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1" w14:textId="77777777" w:rsidR="003E288F" w:rsidRDefault="00925EFC">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00000002" w14:textId="77777777" w:rsidR="003E288F" w:rsidRDefault="003E288F">
      <w:pPr>
        <w:rPr>
          <w:rFonts w:ascii="Times New Roman" w:eastAsia="Times New Roman" w:hAnsi="Times New Roman" w:cs="Times New Roman"/>
          <w:sz w:val="24"/>
          <w:szCs w:val="24"/>
        </w:rPr>
      </w:pPr>
    </w:p>
    <w:p w14:paraId="00000003" w14:textId="77777777" w:rsidR="003E288F" w:rsidRDefault="003E288F">
      <w:pPr>
        <w:jc w:val="center"/>
        <w:rPr>
          <w:rFonts w:ascii="Times New Roman" w:eastAsia="Times New Roman" w:hAnsi="Times New Roman" w:cs="Times New Roman"/>
          <w:color w:val="153F95"/>
          <w:sz w:val="24"/>
          <w:szCs w:val="24"/>
        </w:rPr>
      </w:pPr>
    </w:p>
    <w:p w14:paraId="00000004" w14:textId="77777777" w:rsidR="003E288F" w:rsidRDefault="00925EFC">
      <w:pPr>
        <w:jc w:val="center"/>
        <w:rPr>
          <w:rFonts w:ascii="Times New Roman" w:eastAsia="Times New Roman" w:hAnsi="Times New Roman" w:cs="Times New Roman"/>
          <w:b/>
          <w:color w:val="153F95"/>
          <w:sz w:val="24"/>
          <w:szCs w:val="24"/>
        </w:rPr>
      </w:pPr>
      <w:bookmarkStart w:id="0" w:name="_heading=h.gjdgxs" w:colFirst="0" w:colLast="0"/>
      <w:bookmarkEnd w:id="0"/>
      <w:r>
        <w:rPr>
          <w:rFonts w:ascii="Times New Roman" w:eastAsia="Times New Roman" w:hAnsi="Times New Roman" w:cs="Times New Roman"/>
          <w:b/>
          <w:color w:val="153F95"/>
          <w:sz w:val="24"/>
          <w:szCs w:val="24"/>
        </w:rPr>
        <w:t>Estrategias de intervención efectivas del profesional enfermero en adultos de 40 años y más, con comportamiento suicida</w:t>
      </w:r>
    </w:p>
    <w:p w14:paraId="00000005" w14:textId="77777777" w:rsidR="003E288F" w:rsidRDefault="003E288F">
      <w:pPr>
        <w:jc w:val="center"/>
        <w:rPr>
          <w:rFonts w:ascii="Times New Roman" w:eastAsia="Times New Roman" w:hAnsi="Times New Roman" w:cs="Times New Roman"/>
          <w:b/>
          <w:sz w:val="24"/>
          <w:szCs w:val="24"/>
        </w:rPr>
      </w:pPr>
      <w:bookmarkStart w:id="1" w:name="_heading=h.8eje93e94d0h" w:colFirst="0" w:colLast="0"/>
      <w:bookmarkEnd w:id="1"/>
    </w:p>
    <w:p w14:paraId="00000006" w14:textId="77777777" w:rsidR="003E288F" w:rsidRDefault="00925EFC">
      <w:pPr>
        <w:jc w:val="center"/>
        <w:rPr>
          <w:rFonts w:ascii="Times New Roman" w:eastAsia="Times New Roman" w:hAnsi="Times New Roman" w:cs="Times New Roman"/>
          <w:b/>
          <w:sz w:val="24"/>
          <w:szCs w:val="24"/>
        </w:rPr>
      </w:pPr>
      <w:bookmarkStart w:id="2" w:name="_heading=h.zf9ciydklgxq" w:colFirst="0" w:colLast="0"/>
      <w:bookmarkEnd w:id="2"/>
      <w:proofErr w:type="spellStart"/>
      <w:r>
        <w:rPr>
          <w:rFonts w:ascii="Times New Roman" w:eastAsia="Times New Roman" w:hAnsi="Times New Roman" w:cs="Times New Roman"/>
          <w:b/>
          <w:sz w:val="24"/>
          <w:szCs w:val="24"/>
        </w:rPr>
        <w:t>Effective</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intervention</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strategies</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of</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the</w:t>
      </w:r>
      <w:proofErr w:type="spellEnd"/>
      <w:r>
        <w:rPr>
          <w:rFonts w:ascii="Times New Roman" w:eastAsia="Times New Roman" w:hAnsi="Times New Roman" w:cs="Times New Roman"/>
          <w:b/>
          <w:sz w:val="24"/>
          <w:szCs w:val="24"/>
        </w:rPr>
        <w:t xml:space="preserve"> nurse </w:t>
      </w:r>
      <w:proofErr w:type="spellStart"/>
      <w:r>
        <w:rPr>
          <w:rFonts w:ascii="Times New Roman" w:eastAsia="Times New Roman" w:hAnsi="Times New Roman" w:cs="Times New Roman"/>
          <w:b/>
          <w:sz w:val="24"/>
          <w:szCs w:val="24"/>
        </w:rPr>
        <w:t>practitioner</w:t>
      </w:r>
      <w:proofErr w:type="spellEnd"/>
      <w:r>
        <w:rPr>
          <w:rFonts w:ascii="Times New Roman" w:eastAsia="Times New Roman" w:hAnsi="Times New Roman" w:cs="Times New Roman"/>
          <w:b/>
          <w:sz w:val="24"/>
          <w:szCs w:val="24"/>
        </w:rPr>
        <w:t xml:space="preserve"> in </w:t>
      </w:r>
      <w:proofErr w:type="spellStart"/>
      <w:r>
        <w:rPr>
          <w:rFonts w:ascii="Times New Roman" w:eastAsia="Times New Roman" w:hAnsi="Times New Roman" w:cs="Times New Roman"/>
          <w:b/>
          <w:sz w:val="24"/>
          <w:szCs w:val="24"/>
        </w:rPr>
        <w:t>adults</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aged</w:t>
      </w:r>
      <w:proofErr w:type="spellEnd"/>
      <w:r>
        <w:rPr>
          <w:rFonts w:ascii="Times New Roman" w:eastAsia="Times New Roman" w:hAnsi="Times New Roman" w:cs="Times New Roman"/>
          <w:b/>
          <w:sz w:val="24"/>
          <w:szCs w:val="24"/>
        </w:rPr>
        <w:t xml:space="preserve"> 40 </w:t>
      </w:r>
      <w:proofErr w:type="spellStart"/>
      <w:r>
        <w:rPr>
          <w:rFonts w:ascii="Times New Roman" w:eastAsia="Times New Roman" w:hAnsi="Times New Roman" w:cs="Times New Roman"/>
          <w:b/>
          <w:sz w:val="24"/>
          <w:szCs w:val="24"/>
        </w:rPr>
        <w:t>years</w:t>
      </w:r>
      <w:proofErr w:type="spellEnd"/>
      <w:r>
        <w:rPr>
          <w:rFonts w:ascii="Times New Roman" w:eastAsia="Times New Roman" w:hAnsi="Times New Roman" w:cs="Times New Roman"/>
          <w:b/>
          <w:sz w:val="24"/>
          <w:szCs w:val="24"/>
        </w:rPr>
        <w:t xml:space="preserve"> and </w:t>
      </w:r>
      <w:proofErr w:type="spellStart"/>
      <w:r>
        <w:rPr>
          <w:rFonts w:ascii="Times New Roman" w:eastAsia="Times New Roman" w:hAnsi="Times New Roman" w:cs="Times New Roman"/>
          <w:b/>
          <w:sz w:val="24"/>
          <w:szCs w:val="24"/>
        </w:rPr>
        <w:t>older</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with</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suicidal</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behavior</w:t>
      </w:r>
      <w:proofErr w:type="spellEnd"/>
      <w:r>
        <w:rPr>
          <w:rFonts w:ascii="Times New Roman" w:eastAsia="Times New Roman" w:hAnsi="Times New Roman" w:cs="Times New Roman"/>
          <w:b/>
          <w:sz w:val="24"/>
          <w:szCs w:val="24"/>
        </w:rPr>
        <w:t>.</w:t>
      </w:r>
    </w:p>
    <w:p w14:paraId="00000007" w14:textId="77777777" w:rsidR="003E288F" w:rsidRDefault="003E288F">
      <w:pPr>
        <w:jc w:val="center"/>
        <w:rPr>
          <w:rFonts w:ascii="Times New Roman" w:eastAsia="Times New Roman" w:hAnsi="Times New Roman" w:cs="Times New Roman"/>
          <w:b/>
          <w:sz w:val="24"/>
          <w:szCs w:val="24"/>
        </w:rPr>
      </w:pPr>
      <w:bookmarkStart w:id="3" w:name="_heading=h.eit9in8zzlun" w:colFirst="0" w:colLast="0"/>
      <w:bookmarkEnd w:id="3"/>
    </w:p>
    <w:p w14:paraId="00000008" w14:textId="77777777" w:rsidR="003E288F" w:rsidRDefault="00925EFC">
      <w:pPr>
        <w:jc w:val="center"/>
        <w:rPr>
          <w:rFonts w:ascii="Times New Roman" w:eastAsia="Times New Roman" w:hAnsi="Times New Roman" w:cs="Times New Roman"/>
          <w:b/>
          <w:sz w:val="24"/>
          <w:szCs w:val="24"/>
        </w:rPr>
      </w:pPr>
      <w:bookmarkStart w:id="4" w:name="_heading=h.nptpfyh08ye9" w:colFirst="0" w:colLast="0"/>
      <w:bookmarkEnd w:id="4"/>
      <w:proofErr w:type="spellStart"/>
      <w:r>
        <w:rPr>
          <w:rFonts w:ascii="Times New Roman" w:eastAsia="Times New Roman" w:hAnsi="Times New Roman" w:cs="Times New Roman"/>
          <w:b/>
          <w:sz w:val="24"/>
          <w:szCs w:val="24"/>
        </w:rPr>
        <w:t>Estratégias</w:t>
      </w:r>
      <w:proofErr w:type="spellEnd"/>
      <w:r>
        <w:rPr>
          <w:rFonts w:ascii="Times New Roman" w:eastAsia="Times New Roman" w:hAnsi="Times New Roman" w:cs="Times New Roman"/>
          <w:b/>
          <w:sz w:val="24"/>
          <w:szCs w:val="24"/>
        </w:rPr>
        <w:t xml:space="preserve"> de </w:t>
      </w:r>
      <w:proofErr w:type="spellStart"/>
      <w:r>
        <w:rPr>
          <w:rFonts w:ascii="Times New Roman" w:eastAsia="Times New Roman" w:hAnsi="Times New Roman" w:cs="Times New Roman"/>
          <w:b/>
          <w:sz w:val="24"/>
          <w:szCs w:val="24"/>
        </w:rPr>
        <w:t>intervenção</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eficazes</w:t>
      </w:r>
      <w:proofErr w:type="spellEnd"/>
      <w:r>
        <w:rPr>
          <w:rFonts w:ascii="Times New Roman" w:eastAsia="Times New Roman" w:hAnsi="Times New Roman" w:cs="Times New Roman"/>
          <w:b/>
          <w:sz w:val="24"/>
          <w:szCs w:val="24"/>
        </w:rPr>
        <w:t xml:space="preserve"> para </w:t>
      </w:r>
      <w:proofErr w:type="spellStart"/>
      <w:r>
        <w:rPr>
          <w:rFonts w:ascii="Times New Roman" w:eastAsia="Times New Roman" w:hAnsi="Times New Roman" w:cs="Times New Roman"/>
          <w:b/>
          <w:sz w:val="24"/>
          <w:szCs w:val="24"/>
        </w:rPr>
        <w:t>enfermeiros</w:t>
      </w:r>
      <w:proofErr w:type="spellEnd"/>
      <w:r>
        <w:rPr>
          <w:rFonts w:ascii="Times New Roman" w:eastAsia="Times New Roman" w:hAnsi="Times New Roman" w:cs="Times New Roman"/>
          <w:b/>
          <w:sz w:val="24"/>
          <w:szCs w:val="24"/>
        </w:rPr>
        <w:t xml:space="preserve"> em adultos suicidas </w:t>
      </w:r>
      <w:proofErr w:type="spellStart"/>
      <w:r>
        <w:rPr>
          <w:rFonts w:ascii="Times New Roman" w:eastAsia="Times New Roman" w:hAnsi="Times New Roman" w:cs="Times New Roman"/>
          <w:b/>
          <w:sz w:val="24"/>
          <w:szCs w:val="24"/>
        </w:rPr>
        <w:t>com</w:t>
      </w:r>
      <w:proofErr w:type="spellEnd"/>
      <w:r>
        <w:rPr>
          <w:rFonts w:ascii="Times New Roman" w:eastAsia="Times New Roman" w:hAnsi="Times New Roman" w:cs="Times New Roman"/>
          <w:b/>
          <w:sz w:val="24"/>
          <w:szCs w:val="24"/>
        </w:rPr>
        <w:t xml:space="preserve"> 40 </w:t>
      </w:r>
      <w:proofErr w:type="spellStart"/>
      <w:r>
        <w:rPr>
          <w:rFonts w:ascii="Times New Roman" w:eastAsia="Times New Roman" w:hAnsi="Times New Roman" w:cs="Times New Roman"/>
          <w:b/>
          <w:sz w:val="24"/>
          <w:szCs w:val="24"/>
        </w:rPr>
        <w:t>anos</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ou</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mais</w:t>
      </w:r>
      <w:proofErr w:type="spellEnd"/>
    </w:p>
    <w:p w14:paraId="00000009" w14:textId="77777777" w:rsidR="003E288F" w:rsidRDefault="003E288F">
      <w:pPr>
        <w:jc w:val="center"/>
        <w:rPr>
          <w:rFonts w:ascii="Times New Roman" w:eastAsia="Times New Roman" w:hAnsi="Times New Roman" w:cs="Times New Roman"/>
          <w:b/>
          <w:sz w:val="24"/>
          <w:szCs w:val="24"/>
        </w:rPr>
      </w:pPr>
      <w:bookmarkStart w:id="5" w:name="_heading=h.oh9pgkm4fnoz" w:colFirst="0" w:colLast="0"/>
      <w:bookmarkEnd w:id="5"/>
    </w:p>
    <w:p w14:paraId="0000000A" w14:textId="77777777" w:rsidR="003E288F" w:rsidRDefault="003E288F">
      <w:pPr>
        <w:jc w:val="center"/>
        <w:rPr>
          <w:rFonts w:ascii="Times New Roman" w:eastAsia="Times New Roman" w:hAnsi="Times New Roman" w:cs="Times New Roman"/>
          <w:sz w:val="24"/>
          <w:szCs w:val="24"/>
        </w:rPr>
      </w:pPr>
    </w:p>
    <w:p w14:paraId="0000000B" w14:textId="77777777" w:rsidR="003E288F" w:rsidRDefault="003E288F">
      <w:pPr>
        <w:jc w:val="center"/>
        <w:rPr>
          <w:rFonts w:ascii="Times New Roman" w:eastAsia="Times New Roman" w:hAnsi="Times New Roman" w:cs="Times New Roman"/>
          <w:sz w:val="24"/>
          <w:szCs w:val="24"/>
        </w:rPr>
      </w:pPr>
    </w:p>
    <w:p w14:paraId="0000000C" w14:textId="77777777" w:rsidR="003E288F" w:rsidRDefault="003E288F">
      <w:pPr>
        <w:jc w:val="center"/>
        <w:rPr>
          <w:rFonts w:ascii="Times New Roman" w:eastAsia="Times New Roman" w:hAnsi="Times New Roman" w:cs="Times New Roman"/>
          <w:sz w:val="24"/>
          <w:szCs w:val="24"/>
        </w:rPr>
      </w:pPr>
    </w:p>
    <w:p w14:paraId="0000000D" w14:textId="77777777" w:rsidR="003E288F" w:rsidRDefault="003E288F">
      <w:pPr>
        <w:jc w:val="center"/>
        <w:rPr>
          <w:rFonts w:ascii="Times New Roman" w:eastAsia="Times New Roman" w:hAnsi="Times New Roman" w:cs="Times New Roman"/>
          <w:sz w:val="24"/>
          <w:szCs w:val="24"/>
        </w:rPr>
      </w:pPr>
    </w:p>
    <w:p w14:paraId="0000000E" w14:textId="77777777" w:rsidR="003E288F" w:rsidRDefault="003E288F">
      <w:pPr>
        <w:jc w:val="center"/>
        <w:rPr>
          <w:rFonts w:ascii="Times New Roman" w:eastAsia="Times New Roman" w:hAnsi="Times New Roman" w:cs="Times New Roman"/>
          <w:sz w:val="24"/>
          <w:szCs w:val="24"/>
        </w:rPr>
      </w:pPr>
    </w:p>
    <w:p w14:paraId="0000000F" w14:textId="77777777" w:rsidR="003E288F" w:rsidRDefault="003E288F">
      <w:pPr>
        <w:jc w:val="center"/>
        <w:rPr>
          <w:rFonts w:ascii="Times New Roman" w:eastAsia="Times New Roman" w:hAnsi="Times New Roman" w:cs="Times New Roman"/>
          <w:sz w:val="24"/>
          <w:szCs w:val="24"/>
        </w:rPr>
      </w:pPr>
    </w:p>
    <w:p w14:paraId="00000010" w14:textId="77777777" w:rsidR="003E288F" w:rsidRDefault="003E288F">
      <w:pPr>
        <w:jc w:val="center"/>
        <w:rPr>
          <w:rFonts w:ascii="Times New Roman" w:eastAsia="Times New Roman" w:hAnsi="Times New Roman" w:cs="Times New Roman"/>
          <w:sz w:val="24"/>
          <w:szCs w:val="24"/>
        </w:rPr>
      </w:pPr>
    </w:p>
    <w:p w14:paraId="00000011" w14:textId="77777777" w:rsidR="003E288F" w:rsidRDefault="003E288F">
      <w:pPr>
        <w:jc w:val="center"/>
        <w:rPr>
          <w:rFonts w:ascii="Times New Roman" w:eastAsia="Times New Roman" w:hAnsi="Times New Roman" w:cs="Times New Roman"/>
          <w:sz w:val="24"/>
          <w:szCs w:val="24"/>
        </w:rPr>
      </w:pPr>
    </w:p>
    <w:p w14:paraId="00000012" w14:textId="77777777" w:rsidR="003E288F" w:rsidRDefault="003E288F">
      <w:pPr>
        <w:jc w:val="center"/>
        <w:rPr>
          <w:rFonts w:ascii="Times New Roman" w:eastAsia="Times New Roman" w:hAnsi="Times New Roman" w:cs="Times New Roman"/>
          <w:sz w:val="24"/>
          <w:szCs w:val="24"/>
        </w:rPr>
      </w:pPr>
    </w:p>
    <w:p w14:paraId="00000013" w14:textId="77777777" w:rsidR="003E288F" w:rsidRDefault="003E288F">
      <w:pPr>
        <w:jc w:val="center"/>
        <w:rPr>
          <w:rFonts w:ascii="Times New Roman" w:eastAsia="Times New Roman" w:hAnsi="Times New Roman" w:cs="Times New Roman"/>
          <w:sz w:val="24"/>
          <w:szCs w:val="24"/>
        </w:rPr>
      </w:pPr>
    </w:p>
    <w:p w14:paraId="00000014" w14:textId="77777777" w:rsidR="003E288F" w:rsidRDefault="003E288F">
      <w:pPr>
        <w:jc w:val="center"/>
        <w:rPr>
          <w:rFonts w:ascii="Times New Roman" w:eastAsia="Times New Roman" w:hAnsi="Times New Roman" w:cs="Times New Roman"/>
          <w:sz w:val="24"/>
          <w:szCs w:val="24"/>
        </w:rPr>
      </w:pPr>
    </w:p>
    <w:p w14:paraId="00000015" w14:textId="77777777" w:rsidR="003E288F" w:rsidRDefault="003E288F">
      <w:pPr>
        <w:jc w:val="center"/>
        <w:rPr>
          <w:rFonts w:ascii="Times New Roman" w:eastAsia="Times New Roman" w:hAnsi="Times New Roman" w:cs="Times New Roman"/>
          <w:sz w:val="24"/>
          <w:szCs w:val="24"/>
        </w:rPr>
      </w:pPr>
    </w:p>
    <w:p w14:paraId="00000016" w14:textId="77777777" w:rsidR="003E288F" w:rsidRDefault="003E288F">
      <w:pPr>
        <w:rPr>
          <w:rFonts w:ascii="Times New Roman" w:eastAsia="Times New Roman" w:hAnsi="Times New Roman" w:cs="Times New Roman"/>
          <w:sz w:val="24"/>
          <w:szCs w:val="24"/>
        </w:rPr>
      </w:pPr>
    </w:p>
    <w:p w14:paraId="00000017" w14:textId="77777777" w:rsidR="003E288F" w:rsidRDefault="00925EFC">
      <w:pPr>
        <w:spacing w:line="360" w:lineRule="auto"/>
        <w:jc w:val="cente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rPr>
        <w:t>Integrantes:</w:t>
      </w:r>
    </w:p>
    <w:p w14:paraId="00000018" w14:textId="77777777" w:rsidR="003E288F" w:rsidRDefault="00925EFC">
      <w:pPr>
        <w:spacing w:line="360" w:lineRule="auto"/>
        <w:jc w:val="center"/>
        <w:rPr>
          <w:rFonts w:ascii="Times New Roman" w:eastAsia="Times New Roman" w:hAnsi="Times New Roman" w:cs="Times New Roman"/>
          <w:sz w:val="24"/>
          <w:szCs w:val="24"/>
        </w:rPr>
      </w:pPr>
      <w:bookmarkStart w:id="6" w:name="_heading=h.30j0zll" w:colFirst="0" w:colLast="0"/>
      <w:bookmarkEnd w:id="6"/>
      <w:r>
        <w:rPr>
          <w:rFonts w:ascii="Times New Roman" w:eastAsia="Times New Roman" w:hAnsi="Times New Roman" w:cs="Times New Roman"/>
          <w:sz w:val="24"/>
          <w:szCs w:val="24"/>
        </w:rPr>
        <w:t>María Isabel Amar Hewitt</w:t>
      </w:r>
    </w:p>
    <w:p w14:paraId="00000019" w14:textId="77777777" w:rsidR="003E288F" w:rsidRDefault="00925EFC">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María Gabriela Bozo Alarcón</w:t>
      </w:r>
    </w:p>
    <w:p w14:paraId="0000001A" w14:textId="77777777" w:rsidR="003E288F" w:rsidRDefault="00925EFC">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Isidora Daniela Henríquez Rozas</w:t>
      </w:r>
    </w:p>
    <w:p w14:paraId="0000001B" w14:textId="77777777" w:rsidR="003E288F" w:rsidRDefault="00925EFC">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Fecha de entrega: </w:t>
      </w:r>
    </w:p>
    <w:p w14:paraId="0000001C" w14:textId="77777777" w:rsidR="003E288F" w:rsidRDefault="00925EFC">
      <w:pPr>
        <w:spacing w:after="24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sz w:val="24"/>
          <w:szCs w:val="24"/>
        </w:rPr>
        <w:t>09 de diciembre, 2024</w:t>
      </w:r>
    </w:p>
    <w:p w14:paraId="0000001D" w14:textId="77777777" w:rsidR="003E288F" w:rsidRDefault="00925EFC">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Cátedra:</w:t>
      </w:r>
    </w:p>
    <w:p w14:paraId="0000001E" w14:textId="77777777" w:rsidR="003E288F" w:rsidRDefault="00925EFC">
      <w:pPr>
        <w:spacing w:after="24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ENF - 412, Proyecto 2</w:t>
      </w:r>
    </w:p>
    <w:p w14:paraId="0000001F" w14:textId="77777777" w:rsidR="003E288F" w:rsidRDefault="00925EFC">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Docente Guía:</w:t>
      </w:r>
    </w:p>
    <w:p w14:paraId="00000020" w14:textId="77777777" w:rsidR="003E288F" w:rsidRDefault="00925EFC">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Roxana Gálvez </w:t>
      </w:r>
    </w:p>
    <w:p w14:paraId="00000021" w14:textId="77777777" w:rsidR="003E288F" w:rsidRDefault="003E288F">
      <w:pPr>
        <w:spacing w:line="360" w:lineRule="auto"/>
        <w:rPr>
          <w:rFonts w:ascii="Times New Roman" w:eastAsia="Times New Roman" w:hAnsi="Times New Roman" w:cs="Times New Roman"/>
          <w:b/>
          <w:sz w:val="24"/>
          <w:szCs w:val="24"/>
        </w:rPr>
      </w:pPr>
    </w:p>
    <w:p w14:paraId="00000022" w14:textId="77777777" w:rsidR="003E288F" w:rsidRDefault="00925EFC">
      <w:pPr>
        <w:spacing w:line="360" w:lineRule="auto"/>
        <w:rPr>
          <w:rFonts w:ascii="Times New Roman" w:eastAsia="Times New Roman" w:hAnsi="Times New Roman" w:cs="Times New Roman"/>
          <w:b/>
          <w:sz w:val="24"/>
          <w:szCs w:val="24"/>
        </w:rPr>
      </w:pPr>
      <w:r>
        <w:br w:type="page"/>
      </w:r>
    </w:p>
    <w:p w14:paraId="00000023" w14:textId="77777777" w:rsidR="003E288F" w:rsidRDefault="00925EFC">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Índice</w:t>
      </w:r>
    </w:p>
    <w:p w14:paraId="00000024" w14:textId="77777777" w:rsidR="003E288F" w:rsidRDefault="003E288F">
      <w:pPr>
        <w:spacing w:line="360" w:lineRule="auto"/>
        <w:rPr>
          <w:rFonts w:ascii="Times New Roman" w:eastAsia="Times New Roman" w:hAnsi="Times New Roman" w:cs="Times New Roman"/>
          <w:b/>
          <w:sz w:val="24"/>
          <w:szCs w:val="24"/>
        </w:rPr>
      </w:pPr>
    </w:p>
    <w:sdt>
      <w:sdtPr>
        <w:id w:val="-2116902434"/>
        <w:docPartObj>
          <w:docPartGallery w:val="Table of Contents"/>
          <w:docPartUnique/>
        </w:docPartObj>
      </w:sdtPr>
      <w:sdtEndPr/>
      <w:sdtContent>
        <w:p w14:paraId="00000025" w14:textId="77777777" w:rsidR="003E288F" w:rsidRDefault="00925EFC">
          <w:pPr>
            <w:widowControl w:val="0"/>
            <w:tabs>
              <w:tab w:val="right" w:leader="dot" w:pos="12000"/>
            </w:tabs>
            <w:spacing w:before="60" w:line="240" w:lineRule="auto"/>
            <w:rPr>
              <w:b/>
              <w:color w:val="000000"/>
            </w:rPr>
          </w:pPr>
          <w:r>
            <w:fldChar w:fldCharType="begin"/>
          </w:r>
          <w:r>
            <w:instrText xml:space="preserve"> TOC \h \u \z \t "Heading 1,1,Heading 2,2,Heading 3,3,Heading 4,4,Heading 5,5,Heading 6,6,"</w:instrText>
          </w:r>
          <w:r>
            <w:fldChar w:fldCharType="separate"/>
          </w:r>
          <w:hyperlink w:anchor="_heading=h.3znysh7">
            <w:r>
              <w:rPr>
                <w:rFonts w:ascii="Times New Roman" w:eastAsia="Times New Roman" w:hAnsi="Times New Roman" w:cs="Times New Roman"/>
                <w:b/>
                <w:color w:val="000000"/>
              </w:rPr>
              <w:t>1. Resumen</w:t>
            </w:r>
            <w:r>
              <w:rPr>
                <w:rFonts w:ascii="Times New Roman" w:eastAsia="Times New Roman" w:hAnsi="Times New Roman" w:cs="Times New Roman"/>
                <w:b/>
                <w:color w:val="000000"/>
              </w:rPr>
              <w:tab/>
              <w:t>2</w:t>
            </w:r>
          </w:hyperlink>
        </w:p>
        <w:p w14:paraId="00000026" w14:textId="77777777" w:rsidR="003E288F" w:rsidRDefault="00925EFC">
          <w:pPr>
            <w:widowControl w:val="0"/>
            <w:tabs>
              <w:tab w:val="right" w:leader="dot" w:pos="12000"/>
            </w:tabs>
            <w:spacing w:before="60" w:line="240" w:lineRule="auto"/>
            <w:rPr>
              <w:b/>
              <w:color w:val="000000"/>
            </w:rPr>
          </w:pPr>
          <w:hyperlink w:anchor="_heading=h.4817xgp35p6j">
            <w:r>
              <w:rPr>
                <w:b/>
                <w:color w:val="000000"/>
              </w:rPr>
              <w:t>2. Introducción</w:t>
            </w:r>
            <w:r>
              <w:rPr>
                <w:b/>
                <w:color w:val="000000"/>
              </w:rPr>
              <w:tab/>
              <w:t>4</w:t>
            </w:r>
          </w:hyperlink>
        </w:p>
        <w:p w14:paraId="00000027" w14:textId="77777777" w:rsidR="003E288F" w:rsidRDefault="00925EFC">
          <w:pPr>
            <w:widowControl w:val="0"/>
            <w:tabs>
              <w:tab w:val="right" w:leader="dot" w:pos="12000"/>
            </w:tabs>
            <w:spacing w:before="60" w:line="240" w:lineRule="auto"/>
            <w:rPr>
              <w:b/>
              <w:color w:val="000000"/>
            </w:rPr>
          </w:pPr>
          <w:hyperlink w:anchor="_heading=h.tyjcwt">
            <w:r>
              <w:rPr>
                <w:rFonts w:ascii="Times New Roman" w:eastAsia="Times New Roman" w:hAnsi="Times New Roman" w:cs="Times New Roman"/>
                <w:b/>
                <w:color w:val="000000"/>
              </w:rPr>
              <w:t>4. Metodología</w:t>
            </w:r>
            <w:r>
              <w:rPr>
                <w:rFonts w:ascii="Times New Roman" w:eastAsia="Times New Roman" w:hAnsi="Times New Roman" w:cs="Times New Roman"/>
                <w:b/>
                <w:color w:val="000000"/>
              </w:rPr>
              <w:tab/>
              <w:t>8</w:t>
            </w:r>
          </w:hyperlink>
        </w:p>
        <w:p w14:paraId="00000028" w14:textId="77777777" w:rsidR="003E288F" w:rsidRDefault="00925EFC">
          <w:pPr>
            <w:widowControl w:val="0"/>
            <w:tabs>
              <w:tab w:val="right" w:leader="dot" w:pos="12000"/>
            </w:tabs>
            <w:spacing w:before="60" w:line="240" w:lineRule="auto"/>
            <w:rPr>
              <w:b/>
              <w:color w:val="000000"/>
            </w:rPr>
          </w:pPr>
          <w:hyperlink w:anchor="_heading=h.uueuum2kxgj6">
            <w:r>
              <w:rPr>
                <w:rFonts w:ascii="Times New Roman" w:eastAsia="Times New Roman" w:hAnsi="Times New Roman" w:cs="Times New Roman"/>
                <w:b/>
                <w:color w:val="000000"/>
              </w:rPr>
              <w:t>5. Resultados</w:t>
            </w:r>
            <w:r>
              <w:rPr>
                <w:rFonts w:ascii="Times New Roman" w:eastAsia="Times New Roman" w:hAnsi="Times New Roman" w:cs="Times New Roman"/>
                <w:b/>
                <w:color w:val="000000"/>
              </w:rPr>
              <w:tab/>
              <w:t>12</w:t>
            </w:r>
          </w:hyperlink>
        </w:p>
        <w:p w14:paraId="00000029" w14:textId="77777777" w:rsidR="003E288F" w:rsidRDefault="00925EFC">
          <w:pPr>
            <w:widowControl w:val="0"/>
            <w:tabs>
              <w:tab w:val="right" w:leader="dot" w:pos="12000"/>
            </w:tabs>
            <w:spacing w:before="60" w:line="240" w:lineRule="auto"/>
            <w:rPr>
              <w:b/>
              <w:color w:val="000000"/>
            </w:rPr>
          </w:pPr>
          <w:hyperlink w:anchor="_heading=h.97be11mc8m2m">
            <w:r>
              <w:rPr>
                <w:rFonts w:ascii="Times New Roman" w:eastAsia="Times New Roman" w:hAnsi="Times New Roman" w:cs="Times New Roman"/>
                <w:b/>
                <w:color w:val="000000"/>
              </w:rPr>
              <w:t>6. Discusión</w:t>
            </w:r>
            <w:r>
              <w:rPr>
                <w:rFonts w:ascii="Times New Roman" w:eastAsia="Times New Roman" w:hAnsi="Times New Roman" w:cs="Times New Roman"/>
                <w:b/>
                <w:color w:val="000000"/>
              </w:rPr>
              <w:tab/>
              <w:t>18</w:t>
            </w:r>
          </w:hyperlink>
        </w:p>
        <w:p w14:paraId="0000002A" w14:textId="77777777" w:rsidR="003E288F" w:rsidRDefault="00925EFC">
          <w:pPr>
            <w:widowControl w:val="0"/>
            <w:tabs>
              <w:tab w:val="right" w:leader="dot" w:pos="12000"/>
            </w:tabs>
            <w:spacing w:before="60" w:line="240" w:lineRule="auto"/>
            <w:rPr>
              <w:b/>
              <w:color w:val="000000"/>
            </w:rPr>
          </w:pPr>
          <w:hyperlink w:anchor="_heading=h.pao1pgy7kuzd">
            <w:r>
              <w:rPr>
                <w:rFonts w:ascii="Times New Roman" w:eastAsia="Times New Roman" w:hAnsi="Times New Roman" w:cs="Times New Roman"/>
                <w:b/>
                <w:color w:val="000000"/>
              </w:rPr>
              <w:t>7. Conclus</w:t>
            </w:r>
            <w:r>
              <w:rPr>
                <w:rFonts w:ascii="Times New Roman" w:eastAsia="Times New Roman" w:hAnsi="Times New Roman" w:cs="Times New Roman"/>
                <w:b/>
                <w:color w:val="000000"/>
              </w:rPr>
              <w:t>iones</w:t>
            </w:r>
            <w:r>
              <w:rPr>
                <w:rFonts w:ascii="Times New Roman" w:eastAsia="Times New Roman" w:hAnsi="Times New Roman" w:cs="Times New Roman"/>
                <w:b/>
                <w:color w:val="000000"/>
              </w:rPr>
              <w:tab/>
              <w:t>20</w:t>
            </w:r>
          </w:hyperlink>
        </w:p>
        <w:p w14:paraId="0000002B" w14:textId="77777777" w:rsidR="003E288F" w:rsidRDefault="00925EFC">
          <w:pPr>
            <w:widowControl w:val="0"/>
            <w:tabs>
              <w:tab w:val="right" w:leader="dot" w:pos="12000"/>
            </w:tabs>
            <w:spacing w:before="60" w:line="240" w:lineRule="auto"/>
            <w:rPr>
              <w:b/>
              <w:color w:val="000000"/>
            </w:rPr>
          </w:pPr>
          <w:hyperlink w:anchor="_heading=h.2s8eyo1">
            <w:r>
              <w:rPr>
                <w:rFonts w:ascii="Times New Roman" w:eastAsia="Times New Roman" w:hAnsi="Times New Roman" w:cs="Times New Roman"/>
                <w:b/>
                <w:color w:val="000000"/>
              </w:rPr>
              <w:t>8. Referencias Bibliográficas</w:t>
            </w:r>
            <w:r>
              <w:rPr>
                <w:rFonts w:ascii="Times New Roman" w:eastAsia="Times New Roman" w:hAnsi="Times New Roman" w:cs="Times New Roman"/>
                <w:b/>
                <w:color w:val="000000"/>
              </w:rPr>
              <w:tab/>
              <w:t>21</w:t>
            </w:r>
          </w:hyperlink>
          <w:r>
            <w:fldChar w:fldCharType="end"/>
          </w:r>
        </w:p>
      </w:sdtContent>
    </w:sdt>
    <w:p w14:paraId="0000002C" w14:textId="77777777" w:rsidR="003E288F" w:rsidRDefault="003E288F">
      <w:pPr>
        <w:pStyle w:val="Ttulo1"/>
        <w:spacing w:before="0" w:after="0"/>
        <w:rPr>
          <w:sz w:val="22"/>
          <w:szCs w:val="22"/>
        </w:rPr>
      </w:pPr>
      <w:bookmarkStart w:id="7" w:name="_heading=h.1fob9te" w:colFirst="0" w:colLast="0"/>
      <w:bookmarkEnd w:id="7"/>
    </w:p>
    <w:p w14:paraId="0000002D" w14:textId="77777777" w:rsidR="003E288F" w:rsidRDefault="00925EFC">
      <w:r>
        <w:br w:type="page"/>
      </w:r>
    </w:p>
    <w:p w14:paraId="0000002E" w14:textId="77777777" w:rsidR="003E288F" w:rsidRDefault="00925EFC">
      <w:pPr>
        <w:pStyle w:val="Ttulo1"/>
        <w:numPr>
          <w:ilvl w:val="0"/>
          <w:numId w:val="3"/>
        </w:numPr>
        <w:spacing w:line="480" w:lineRule="auto"/>
        <w:jc w:val="both"/>
        <w:rPr>
          <w:rFonts w:ascii="Times New Roman" w:eastAsia="Times New Roman" w:hAnsi="Times New Roman" w:cs="Times New Roman"/>
          <w:b/>
          <w:sz w:val="24"/>
          <w:szCs w:val="24"/>
        </w:rPr>
      </w:pPr>
      <w:bookmarkStart w:id="8" w:name="_heading=h.3znysh7" w:colFirst="0" w:colLast="0"/>
      <w:bookmarkEnd w:id="8"/>
      <w:r>
        <w:rPr>
          <w:rFonts w:ascii="Times New Roman" w:eastAsia="Times New Roman" w:hAnsi="Times New Roman" w:cs="Times New Roman"/>
          <w:b/>
          <w:sz w:val="24"/>
          <w:szCs w:val="24"/>
        </w:rPr>
        <w:lastRenderedPageBreak/>
        <w:t>Resumen</w:t>
      </w:r>
    </w:p>
    <w:p w14:paraId="0000002F" w14:textId="77777777" w:rsidR="003E288F" w:rsidRDefault="00925EFC">
      <w:pPr>
        <w:spacing w:before="240" w:after="240" w:line="480" w:lineRule="auto"/>
        <w:jc w:val="both"/>
        <w:rPr>
          <w:rFonts w:ascii="Times New Roman" w:eastAsia="Times New Roman" w:hAnsi="Times New Roman" w:cs="Times New Roman"/>
        </w:rPr>
      </w:pPr>
      <w:r>
        <w:rPr>
          <w:rFonts w:ascii="Times New Roman" w:eastAsia="Times New Roman" w:hAnsi="Times New Roman" w:cs="Times New Roman"/>
          <w:b/>
        </w:rPr>
        <w:t>Introducción:</w:t>
      </w:r>
      <w:r>
        <w:rPr>
          <w:rFonts w:ascii="Times New Roman" w:eastAsia="Times New Roman" w:hAnsi="Times New Roman" w:cs="Times New Roman"/>
        </w:rPr>
        <w:t xml:space="preserve"> El comportamiento suicida es un problema de salud pública, que causa un gran impacto en la sociedad actual en el cual los profesionales de enfermería cumplen un importante rol. </w:t>
      </w:r>
      <w:r>
        <w:rPr>
          <w:rFonts w:ascii="Times New Roman" w:eastAsia="Times New Roman" w:hAnsi="Times New Roman" w:cs="Times New Roman"/>
          <w:b/>
        </w:rPr>
        <w:t>Objetivo:</w:t>
      </w:r>
      <w:r>
        <w:rPr>
          <w:rFonts w:ascii="Times New Roman" w:eastAsia="Times New Roman" w:hAnsi="Times New Roman" w:cs="Times New Roman"/>
        </w:rPr>
        <w:t xml:space="preserve"> Analizar estrategias de intervención efectivas del profesional de en</w:t>
      </w:r>
      <w:r>
        <w:rPr>
          <w:rFonts w:ascii="Times New Roman" w:eastAsia="Times New Roman" w:hAnsi="Times New Roman" w:cs="Times New Roman"/>
        </w:rPr>
        <w:t xml:space="preserve">fermería en pacientes adultos de 40 años y más con comportamiento suicida entre los años 2017-2024. </w:t>
      </w:r>
      <w:r>
        <w:rPr>
          <w:rFonts w:ascii="Times New Roman" w:eastAsia="Times New Roman" w:hAnsi="Times New Roman" w:cs="Times New Roman"/>
          <w:b/>
        </w:rPr>
        <w:t>Metodología:</w:t>
      </w:r>
      <w:r>
        <w:rPr>
          <w:rFonts w:ascii="Times New Roman" w:eastAsia="Times New Roman" w:hAnsi="Times New Roman" w:cs="Times New Roman"/>
        </w:rPr>
        <w:t xml:space="preserve"> revisión bibliográfica secundaria de tipo narrativo en las bases de datos Biblioteca Virtual de Salud (BVS), DIALNET, EBSCO, OXFORD ACADEMIC y </w:t>
      </w:r>
      <w:r>
        <w:rPr>
          <w:rFonts w:ascii="Times New Roman" w:eastAsia="Times New Roman" w:hAnsi="Times New Roman" w:cs="Times New Roman"/>
        </w:rPr>
        <w:t xml:space="preserve">PUBMED abarcando publicaciones desde 2017 a 2023. </w:t>
      </w:r>
      <w:proofErr w:type="gramStart"/>
      <w:r>
        <w:rPr>
          <w:rFonts w:ascii="Times New Roman" w:eastAsia="Times New Roman" w:hAnsi="Times New Roman" w:cs="Times New Roman"/>
        </w:rPr>
        <w:t>El análisis de los artículos incluyeron</w:t>
      </w:r>
      <w:proofErr w:type="gramEnd"/>
      <w:r>
        <w:rPr>
          <w:rFonts w:ascii="Times New Roman" w:eastAsia="Times New Roman" w:hAnsi="Times New Roman" w:cs="Times New Roman"/>
        </w:rPr>
        <w:t xml:space="preserve"> estudios cuantitativos, cualitativos y metaanálisis, de los cuales se seleccionaron 14 para una revisión crítica. </w:t>
      </w:r>
      <w:r>
        <w:rPr>
          <w:rFonts w:ascii="Times New Roman" w:eastAsia="Times New Roman" w:hAnsi="Times New Roman" w:cs="Times New Roman"/>
          <w:b/>
        </w:rPr>
        <w:t>Resultados:</w:t>
      </w:r>
      <w:r>
        <w:rPr>
          <w:rFonts w:ascii="Times New Roman" w:eastAsia="Times New Roman" w:hAnsi="Times New Roman" w:cs="Times New Roman"/>
        </w:rPr>
        <w:t xml:space="preserve"> En cuanto la importancia del rol se dest</w:t>
      </w:r>
      <w:r>
        <w:rPr>
          <w:rFonts w:ascii="Times New Roman" w:eastAsia="Times New Roman" w:hAnsi="Times New Roman" w:cs="Times New Roman"/>
        </w:rPr>
        <w:t xml:space="preserve">aca la cercanía del enfermero con el paciente, a causa de la relación directa se pesquisan estrategias que incluyen el establecimiento de una relación terapéutica, la realización de una valoración integral y un enfoque de atención centrada en la persona. </w:t>
      </w:r>
      <w:r>
        <w:rPr>
          <w:rFonts w:ascii="Times New Roman" w:eastAsia="Times New Roman" w:hAnsi="Times New Roman" w:cs="Times New Roman"/>
          <w:b/>
        </w:rPr>
        <w:t>C</w:t>
      </w:r>
      <w:r>
        <w:rPr>
          <w:rFonts w:ascii="Times New Roman" w:eastAsia="Times New Roman" w:hAnsi="Times New Roman" w:cs="Times New Roman"/>
          <w:b/>
        </w:rPr>
        <w:t>onclusiones:</w:t>
      </w:r>
      <w:r>
        <w:rPr>
          <w:rFonts w:ascii="Times New Roman" w:eastAsia="Times New Roman" w:hAnsi="Times New Roman" w:cs="Times New Roman"/>
        </w:rPr>
        <w:t xml:space="preserve"> El estudio subraya la relevancia del profesional de enfermería como agente clave en la prevención del comportamiento suicida. La capacitación continua y el fortalecimiento de protocolos de atención son fundamentales. Se recomienda ampliar inve</w:t>
      </w:r>
      <w:r>
        <w:rPr>
          <w:rFonts w:ascii="Times New Roman" w:eastAsia="Times New Roman" w:hAnsi="Times New Roman" w:cs="Times New Roman"/>
        </w:rPr>
        <w:t>stigaciones sobre intervenciones adaptadas a cada contexto, y el impacto de tecnologías en la identificación temprana del riesgo suicida.</w:t>
      </w:r>
    </w:p>
    <w:p w14:paraId="00000030" w14:textId="77777777" w:rsidR="003E288F" w:rsidRDefault="00925EFC">
      <w:pPr>
        <w:spacing w:before="240" w:after="240" w:line="480" w:lineRule="auto"/>
        <w:jc w:val="both"/>
        <w:rPr>
          <w:rFonts w:ascii="Times New Roman" w:eastAsia="Times New Roman" w:hAnsi="Times New Roman" w:cs="Times New Roman"/>
          <w:b/>
        </w:rPr>
      </w:pPr>
      <w:r>
        <w:rPr>
          <w:rFonts w:ascii="Times New Roman" w:eastAsia="Times New Roman" w:hAnsi="Times New Roman" w:cs="Times New Roman"/>
          <w:b/>
        </w:rPr>
        <w:t xml:space="preserve">Palabras clave: </w:t>
      </w:r>
      <w:r>
        <w:rPr>
          <w:rFonts w:ascii="Times New Roman" w:eastAsia="Times New Roman" w:hAnsi="Times New Roman" w:cs="Times New Roman"/>
        </w:rPr>
        <w:t>Estrategias de intervención, comportamiento suicida, adultos, anciano, enfermería, relación terapéutic</w:t>
      </w:r>
      <w:r>
        <w:rPr>
          <w:rFonts w:ascii="Times New Roman" w:eastAsia="Times New Roman" w:hAnsi="Times New Roman" w:cs="Times New Roman"/>
        </w:rPr>
        <w:t>a.</w:t>
      </w:r>
    </w:p>
    <w:p w14:paraId="00000031" w14:textId="77777777" w:rsidR="003E288F" w:rsidRDefault="00925EFC">
      <w:pPr>
        <w:spacing w:line="480" w:lineRule="auto"/>
        <w:jc w:val="both"/>
        <w:rPr>
          <w:rFonts w:ascii="Times New Roman" w:eastAsia="Times New Roman" w:hAnsi="Times New Roman" w:cs="Times New Roman"/>
          <w:b/>
        </w:rPr>
      </w:pPr>
      <w:proofErr w:type="spellStart"/>
      <w:r>
        <w:rPr>
          <w:rFonts w:ascii="Times New Roman" w:eastAsia="Times New Roman" w:hAnsi="Times New Roman" w:cs="Times New Roman"/>
          <w:b/>
        </w:rPr>
        <w:t>Abstract</w:t>
      </w:r>
      <w:proofErr w:type="spellEnd"/>
      <w:r>
        <w:rPr>
          <w:rFonts w:ascii="Times New Roman" w:eastAsia="Times New Roman" w:hAnsi="Times New Roman" w:cs="Times New Roman"/>
          <w:b/>
        </w:rPr>
        <w:t xml:space="preserve"> </w:t>
      </w:r>
    </w:p>
    <w:p w14:paraId="00000032" w14:textId="77777777" w:rsidR="003E288F" w:rsidRDefault="00925EFC">
      <w:pPr>
        <w:spacing w:line="480" w:lineRule="auto"/>
        <w:jc w:val="both"/>
        <w:rPr>
          <w:rFonts w:ascii="Times New Roman" w:eastAsia="Times New Roman" w:hAnsi="Times New Roman" w:cs="Times New Roman"/>
        </w:rPr>
      </w:pPr>
      <w:proofErr w:type="spellStart"/>
      <w:r>
        <w:rPr>
          <w:rFonts w:ascii="Times New Roman" w:eastAsia="Times New Roman" w:hAnsi="Times New Roman" w:cs="Times New Roman"/>
          <w:b/>
        </w:rPr>
        <w:t>Introduction</w:t>
      </w:r>
      <w:proofErr w:type="spellEnd"/>
      <w:r>
        <w:rPr>
          <w:rFonts w:ascii="Times New Roman" w:eastAsia="Times New Roman" w:hAnsi="Times New Roman" w:cs="Times New Roman"/>
          <w:b/>
        </w:rPr>
        <w:t>:</w:t>
      </w:r>
      <w:r>
        <w:rPr>
          <w:rFonts w:ascii="Times New Roman" w:eastAsia="Times New Roman" w:hAnsi="Times New Roman" w:cs="Times New Roman"/>
        </w:rPr>
        <w:t xml:space="preserve"> </w:t>
      </w:r>
      <w:proofErr w:type="spellStart"/>
      <w:r>
        <w:rPr>
          <w:rFonts w:ascii="Times New Roman" w:eastAsia="Times New Roman" w:hAnsi="Times New Roman" w:cs="Times New Roman"/>
        </w:rPr>
        <w:t>Suicidal</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behavior</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is</w:t>
      </w:r>
      <w:proofErr w:type="spellEnd"/>
      <w:r>
        <w:rPr>
          <w:rFonts w:ascii="Times New Roman" w:eastAsia="Times New Roman" w:hAnsi="Times New Roman" w:cs="Times New Roman"/>
        </w:rPr>
        <w:t xml:space="preserve"> a </w:t>
      </w:r>
      <w:proofErr w:type="spellStart"/>
      <w:r>
        <w:rPr>
          <w:rFonts w:ascii="Times New Roman" w:eastAsia="Times New Roman" w:hAnsi="Times New Roman" w:cs="Times New Roman"/>
        </w:rPr>
        <w:t>public</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health</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problem</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with</w:t>
      </w:r>
      <w:proofErr w:type="spellEnd"/>
      <w:r>
        <w:rPr>
          <w:rFonts w:ascii="Times New Roman" w:eastAsia="Times New Roman" w:hAnsi="Times New Roman" w:cs="Times New Roman"/>
        </w:rPr>
        <w:t xml:space="preserve"> a </w:t>
      </w:r>
      <w:proofErr w:type="spellStart"/>
      <w:r>
        <w:rPr>
          <w:rFonts w:ascii="Times New Roman" w:eastAsia="Times New Roman" w:hAnsi="Times New Roman" w:cs="Times New Roman"/>
        </w:rPr>
        <w:t>significant</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impact</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on</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today’s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society</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where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nursing</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professionals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play</w:t>
      </w:r>
      <w:proofErr w:type="spellEnd"/>
      <w:r>
        <w:rPr>
          <w:rFonts w:ascii="Times New Roman" w:eastAsia="Times New Roman" w:hAnsi="Times New Roman" w:cs="Times New Roman"/>
        </w:rPr>
        <w:t xml:space="preserve"> a crucial role. </w:t>
      </w:r>
      <w:proofErr w:type="spellStart"/>
      <w:r>
        <w:rPr>
          <w:rFonts w:ascii="Times New Roman" w:eastAsia="Times New Roman" w:hAnsi="Times New Roman" w:cs="Times New Roman"/>
        </w:rPr>
        <w:t>Their</w:t>
      </w:r>
      <w:proofErr w:type="spellEnd"/>
      <w:r>
        <w:rPr>
          <w:rFonts w:ascii="Times New Roman" w:eastAsia="Times New Roman" w:hAnsi="Times New Roman" w:cs="Times New Roman"/>
        </w:rPr>
        <w:t xml:space="preserve"> position </w:t>
      </w:r>
      <w:proofErr w:type="spellStart"/>
      <w:r>
        <w:rPr>
          <w:rFonts w:ascii="Times New Roman" w:eastAsia="Times New Roman" w:hAnsi="Times New Roman" w:cs="Times New Roman"/>
        </w:rPr>
        <w:t>enables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direct</w:t>
      </w:r>
      <w:proofErr w:type="spellEnd"/>
      <w:r>
        <w:rPr>
          <w:rFonts w:ascii="Times New Roman" w:eastAsia="Times New Roman" w:hAnsi="Times New Roman" w:cs="Times New Roman"/>
        </w:rPr>
        <w:t xml:space="preserve"> and </w:t>
      </w:r>
      <w:proofErr w:type="spellStart"/>
      <w:r>
        <w:rPr>
          <w:rFonts w:ascii="Times New Roman" w:eastAsia="Times New Roman" w:hAnsi="Times New Roman" w:cs="Times New Roman"/>
        </w:rPr>
        <w:t>timely</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intervention</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to</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prevent</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this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issue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through</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evidence-based</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strategies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addre</w:t>
      </w:r>
      <w:r>
        <w:rPr>
          <w:rFonts w:ascii="Times New Roman" w:eastAsia="Times New Roman" w:hAnsi="Times New Roman" w:cs="Times New Roman"/>
        </w:rPr>
        <w:t>ssing</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both</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risk</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factors</w:t>
      </w:r>
      <w:proofErr w:type="spellEnd"/>
      <w:r>
        <w:rPr>
          <w:rFonts w:ascii="Times New Roman" w:eastAsia="Times New Roman" w:hAnsi="Times New Roman" w:cs="Times New Roman"/>
        </w:rPr>
        <w:t xml:space="preserve"> and </w:t>
      </w:r>
      <w:proofErr w:type="spellStart"/>
      <w:r>
        <w:rPr>
          <w:rFonts w:ascii="Times New Roman" w:eastAsia="Times New Roman" w:hAnsi="Times New Roman" w:cs="Times New Roman"/>
        </w:rPr>
        <w:t>patients</w:t>
      </w:r>
      <w:proofErr w:type="spellEnd"/>
      <w:r>
        <w:rPr>
          <w:rFonts w:ascii="Times New Roman" w:eastAsia="Times New Roman" w:hAnsi="Times New Roman" w:cs="Times New Roman"/>
        </w:rPr>
        <w:t xml:space="preserve">’ individual </w:t>
      </w:r>
      <w:proofErr w:type="spellStart"/>
      <w:r>
        <w:rPr>
          <w:rFonts w:ascii="Times New Roman" w:eastAsia="Times New Roman" w:hAnsi="Times New Roman" w:cs="Times New Roman"/>
        </w:rPr>
        <w:t>needs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b/>
        </w:rPr>
        <w:t>Objective</w:t>
      </w:r>
      <w:proofErr w:type="spellEnd"/>
      <w:r>
        <w:rPr>
          <w:rFonts w:ascii="Times New Roman" w:eastAsia="Times New Roman" w:hAnsi="Times New Roman" w:cs="Times New Roman"/>
          <w:b/>
        </w:rPr>
        <w:t>:</w:t>
      </w:r>
      <w:r>
        <w:rPr>
          <w:rFonts w:ascii="Times New Roman" w:eastAsia="Times New Roman" w:hAnsi="Times New Roman" w:cs="Times New Roman"/>
        </w:rPr>
        <w:t xml:space="preserve"> </w:t>
      </w:r>
      <w:proofErr w:type="spellStart"/>
      <w:r>
        <w:rPr>
          <w:rFonts w:ascii="Times New Roman" w:eastAsia="Times New Roman" w:hAnsi="Times New Roman" w:cs="Times New Roman"/>
        </w:rPr>
        <w:t>To</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analyze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effective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intervention</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strategies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by</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nursing</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professionals</w:t>
      </w:r>
      <w:proofErr w:type="spellEnd"/>
      <w:r>
        <w:rPr>
          <w:rFonts w:ascii="Times New Roman" w:eastAsia="Times New Roman" w:hAnsi="Times New Roman" w:cs="Times New Roman"/>
        </w:rPr>
        <w:t xml:space="preserve"> in </w:t>
      </w:r>
      <w:proofErr w:type="spellStart"/>
      <w:r>
        <w:rPr>
          <w:rFonts w:ascii="Times New Roman" w:eastAsia="Times New Roman" w:hAnsi="Times New Roman" w:cs="Times New Roman"/>
        </w:rPr>
        <w:t>patients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aged</w:t>
      </w:r>
      <w:proofErr w:type="spellEnd"/>
      <w:r>
        <w:rPr>
          <w:rFonts w:ascii="Times New Roman" w:eastAsia="Times New Roman" w:hAnsi="Times New Roman" w:cs="Times New Roman"/>
        </w:rPr>
        <w:t xml:space="preserve"> 40 and </w:t>
      </w:r>
      <w:proofErr w:type="spellStart"/>
      <w:r>
        <w:rPr>
          <w:rFonts w:ascii="Times New Roman" w:eastAsia="Times New Roman" w:hAnsi="Times New Roman" w:cs="Times New Roman"/>
        </w:rPr>
        <w:t>older</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with</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suicidal</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behavior</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between</w:t>
      </w:r>
      <w:proofErr w:type="spellEnd"/>
      <w:r>
        <w:rPr>
          <w:rFonts w:ascii="Times New Roman" w:eastAsia="Times New Roman" w:hAnsi="Times New Roman" w:cs="Times New Roman"/>
        </w:rPr>
        <w:t xml:space="preserve"> 2017 and 2024. </w:t>
      </w:r>
      <w:proofErr w:type="spellStart"/>
      <w:r>
        <w:rPr>
          <w:rFonts w:ascii="Times New Roman" w:eastAsia="Times New Roman" w:hAnsi="Times New Roman" w:cs="Times New Roman"/>
          <w:b/>
        </w:rPr>
        <w:t>Methodology</w:t>
      </w:r>
      <w:proofErr w:type="spellEnd"/>
      <w:r>
        <w:rPr>
          <w:rFonts w:ascii="Times New Roman" w:eastAsia="Times New Roman" w:hAnsi="Times New Roman" w:cs="Times New Roman"/>
          <w:b/>
        </w:rPr>
        <w:t>:</w:t>
      </w:r>
      <w:r>
        <w:rPr>
          <w:rFonts w:ascii="Times New Roman" w:eastAsia="Times New Roman" w:hAnsi="Times New Roman" w:cs="Times New Roman"/>
        </w:rPr>
        <w:t xml:space="preserve"> A </w:t>
      </w:r>
      <w:proofErr w:type="spellStart"/>
      <w:r>
        <w:rPr>
          <w:rFonts w:ascii="Times New Roman" w:eastAsia="Times New Roman" w:hAnsi="Times New Roman" w:cs="Times New Roman"/>
        </w:rPr>
        <w:t>secondary</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narrative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bibliogr</w:t>
      </w:r>
      <w:r>
        <w:rPr>
          <w:rFonts w:ascii="Times New Roman" w:eastAsia="Times New Roman" w:hAnsi="Times New Roman" w:cs="Times New Roman"/>
        </w:rPr>
        <w:t>aphic</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review</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was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conducted</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using</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databases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such</w:t>
      </w:r>
      <w:proofErr w:type="spellEnd"/>
      <w:r>
        <w:rPr>
          <w:rFonts w:ascii="Times New Roman" w:eastAsia="Times New Roman" w:hAnsi="Times New Roman" w:cs="Times New Roman"/>
        </w:rPr>
        <w:t xml:space="preserve"> as </w:t>
      </w:r>
      <w:proofErr w:type="spellStart"/>
      <w:r>
        <w:rPr>
          <w:rFonts w:ascii="Times New Roman" w:eastAsia="Times New Roman" w:hAnsi="Times New Roman" w:cs="Times New Roman"/>
        </w:rPr>
        <w:t>the</w:t>
      </w:r>
      <w:proofErr w:type="spellEnd"/>
      <w:r>
        <w:rPr>
          <w:rFonts w:ascii="Times New Roman" w:eastAsia="Times New Roman" w:hAnsi="Times New Roman" w:cs="Times New Roman"/>
        </w:rPr>
        <w:t xml:space="preserve"> Virtual </w:t>
      </w:r>
      <w:proofErr w:type="spellStart"/>
      <w:r>
        <w:rPr>
          <w:rFonts w:ascii="Times New Roman" w:eastAsia="Times New Roman" w:hAnsi="Times New Roman" w:cs="Times New Roman"/>
        </w:rPr>
        <w:t>Health</w:t>
      </w:r>
      <w:proofErr w:type="spellEnd"/>
      <w:r>
        <w:rPr>
          <w:rFonts w:ascii="Times New Roman" w:eastAsia="Times New Roman" w:hAnsi="Times New Roman" w:cs="Times New Roman"/>
        </w:rPr>
        <w:t xml:space="preserve"> Library (BVS), DIALNET, EBSCO, OXFORD ACADEMIC, and PUBMED, </w:t>
      </w:r>
      <w:proofErr w:type="spellStart"/>
      <w:r>
        <w:rPr>
          <w:rFonts w:ascii="Times New Roman" w:eastAsia="Times New Roman" w:hAnsi="Times New Roman" w:cs="Times New Roman"/>
        </w:rPr>
        <w:t>covering</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publications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from</w:t>
      </w:r>
      <w:proofErr w:type="spellEnd"/>
      <w:r>
        <w:rPr>
          <w:rFonts w:ascii="Times New Roman" w:eastAsia="Times New Roman" w:hAnsi="Times New Roman" w:cs="Times New Roman"/>
        </w:rPr>
        <w:t xml:space="preserve"> 2017 </w:t>
      </w:r>
      <w:proofErr w:type="spellStart"/>
      <w:r>
        <w:rPr>
          <w:rFonts w:ascii="Times New Roman" w:eastAsia="Times New Roman" w:hAnsi="Times New Roman" w:cs="Times New Roman"/>
        </w:rPr>
        <w:t>to</w:t>
      </w:r>
      <w:proofErr w:type="spellEnd"/>
      <w:r>
        <w:rPr>
          <w:rFonts w:ascii="Times New Roman" w:eastAsia="Times New Roman" w:hAnsi="Times New Roman" w:cs="Times New Roman"/>
        </w:rPr>
        <w:t xml:space="preserve"> 2023. </w:t>
      </w:r>
      <w:proofErr w:type="spellStart"/>
      <w:r>
        <w:rPr>
          <w:rFonts w:ascii="Times New Roman" w:eastAsia="Times New Roman" w:hAnsi="Times New Roman" w:cs="Times New Roman"/>
        </w:rPr>
        <w:lastRenderedPageBreak/>
        <w:t>The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analysis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included</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quantitative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qualitative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studies</w:t>
      </w:r>
      <w:proofErr w:type="spellEnd"/>
      <w:r>
        <w:rPr>
          <w:rFonts w:ascii="Times New Roman" w:eastAsia="Times New Roman" w:hAnsi="Times New Roman" w:cs="Times New Roman"/>
        </w:rPr>
        <w:t xml:space="preserve"> and meta-</w:t>
      </w:r>
      <w:proofErr w:type="spellStart"/>
      <w:r>
        <w:rPr>
          <w:rFonts w:ascii="Times New Roman" w:eastAsia="Times New Roman" w:hAnsi="Times New Roman" w:cs="Times New Roman"/>
        </w:rPr>
        <w:t>analyses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which</w:t>
      </w:r>
      <w:proofErr w:type="spellEnd"/>
      <w:r>
        <w:rPr>
          <w:rFonts w:ascii="Times New Roman" w:eastAsia="Times New Roman" w:hAnsi="Times New Roman" w:cs="Times New Roman"/>
        </w:rPr>
        <w:t xml:space="preserve"> 1</w:t>
      </w:r>
      <w:r>
        <w:rPr>
          <w:rFonts w:ascii="Times New Roman" w:eastAsia="Times New Roman" w:hAnsi="Times New Roman" w:cs="Times New Roman"/>
        </w:rPr>
        <w:t xml:space="preserve">4 </w:t>
      </w:r>
      <w:proofErr w:type="spellStart"/>
      <w:r>
        <w:rPr>
          <w:rFonts w:ascii="Times New Roman" w:eastAsia="Times New Roman" w:hAnsi="Times New Roman" w:cs="Times New Roman"/>
        </w:rPr>
        <w:t>were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selected</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for</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critical</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review</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b/>
        </w:rPr>
        <w:t>Results</w:t>
      </w:r>
      <w:proofErr w:type="spellEnd"/>
      <w:r>
        <w:rPr>
          <w:rFonts w:ascii="Times New Roman" w:eastAsia="Times New Roman" w:hAnsi="Times New Roman" w:cs="Times New Roman"/>
          <w:b/>
        </w:rPr>
        <w:t>:</w:t>
      </w:r>
      <w:r>
        <w:rPr>
          <w:rFonts w:ascii="Times New Roman" w:eastAsia="Times New Roman" w:hAnsi="Times New Roman" w:cs="Times New Roman"/>
        </w:rPr>
        <w:t xml:space="preserve"> </w:t>
      </w:r>
      <w:proofErr w:type="spellStart"/>
      <w:r>
        <w:rPr>
          <w:rFonts w:ascii="Times New Roman" w:eastAsia="Times New Roman" w:hAnsi="Times New Roman" w:cs="Times New Roman"/>
        </w:rPr>
        <w:t>The</w:t>
      </w:r>
      <w:proofErr w:type="spellEnd"/>
      <w:r>
        <w:rPr>
          <w:rFonts w:ascii="Times New Roman" w:eastAsia="Times New Roman" w:hAnsi="Times New Roman" w:cs="Times New Roman"/>
        </w:rPr>
        <w:t xml:space="preserve"> role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nurses </w:t>
      </w:r>
      <w:proofErr w:type="spellStart"/>
      <w:r>
        <w:rPr>
          <w:rFonts w:ascii="Times New Roman" w:eastAsia="Times New Roman" w:hAnsi="Times New Roman" w:cs="Times New Roman"/>
        </w:rPr>
        <w:t>is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highlighted</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for</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their</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closeness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to</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patients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allowing</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for</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early</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detection</w:t>
      </w:r>
      <w:proofErr w:type="spellEnd"/>
      <w:r>
        <w:rPr>
          <w:rFonts w:ascii="Times New Roman" w:eastAsia="Times New Roman" w:hAnsi="Times New Roman" w:cs="Times New Roman"/>
        </w:rPr>
        <w:t xml:space="preserve"> and </w:t>
      </w:r>
      <w:proofErr w:type="spellStart"/>
      <w:r>
        <w:rPr>
          <w:rFonts w:ascii="Times New Roman" w:eastAsia="Times New Roman" w:hAnsi="Times New Roman" w:cs="Times New Roman"/>
        </w:rPr>
        <w:t>the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application</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strategies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such</w:t>
      </w:r>
      <w:proofErr w:type="spellEnd"/>
      <w:r>
        <w:rPr>
          <w:rFonts w:ascii="Times New Roman" w:eastAsia="Times New Roman" w:hAnsi="Times New Roman" w:cs="Times New Roman"/>
        </w:rPr>
        <w:t xml:space="preserve"> as </w:t>
      </w:r>
      <w:proofErr w:type="spellStart"/>
      <w:r>
        <w:rPr>
          <w:rFonts w:ascii="Times New Roman" w:eastAsia="Times New Roman" w:hAnsi="Times New Roman" w:cs="Times New Roman"/>
        </w:rPr>
        <w:t>establishing</w:t>
      </w:r>
      <w:proofErr w:type="spellEnd"/>
      <w:r>
        <w:rPr>
          <w:rFonts w:ascii="Times New Roman" w:eastAsia="Times New Roman" w:hAnsi="Times New Roman" w:cs="Times New Roman"/>
        </w:rPr>
        <w:t xml:space="preserve"> a </w:t>
      </w:r>
      <w:proofErr w:type="spellStart"/>
      <w:r>
        <w:rPr>
          <w:rFonts w:ascii="Times New Roman" w:eastAsia="Times New Roman" w:hAnsi="Times New Roman" w:cs="Times New Roman"/>
        </w:rPr>
        <w:t>therapeutic</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relationship</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conducting</w:t>
      </w:r>
      <w:proofErr w:type="spellEnd"/>
      <w:r>
        <w:rPr>
          <w:rFonts w:ascii="Times New Roman" w:eastAsia="Times New Roman" w:hAnsi="Times New Roman" w:cs="Times New Roman"/>
        </w:rPr>
        <w:t xml:space="preserve"> a </w:t>
      </w:r>
      <w:proofErr w:type="spellStart"/>
      <w:r>
        <w:rPr>
          <w:rFonts w:ascii="Times New Roman" w:eastAsia="Times New Roman" w:hAnsi="Times New Roman" w:cs="Times New Roman"/>
        </w:rPr>
        <w:t>comprehensive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asse</w:t>
      </w:r>
      <w:r>
        <w:rPr>
          <w:rFonts w:ascii="Times New Roman" w:eastAsia="Times New Roman" w:hAnsi="Times New Roman" w:cs="Times New Roman"/>
        </w:rPr>
        <w:t>ssment</w:t>
      </w:r>
      <w:proofErr w:type="spellEnd"/>
      <w:r>
        <w:rPr>
          <w:rFonts w:ascii="Times New Roman" w:eastAsia="Times New Roman" w:hAnsi="Times New Roman" w:cs="Times New Roman"/>
        </w:rPr>
        <w:t xml:space="preserve">, and </w:t>
      </w:r>
      <w:proofErr w:type="spellStart"/>
      <w:r>
        <w:rPr>
          <w:rFonts w:ascii="Times New Roman" w:eastAsia="Times New Roman" w:hAnsi="Times New Roman" w:cs="Times New Roman"/>
        </w:rPr>
        <w:t>providing</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person-centered</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care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b/>
        </w:rPr>
        <w:t>Conclusions</w:t>
      </w:r>
      <w:proofErr w:type="spellEnd"/>
      <w:r>
        <w:rPr>
          <w:rFonts w:ascii="Times New Roman" w:eastAsia="Times New Roman" w:hAnsi="Times New Roman" w:cs="Times New Roman"/>
          <w:b/>
        </w:rPr>
        <w:t>:</w:t>
      </w:r>
      <w:r>
        <w:rPr>
          <w:rFonts w:ascii="Times New Roman" w:eastAsia="Times New Roman" w:hAnsi="Times New Roman" w:cs="Times New Roman"/>
        </w:rPr>
        <w:t xml:space="preserve"> </w:t>
      </w:r>
      <w:proofErr w:type="spellStart"/>
      <w:r>
        <w:rPr>
          <w:rFonts w:ascii="Times New Roman" w:eastAsia="Times New Roman" w:hAnsi="Times New Roman" w:cs="Times New Roman"/>
        </w:rPr>
        <w:t>The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study</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underscores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the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relevance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nursing</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professionals</w:t>
      </w:r>
      <w:proofErr w:type="spellEnd"/>
      <w:r>
        <w:rPr>
          <w:rFonts w:ascii="Times New Roman" w:eastAsia="Times New Roman" w:hAnsi="Times New Roman" w:cs="Times New Roman"/>
        </w:rPr>
        <w:t xml:space="preserve"> as </w:t>
      </w:r>
      <w:proofErr w:type="spellStart"/>
      <w:r>
        <w:rPr>
          <w:rFonts w:ascii="Times New Roman" w:eastAsia="Times New Roman" w:hAnsi="Times New Roman" w:cs="Times New Roman"/>
        </w:rPr>
        <w:t>key</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agents</w:t>
      </w:r>
      <w:proofErr w:type="spellEnd"/>
      <w:r>
        <w:rPr>
          <w:rFonts w:ascii="Times New Roman" w:eastAsia="Times New Roman" w:hAnsi="Times New Roman" w:cs="Times New Roman"/>
        </w:rPr>
        <w:t xml:space="preserve"> in </w:t>
      </w:r>
      <w:proofErr w:type="spellStart"/>
      <w:r>
        <w:rPr>
          <w:rFonts w:ascii="Times New Roman" w:eastAsia="Times New Roman" w:hAnsi="Times New Roman" w:cs="Times New Roman"/>
        </w:rPr>
        <w:t>the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prevention</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suicidal</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behavior</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Continuous</w:t>
      </w:r>
      <w:proofErr w:type="spellEnd"/>
      <w:r>
        <w:rPr>
          <w:rFonts w:ascii="Times New Roman" w:eastAsia="Times New Roman" w:hAnsi="Times New Roman" w:cs="Times New Roman"/>
        </w:rPr>
        <w:t xml:space="preserve"> training and </w:t>
      </w:r>
      <w:proofErr w:type="spellStart"/>
      <w:r>
        <w:rPr>
          <w:rFonts w:ascii="Times New Roman" w:eastAsia="Times New Roman" w:hAnsi="Times New Roman" w:cs="Times New Roman"/>
        </w:rPr>
        <w:t>the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strengthening</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care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protocols</w:t>
      </w:r>
      <w:proofErr w:type="spellEnd"/>
      <w:r>
        <w:rPr>
          <w:rFonts w:ascii="Times New Roman" w:eastAsia="Times New Roman" w:hAnsi="Times New Roman" w:cs="Times New Roman"/>
        </w:rPr>
        <w:t xml:space="preserve"> are </w:t>
      </w:r>
      <w:proofErr w:type="spellStart"/>
      <w:r>
        <w:rPr>
          <w:rFonts w:ascii="Times New Roman" w:eastAsia="Times New Roman" w:hAnsi="Times New Roman" w:cs="Times New Roman"/>
        </w:rPr>
        <w:t>essential</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Further</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r</w:t>
      </w:r>
      <w:r>
        <w:rPr>
          <w:rFonts w:ascii="Times New Roman" w:eastAsia="Times New Roman" w:hAnsi="Times New Roman" w:cs="Times New Roman"/>
        </w:rPr>
        <w:t>esearch</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is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recommended</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on</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context-adapted</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interventions</w:t>
      </w:r>
      <w:proofErr w:type="spellEnd"/>
      <w:r>
        <w:rPr>
          <w:rFonts w:ascii="Times New Roman" w:eastAsia="Times New Roman" w:hAnsi="Times New Roman" w:cs="Times New Roman"/>
        </w:rPr>
        <w:t xml:space="preserve"> and </w:t>
      </w:r>
      <w:proofErr w:type="spellStart"/>
      <w:r>
        <w:rPr>
          <w:rFonts w:ascii="Times New Roman" w:eastAsia="Times New Roman" w:hAnsi="Times New Roman" w:cs="Times New Roman"/>
        </w:rPr>
        <w:t>the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impact</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technologies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for</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early</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identification</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suicidal</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risk</w:t>
      </w:r>
      <w:proofErr w:type="spellEnd"/>
      <w:r>
        <w:rPr>
          <w:rFonts w:ascii="Times New Roman" w:eastAsia="Times New Roman" w:hAnsi="Times New Roman" w:cs="Times New Roman"/>
        </w:rPr>
        <w:t>.</w:t>
      </w:r>
    </w:p>
    <w:p w14:paraId="00000033" w14:textId="77777777" w:rsidR="003E288F" w:rsidRDefault="00925EFC">
      <w:pPr>
        <w:spacing w:line="480" w:lineRule="auto"/>
        <w:jc w:val="both"/>
        <w:rPr>
          <w:rFonts w:ascii="Times New Roman" w:eastAsia="Times New Roman" w:hAnsi="Times New Roman" w:cs="Times New Roman"/>
        </w:rPr>
      </w:pPr>
      <w:proofErr w:type="spellStart"/>
      <w:r>
        <w:rPr>
          <w:rFonts w:ascii="Times New Roman" w:eastAsia="Times New Roman" w:hAnsi="Times New Roman" w:cs="Times New Roman"/>
          <w:b/>
        </w:rPr>
        <w:t>Keywords</w:t>
      </w:r>
      <w:proofErr w:type="spellEnd"/>
      <w:r>
        <w:rPr>
          <w:rFonts w:ascii="Times New Roman" w:eastAsia="Times New Roman" w:hAnsi="Times New Roman" w:cs="Times New Roman"/>
          <w:b/>
        </w:rPr>
        <w:t xml:space="preserve">: </w:t>
      </w:r>
      <w:proofErr w:type="spellStart"/>
      <w:r>
        <w:rPr>
          <w:rFonts w:ascii="Times New Roman" w:eastAsia="Times New Roman" w:hAnsi="Times New Roman" w:cs="Times New Roman"/>
        </w:rPr>
        <w:t>Intervention</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strategies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suicidal</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behavior</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adults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elderly</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nursing</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therapeutic</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relationship</w:t>
      </w:r>
      <w:proofErr w:type="spellEnd"/>
      <w:r>
        <w:rPr>
          <w:rFonts w:ascii="Times New Roman" w:eastAsia="Times New Roman" w:hAnsi="Times New Roman" w:cs="Times New Roman"/>
        </w:rPr>
        <w:t>.</w:t>
      </w:r>
    </w:p>
    <w:p w14:paraId="00000034" w14:textId="77777777" w:rsidR="003E288F" w:rsidRDefault="003E288F">
      <w:pPr>
        <w:spacing w:line="480" w:lineRule="auto"/>
        <w:jc w:val="both"/>
        <w:rPr>
          <w:rFonts w:ascii="Times New Roman" w:eastAsia="Times New Roman" w:hAnsi="Times New Roman" w:cs="Times New Roman"/>
          <w:b/>
        </w:rPr>
      </w:pPr>
    </w:p>
    <w:p w14:paraId="00000035" w14:textId="77777777" w:rsidR="003E288F" w:rsidRDefault="00925EFC">
      <w:pPr>
        <w:spacing w:line="480" w:lineRule="auto"/>
        <w:jc w:val="both"/>
        <w:rPr>
          <w:rFonts w:ascii="Times New Roman" w:eastAsia="Times New Roman" w:hAnsi="Times New Roman" w:cs="Times New Roman"/>
          <w:b/>
        </w:rPr>
      </w:pPr>
      <w:r>
        <w:rPr>
          <w:rFonts w:ascii="Times New Roman" w:eastAsia="Times New Roman" w:hAnsi="Times New Roman" w:cs="Times New Roman"/>
          <w:b/>
        </w:rPr>
        <w:t>Resumo</w:t>
      </w:r>
    </w:p>
    <w:p w14:paraId="00000036" w14:textId="77777777" w:rsidR="003E288F" w:rsidRDefault="00925EFC">
      <w:pPr>
        <w:spacing w:line="480" w:lineRule="auto"/>
        <w:jc w:val="both"/>
        <w:rPr>
          <w:rFonts w:ascii="Times New Roman" w:eastAsia="Times New Roman" w:hAnsi="Times New Roman" w:cs="Times New Roman"/>
        </w:rPr>
      </w:pPr>
      <w:proofErr w:type="spellStart"/>
      <w:r>
        <w:rPr>
          <w:rFonts w:ascii="Times New Roman" w:eastAsia="Times New Roman" w:hAnsi="Times New Roman" w:cs="Times New Roman"/>
          <w:b/>
        </w:rPr>
        <w:t>Introdução</w:t>
      </w:r>
      <w:proofErr w:type="spellEnd"/>
      <w:r>
        <w:rPr>
          <w:rFonts w:ascii="Times New Roman" w:eastAsia="Times New Roman" w:hAnsi="Times New Roman" w:cs="Times New Roman"/>
          <w:b/>
        </w:rPr>
        <w:t>:</w:t>
      </w:r>
      <w:r>
        <w:rPr>
          <w:rFonts w:ascii="Times New Roman" w:eastAsia="Times New Roman" w:hAnsi="Times New Roman" w:cs="Times New Roman"/>
        </w:rPr>
        <w:t xml:space="preserve"> </w:t>
      </w:r>
      <w:r>
        <w:rPr>
          <w:rFonts w:ascii="Times New Roman" w:eastAsia="Times New Roman" w:hAnsi="Times New Roman" w:cs="Times New Roman"/>
        </w:rPr>
        <w:t xml:space="preserve">O </w:t>
      </w:r>
      <w:proofErr w:type="spellStart"/>
      <w:r>
        <w:rPr>
          <w:rFonts w:ascii="Times New Roman" w:eastAsia="Times New Roman" w:hAnsi="Times New Roman" w:cs="Times New Roman"/>
        </w:rPr>
        <w:t>comportamento</w:t>
      </w:r>
      <w:proofErr w:type="spellEnd"/>
      <w:r>
        <w:rPr>
          <w:rFonts w:ascii="Times New Roman" w:eastAsia="Times New Roman" w:hAnsi="Times New Roman" w:cs="Times New Roman"/>
        </w:rPr>
        <w:t xml:space="preserve"> suicida é </w:t>
      </w:r>
      <w:proofErr w:type="spellStart"/>
      <w:r>
        <w:rPr>
          <w:rFonts w:ascii="Times New Roman" w:eastAsia="Times New Roman" w:hAnsi="Times New Roman" w:cs="Times New Roman"/>
        </w:rPr>
        <w:t>um</w:t>
      </w:r>
      <w:proofErr w:type="spellEnd"/>
      <w:r>
        <w:rPr>
          <w:rFonts w:ascii="Times New Roman" w:eastAsia="Times New Roman" w:hAnsi="Times New Roman" w:cs="Times New Roman"/>
        </w:rPr>
        <w:t xml:space="preserve"> problema de </w:t>
      </w:r>
      <w:proofErr w:type="spellStart"/>
      <w:r>
        <w:rPr>
          <w:rFonts w:ascii="Times New Roman" w:eastAsia="Times New Roman" w:hAnsi="Times New Roman" w:cs="Times New Roman"/>
        </w:rPr>
        <w:t>saúde</w:t>
      </w:r>
      <w:proofErr w:type="spellEnd"/>
      <w:r>
        <w:rPr>
          <w:rFonts w:ascii="Times New Roman" w:eastAsia="Times New Roman" w:hAnsi="Times New Roman" w:cs="Times New Roman"/>
        </w:rPr>
        <w:t xml:space="preserve"> pública, que causa </w:t>
      </w:r>
      <w:proofErr w:type="spellStart"/>
      <w:r>
        <w:rPr>
          <w:rFonts w:ascii="Times New Roman" w:eastAsia="Times New Roman" w:hAnsi="Times New Roman" w:cs="Times New Roman"/>
        </w:rPr>
        <w:t>um</w:t>
      </w:r>
      <w:proofErr w:type="spellEnd"/>
      <w:r>
        <w:rPr>
          <w:rFonts w:ascii="Times New Roman" w:eastAsia="Times New Roman" w:hAnsi="Times New Roman" w:cs="Times New Roman"/>
        </w:rPr>
        <w:t xml:space="preserve"> grande impacto </w:t>
      </w:r>
      <w:proofErr w:type="spellStart"/>
      <w:r>
        <w:rPr>
          <w:rFonts w:ascii="Times New Roman" w:eastAsia="Times New Roman" w:hAnsi="Times New Roman" w:cs="Times New Roman"/>
        </w:rPr>
        <w:t>na</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sociedade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atual</w:t>
      </w:r>
      <w:proofErr w:type="spellEnd"/>
      <w:r>
        <w:rPr>
          <w:rFonts w:ascii="Times New Roman" w:eastAsia="Times New Roman" w:hAnsi="Times New Roman" w:cs="Times New Roman"/>
        </w:rPr>
        <w:t xml:space="preserve">, no </w:t>
      </w:r>
      <w:proofErr w:type="spellStart"/>
      <w:r>
        <w:rPr>
          <w:rFonts w:ascii="Times New Roman" w:eastAsia="Times New Roman" w:hAnsi="Times New Roman" w:cs="Times New Roman"/>
        </w:rPr>
        <w:t>qual</w:t>
      </w:r>
      <w:proofErr w:type="spellEnd"/>
      <w:r>
        <w:rPr>
          <w:rFonts w:ascii="Times New Roman" w:eastAsia="Times New Roman" w:hAnsi="Times New Roman" w:cs="Times New Roman"/>
        </w:rPr>
        <w:t xml:space="preserve"> os </w:t>
      </w:r>
      <w:proofErr w:type="spellStart"/>
      <w:r>
        <w:rPr>
          <w:rFonts w:ascii="Times New Roman" w:eastAsia="Times New Roman" w:hAnsi="Times New Roman" w:cs="Times New Roman"/>
        </w:rPr>
        <w:t>profissionais</w:t>
      </w:r>
      <w:proofErr w:type="spellEnd"/>
      <w:r>
        <w:rPr>
          <w:rFonts w:ascii="Times New Roman" w:eastAsia="Times New Roman" w:hAnsi="Times New Roman" w:cs="Times New Roman"/>
        </w:rPr>
        <w:t xml:space="preserve"> de </w:t>
      </w:r>
      <w:proofErr w:type="spellStart"/>
      <w:r>
        <w:rPr>
          <w:rFonts w:ascii="Times New Roman" w:eastAsia="Times New Roman" w:hAnsi="Times New Roman" w:cs="Times New Roman"/>
        </w:rPr>
        <w:t>enfermagem</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desempenham</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um</w:t>
      </w:r>
      <w:proofErr w:type="spellEnd"/>
      <w:r>
        <w:rPr>
          <w:rFonts w:ascii="Times New Roman" w:eastAsia="Times New Roman" w:hAnsi="Times New Roman" w:cs="Times New Roman"/>
        </w:rPr>
        <w:t xml:space="preserve"> papel importante. </w:t>
      </w:r>
      <w:r>
        <w:rPr>
          <w:rFonts w:ascii="Times New Roman" w:eastAsia="Times New Roman" w:hAnsi="Times New Roman" w:cs="Times New Roman"/>
          <w:b/>
        </w:rPr>
        <w:t>Objetivo:</w:t>
      </w:r>
      <w:r>
        <w:rPr>
          <w:rFonts w:ascii="Times New Roman" w:eastAsia="Times New Roman" w:hAnsi="Times New Roman" w:cs="Times New Roman"/>
        </w:rPr>
        <w:t xml:space="preserve"> </w:t>
      </w:r>
      <w:proofErr w:type="spellStart"/>
      <w:r>
        <w:rPr>
          <w:rFonts w:ascii="Times New Roman" w:eastAsia="Times New Roman" w:hAnsi="Times New Roman" w:cs="Times New Roman"/>
        </w:rPr>
        <w:t>analisar</w:t>
      </w:r>
      <w:proofErr w:type="spellEnd"/>
      <w:r>
        <w:rPr>
          <w:rFonts w:ascii="Times New Roman" w:eastAsia="Times New Roman" w:hAnsi="Times New Roman" w:cs="Times New Roman"/>
        </w:rPr>
        <w:t xml:space="preserve"> as </w:t>
      </w:r>
      <w:proofErr w:type="spellStart"/>
      <w:r>
        <w:rPr>
          <w:rFonts w:ascii="Times New Roman" w:eastAsia="Times New Roman" w:hAnsi="Times New Roman" w:cs="Times New Roman"/>
        </w:rPr>
        <w:t>estratégias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efetivas</w:t>
      </w:r>
      <w:proofErr w:type="spellEnd"/>
      <w:r>
        <w:rPr>
          <w:rFonts w:ascii="Times New Roman" w:eastAsia="Times New Roman" w:hAnsi="Times New Roman" w:cs="Times New Roman"/>
        </w:rPr>
        <w:t xml:space="preserve"> de </w:t>
      </w:r>
      <w:proofErr w:type="spellStart"/>
      <w:r>
        <w:rPr>
          <w:rFonts w:ascii="Times New Roman" w:eastAsia="Times New Roman" w:hAnsi="Times New Roman" w:cs="Times New Roman"/>
        </w:rPr>
        <w:t>intervenção</w:t>
      </w:r>
      <w:proofErr w:type="spellEnd"/>
      <w:r>
        <w:rPr>
          <w:rFonts w:ascii="Times New Roman" w:eastAsia="Times New Roman" w:hAnsi="Times New Roman" w:cs="Times New Roman"/>
        </w:rPr>
        <w:t xml:space="preserve"> dos </w:t>
      </w:r>
      <w:proofErr w:type="spellStart"/>
      <w:r>
        <w:rPr>
          <w:rFonts w:ascii="Times New Roman" w:eastAsia="Times New Roman" w:hAnsi="Times New Roman" w:cs="Times New Roman"/>
        </w:rPr>
        <w:t>profissionais</w:t>
      </w:r>
      <w:proofErr w:type="spellEnd"/>
      <w:r>
        <w:rPr>
          <w:rFonts w:ascii="Times New Roman" w:eastAsia="Times New Roman" w:hAnsi="Times New Roman" w:cs="Times New Roman"/>
        </w:rPr>
        <w:t xml:space="preserve"> de </w:t>
      </w:r>
      <w:proofErr w:type="spellStart"/>
      <w:r>
        <w:rPr>
          <w:rFonts w:ascii="Times New Roman" w:eastAsia="Times New Roman" w:hAnsi="Times New Roman" w:cs="Times New Roman"/>
        </w:rPr>
        <w:t>e</w:t>
      </w:r>
      <w:r>
        <w:rPr>
          <w:rFonts w:ascii="Times New Roman" w:eastAsia="Times New Roman" w:hAnsi="Times New Roman" w:cs="Times New Roman"/>
        </w:rPr>
        <w:t>nfermagem</w:t>
      </w:r>
      <w:proofErr w:type="spellEnd"/>
      <w:r>
        <w:rPr>
          <w:rFonts w:ascii="Times New Roman" w:eastAsia="Times New Roman" w:hAnsi="Times New Roman" w:cs="Times New Roman"/>
        </w:rPr>
        <w:t xml:space="preserve"> em pacientes adultos </w:t>
      </w:r>
      <w:proofErr w:type="spellStart"/>
      <w:r>
        <w:rPr>
          <w:rFonts w:ascii="Times New Roman" w:eastAsia="Times New Roman" w:hAnsi="Times New Roman" w:cs="Times New Roman"/>
        </w:rPr>
        <w:t>com</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idade</w:t>
      </w:r>
      <w:proofErr w:type="spellEnd"/>
      <w:r>
        <w:rPr>
          <w:rFonts w:ascii="Times New Roman" w:eastAsia="Times New Roman" w:hAnsi="Times New Roman" w:cs="Times New Roman"/>
        </w:rPr>
        <w:t xml:space="preserve"> igual </w:t>
      </w:r>
      <w:proofErr w:type="spellStart"/>
      <w:r>
        <w:rPr>
          <w:rFonts w:ascii="Times New Roman" w:eastAsia="Times New Roman" w:hAnsi="Times New Roman" w:cs="Times New Roman"/>
        </w:rPr>
        <w:t>ou</w:t>
      </w:r>
      <w:proofErr w:type="spellEnd"/>
      <w:r>
        <w:rPr>
          <w:rFonts w:ascii="Times New Roman" w:eastAsia="Times New Roman" w:hAnsi="Times New Roman" w:cs="Times New Roman"/>
        </w:rPr>
        <w:t xml:space="preserve"> superior a 40 </w:t>
      </w:r>
      <w:proofErr w:type="spellStart"/>
      <w:r>
        <w:rPr>
          <w:rFonts w:ascii="Times New Roman" w:eastAsia="Times New Roman" w:hAnsi="Times New Roman" w:cs="Times New Roman"/>
        </w:rPr>
        <w:t>anos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com</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comportamento</w:t>
      </w:r>
      <w:proofErr w:type="spellEnd"/>
      <w:r>
        <w:rPr>
          <w:rFonts w:ascii="Times New Roman" w:eastAsia="Times New Roman" w:hAnsi="Times New Roman" w:cs="Times New Roman"/>
        </w:rPr>
        <w:t xml:space="preserve"> suicida entre 2017-2024. </w:t>
      </w:r>
      <w:proofErr w:type="spellStart"/>
      <w:r>
        <w:rPr>
          <w:rFonts w:ascii="Times New Roman" w:eastAsia="Times New Roman" w:hAnsi="Times New Roman" w:cs="Times New Roman"/>
          <w:b/>
        </w:rPr>
        <w:t>Metodologia</w:t>
      </w:r>
      <w:proofErr w:type="spellEnd"/>
      <w:r>
        <w:rPr>
          <w:rFonts w:ascii="Times New Roman" w:eastAsia="Times New Roman" w:hAnsi="Times New Roman" w:cs="Times New Roman"/>
          <w:b/>
        </w:rPr>
        <w:t>:</w:t>
      </w:r>
      <w:r>
        <w:rPr>
          <w:rFonts w:ascii="Times New Roman" w:eastAsia="Times New Roman" w:hAnsi="Times New Roman" w:cs="Times New Roman"/>
        </w:rPr>
        <w:t xml:space="preserve"> </w:t>
      </w:r>
      <w:proofErr w:type="spellStart"/>
      <w:r>
        <w:rPr>
          <w:rFonts w:ascii="Times New Roman" w:eastAsia="Times New Roman" w:hAnsi="Times New Roman" w:cs="Times New Roman"/>
        </w:rPr>
        <w:t>revisão</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secundária</w:t>
      </w:r>
      <w:proofErr w:type="spellEnd"/>
      <w:r>
        <w:rPr>
          <w:rFonts w:ascii="Times New Roman" w:eastAsia="Times New Roman" w:hAnsi="Times New Roman" w:cs="Times New Roman"/>
        </w:rPr>
        <w:t xml:space="preserve"> narrativa da literatura </w:t>
      </w:r>
      <w:proofErr w:type="spellStart"/>
      <w:r>
        <w:rPr>
          <w:rFonts w:ascii="Times New Roman" w:eastAsia="Times New Roman" w:hAnsi="Times New Roman" w:cs="Times New Roman"/>
        </w:rPr>
        <w:t>nas</w:t>
      </w:r>
      <w:proofErr w:type="spellEnd"/>
      <w:r>
        <w:rPr>
          <w:rFonts w:ascii="Times New Roman" w:eastAsia="Times New Roman" w:hAnsi="Times New Roman" w:cs="Times New Roman"/>
        </w:rPr>
        <w:t xml:space="preserve"> bases de dados Biblioteca Virtual em </w:t>
      </w:r>
      <w:proofErr w:type="spellStart"/>
      <w:r>
        <w:rPr>
          <w:rFonts w:ascii="Times New Roman" w:eastAsia="Times New Roman" w:hAnsi="Times New Roman" w:cs="Times New Roman"/>
        </w:rPr>
        <w:t>Saúde</w:t>
      </w:r>
      <w:proofErr w:type="spellEnd"/>
      <w:r>
        <w:rPr>
          <w:rFonts w:ascii="Times New Roman" w:eastAsia="Times New Roman" w:hAnsi="Times New Roman" w:cs="Times New Roman"/>
        </w:rPr>
        <w:t xml:space="preserve"> (BVS), DIALNET, EBSCO, OXFORD ACADEMIC e </w:t>
      </w:r>
      <w:r>
        <w:rPr>
          <w:rFonts w:ascii="Times New Roman" w:eastAsia="Times New Roman" w:hAnsi="Times New Roman" w:cs="Times New Roman"/>
        </w:rPr>
        <w:t xml:space="preserve">PUBMED, </w:t>
      </w:r>
      <w:proofErr w:type="spellStart"/>
      <w:r>
        <w:rPr>
          <w:rFonts w:ascii="Times New Roman" w:eastAsia="Times New Roman" w:hAnsi="Times New Roman" w:cs="Times New Roman"/>
        </w:rPr>
        <w:t>abrangendo</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publicações</w:t>
      </w:r>
      <w:proofErr w:type="spellEnd"/>
      <w:r>
        <w:rPr>
          <w:rFonts w:ascii="Times New Roman" w:eastAsia="Times New Roman" w:hAnsi="Times New Roman" w:cs="Times New Roman"/>
        </w:rPr>
        <w:t xml:space="preserve"> de 2017 a 2023. A </w:t>
      </w:r>
      <w:proofErr w:type="spellStart"/>
      <w:r>
        <w:rPr>
          <w:rFonts w:ascii="Times New Roman" w:eastAsia="Times New Roman" w:hAnsi="Times New Roman" w:cs="Times New Roman"/>
        </w:rPr>
        <w:t>análise</w:t>
      </w:r>
      <w:proofErr w:type="spellEnd"/>
      <w:r>
        <w:rPr>
          <w:rFonts w:ascii="Times New Roman" w:eastAsia="Times New Roman" w:hAnsi="Times New Roman" w:cs="Times New Roman"/>
        </w:rPr>
        <w:t xml:space="preserve"> dos </w:t>
      </w:r>
      <w:proofErr w:type="spellStart"/>
      <w:r>
        <w:rPr>
          <w:rFonts w:ascii="Times New Roman" w:eastAsia="Times New Roman" w:hAnsi="Times New Roman" w:cs="Times New Roman"/>
        </w:rPr>
        <w:t>artigos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incluiu</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estudos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quantitativos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qualitativos</w:t>
      </w:r>
      <w:proofErr w:type="spellEnd"/>
      <w:r>
        <w:rPr>
          <w:rFonts w:ascii="Times New Roman" w:eastAsia="Times New Roman" w:hAnsi="Times New Roman" w:cs="Times New Roman"/>
        </w:rPr>
        <w:t xml:space="preserve"> e meta-</w:t>
      </w:r>
      <w:proofErr w:type="spellStart"/>
      <w:r>
        <w:rPr>
          <w:rFonts w:ascii="Times New Roman" w:eastAsia="Times New Roman" w:hAnsi="Times New Roman" w:cs="Times New Roman"/>
        </w:rPr>
        <w:t>análises</w:t>
      </w:r>
      <w:proofErr w:type="spellEnd"/>
      <w:r>
        <w:rPr>
          <w:rFonts w:ascii="Times New Roman" w:eastAsia="Times New Roman" w:hAnsi="Times New Roman" w:cs="Times New Roman"/>
        </w:rPr>
        <w:t xml:space="preserve">, dos </w:t>
      </w:r>
      <w:proofErr w:type="spellStart"/>
      <w:r>
        <w:rPr>
          <w:rFonts w:ascii="Times New Roman" w:eastAsia="Times New Roman" w:hAnsi="Times New Roman" w:cs="Times New Roman"/>
        </w:rPr>
        <w:t>quais</w:t>
      </w:r>
      <w:proofErr w:type="spellEnd"/>
      <w:r>
        <w:rPr>
          <w:rFonts w:ascii="Times New Roman" w:eastAsia="Times New Roman" w:hAnsi="Times New Roman" w:cs="Times New Roman"/>
        </w:rPr>
        <w:t xml:space="preserve"> 14 </w:t>
      </w:r>
      <w:proofErr w:type="spellStart"/>
      <w:r>
        <w:rPr>
          <w:rFonts w:ascii="Times New Roman" w:eastAsia="Times New Roman" w:hAnsi="Times New Roman" w:cs="Times New Roman"/>
        </w:rPr>
        <w:t>foram</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selecionados</w:t>
      </w:r>
      <w:proofErr w:type="spellEnd"/>
      <w:r>
        <w:rPr>
          <w:rFonts w:ascii="Times New Roman" w:eastAsia="Times New Roman" w:hAnsi="Times New Roman" w:cs="Times New Roman"/>
        </w:rPr>
        <w:t xml:space="preserve"> para </w:t>
      </w:r>
      <w:proofErr w:type="spellStart"/>
      <w:r>
        <w:rPr>
          <w:rFonts w:ascii="Times New Roman" w:eastAsia="Times New Roman" w:hAnsi="Times New Roman" w:cs="Times New Roman"/>
        </w:rPr>
        <w:t>revisão</w:t>
      </w:r>
      <w:proofErr w:type="spellEnd"/>
      <w:r>
        <w:rPr>
          <w:rFonts w:ascii="Times New Roman" w:eastAsia="Times New Roman" w:hAnsi="Times New Roman" w:cs="Times New Roman"/>
        </w:rPr>
        <w:t xml:space="preserve"> crítica. </w:t>
      </w:r>
      <w:r>
        <w:rPr>
          <w:rFonts w:ascii="Times New Roman" w:eastAsia="Times New Roman" w:hAnsi="Times New Roman" w:cs="Times New Roman"/>
          <w:b/>
        </w:rPr>
        <w:t>Resultados:</w:t>
      </w:r>
      <w:r>
        <w:rPr>
          <w:rFonts w:ascii="Times New Roman" w:eastAsia="Times New Roman" w:hAnsi="Times New Roman" w:cs="Times New Roman"/>
        </w:rPr>
        <w:t xml:space="preserve"> </w:t>
      </w:r>
      <w:proofErr w:type="spellStart"/>
      <w:r>
        <w:rPr>
          <w:rFonts w:ascii="Times New Roman" w:eastAsia="Times New Roman" w:hAnsi="Times New Roman" w:cs="Times New Roman"/>
        </w:rPr>
        <w:t>Quanto</w:t>
      </w:r>
      <w:proofErr w:type="spellEnd"/>
      <w:r>
        <w:rPr>
          <w:rFonts w:ascii="Times New Roman" w:eastAsia="Times New Roman" w:hAnsi="Times New Roman" w:cs="Times New Roman"/>
        </w:rPr>
        <w:t xml:space="preserve"> à </w:t>
      </w:r>
      <w:proofErr w:type="spellStart"/>
      <w:r>
        <w:rPr>
          <w:rFonts w:ascii="Times New Roman" w:eastAsia="Times New Roman" w:hAnsi="Times New Roman" w:cs="Times New Roman"/>
        </w:rPr>
        <w:t>importância</w:t>
      </w:r>
      <w:proofErr w:type="spellEnd"/>
      <w:r>
        <w:rPr>
          <w:rFonts w:ascii="Times New Roman" w:eastAsia="Times New Roman" w:hAnsi="Times New Roman" w:cs="Times New Roman"/>
        </w:rPr>
        <w:t xml:space="preserve"> do papel, destaca-se </w:t>
      </w:r>
      <w:proofErr w:type="spellStart"/>
      <w:r>
        <w:rPr>
          <w:rFonts w:ascii="Times New Roman" w:eastAsia="Times New Roman" w:hAnsi="Times New Roman" w:cs="Times New Roman"/>
        </w:rPr>
        <w:t>a</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proximidade</w:t>
      </w:r>
      <w:proofErr w:type="spellEnd"/>
      <w:r>
        <w:rPr>
          <w:rFonts w:ascii="Times New Roman" w:eastAsia="Times New Roman" w:hAnsi="Times New Roman" w:cs="Times New Roman"/>
        </w:rPr>
        <w:t xml:space="preserve"> do </w:t>
      </w:r>
      <w:proofErr w:type="spellStart"/>
      <w:r>
        <w:rPr>
          <w:rFonts w:ascii="Times New Roman" w:eastAsia="Times New Roman" w:hAnsi="Times New Roman" w:cs="Times New Roman"/>
        </w:rPr>
        <w:t>e</w:t>
      </w:r>
      <w:r>
        <w:rPr>
          <w:rFonts w:ascii="Times New Roman" w:eastAsia="Times New Roman" w:hAnsi="Times New Roman" w:cs="Times New Roman"/>
        </w:rPr>
        <w:t>nfermeiro</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com</w:t>
      </w:r>
      <w:proofErr w:type="spellEnd"/>
      <w:r>
        <w:rPr>
          <w:rFonts w:ascii="Times New Roman" w:eastAsia="Times New Roman" w:hAnsi="Times New Roman" w:cs="Times New Roman"/>
        </w:rPr>
        <w:t xml:space="preserve"> o </w:t>
      </w:r>
      <w:proofErr w:type="spellStart"/>
      <w:r>
        <w:rPr>
          <w:rFonts w:ascii="Times New Roman" w:eastAsia="Times New Roman" w:hAnsi="Times New Roman" w:cs="Times New Roman"/>
        </w:rPr>
        <w:t>doente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devido</w:t>
      </w:r>
      <w:proofErr w:type="spellEnd"/>
      <w:r>
        <w:rPr>
          <w:rFonts w:ascii="Times New Roman" w:eastAsia="Times New Roman" w:hAnsi="Times New Roman" w:cs="Times New Roman"/>
        </w:rPr>
        <w:t xml:space="preserve"> à </w:t>
      </w:r>
      <w:proofErr w:type="spellStart"/>
      <w:r>
        <w:rPr>
          <w:rFonts w:ascii="Times New Roman" w:eastAsia="Times New Roman" w:hAnsi="Times New Roman" w:cs="Times New Roman"/>
        </w:rPr>
        <w:t>relação</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direta</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são</w:t>
      </w:r>
      <w:proofErr w:type="spellEnd"/>
      <w:r>
        <w:rPr>
          <w:rFonts w:ascii="Times New Roman" w:eastAsia="Times New Roman" w:hAnsi="Times New Roman" w:cs="Times New Roman"/>
        </w:rPr>
        <w:t xml:space="preserve"> pesquisadas </w:t>
      </w:r>
      <w:proofErr w:type="spellStart"/>
      <w:r>
        <w:rPr>
          <w:rFonts w:ascii="Times New Roman" w:eastAsia="Times New Roman" w:hAnsi="Times New Roman" w:cs="Times New Roman"/>
        </w:rPr>
        <w:t>estratégias</w:t>
      </w:r>
      <w:proofErr w:type="spellEnd"/>
      <w:r>
        <w:rPr>
          <w:rFonts w:ascii="Times New Roman" w:eastAsia="Times New Roman" w:hAnsi="Times New Roman" w:cs="Times New Roman"/>
        </w:rPr>
        <w:t xml:space="preserve"> que </w:t>
      </w:r>
      <w:proofErr w:type="spellStart"/>
      <w:r>
        <w:rPr>
          <w:rFonts w:ascii="Times New Roman" w:eastAsia="Times New Roman" w:hAnsi="Times New Roman" w:cs="Times New Roman"/>
        </w:rPr>
        <w:t>incluem</w:t>
      </w:r>
      <w:proofErr w:type="spellEnd"/>
      <w:r>
        <w:rPr>
          <w:rFonts w:ascii="Times New Roman" w:eastAsia="Times New Roman" w:hAnsi="Times New Roman" w:cs="Times New Roman"/>
        </w:rPr>
        <w:t xml:space="preserve"> o </w:t>
      </w:r>
      <w:proofErr w:type="spellStart"/>
      <w:r>
        <w:rPr>
          <w:rFonts w:ascii="Times New Roman" w:eastAsia="Times New Roman" w:hAnsi="Times New Roman" w:cs="Times New Roman"/>
        </w:rPr>
        <w:t>estabelecimento</w:t>
      </w:r>
      <w:proofErr w:type="spellEnd"/>
      <w:r>
        <w:rPr>
          <w:rFonts w:ascii="Times New Roman" w:eastAsia="Times New Roman" w:hAnsi="Times New Roman" w:cs="Times New Roman"/>
        </w:rPr>
        <w:t xml:space="preserve"> de </w:t>
      </w:r>
      <w:proofErr w:type="spellStart"/>
      <w:r>
        <w:rPr>
          <w:rFonts w:ascii="Times New Roman" w:eastAsia="Times New Roman" w:hAnsi="Times New Roman" w:cs="Times New Roman"/>
        </w:rPr>
        <w:t>uma</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relação</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terapêutica</w:t>
      </w:r>
      <w:proofErr w:type="spellEnd"/>
      <w:r>
        <w:rPr>
          <w:rFonts w:ascii="Times New Roman" w:eastAsia="Times New Roman" w:hAnsi="Times New Roman" w:cs="Times New Roman"/>
        </w:rPr>
        <w:t xml:space="preserve">, a </w:t>
      </w:r>
      <w:proofErr w:type="spellStart"/>
      <w:r>
        <w:rPr>
          <w:rFonts w:ascii="Times New Roman" w:eastAsia="Times New Roman" w:hAnsi="Times New Roman" w:cs="Times New Roman"/>
        </w:rPr>
        <w:t>realização</w:t>
      </w:r>
      <w:proofErr w:type="spellEnd"/>
      <w:r>
        <w:rPr>
          <w:rFonts w:ascii="Times New Roman" w:eastAsia="Times New Roman" w:hAnsi="Times New Roman" w:cs="Times New Roman"/>
        </w:rPr>
        <w:t xml:space="preserve"> de </w:t>
      </w:r>
      <w:proofErr w:type="spellStart"/>
      <w:r>
        <w:rPr>
          <w:rFonts w:ascii="Times New Roman" w:eastAsia="Times New Roman" w:hAnsi="Times New Roman" w:cs="Times New Roman"/>
        </w:rPr>
        <w:t>uma</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avaliação</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abrangente</w:t>
      </w:r>
      <w:proofErr w:type="spellEnd"/>
      <w:r>
        <w:rPr>
          <w:rFonts w:ascii="Times New Roman" w:eastAsia="Times New Roman" w:hAnsi="Times New Roman" w:cs="Times New Roman"/>
        </w:rPr>
        <w:t xml:space="preserve"> e </w:t>
      </w:r>
      <w:proofErr w:type="spellStart"/>
      <w:r>
        <w:rPr>
          <w:rFonts w:ascii="Times New Roman" w:eastAsia="Times New Roman" w:hAnsi="Times New Roman" w:cs="Times New Roman"/>
        </w:rPr>
        <w:t>uma</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abordagem</w:t>
      </w:r>
      <w:proofErr w:type="spellEnd"/>
      <w:r>
        <w:rPr>
          <w:rFonts w:ascii="Times New Roman" w:eastAsia="Times New Roman" w:hAnsi="Times New Roman" w:cs="Times New Roman"/>
        </w:rPr>
        <w:t xml:space="preserve"> de cuidados centrada </w:t>
      </w:r>
      <w:proofErr w:type="spellStart"/>
      <w:r>
        <w:rPr>
          <w:rFonts w:ascii="Times New Roman" w:eastAsia="Times New Roman" w:hAnsi="Times New Roman" w:cs="Times New Roman"/>
        </w:rPr>
        <w:t>na</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pessoa</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b/>
        </w:rPr>
        <w:t>Conclusões</w:t>
      </w:r>
      <w:proofErr w:type="spellEnd"/>
      <w:r>
        <w:rPr>
          <w:rFonts w:ascii="Times New Roman" w:eastAsia="Times New Roman" w:hAnsi="Times New Roman" w:cs="Times New Roman"/>
          <w:b/>
        </w:rPr>
        <w:t>:</w:t>
      </w:r>
      <w:r>
        <w:rPr>
          <w:rFonts w:ascii="Times New Roman" w:eastAsia="Times New Roman" w:hAnsi="Times New Roman" w:cs="Times New Roman"/>
        </w:rPr>
        <w:t xml:space="preserve"> O </w:t>
      </w:r>
      <w:proofErr w:type="spellStart"/>
      <w:r>
        <w:rPr>
          <w:rFonts w:ascii="Times New Roman" w:eastAsia="Times New Roman" w:hAnsi="Times New Roman" w:cs="Times New Roman"/>
        </w:rPr>
        <w:t>estudo</w:t>
      </w:r>
      <w:proofErr w:type="spellEnd"/>
      <w:r>
        <w:rPr>
          <w:rFonts w:ascii="Times New Roman" w:eastAsia="Times New Roman" w:hAnsi="Times New Roman" w:cs="Times New Roman"/>
        </w:rPr>
        <w:t xml:space="preserve"> evidencia a</w:t>
      </w:r>
      <w:r>
        <w:rPr>
          <w:rFonts w:ascii="Times New Roman" w:eastAsia="Times New Roman" w:hAnsi="Times New Roman" w:cs="Times New Roman"/>
        </w:rPr>
        <w:t xml:space="preserve"> </w:t>
      </w:r>
      <w:proofErr w:type="spellStart"/>
      <w:r>
        <w:rPr>
          <w:rFonts w:ascii="Times New Roman" w:eastAsia="Times New Roman" w:hAnsi="Times New Roman" w:cs="Times New Roman"/>
        </w:rPr>
        <w:t>relevância</w:t>
      </w:r>
      <w:proofErr w:type="spellEnd"/>
      <w:r>
        <w:rPr>
          <w:rFonts w:ascii="Times New Roman" w:eastAsia="Times New Roman" w:hAnsi="Times New Roman" w:cs="Times New Roman"/>
        </w:rPr>
        <w:t xml:space="preserve"> do </w:t>
      </w:r>
      <w:proofErr w:type="spellStart"/>
      <w:r>
        <w:rPr>
          <w:rFonts w:ascii="Times New Roman" w:eastAsia="Times New Roman" w:hAnsi="Times New Roman" w:cs="Times New Roman"/>
        </w:rPr>
        <w:t>profissional</w:t>
      </w:r>
      <w:proofErr w:type="spellEnd"/>
      <w:r>
        <w:rPr>
          <w:rFonts w:ascii="Times New Roman" w:eastAsia="Times New Roman" w:hAnsi="Times New Roman" w:cs="Times New Roman"/>
        </w:rPr>
        <w:t xml:space="preserve"> de </w:t>
      </w:r>
      <w:proofErr w:type="spellStart"/>
      <w:r>
        <w:rPr>
          <w:rFonts w:ascii="Times New Roman" w:eastAsia="Times New Roman" w:hAnsi="Times New Roman" w:cs="Times New Roman"/>
        </w:rPr>
        <w:t>enfermagem</w:t>
      </w:r>
      <w:proofErr w:type="spellEnd"/>
      <w:r>
        <w:rPr>
          <w:rFonts w:ascii="Times New Roman" w:eastAsia="Times New Roman" w:hAnsi="Times New Roman" w:cs="Times New Roman"/>
        </w:rPr>
        <w:t xml:space="preserve"> como agente fundamental </w:t>
      </w:r>
      <w:proofErr w:type="spellStart"/>
      <w:r>
        <w:rPr>
          <w:rFonts w:ascii="Times New Roman" w:eastAsia="Times New Roman" w:hAnsi="Times New Roman" w:cs="Times New Roman"/>
        </w:rPr>
        <w:t>na</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prevenção</w:t>
      </w:r>
      <w:proofErr w:type="spellEnd"/>
      <w:r>
        <w:rPr>
          <w:rFonts w:ascii="Times New Roman" w:eastAsia="Times New Roman" w:hAnsi="Times New Roman" w:cs="Times New Roman"/>
        </w:rPr>
        <w:t xml:space="preserve"> do </w:t>
      </w:r>
      <w:proofErr w:type="spellStart"/>
      <w:r>
        <w:rPr>
          <w:rFonts w:ascii="Times New Roman" w:eastAsia="Times New Roman" w:hAnsi="Times New Roman" w:cs="Times New Roman"/>
        </w:rPr>
        <w:t>comportamento</w:t>
      </w:r>
      <w:proofErr w:type="spellEnd"/>
      <w:r>
        <w:rPr>
          <w:rFonts w:ascii="Times New Roman" w:eastAsia="Times New Roman" w:hAnsi="Times New Roman" w:cs="Times New Roman"/>
        </w:rPr>
        <w:t xml:space="preserve"> suicida. A </w:t>
      </w:r>
      <w:proofErr w:type="spellStart"/>
      <w:r>
        <w:rPr>
          <w:rFonts w:ascii="Times New Roman" w:eastAsia="Times New Roman" w:hAnsi="Times New Roman" w:cs="Times New Roman"/>
        </w:rPr>
        <w:t>formação</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contínua</w:t>
      </w:r>
      <w:proofErr w:type="spellEnd"/>
      <w:r>
        <w:rPr>
          <w:rFonts w:ascii="Times New Roman" w:eastAsia="Times New Roman" w:hAnsi="Times New Roman" w:cs="Times New Roman"/>
        </w:rPr>
        <w:t xml:space="preserve"> e o </w:t>
      </w:r>
      <w:proofErr w:type="spellStart"/>
      <w:r>
        <w:rPr>
          <w:rFonts w:ascii="Times New Roman" w:eastAsia="Times New Roman" w:hAnsi="Times New Roman" w:cs="Times New Roman"/>
        </w:rPr>
        <w:t>reforço</w:t>
      </w:r>
      <w:proofErr w:type="spellEnd"/>
      <w:r>
        <w:rPr>
          <w:rFonts w:ascii="Times New Roman" w:eastAsia="Times New Roman" w:hAnsi="Times New Roman" w:cs="Times New Roman"/>
        </w:rPr>
        <w:t xml:space="preserve"> dos protocolos de cuidados </w:t>
      </w:r>
      <w:proofErr w:type="spellStart"/>
      <w:r>
        <w:rPr>
          <w:rFonts w:ascii="Times New Roman" w:eastAsia="Times New Roman" w:hAnsi="Times New Roman" w:cs="Times New Roman"/>
        </w:rPr>
        <w:t>são</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essenciais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Recomenda</w:t>
      </w:r>
      <w:proofErr w:type="spellEnd"/>
      <w:r>
        <w:rPr>
          <w:rFonts w:ascii="Times New Roman" w:eastAsia="Times New Roman" w:hAnsi="Times New Roman" w:cs="Times New Roman"/>
        </w:rPr>
        <w:t xml:space="preserve">-se </w:t>
      </w:r>
      <w:proofErr w:type="spellStart"/>
      <w:r>
        <w:rPr>
          <w:rFonts w:ascii="Times New Roman" w:eastAsia="Times New Roman" w:hAnsi="Times New Roman" w:cs="Times New Roman"/>
        </w:rPr>
        <w:t>mais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investigação</w:t>
      </w:r>
      <w:proofErr w:type="spellEnd"/>
      <w:r>
        <w:rPr>
          <w:rFonts w:ascii="Times New Roman" w:eastAsia="Times New Roman" w:hAnsi="Times New Roman" w:cs="Times New Roman"/>
        </w:rPr>
        <w:t xml:space="preserve"> sobre </w:t>
      </w:r>
      <w:proofErr w:type="spellStart"/>
      <w:r>
        <w:rPr>
          <w:rFonts w:ascii="Times New Roman" w:eastAsia="Times New Roman" w:hAnsi="Times New Roman" w:cs="Times New Roman"/>
        </w:rPr>
        <w:t>intervenções</w:t>
      </w:r>
      <w:proofErr w:type="spellEnd"/>
      <w:r>
        <w:rPr>
          <w:rFonts w:ascii="Times New Roman" w:eastAsia="Times New Roman" w:hAnsi="Times New Roman" w:cs="Times New Roman"/>
        </w:rPr>
        <w:t xml:space="preserve"> específicas </w:t>
      </w:r>
      <w:proofErr w:type="spellStart"/>
      <w:r>
        <w:rPr>
          <w:rFonts w:ascii="Times New Roman" w:eastAsia="Times New Roman" w:hAnsi="Times New Roman" w:cs="Times New Roman"/>
        </w:rPr>
        <w:t>ao</w:t>
      </w:r>
      <w:proofErr w:type="spellEnd"/>
      <w:r>
        <w:rPr>
          <w:rFonts w:ascii="Times New Roman" w:eastAsia="Times New Roman" w:hAnsi="Times New Roman" w:cs="Times New Roman"/>
        </w:rPr>
        <w:t xml:space="preserve"> contexto e </w:t>
      </w:r>
      <w:r>
        <w:rPr>
          <w:rFonts w:ascii="Times New Roman" w:eastAsia="Times New Roman" w:hAnsi="Times New Roman" w:cs="Times New Roman"/>
        </w:rPr>
        <w:t xml:space="preserve">o impacto das </w:t>
      </w:r>
      <w:proofErr w:type="spellStart"/>
      <w:r>
        <w:rPr>
          <w:rFonts w:ascii="Times New Roman" w:eastAsia="Times New Roman" w:hAnsi="Times New Roman" w:cs="Times New Roman"/>
        </w:rPr>
        <w:t>tecnologias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na</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identificação</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precoce</w:t>
      </w:r>
      <w:proofErr w:type="spellEnd"/>
      <w:r>
        <w:rPr>
          <w:rFonts w:ascii="Times New Roman" w:eastAsia="Times New Roman" w:hAnsi="Times New Roman" w:cs="Times New Roman"/>
        </w:rPr>
        <w:t xml:space="preserve"> do risco de </w:t>
      </w:r>
      <w:proofErr w:type="spellStart"/>
      <w:r>
        <w:rPr>
          <w:rFonts w:ascii="Times New Roman" w:eastAsia="Times New Roman" w:hAnsi="Times New Roman" w:cs="Times New Roman"/>
        </w:rPr>
        <w:t>suicídio</w:t>
      </w:r>
      <w:proofErr w:type="spellEnd"/>
      <w:r>
        <w:rPr>
          <w:rFonts w:ascii="Times New Roman" w:eastAsia="Times New Roman" w:hAnsi="Times New Roman" w:cs="Times New Roman"/>
        </w:rPr>
        <w:t>.</w:t>
      </w:r>
    </w:p>
    <w:p w14:paraId="00000037" w14:textId="77777777" w:rsidR="003E288F" w:rsidRDefault="00925EFC">
      <w:pPr>
        <w:spacing w:line="480" w:lineRule="auto"/>
        <w:jc w:val="both"/>
        <w:rPr>
          <w:rFonts w:ascii="Times New Roman" w:eastAsia="Times New Roman" w:hAnsi="Times New Roman" w:cs="Times New Roman"/>
          <w:b/>
          <w:sz w:val="24"/>
          <w:szCs w:val="24"/>
        </w:rPr>
      </w:pPr>
      <w:proofErr w:type="spellStart"/>
      <w:r>
        <w:rPr>
          <w:rFonts w:ascii="Times New Roman" w:eastAsia="Times New Roman" w:hAnsi="Times New Roman" w:cs="Times New Roman"/>
          <w:b/>
        </w:rPr>
        <w:t>Palavras</w:t>
      </w:r>
      <w:proofErr w:type="spellEnd"/>
      <w:r>
        <w:rPr>
          <w:rFonts w:ascii="Times New Roman" w:eastAsia="Times New Roman" w:hAnsi="Times New Roman" w:cs="Times New Roman"/>
          <w:b/>
        </w:rPr>
        <w:t xml:space="preserve">-chave: </w:t>
      </w:r>
      <w:proofErr w:type="spellStart"/>
      <w:r>
        <w:rPr>
          <w:rFonts w:ascii="Times New Roman" w:eastAsia="Times New Roman" w:hAnsi="Times New Roman" w:cs="Times New Roman"/>
        </w:rPr>
        <w:t>Estratégias</w:t>
      </w:r>
      <w:proofErr w:type="spellEnd"/>
      <w:r>
        <w:rPr>
          <w:rFonts w:ascii="Times New Roman" w:eastAsia="Times New Roman" w:hAnsi="Times New Roman" w:cs="Times New Roman"/>
        </w:rPr>
        <w:t xml:space="preserve"> de </w:t>
      </w:r>
      <w:proofErr w:type="spellStart"/>
      <w:r>
        <w:rPr>
          <w:rFonts w:ascii="Times New Roman" w:eastAsia="Times New Roman" w:hAnsi="Times New Roman" w:cs="Times New Roman"/>
        </w:rPr>
        <w:t>intervenção</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comportamento</w:t>
      </w:r>
      <w:proofErr w:type="spellEnd"/>
      <w:r>
        <w:rPr>
          <w:rFonts w:ascii="Times New Roman" w:eastAsia="Times New Roman" w:hAnsi="Times New Roman" w:cs="Times New Roman"/>
        </w:rPr>
        <w:t xml:space="preserve"> suicida, adultos, </w:t>
      </w:r>
      <w:proofErr w:type="spellStart"/>
      <w:r>
        <w:rPr>
          <w:rFonts w:ascii="Times New Roman" w:eastAsia="Times New Roman" w:hAnsi="Times New Roman" w:cs="Times New Roman"/>
        </w:rPr>
        <w:t>idosos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enfermagem</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relação</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terapêutica</w:t>
      </w:r>
      <w:proofErr w:type="spellEnd"/>
      <w:r>
        <w:rPr>
          <w:rFonts w:ascii="Times New Roman" w:eastAsia="Times New Roman" w:hAnsi="Times New Roman" w:cs="Times New Roman"/>
        </w:rPr>
        <w:t>.</w:t>
      </w:r>
    </w:p>
    <w:p w14:paraId="00000038" w14:textId="77777777" w:rsidR="003E288F" w:rsidRDefault="00925EFC">
      <w:pPr>
        <w:pStyle w:val="Ttulo1"/>
        <w:numPr>
          <w:ilvl w:val="0"/>
          <w:numId w:val="3"/>
        </w:numPr>
        <w:spacing w:before="0" w:after="0" w:line="480" w:lineRule="auto"/>
        <w:jc w:val="both"/>
        <w:rPr>
          <w:rFonts w:ascii="Times New Roman" w:eastAsia="Times New Roman" w:hAnsi="Times New Roman" w:cs="Times New Roman"/>
          <w:b/>
          <w:sz w:val="24"/>
          <w:szCs w:val="24"/>
        </w:rPr>
      </w:pPr>
      <w:bookmarkStart w:id="9" w:name="_heading=h.4817xgp35p6j" w:colFirst="0" w:colLast="0"/>
      <w:bookmarkEnd w:id="9"/>
      <w:r>
        <w:rPr>
          <w:rFonts w:ascii="Times New Roman" w:eastAsia="Times New Roman" w:hAnsi="Times New Roman" w:cs="Times New Roman"/>
          <w:b/>
          <w:sz w:val="24"/>
          <w:szCs w:val="24"/>
        </w:rPr>
        <w:lastRenderedPageBreak/>
        <w:t>Introducción</w:t>
      </w:r>
    </w:p>
    <w:p w14:paraId="00000039" w14:textId="77777777" w:rsidR="003E288F" w:rsidRDefault="00925EFC">
      <w:pPr>
        <w:spacing w:after="120" w:line="480" w:lineRule="auto"/>
        <w:jc w:val="both"/>
        <w:rPr>
          <w:rFonts w:ascii="Times New Roman" w:eastAsia="Times New Roman" w:hAnsi="Times New Roman" w:cs="Times New Roman"/>
        </w:rPr>
      </w:pPr>
      <w:r>
        <w:rPr>
          <w:rFonts w:ascii="Times New Roman" w:eastAsia="Times New Roman" w:hAnsi="Times New Roman" w:cs="Times New Roman"/>
        </w:rPr>
        <w:t>La salud mental es un estado de bienestar que le perm</w:t>
      </w:r>
      <w:r>
        <w:rPr>
          <w:rFonts w:ascii="Times New Roman" w:eastAsia="Times New Roman" w:hAnsi="Times New Roman" w:cs="Times New Roman"/>
        </w:rPr>
        <w:t>ite a cada individuo afrontar de manera eficaz los distintos desafíos que se presentan en la vida diaria como lo son, sobrellevar de manera adecuada los agentes estresores, desarrollar habilidades de la propia persona, aprender, trabajar adecuadamente y ad</w:t>
      </w:r>
      <w:r>
        <w:rPr>
          <w:rFonts w:ascii="Times New Roman" w:eastAsia="Times New Roman" w:hAnsi="Times New Roman" w:cs="Times New Roman"/>
        </w:rPr>
        <w:t>emás integrarse en su entorno (1). La Organización Mundial de la Salud (OMS) hace hincapié en fortalecer la respuesta de las estrategias implementadas para la obtención de un bienestar en salud mental de la población mundial, dado a diferentes cifras donde</w:t>
      </w:r>
      <w:r>
        <w:rPr>
          <w:rFonts w:ascii="Times New Roman" w:eastAsia="Times New Roman" w:hAnsi="Times New Roman" w:cs="Times New Roman"/>
        </w:rPr>
        <w:t xml:space="preserve"> l</w:t>
      </w:r>
      <w:hyperlink r:id="rId8">
        <w:r>
          <w:rPr>
            <w:rFonts w:ascii="Times New Roman" w:eastAsia="Times New Roman" w:hAnsi="Times New Roman" w:cs="Times New Roman"/>
          </w:rPr>
          <w:t>os trastornos mentales,</w:t>
        </w:r>
      </w:hyperlink>
      <w:r>
        <w:rPr>
          <w:rFonts w:ascii="Times New Roman" w:eastAsia="Times New Roman" w:hAnsi="Times New Roman" w:cs="Times New Roman"/>
        </w:rPr>
        <w:t xml:space="preserve"> neurológicos y por el consumo de sustancias representan el 10% de la carga mundial de morbimortalidad y el 30% de las enfermedades no morta</w:t>
      </w:r>
      <w:r>
        <w:rPr>
          <w:rFonts w:ascii="Times New Roman" w:eastAsia="Times New Roman" w:hAnsi="Times New Roman" w:cs="Times New Roman"/>
        </w:rPr>
        <w:t xml:space="preserve">les (2). Por otra parte, en el mundo, anualmente cerca de 703.000 personas de todas las edades se quitan la vida y muchas más intentan hacerlo. En Chile, se proyecta de una manera similar a la realidad mundial, en donde existen diversos problemas de salud </w:t>
      </w:r>
      <w:r>
        <w:rPr>
          <w:rFonts w:ascii="Times New Roman" w:eastAsia="Times New Roman" w:hAnsi="Times New Roman" w:cs="Times New Roman"/>
        </w:rPr>
        <w:t>mental como lo es el comportamiento suicida (3). Según el</w:t>
      </w:r>
      <w:r>
        <w:rPr>
          <w:rFonts w:ascii="Times New Roman" w:eastAsia="Times New Roman" w:hAnsi="Times New Roman" w:cs="Times New Roman"/>
          <w:i/>
        </w:rPr>
        <w:t xml:space="preserve"> Banco Mundial</w:t>
      </w:r>
      <w:r>
        <w:rPr>
          <w:rFonts w:ascii="Times New Roman" w:eastAsia="Times New Roman" w:hAnsi="Times New Roman" w:cs="Times New Roman"/>
        </w:rPr>
        <w:t>, la tasa de mortalidad por suicidio en Chile durante el año 2019 es de 9,0 por cada 100.000 habitantes mientras que mundialmente en el mismo año arroja un valor de 9,3 por cada 100.000</w:t>
      </w:r>
      <w:r>
        <w:rPr>
          <w:rFonts w:ascii="Times New Roman" w:eastAsia="Times New Roman" w:hAnsi="Times New Roman" w:cs="Times New Roman"/>
        </w:rPr>
        <w:t xml:space="preserve"> habitantes (4).</w:t>
      </w:r>
    </w:p>
    <w:p w14:paraId="0000003A" w14:textId="77777777" w:rsidR="003E288F" w:rsidRDefault="00925EFC">
      <w:pPr>
        <w:spacing w:after="120" w:line="480" w:lineRule="auto"/>
        <w:jc w:val="both"/>
        <w:rPr>
          <w:rFonts w:ascii="Times New Roman" w:eastAsia="Times New Roman" w:hAnsi="Times New Roman" w:cs="Times New Roman"/>
        </w:rPr>
      </w:pPr>
      <w:r>
        <w:rPr>
          <w:rFonts w:ascii="Times New Roman" w:eastAsia="Times New Roman" w:hAnsi="Times New Roman" w:cs="Times New Roman"/>
        </w:rPr>
        <w:t xml:space="preserve">A nivel mundial en 1970, la esperanza de vida era de 58 años, mientras que en 2021 era de 71 años. En paralelo, en Chile para el año 1970 esta cifra era de 62 años, y durante el 2021 incrementó a 79 años. Esto llega a evidenciar que en la </w:t>
      </w:r>
      <w:r>
        <w:rPr>
          <w:rFonts w:ascii="Times New Roman" w:eastAsia="Times New Roman" w:hAnsi="Times New Roman" w:cs="Times New Roman"/>
        </w:rPr>
        <w:t xml:space="preserve">actualidad la </w:t>
      </w:r>
      <w:proofErr w:type="gramStart"/>
      <w:r>
        <w:rPr>
          <w:rFonts w:ascii="Times New Roman" w:eastAsia="Times New Roman" w:hAnsi="Times New Roman" w:cs="Times New Roman"/>
        </w:rPr>
        <w:t>población  mundial</w:t>
      </w:r>
      <w:proofErr w:type="gramEnd"/>
      <w:r>
        <w:rPr>
          <w:rFonts w:ascii="Times New Roman" w:eastAsia="Times New Roman" w:hAnsi="Times New Roman" w:cs="Times New Roman"/>
        </w:rPr>
        <w:t xml:space="preserve"> y nacional está viviendo más tiempo (5).</w:t>
      </w:r>
    </w:p>
    <w:p w14:paraId="0000003B" w14:textId="77777777" w:rsidR="003E288F" w:rsidRDefault="00925EFC">
      <w:pPr>
        <w:spacing w:after="120" w:line="480" w:lineRule="auto"/>
        <w:jc w:val="both"/>
        <w:rPr>
          <w:rFonts w:ascii="Times New Roman" w:eastAsia="Times New Roman" w:hAnsi="Times New Roman" w:cs="Times New Roman"/>
        </w:rPr>
      </w:pPr>
      <w:r>
        <w:rPr>
          <w:rFonts w:ascii="Times New Roman" w:eastAsia="Times New Roman" w:hAnsi="Times New Roman" w:cs="Times New Roman"/>
        </w:rPr>
        <w:t>Los adultos (A) y adultos mayores (AM) contribuyen a la sociedad como miembros de la familia y la comunidad, además muchos son voluntarios y trabajadores.  Es importante destacar que</w:t>
      </w:r>
      <w:r>
        <w:rPr>
          <w:rFonts w:ascii="Times New Roman" w:eastAsia="Times New Roman" w:hAnsi="Times New Roman" w:cs="Times New Roman"/>
        </w:rPr>
        <w:t>, aunque la mayoría goza de buena salud, muchos corren el riesgo de presentar afecciones de salud mental como lo son la depresión y la ansiedad (6).</w:t>
      </w:r>
    </w:p>
    <w:p w14:paraId="0000003C" w14:textId="77777777" w:rsidR="003E288F" w:rsidRDefault="00925EFC">
      <w:pPr>
        <w:spacing w:after="120" w:line="480" w:lineRule="auto"/>
        <w:jc w:val="both"/>
        <w:rPr>
          <w:rFonts w:ascii="Times New Roman" w:eastAsia="Times New Roman" w:hAnsi="Times New Roman" w:cs="Times New Roman"/>
        </w:rPr>
      </w:pPr>
      <w:r>
        <w:rPr>
          <w:rFonts w:ascii="Times New Roman" w:eastAsia="Times New Roman" w:hAnsi="Times New Roman" w:cs="Times New Roman"/>
        </w:rPr>
        <w:t xml:space="preserve">En relación al suicidio, según el </w:t>
      </w:r>
      <w:r>
        <w:rPr>
          <w:rFonts w:ascii="Times New Roman" w:eastAsia="Times New Roman" w:hAnsi="Times New Roman" w:cs="Times New Roman"/>
          <w:i/>
        </w:rPr>
        <w:t>informe de mortalidad por esta causa en los años 2010-2019</w:t>
      </w:r>
      <w:r>
        <w:rPr>
          <w:rFonts w:ascii="Times New Roman" w:eastAsia="Times New Roman" w:hAnsi="Times New Roman" w:cs="Times New Roman"/>
        </w:rPr>
        <w:t>, durante el añ</w:t>
      </w:r>
      <w:r>
        <w:rPr>
          <w:rFonts w:ascii="Times New Roman" w:eastAsia="Times New Roman" w:hAnsi="Times New Roman" w:cs="Times New Roman"/>
        </w:rPr>
        <w:t>o 2019 murieron 1027 personas adultas de 40 años y más (7). Entre los factores de riesgo, se destacan los antecedentes familiares de suicido previos elevando el índice de comportamiento suicida (riesgo cuatro veces mayor). Además, se destaca que las person</w:t>
      </w:r>
      <w:r>
        <w:rPr>
          <w:rFonts w:ascii="Times New Roman" w:eastAsia="Times New Roman" w:hAnsi="Times New Roman" w:cs="Times New Roman"/>
        </w:rPr>
        <w:t xml:space="preserve">as que ya han realizado intentos de suicidio presentan riesgos elevados de un nuevo intento o de muerte por este, especialmente dentro de </w:t>
      </w:r>
      <w:r>
        <w:rPr>
          <w:rFonts w:ascii="Times New Roman" w:eastAsia="Times New Roman" w:hAnsi="Times New Roman" w:cs="Times New Roman"/>
        </w:rPr>
        <w:lastRenderedPageBreak/>
        <w:t>los primeros seis a doce meses siguientes a una tentativa (7). Otros factores de riesgo son los contextos socioeconómi</w:t>
      </w:r>
      <w:r>
        <w:rPr>
          <w:rFonts w:ascii="Times New Roman" w:eastAsia="Times New Roman" w:hAnsi="Times New Roman" w:cs="Times New Roman"/>
        </w:rPr>
        <w:t xml:space="preserve">cos, educacionales, sociales, afectivos, biológicos y laborales precarios, los cuales constituyen a acontecimientos que conducen al estigma social, a la humillación o a la vergüenza con respecto a las problemáticas vividas, las cuales inciden directamente </w:t>
      </w:r>
      <w:r>
        <w:rPr>
          <w:rFonts w:ascii="Times New Roman" w:eastAsia="Times New Roman" w:hAnsi="Times New Roman" w:cs="Times New Roman"/>
        </w:rPr>
        <w:t>a provocar tentativas de suicidio (8). </w:t>
      </w:r>
    </w:p>
    <w:p w14:paraId="0000003D" w14:textId="77777777" w:rsidR="003E288F" w:rsidRDefault="00925EFC">
      <w:pPr>
        <w:spacing w:after="120" w:line="480" w:lineRule="auto"/>
        <w:jc w:val="both"/>
        <w:rPr>
          <w:rFonts w:ascii="Times New Roman" w:eastAsia="Times New Roman" w:hAnsi="Times New Roman" w:cs="Times New Roman"/>
        </w:rPr>
      </w:pPr>
      <w:r>
        <w:rPr>
          <w:rFonts w:ascii="Times New Roman" w:eastAsia="Times New Roman" w:hAnsi="Times New Roman" w:cs="Times New Roman"/>
        </w:rPr>
        <w:t>De esta forma, el profesional de enfermería tiene múltiples oportunidades de atención a pacientes con riesgo suicida tanto en el ámbito intrahospitalario como en el extrahospitalario ya que, al ser el encargado de la gestión del cuidado, tiene la responsab</w:t>
      </w:r>
      <w:r>
        <w:rPr>
          <w:rFonts w:ascii="Times New Roman" w:eastAsia="Times New Roman" w:hAnsi="Times New Roman" w:cs="Times New Roman"/>
        </w:rPr>
        <w:t>ilidad de pesquisar oportunamente los trastornos del ánimo y situaciones de salud mental (9). Una de las grandes instancias para relacionarse con el A y AM está dadas por la participación del profesional en la anamnesis o entrevista presente en los diferen</w:t>
      </w:r>
      <w:r>
        <w:rPr>
          <w:rFonts w:ascii="Times New Roman" w:eastAsia="Times New Roman" w:hAnsi="Times New Roman" w:cs="Times New Roman"/>
        </w:rPr>
        <w:t>tes tipos de atenciones en diferentes centros de salud de la red asistencial, las cuales son brindadas por el profesional de enfermería, donde debe primar</w:t>
      </w:r>
      <w:r>
        <w:rPr>
          <w:rFonts w:ascii="Times New Roman" w:eastAsia="Times New Roman" w:hAnsi="Times New Roman" w:cs="Times New Roman"/>
          <w:color w:val="4F81BD"/>
        </w:rPr>
        <w:t xml:space="preserve"> </w:t>
      </w:r>
      <w:r>
        <w:rPr>
          <w:rFonts w:ascii="Times New Roman" w:eastAsia="Times New Roman" w:hAnsi="Times New Roman" w:cs="Times New Roman"/>
        </w:rPr>
        <w:t xml:space="preserve">la construcción de una </w:t>
      </w:r>
      <w:r>
        <w:rPr>
          <w:rFonts w:ascii="Times New Roman" w:eastAsia="Times New Roman" w:hAnsi="Times New Roman" w:cs="Times New Roman"/>
          <w:b/>
        </w:rPr>
        <w:t>relación terapéutica</w:t>
      </w:r>
      <w:r>
        <w:rPr>
          <w:rFonts w:ascii="Times New Roman" w:eastAsia="Times New Roman" w:hAnsi="Times New Roman" w:cs="Times New Roman"/>
        </w:rPr>
        <w:t xml:space="preserve"> para que el usuario logre durante los primeros minutos un</w:t>
      </w:r>
      <w:r>
        <w:rPr>
          <w:rFonts w:ascii="Times New Roman" w:eastAsia="Times New Roman" w:hAnsi="Times New Roman" w:cs="Times New Roman"/>
        </w:rPr>
        <w:t xml:space="preserve"> clima de seguridad y confianza suficiente para así explicar abiertamente sus problemas personales (10). Por lo cual, en caso de pesquisar el comportamiento suicida la reducción del riesgo de ideación y conducta suicida se vuelve el principal objetivo para</w:t>
      </w:r>
      <w:r>
        <w:rPr>
          <w:rFonts w:ascii="Times New Roman" w:eastAsia="Times New Roman" w:hAnsi="Times New Roman" w:cs="Times New Roman"/>
        </w:rPr>
        <w:t xml:space="preserve"> promover la seguridad del paciente y del equipo multidisciplinario. Además de destacar que la creación y el fortalecimiento de una relación terapéutica donde la persona se sienta escuchada, respetada y conectada, contribuye para alcanzar dicho objetivo. </w:t>
      </w:r>
    </w:p>
    <w:p w14:paraId="0000003E" w14:textId="77777777" w:rsidR="003E288F" w:rsidRDefault="00925EFC">
      <w:pPr>
        <w:spacing w:after="120" w:line="480" w:lineRule="auto"/>
        <w:jc w:val="both"/>
        <w:rPr>
          <w:rFonts w:ascii="Times New Roman" w:eastAsia="Times New Roman" w:hAnsi="Times New Roman" w:cs="Times New Roman"/>
        </w:rPr>
      </w:pPr>
      <w:r>
        <w:rPr>
          <w:rFonts w:ascii="Times New Roman" w:eastAsia="Times New Roman" w:hAnsi="Times New Roman" w:cs="Times New Roman"/>
        </w:rPr>
        <w:t>Es por ello que se considera importante analizar las estrategias de intervención de parte del profesional de enfermería a lo largo de las diversas instancias que se tiene con los A y AM con comportamiento suicida, para así intervenir de manera eficaz en la</w:t>
      </w:r>
      <w:r>
        <w:rPr>
          <w:rFonts w:ascii="Times New Roman" w:eastAsia="Times New Roman" w:hAnsi="Times New Roman" w:cs="Times New Roman"/>
        </w:rPr>
        <w:t xml:space="preserve"> prevención y abordar holísticamente al usuario para determinar la importancia de dichas instancias, para así contribuir al bienestar integral de cada paciente. No obstante, tratándose de un grave problema de salud pública, se puede prevenir mediante inter</w:t>
      </w:r>
      <w:r>
        <w:rPr>
          <w:rFonts w:ascii="Times New Roman" w:eastAsia="Times New Roman" w:hAnsi="Times New Roman" w:cs="Times New Roman"/>
        </w:rPr>
        <w:t>venciones oportunas, basadas en la evidencia y a menudo, de bajo costo.</w:t>
      </w:r>
    </w:p>
    <w:p w14:paraId="0000003F" w14:textId="77777777" w:rsidR="003E288F" w:rsidRDefault="00925EFC">
      <w:pPr>
        <w:spacing w:after="120" w:line="480" w:lineRule="auto"/>
        <w:jc w:val="both"/>
        <w:rPr>
          <w:rFonts w:ascii="Times New Roman" w:eastAsia="Times New Roman" w:hAnsi="Times New Roman" w:cs="Times New Roman"/>
        </w:rPr>
      </w:pPr>
      <w:sdt>
        <w:sdtPr>
          <w:tag w:val="goog_rdk_0"/>
          <w:id w:val="429166333"/>
        </w:sdtPr>
        <w:sdtEndPr/>
        <w:sdtContent/>
      </w:sdt>
      <w:r>
        <w:rPr>
          <w:rFonts w:ascii="Times New Roman" w:eastAsia="Times New Roman" w:hAnsi="Times New Roman" w:cs="Times New Roman"/>
        </w:rPr>
        <w:t>A continuación, la presente revisión bibliográfica tiene como finalidad identificar y analizar las estrategias de intervención efectivas del profesional de enfermería en pacientes ad</w:t>
      </w:r>
      <w:r>
        <w:rPr>
          <w:rFonts w:ascii="Times New Roman" w:eastAsia="Times New Roman" w:hAnsi="Times New Roman" w:cs="Times New Roman"/>
        </w:rPr>
        <w:t xml:space="preserve">ultos de 40 años y más, con comportamiento suicida, y más, también describir el comportamiento suicida en adultos de 40 </w:t>
      </w:r>
      <w:r>
        <w:rPr>
          <w:rFonts w:ascii="Times New Roman" w:eastAsia="Times New Roman" w:hAnsi="Times New Roman" w:cs="Times New Roman"/>
        </w:rPr>
        <w:lastRenderedPageBreak/>
        <w:t>años y más y por último determinar la importancia del rol del profesional de enfermería en las estrategias de intervención en adultos de</w:t>
      </w:r>
      <w:r>
        <w:rPr>
          <w:rFonts w:ascii="Times New Roman" w:eastAsia="Times New Roman" w:hAnsi="Times New Roman" w:cs="Times New Roman"/>
        </w:rPr>
        <w:t xml:space="preserve"> 40 años y más, con comportamiento suicida. y así darle respuesta a la pregunta: ¿Cuáles son las estrategias de intervención del profesional de enfermería más efectivas en pacientes adultos de 40 años y más, con comportamiento suicida entre los años 2017 -</w:t>
      </w:r>
      <w:r>
        <w:rPr>
          <w:rFonts w:ascii="Times New Roman" w:eastAsia="Times New Roman" w:hAnsi="Times New Roman" w:cs="Times New Roman"/>
        </w:rPr>
        <w:t xml:space="preserve"> 2024?</w:t>
      </w:r>
    </w:p>
    <w:p w14:paraId="00000040" w14:textId="77777777" w:rsidR="003E288F" w:rsidRDefault="00925EFC">
      <w:pPr>
        <w:numPr>
          <w:ilvl w:val="0"/>
          <w:numId w:val="3"/>
        </w:numPr>
        <w:spacing w:after="12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Marco teórico conceptual </w:t>
      </w:r>
    </w:p>
    <w:p w14:paraId="00000041" w14:textId="77777777" w:rsidR="003E288F" w:rsidRDefault="00925EFC">
      <w:pPr>
        <w:spacing w:after="120" w:line="480" w:lineRule="auto"/>
        <w:jc w:val="both"/>
        <w:rPr>
          <w:rFonts w:ascii="Times New Roman" w:eastAsia="Times New Roman" w:hAnsi="Times New Roman" w:cs="Times New Roman"/>
        </w:rPr>
      </w:pPr>
      <w:r>
        <w:rPr>
          <w:rFonts w:ascii="Times New Roman" w:eastAsia="Times New Roman" w:hAnsi="Times New Roman" w:cs="Times New Roman"/>
        </w:rPr>
        <w:t xml:space="preserve">En relación al contexto internacional, en los Estados Unidos, las tasas de suicidio han estado aumentando en casi todos los estados, con amplias diferencias en tasas y tendencias entre estos. Entre el año 2019 y el 2021 </w:t>
      </w:r>
      <w:r>
        <w:rPr>
          <w:rFonts w:ascii="Times New Roman" w:eastAsia="Times New Roman" w:hAnsi="Times New Roman" w:cs="Times New Roman"/>
        </w:rPr>
        <w:t>se produjo un incremento del 38,4% de las consultas en urgencias por intento suicida, la mayoría de ellas fueron mujeres que, además, presentaban más prevalencia de intento previo (11). Con relación a España, el suicidio es la principal causa externa de mo</w:t>
      </w:r>
      <w:r>
        <w:rPr>
          <w:rFonts w:ascii="Times New Roman" w:eastAsia="Times New Roman" w:hAnsi="Times New Roman" w:cs="Times New Roman"/>
        </w:rPr>
        <w:t>rtalidad para el conjunto de la población. Asimismo, en el año 2020, el suicidio continuó siendo la primera causa de muerte externa, con 3.941 fallecimientos (suponiendo este dato una media de 11 suicidios diarios) y representando un 7,3% más en comparació</w:t>
      </w:r>
      <w:r>
        <w:rPr>
          <w:rFonts w:ascii="Times New Roman" w:eastAsia="Times New Roman" w:hAnsi="Times New Roman" w:cs="Times New Roman"/>
        </w:rPr>
        <w:t>n al año 2019 (12). Por otra parte, en Cuba, durante el año 2018 se señala una tasa de 13,3 por 100 000 habitantes, predominando el sexo masculino 21,2 por 100 000 habitantes y la tasa ajustada de suicidio fue de 8,4 por 100 000 habitantes (13).</w:t>
      </w:r>
    </w:p>
    <w:p w14:paraId="00000042" w14:textId="77777777" w:rsidR="003E288F" w:rsidRDefault="00925EFC">
      <w:pPr>
        <w:spacing w:after="120" w:line="480" w:lineRule="auto"/>
        <w:jc w:val="both"/>
        <w:rPr>
          <w:rFonts w:ascii="Times New Roman" w:eastAsia="Times New Roman" w:hAnsi="Times New Roman" w:cs="Times New Roman"/>
        </w:rPr>
      </w:pPr>
      <w:r>
        <w:rPr>
          <w:rFonts w:ascii="Times New Roman" w:eastAsia="Times New Roman" w:hAnsi="Times New Roman" w:cs="Times New Roman"/>
        </w:rPr>
        <w:t>Finalmente</w:t>
      </w:r>
      <w:r>
        <w:rPr>
          <w:rFonts w:ascii="Times New Roman" w:eastAsia="Times New Roman" w:hAnsi="Times New Roman" w:cs="Times New Roman"/>
        </w:rPr>
        <w:t xml:space="preserve">, en Chile en el año 2019, fallecía por suicidio una persona cada 5 horas, la tasa de mortalidad es de 10,3 por 100.000 habitantes, es así como el promedio de edad de las personas que mueren por suicidio fue de 43 años.  En términos de tasas observadas el </w:t>
      </w:r>
      <w:r>
        <w:rPr>
          <w:rFonts w:ascii="Times New Roman" w:eastAsia="Times New Roman" w:hAnsi="Times New Roman" w:cs="Times New Roman"/>
        </w:rPr>
        <w:t>grupo etario que presentó las tasas más altas por 100.000 habitantes es el de 80 años o más, en gran medida por el aumento en la tasa de los hombres desde los 70 años (9). En la realidad chilena, se evidencia que las personas mayores realizan menos intento</w:t>
      </w:r>
      <w:r>
        <w:rPr>
          <w:rFonts w:ascii="Times New Roman" w:eastAsia="Times New Roman" w:hAnsi="Times New Roman" w:cs="Times New Roman"/>
        </w:rPr>
        <w:t>s suicidas, pero con mayor letalidad expresada en razón de 4:1 entre intentos y suicidio consumado, a diferencia de la población juvenil quienes mantienen una razón de 20:1, lo que muestra que los mayores logran efectividad al momento de planear el suicidi</w:t>
      </w:r>
      <w:r>
        <w:rPr>
          <w:rFonts w:ascii="Times New Roman" w:eastAsia="Times New Roman" w:hAnsi="Times New Roman" w:cs="Times New Roman"/>
        </w:rPr>
        <w:t>o, utilizando métodos más letales (14).</w:t>
      </w:r>
    </w:p>
    <w:p w14:paraId="00000043" w14:textId="77777777" w:rsidR="003E288F" w:rsidRDefault="00925EFC">
      <w:pPr>
        <w:spacing w:after="120" w:line="480" w:lineRule="auto"/>
        <w:jc w:val="both"/>
        <w:rPr>
          <w:rFonts w:ascii="Times New Roman" w:eastAsia="Times New Roman" w:hAnsi="Times New Roman" w:cs="Times New Roman"/>
        </w:rPr>
      </w:pPr>
      <w:r>
        <w:rPr>
          <w:rFonts w:ascii="Times New Roman" w:eastAsia="Times New Roman" w:hAnsi="Times New Roman" w:cs="Times New Roman"/>
        </w:rPr>
        <w:t xml:space="preserve">Esto demuestra que el comportamiento suicida ha incrementado tanto a nivel global como nacional, por lo que constituye un problema de salud pública que debe ser atendido desde diversos enfoques como lo </w:t>
      </w:r>
      <w:r>
        <w:rPr>
          <w:rFonts w:ascii="Times New Roman" w:eastAsia="Times New Roman" w:hAnsi="Times New Roman" w:cs="Times New Roman"/>
        </w:rPr>
        <w:lastRenderedPageBreak/>
        <w:t>son la aplicac</w:t>
      </w:r>
      <w:r>
        <w:rPr>
          <w:rFonts w:ascii="Times New Roman" w:eastAsia="Times New Roman" w:hAnsi="Times New Roman" w:cs="Times New Roman"/>
        </w:rPr>
        <w:t xml:space="preserve">ión de la Enfermería Basada en la Evidencia (EBE) y las teorías y modelos de enfermería, tales como: </w:t>
      </w:r>
    </w:p>
    <w:p w14:paraId="00000044" w14:textId="77777777" w:rsidR="003E288F" w:rsidRDefault="00925EFC">
      <w:pPr>
        <w:spacing w:after="12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 xml:space="preserve">Modelo de relación persona a persona de Joyce </w:t>
      </w:r>
      <w:proofErr w:type="spellStart"/>
      <w:r>
        <w:rPr>
          <w:rFonts w:ascii="Times New Roman" w:eastAsia="Times New Roman" w:hAnsi="Times New Roman" w:cs="Times New Roman"/>
          <w:b/>
          <w:sz w:val="24"/>
          <w:szCs w:val="24"/>
        </w:rPr>
        <w:t>Travelbee</w:t>
      </w:r>
      <w:proofErr w:type="spellEnd"/>
      <w:r>
        <w:rPr>
          <w:rFonts w:ascii="Times New Roman" w:eastAsia="Times New Roman" w:hAnsi="Times New Roman" w:cs="Times New Roman"/>
          <w:b/>
          <w:sz w:val="24"/>
          <w:szCs w:val="24"/>
        </w:rPr>
        <w:t xml:space="preserve"> </w:t>
      </w:r>
    </w:p>
    <w:p w14:paraId="00000045" w14:textId="77777777" w:rsidR="003E288F" w:rsidRDefault="00925EFC">
      <w:pPr>
        <w:spacing w:after="120" w:line="480" w:lineRule="auto"/>
        <w:jc w:val="both"/>
        <w:rPr>
          <w:rFonts w:ascii="Times New Roman" w:eastAsia="Times New Roman" w:hAnsi="Times New Roman" w:cs="Times New Roman"/>
        </w:rPr>
      </w:pPr>
      <w:r>
        <w:rPr>
          <w:rFonts w:ascii="Times New Roman" w:eastAsia="Times New Roman" w:hAnsi="Times New Roman" w:cs="Times New Roman"/>
        </w:rPr>
        <w:t xml:space="preserve">Joyce </w:t>
      </w:r>
      <w:proofErr w:type="spellStart"/>
      <w:r>
        <w:rPr>
          <w:rFonts w:ascii="Times New Roman" w:eastAsia="Times New Roman" w:hAnsi="Times New Roman" w:cs="Times New Roman"/>
        </w:rPr>
        <w:t>Travelbee</w:t>
      </w:r>
      <w:proofErr w:type="spellEnd"/>
      <w:r>
        <w:rPr>
          <w:rFonts w:ascii="Times New Roman" w:eastAsia="Times New Roman" w:hAnsi="Times New Roman" w:cs="Times New Roman"/>
        </w:rPr>
        <w:t xml:space="preserve"> estudia el concepto de enfermería psiquiátrica, en que desarrolla la disciplina </w:t>
      </w:r>
      <w:r>
        <w:rPr>
          <w:rFonts w:ascii="Times New Roman" w:eastAsia="Times New Roman" w:hAnsi="Times New Roman" w:cs="Times New Roman"/>
        </w:rPr>
        <w:t xml:space="preserve">de enfermería como un arte en la práctica del cuidar, de ayudar y acompañar a otros en sus procesos de desarrollo psicosociales y en la recuperación de las problemáticas de salud mental. Así es como las terminologías relacionadas a enfermería psiquiátrica </w:t>
      </w:r>
      <w:r>
        <w:rPr>
          <w:rFonts w:ascii="Times New Roman" w:eastAsia="Times New Roman" w:hAnsi="Times New Roman" w:cs="Times New Roman"/>
        </w:rPr>
        <w:t xml:space="preserve">y enfermería en salud mental corresponden a una misma dimensión. Joyce </w:t>
      </w:r>
      <w:proofErr w:type="spellStart"/>
      <w:r>
        <w:rPr>
          <w:rFonts w:ascii="Times New Roman" w:eastAsia="Times New Roman" w:hAnsi="Times New Roman" w:cs="Times New Roman"/>
        </w:rPr>
        <w:t>Travelbee</w:t>
      </w:r>
      <w:proofErr w:type="spellEnd"/>
      <w:r>
        <w:rPr>
          <w:rFonts w:ascii="Times New Roman" w:eastAsia="Times New Roman" w:hAnsi="Times New Roman" w:cs="Times New Roman"/>
        </w:rPr>
        <w:t xml:space="preserve"> define la enfermería psiquiátrica como un proceso interpersonal que tiene como objetivo la promoción de la salud mental, en donde el profesional de enfermería ayuda a la perso</w:t>
      </w:r>
      <w:r>
        <w:rPr>
          <w:rFonts w:ascii="Times New Roman" w:eastAsia="Times New Roman" w:hAnsi="Times New Roman" w:cs="Times New Roman"/>
        </w:rPr>
        <w:t>na, familia o comunidad a prevenir o afrontar de manera eficaz la experiencia de la enfermedad y el sufrimiento mental. Por otro lado, la salud mental es definida como algo que la persona es en una determinada época y medio ambiente, por lo que está influe</w:t>
      </w:r>
      <w:r>
        <w:rPr>
          <w:rFonts w:ascii="Times New Roman" w:eastAsia="Times New Roman" w:hAnsi="Times New Roman" w:cs="Times New Roman"/>
        </w:rPr>
        <w:t>nciada por la sociedad y la cultura en la que el individuo se desenvuelve (15).</w:t>
      </w:r>
    </w:p>
    <w:p w14:paraId="00000046" w14:textId="77777777" w:rsidR="003E288F" w:rsidRDefault="00925EFC">
      <w:pPr>
        <w:spacing w:after="120" w:line="480" w:lineRule="auto"/>
        <w:jc w:val="both"/>
        <w:rPr>
          <w:rFonts w:ascii="Times New Roman" w:eastAsia="Times New Roman" w:hAnsi="Times New Roman" w:cs="Times New Roman"/>
        </w:rPr>
      </w:pPr>
      <w:r>
        <w:rPr>
          <w:rFonts w:ascii="Times New Roman" w:eastAsia="Times New Roman" w:hAnsi="Times New Roman" w:cs="Times New Roman"/>
        </w:rPr>
        <w:t xml:space="preserve">Para </w:t>
      </w:r>
      <w:proofErr w:type="spellStart"/>
      <w:r>
        <w:rPr>
          <w:rFonts w:ascii="Times New Roman" w:eastAsia="Times New Roman" w:hAnsi="Times New Roman" w:cs="Times New Roman"/>
        </w:rPr>
        <w:t>Travelbee</w:t>
      </w:r>
      <w:proofErr w:type="spellEnd"/>
      <w:r>
        <w:rPr>
          <w:rFonts w:ascii="Times New Roman" w:eastAsia="Times New Roman" w:hAnsi="Times New Roman" w:cs="Times New Roman"/>
        </w:rPr>
        <w:t>, la relación enfermera - paciente se establece a través de una serie de fases. Esta relación se realiza cuando el profesional y el paciente pasan diversas etapas</w:t>
      </w:r>
      <w:r>
        <w:rPr>
          <w:rFonts w:ascii="Times New Roman" w:eastAsia="Times New Roman" w:hAnsi="Times New Roman" w:cs="Times New Roman"/>
        </w:rPr>
        <w:t xml:space="preserve"> donde llegan a alcanzar una fase máxima de relación después de haber pasado por estas etapas. Aquellas son (15):</w:t>
      </w:r>
    </w:p>
    <w:p w14:paraId="00000047" w14:textId="77777777" w:rsidR="003E288F" w:rsidRDefault="00925EFC">
      <w:pPr>
        <w:numPr>
          <w:ilvl w:val="0"/>
          <w:numId w:val="5"/>
        </w:numPr>
        <w:spacing w:line="480" w:lineRule="auto"/>
        <w:jc w:val="both"/>
        <w:rPr>
          <w:rFonts w:ascii="Times New Roman" w:eastAsia="Times New Roman" w:hAnsi="Times New Roman" w:cs="Times New Roman"/>
        </w:rPr>
      </w:pPr>
      <w:r>
        <w:rPr>
          <w:rFonts w:ascii="Times New Roman" w:eastAsia="Times New Roman" w:hAnsi="Times New Roman" w:cs="Times New Roman"/>
        </w:rPr>
        <w:t>Fase previa a la interacción o de encuentro original</w:t>
      </w:r>
    </w:p>
    <w:p w14:paraId="00000048" w14:textId="77777777" w:rsidR="003E288F" w:rsidRDefault="00925EFC">
      <w:pPr>
        <w:numPr>
          <w:ilvl w:val="0"/>
          <w:numId w:val="5"/>
        </w:numPr>
        <w:spacing w:line="480" w:lineRule="auto"/>
        <w:jc w:val="both"/>
        <w:rPr>
          <w:rFonts w:ascii="Times New Roman" w:eastAsia="Times New Roman" w:hAnsi="Times New Roman" w:cs="Times New Roman"/>
        </w:rPr>
      </w:pPr>
      <w:r>
        <w:rPr>
          <w:rFonts w:ascii="Times New Roman" w:eastAsia="Times New Roman" w:hAnsi="Times New Roman" w:cs="Times New Roman"/>
        </w:rPr>
        <w:t>Fase introductoria o de orientación</w:t>
      </w:r>
    </w:p>
    <w:p w14:paraId="00000049" w14:textId="77777777" w:rsidR="003E288F" w:rsidRDefault="00925EFC">
      <w:pPr>
        <w:numPr>
          <w:ilvl w:val="0"/>
          <w:numId w:val="5"/>
        </w:numPr>
        <w:spacing w:line="480" w:lineRule="auto"/>
        <w:jc w:val="both"/>
        <w:rPr>
          <w:rFonts w:ascii="Times New Roman" w:eastAsia="Times New Roman" w:hAnsi="Times New Roman" w:cs="Times New Roman"/>
        </w:rPr>
      </w:pPr>
      <w:r>
        <w:rPr>
          <w:rFonts w:ascii="Times New Roman" w:eastAsia="Times New Roman" w:hAnsi="Times New Roman" w:cs="Times New Roman"/>
        </w:rPr>
        <w:t>Fase de revelación de identidades o identidades emergentes</w:t>
      </w:r>
    </w:p>
    <w:p w14:paraId="0000004A" w14:textId="77777777" w:rsidR="003E288F" w:rsidRDefault="00925EFC">
      <w:pPr>
        <w:numPr>
          <w:ilvl w:val="0"/>
          <w:numId w:val="5"/>
        </w:numPr>
        <w:spacing w:line="480" w:lineRule="auto"/>
        <w:jc w:val="both"/>
        <w:rPr>
          <w:rFonts w:ascii="Times New Roman" w:eastAsia="Times New Roman" w:hAnsi="Times New Roman" w:cs="Times New Roman"/>
        </w:rPr>
      </w:pPr>
      <w:r>
        <w:rPr>
          <w:rFonts w:ascii="Times New Roman" w:eastAsia="Times New Roman" w:hAnsi="Times New Roman" w:cs="Times New Roman"/>
        </w:rPr>
        <w:t>Fase de empatía</w:t>
      </w:r>
    </w:p>
    <w:p w14:paraId="0000004B" w14:textId="77777777" w:rsidR="003E288F" w:rsidRDefault="00925EFC">
      <w:pPr>
        <w:numPr>
          <w:ilvl w:val="0"/>
          <w:numId w:val="5"/>
        </w:numPr>
        <w:spacing w:line="480" w:lineRule="auto"/>
        <w:jc w:val="both"/>
        <w:rPr>
          <w:rFonts w:ascii="Times New Roman" w:eastAsia="Times New Roman" w:hAnsi="Times New Roman" w:cs="Times New Roman"/>
        </w:rPr>
      </w:pPr>
      <w:r>
        <w:rPr>
          <w:rFonts w:ascii="Times New Roman" w:eastAsia="Times New Roman" w:hAnsi="Times New Roman" w:cs="Times New Roman"/>
        </w:rPr>
        <w:t>Fase de simpatía</w:t>
      </w:r>
    </w:p>
    <w:p w14:paraId="0000004C" w14:textId="77777777" w:rsidR="003E288F" w:rsidRDefault="00925EFC">
      <w:pPr>
        <w:numPr>
          <w:ilvl w:val="0"/>
          <w:numId w:val="5"/>
        </w:numPr>
        <w:spacing w:after="120" w:line="480" w:lineRule="auto"/>
        <w:jc w:val="both"/>
        <w:rPr>
          <w:rFonts w:ascii="Times New Roman" w:eastAsia="Times New Roman" w:hAnsi="Times New Roman" w:cs="Times New Roman"/>
        </w:rPr>
      </w:pPr>
      <w:r>
        <w:rPr>
          <w:rFonts w:ascii="Times New Roman" w:eastAsia="Times New Roman" w:hAnsi="Times New Roman" w:cs="Times New Roman"/>
        </w:rPr>
        <w:t xml:space="preserve">Fase de término </w:t>
      </w:r>
    </w:p>
    <w:p w14:paraId="0000004D" w14:textId="77777777" w:rsidR="003E288F" w:rsidRDefault="00925EFC">
      <w:pPr>
        <w:spacing w:after="12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Teoría psicodinámica de </w:t>
      </w:r>
      <w:proofErr w:type="spellStart"/>
      <w:r>
        <w:rPr>
          <w:rFonts w:ascii="Times New Roman" w:eastAsia="Times New Roman" w:hAnsi="Times New Roman" w:cs="Times New Roman"/>
          <w:b/>
          <w:sz w:val="24"/>
          <w:szCs w:val="24"/>
        </w:rPr>
        <w:t>Hildegard</w:t>
      </w:r>
      <w:proofErr w:type="spellEnd"/>
      <w:r>
        <w:rPr>
          <w:rFonts w:ascii="Times New Roman" w:eastAsia="Times New Roman" w:hAnsi="Times New Roman" w:cs="Times New Roman"/>
          <w:b/>
          <w:sz w:val="24"/>
          <w:szCs w:val="24"/>
        </w:rPr>
        <w:t xml:space="preserve"> Peplau</w:t>
      </w:r>
    </w:p>
    <w:p w14:paraId="0000004E" w14:textId="77777777" w:rsidR="003E288F" w:rsidRDefault="00925EFC">
      <w:pPr>
        <w:spacing w:before="240" w:after="200" w:line="480" w:lineRule="auto"/>
        <w:jc w:val="both"/>
        <w:rPr>
          <w:rFonts w:ascii="Times New Roman" w:eastAsia="Times New Roman" w:hAnsi="Times New Roman" w:cs="Times New Roman"/>
        </w:rPr>
      </w:pPr>
      <w:r>
        <w:rPr>
          <w:rFonts w:ascii="Times New Roman" w:eastAsia="Times New Roman" w:hAnsi="Times New Roman" w:cs="Times New Roman"/>
        </w:rPr>
        <w:t xml:space="preserve">La enfermería de salud mental, según </w:t>
      </w:r>
      <w:proofErr w:type="spellStart"/>
      <w:r>
        <w:rPr>
          <w:rFonts w:ascii="Times New Roman" w:eastAsia="Times New Roman" w:hAnsi="Times New Roman" w:cs="Times New Roman"/>
        </w:rPr>
        <w:t>Hildegard</w:t>
      </w:r>
      <w:proofErr w:type="spellEnd"/>
      <w:r>
        <w:rPr>
          <w:rFonts w:ascii="Times New Roman" w:eastAsia="Times New Roman" w:hAnsi="Times New Roman" w:cs="Times New Roman"/>
        </w:rPr>
        <w:t xml:space="preserve"> Peplau, implica una </w:t>
      </w:r>
      <w:proofErr w:type="gramStart"/>
      <w:r>
        <w:rPr>
          <w:rFonts w:ascii="Times New Roman" w:eastAsia="Times New Roman" w:hAnsi="Times New Roman" w:cs="Times New Roman"/>
        </w:rPr>
        <w:t>relación  interpersonal</w:t>
      </w:r>
      <w:proofErr w:type="gramEnd"/>
      <w:r>
        <w:rPr>
          <w:rFonts w:ascii="Times New Roman" w:eastAsia="Times New Roman" w:hAnsi="Times New Roman" w:cs="Times New Roman"/>
        </w:rPr>
        <w:t xml:space="preserve"> de carácter te</w:t>
      </w:r>
      <w:r>
        <w:rPr>
          <w:rFonts w:ascii="Times New Roman" w:eastAsia="Times New Roman" w:hAnsi="Times New Roman" w:cs="Times New Roman"/>
        </w:rPr>
        <w:t xml:space="preserve">rapéutico entre el profesional y el paciente, quien reconoce su necesidad de ayuda y se beneficia de un proceso de cuidado personalizado. Por lo tanto, el profesional de enfermería de salud mental procura </w:t>
      </w:r>
      <w:r>
        <w:rPr>
          <w:rFonts w:ascii="Times New Roman" w:eastAsia="Times New Roman" w:hAnsi="Times New Roman" w:cs="Times New Roman"/>
        </w:rPr>
        <w:lastRenderedPageBreak/>
        <w:t>ayudar a las personas a mantener un estado de biene</w:t>
      </w:r>
      <w:r>
        <w:rPr>
          <w:rFonts w:ascii="Times New Roman" w:eastAsia="Times New Roman" w:hAnsi="Times New Roman" w:cs="Times New Roman"/>
        </w:rPr>
        <w:t>star. Este proceso exige fases, roles y acciones que respaldan la práctica profesional en los entornos en que se desenvuelve, otorgándole habilidades y destrezas que le permiten al profesional satisfacer las necesidades presentes ante la manifestación de c</w:t>
      </w:r>
      <w:r>
        <w:rPr>
          <w:rFonts w:ascii="Times New Roman" w:eastAsia="Times New Roman" w:hAnsi="Times New Roman" w:cs="Times New Roman"/>
        </w:rPr>
        <w:t>ualquier problema de salud mental (16).</w:t>
      </w:r>
    </w:p>
    <w:p w14:paraId="0000004F" w14:textId="77777777" w:rsidR="003E288F" w:rsidRDefault="00925EFC">
      <w:pPr>
        <w:spacing w:before="160" w:after="120" w:line="480" w:lineRule="auto"/>
        <w:jc w:val="both"/>
        <w:rPr>
          <w:rFonts w:ascii="Times New Roman" w:eastAsia="Times New Roman" w:hAnsi="Times New Roman" w:cs="Times New Roman"/>
        </w:rPr>
      </w:pPr>
      <w:r>
        <w:rPr>
          <w:rFonts w:ascii="Times New Roman" w:eastAsia="Times New Roman" w:hAnsi="Times New Roman" w:cs="Times New Roman"/>
        </w:rPr>
        <w:t>La enfermería psicodinámica está enfocada en entender la propia conducta para ayudar a otras personas a identificar cuáles son sus dificultades y aplicar los principios sobre las relaciones humanas a los problemas qu</w:t>
      </w:r>
      <w:r>
        <w:rPr>
          <w:rFonts w:ascii="Times New Roman" w:eastAsia="Times New Roman" w:hAnsi="Times New Roman" w:cs="Times New Roman"/>
        </w:rPr>
        <w:t>e surgen en cualquier nivel de experiencia.</w:t>
      </w:r>
    </w:p>
    <w:p w14:paraId="00000050" w14:textId="77777777" w:rsidR="003E288F" w:rsidRDefault="00925EFC">
      <w:pPr>
        <w:spacing w:after="120" w:line="480" w:lineRule="auto"/>
        <w:jc w:val="both"/>
        <w:rPr>
          <w:rFonts w:ascii="Times New Roman" w:eastAsia="Times New Roman" w:hAnsi="Times New Roman" w:cs="Times New Roman"/>
        </w:rPr>
      </w:pPr>
      <w:r>
        <w:rPr>
          <w:rFonts w:ascii="Times New Roman" w:eastAsia="Times New Roman" w:hAnsi="Times New Roman" w:cs="Times New Roman"/>
        </w:rPr>
        <w:t>Con estos modelos de enfermería, el profesional puede brindar un cuidado integral enfocado en la prevención del comportamiento suicida, mediante el fortalecimiento de la relación terapéutica desde perspectivas in</w:t>
      </w:r>
      <w:r>
        <w:rPr>
          <w:rFonts w:ascii="Times New Roman" w:eastAsia="Times New Roman" w:hAnsi="Times New Roman" w:cs="Times New Roman"/>
        </w:rPr>
        <w:t xml:space="preserve">tegrales. </w:t>
      </w:r>
    </w:p>
    <w:p w14:paraId="00000051" w14:textId="77777777" w:rsidR="003E288F" w:rsidRDefault="003E288F">
      <w:pPr>
        <w:spacing w:line="480" w:lineRule="auto"/>
        <w:jc w:val="both"/>
      </w:pPr>
    </w:p>
    <w:p w14:paraId="00000052" w14:textId="77777777" w:rsidR="003E288F" w:rsidRDefault="00925EFC">
      <w:pPr>
        <w:pStyle w:val="Ttulo1"/>
        <w:numPr>
          <w:ilvl w:val="0"/>
          <w:numId w:val="3"/>
        </w:numPr>
        <w:spacing w:before="0" w:after="0" w:line="480" w:lineRule="auto"/>
        <w:jc w:val="both"/>
        <w:rPr>
          <w:rFonts w:ascii="Times New Roman" w:eastAsia="Times New Roman" w:hAnsi="Times New Roman" w:cs="Times New Roman"/>
          <w:b/>
          <w:sz w:val="24"/>
          <w:szCs w:val="24"/>
        </w:rPr>
      </w:pPr>
      <w:bookmarkStart w:id="10" w:name="_heading=h.tyjcwt" w:colFirst="0" w:colLast="0"/>
      <w:bookmarkEnd w:id="10"/>
      <w:r>
        <w:rPr>
          <w:rFonts w:ascii="Times New Roman" w:eastAsia="Times New Roman" w:hAnsi="Times New Roman" w:cs="Times New Roman"/>
          <w:b/>
          <w:sz w:val="24"/>
          <w:szCs w:val="24"/>
        </w:rPr>
        <w:t xml:space="preserve">Metodología </w:t>
      </w:r>
    </w:p>
    <w:p w14:paraId="00000053" w14:textId="77777777" w:rsidR="003E288F" w:rsidRDefault="00925EFC">
      <w:pPr>
        <w:spacing w:before="240" w:after="240" w:line="480" w:lineRule="auto"/>
        <w:jc w:val="both"/>
        <w:rPr>
          <w:rFonts w:ascii="Times New Roman" w:eastAsia="Times New Roman" w:hAnsi="Times New Roman" w:cs="Times New Roman"/>
        </w:rPr>
      </w:pPr>
      <w:r>
        <w:rPr>
          <w:rFonts w:ascii="Times New Roman" w:eastAsia="Times New Roman" w:hAnsi="Times New Roman" w:cs="Times New Roman"/>
        </w:rPr>
        <w:t>Se llevó a cabo una revisión bibliográfica secundaria de tipo narrativa en el año 2024, para responder a la siguiente pregunta de investigación “¿Cuáles son las estrategias de intervención del profesional de enfermería más efectiva</w:t>
      </w:r>
      <w:r>
        <w:rPr>
          <w:rFonts w:ascii="Times New Roman" w:eastAsia="Times New Roman" w:hAnsi="Times New Roman" w:cs="Times New Roman"/>
        </w:rPr>
        <w:t>s en pacientes adultos de 40 años y más, con comportamiento suicida entre los años 2017 - 2024?”.</w:t>
      </w:r>
    </w:p>
    <w:p w14:paraId="00000054" w14:textId="77777777" w:rsidR="003E288F" w:rsidRDefault="00925EFC">
      <w:pPr>
        <w:spacing w:before="240" w:after="240" w:line="480" w:lineRule="auto"/>
        <w:jc w:val="both"/>
        <w:rPr>
          <w:rFonts w:ascii="Times New Roman" w:eastAsia="Times New Roman" w:hAnsi="Times New Roman" w:cs="Times New Roman"/>
          <w:b/>
          <w:highlight w:val="white"/>
        </w:rPr>
      </w:pPr>
      <w:r>
        <w:rPr>
          <w:rFonts w:ascii="Times New Roman" w:eastAsia="Times New Roman" w:hAnsi="Times New Roman" w:cs="Times New Roman"/>
        </w:rPr>
        <w:t xml:space="preserve">La búsqueda incluyó las bases de datos PUBMED, EBSCO, DIALNET, OXFORD ACADEMIC y Biblioteca Virtual de Salud (BVS), utilizando las palabras de búsqueda DECS: </w:t>
      </w:r>
      <w:r>
        <w:rPr>
          <w:rFonts w:ascii="Times New Roman" w:eastAsia="Times New Roman" w:hAnsi="Times New Roman" w:cs="Times New Roman"/>
          <w:i/>
        </w:rPr>
        <w:t>Conducta Autodestructiva, Anciano, Adulto, Estrategias, Intento de suicidio, enfermería, rol de la enfermera, ideación suicida</w:t>
      </w:r>
      <w:r>
        <w:rPr>
          <w:rFonts w:ascii="Times New Roman" w:eastAsia="Times New Roman" w:hAnsi="Times New Roman" w:cs="Times New Roman"/>
        </w:rPr>
        <w:t xml:space="preserve"> y MESH: </w:t>
      </w:r>
      <w:proofErr w:type="spellStart"/>
      <w:r>
        <w:rPr>
          <w:rFonts w:ascii="Times New Roman" w:eastAsia="Times New Roman" w:hAnsi="Times New Roman" w:cs="Times New Roman"/>
          <w:i/>
        </w:rPr>
        <w:t>Self-Injurious</w:t>
      </w:r>
      <w:proofErr w:type="spellEnd"/>
      <w:r>
        <w:rPr>
          <w:rFonts w:ascii="Times New Roman" w:eastAsia="Times New Roman" w:hAnsi="Times New Roman" w:cs="Times New Roman"/>
          <w:i/>
        </w:rPr>
        <w:t xml:space="preserve"> </w:t>
      </w:r>
      <w:proofErr w:type="spellStart"/>
      <w:r>
        <w:rPr>
          <w:rFonts w:ascii="Times New Roman" w:eastAsia="Times New Roman" w:hAnsi="Times New Roman" w:cs="Times New Roman"/>
          <w:i/>
        </w:rPr>
        <w:t>Behavior</w:t>
      </w:r>
      <w:proofErr w:type="spellEnd"/>
      <w:r>
        <w:rPr>
          <w:rFonts w:ascii="Times New Roman" w:eastAsia="Times New Roman" w:hAnsi="Times New Roman" w:cs="Times New Roman"/>
          <w:i/>
        </w:rPr>
        <w:t xml:space="preserve">, </w:t>
      </w:r>
      <w:proofErr w:type="spellStart"/>
      <w:r>
        <w:rPr>
          <w:rFonts w:ascii="Times New Roman" w:eastAsia="Times New Roman" w:hAnsi="Times New Roman" w:cs="Times New Roman"/>
          <w:i/>
        </w:rPr>
        <w:t>Aged</w:t>
      </w:r>
      <w:proofErr w:type="spellEnd"/>
      <w:r>
        <w:rPr>
          <w:rFonts w:ascii="Times New Roman" w:eastAsia="Times New Roman" w:hAnsi="Times New Roman" w:cs="Times New Roman"/>
          <w:i/>
        </w:rPr>
        <w:t xml:space="preserve">, </w:t>
      </w:r>
      <w:proofErr w:type="spellStart"/>
      <w:r>
        <w:rPr>
          <w:rFonts w:ascii="Times New Roman" w:eastAsia="Times New Roman" w:hAnsi="Times New Roman" w:cs="Times New Roman"/>
          <w:i/>
        </w:rPr>
        <w:t>Adult</w:t>
      </w:r>
      <w:proofErr w:type="spellEnd"/>
      <w:r>
        <w:rPr>
          <w:rFonts w:ascii="Times New Roman" w:eastAsia="Times New Roman" w:hAnsi="Times New Roman" w:cs="Times New Roman"/>
          <w:i/>
        </w:rPr>
        <w:t xml:space="preserve">, </w:t>
      </w:r>
      <w:proofErr w:type="spellStart"/>
      <w:r>
        <w:rPr>
          <w:rFonts w:ascii="Times New Roman" w:eastAsia="Times New Roman" w:hAnsi="Times New Roman" w:cs="Times New Roman"/>
          <w:i/>
        </w:rPr>
        <w:t>Health</w:t>
      </w:r>
      <w:proofErr w:type="spellEnd"/>
      <w:r>
        <w:rPr>
          <w:rFonts w:ascii="Times New Roman" w:eastAsia="Times New Roman" w:hAnsi="Times New Roman" w:cs="Times New Roman"/>
          <w:i/>
        </w:rPr>
        <w:t xml:space="preserve"> </w:t>
      </w:r>
      <w:proofErr w:type="spellStart"/>
      <w:r>
        <w:rPr>
          <w:rFonts w:ascii="Times New Roman" w:eastAsia="Times New Roman" w:hAnsi="Times New Roman" w:cs="Times New Roman"/>
          <w:i/>
        </w:rPr>
        <w:t>Strategies</w:t>
      </w:r>
      <w:proofErr w:type="spellEnd"/>
      <w:r>
        <w:rPr>
          <w:rFonts w:ascii="Times New Roman" w:eastAsia="Times New Roman" w:hAnsi="Times New Roman" w:cs="Times New Roman"/>
          <w:i/>
        </w:rPr>
        <w:t xml:space="preserve">, Suicide, </w:t>
      </w:r>
      <w:proofErr w:type="spellStart"/>
      <w:r>
        <w:rPr>
          <w:rFonts w:ascii="Times New Roman" w:eastAsia="Times New Roman" w:hAnsi="Times New Roman" w:cs="Times New Roman"/>
          <w:i/>
        </w:rPr>
        <w:t>Attempted</w:t>
      </w:r>
      <w:proofErr w:type="spellEnd"/>
      <w:r>
        <w:rPr>
          <w:rFonts w:ascii="Times New Roman" w:eastAsia="Times New Roman" w:hAnsi="Times New Roman" w:cs="Times New Roman"/>
          <w:i/>
        </w:rPr>
        <w:t xml:space="preserve">, </w:t>
      </w:r>
      <w:proofErr w:type="spellStart"/>
      <w:r>
        <w:rPr>
          <w:rFonts w:ascii="Times New Roman" w:eastAsia="Times New Roman" w:hAnsi="Times New Roman" w:cs="Times New Roman"/>
          <w:i/>
        </w:rPr>
        <w:t>Nursing</w:t>
      </w:r>
      <w:proofErr w:type="spellEnd"/>
      <w:r>
        <w:rPr>
          <w:rFonts w:ascii="Times New Roman" w:eastAsia="Times New Roman" w:hAnsi="Times New Roman" w:cs="Times New Roman"/>
          <w:i/>
        </w:rPr>
        <w:t xml:space="preserve">, </w:t>
      </w:r>
      <w:proofErr w:type="spellStart"/>
      <w:r>
        <w:rPr>
          <w:rFonts w:ascii="Times New Roman" w:eastAsia="Times New Roman" w:hAnsi="Times New Roman" w:cs="Times New Roman"/>
          <w:i/>
        </w:rPr>
        <w:t>Nurse´s</w:t>
      </w:r>
      <w:proofErr w:type="spellEnd"/>
      <w:r>
        <w:rPr>
          <w:rFonts w:ascii="Times New Roman" w:eastAsia="Times New Roman" w:hAnsi="Times New Roman" w:cs="Times New Roman"/>
          <w:i/>
        </w:rPr>
        <w:t xml:space="preserve"> rol, </w:t>
      </w:r>
      <w:proofErr w:type="spellStart"/>
      <w:r>
        <w:rPr>
          <w:rFonts w:ascii="Times New Roman" w:eastAsia="Times New Roman" w:hAnsi="Times New Roman" w:cs="Times New Roman"/>
          <w:i/>
        </w:rPr>
        <w:t>Suicidal</w:t>
      </w:r>
      <w:proofErr w:type="spellEnd"/>
      <w:r>
        <w:rPr>
          <w:rFonts w:ascii="Times New Roman" w:eastAsia="Times New Roman" w:hAnsi="Times New Roman" w:cs="Times New Roman"/>
          <w:i/>
        </w:rPr>
        <w:t xml:space="preserve"> </w:t>
      </w:r>
      <w:proofErr w:type="spellStart"/>
      <w:r>
        <w:rPr>
          <w:rFonts w:ascii="Times New Roman" w:eastAsia="Times New Roman" w:hAnsi="Times New Roman" w:cs="Times New Roman"/>
          <w:i/>
        </w:rPr>
        <w:t>Ideation</w:t>
      </w:r>
      <w:proofErr w:type="spellEnd"/>
      <w:r>
        <w:rPr>
          <w:rFonts w:ascii="Times New Roman" w:eastAsia="Times New Roman" w:hAnsi="Times New Roman" w:cs="Times New Roman"/>
        </w:rPr>
        <w:t>, los</w:t>
      </w:r>
      <w:r>
        <w:rPr>
          <w:rFonts w:ascii="Times New Roman" w:eastAsia="Times New Roman" w:hAnsi="Times New Roman" w:cs="Times New Roman"/>
        </w:rPr>
        <w:t xml:space="preserve"> que se combinaron con los operadores booleanos AND, OR y NOT. Esta búsqueda se respaldó con el gestor bibliográfico ZOTERO.</w:t>
      </w:r>
    </w:p>
    <w:p w14:paraId="00000055" w14:textId="77777777" w:rsidR="003E288F" w:rsidRDefault="00925EFC">
      <w:pPr>
        <w:spacing w:before="240" w:after="240" w:line="480" w:lineRule="auto"/>
        <w:jc w:val="both"/>
        <w:rPr>
          <w:rFonts w:ascii="Times New Roman" w:eastAsia="Times New Roman" w:hAnsi="Times New Roman" w:cs="Times New Roman"/>
          <w:b/>
        </w:rPr>
      </w:pPr>
      <w:r>
        <w:rPr>
          <w:rFonts w:ascii="Times New Roman" w:eastAsia="Times New Roman" w:hAnsi="Times New Roman" w:cs="Times New Roman"/>
          <w:b/>
        </w:rPr>
        <w:t>En cuanto a la trayectoria de selección de los artículos, los criterios de inclusión que se consideraron para la búsqueda se encuen</w:t>
      </w:r>
      <w:r>
        <w:rPr>
          <w:rFonts w:ascii="Times New Roman" w:eastAsia="Times New Roman" w:hAnsi="Times New Roman" w:cs="Times New Roman"/>
          <w:b/>
        </w:rPr>
        <w:t>tran los siguientes:</w:t>
      </w:r>
    </w:p>
    <w:p w14:paraId="00000056" w14:textId="77777777" w:rsidR="003E288F" w:rsidRDefault="00925EFC">
      <w:pPr>
        <w:numPr>
          <w:ilvl w:val="0"/>
          <w:numId w:val="1"/>
        </w:numPr>
        <w:spacing w:before="240" w:line="480" w:lineRule="auto"/>
        <w:jc w:val="both"/>
        <w:rPr>
          <w:rFonts w:ascii="Times New Roman" w:eastAsia="Times New Roman" w:hAnsi="Times New Roman" w:cs="Times New Roman"/>
        </w:rPr>
      </w:pPr>
      <w:bookmarkStart w:id="11" w:name="_heading=h.3dy6vkm" w:colFirst="0" w:colLast="0"/>
      <w:bookmarkEnd w:id="11"/>
      <w:r>
        <w:rPr>
          <w:rFonts w:ascii="Times New Roman" w:eastAsia="Times New Roman" w:hAnsi="Times New Roman" w:cs="Times New Roman"/>
        </w:rPr>
        <w:lastRenderedPageBreak/>
        <w:t>Adultos y adultos mayores de 40 años y más con comportamiento y conducta suicida entre los años de 2017 a 2024 sin distinción de género.</w:t>
      </w:r>
    </w:p>
    <w:p w14:paraId="00000057" w14:textId="77777777" w:rsidR="003E288F" w:rsidRDefault="00925EFC">
      <w:pPr>
        <w:numPr>
          <w:ilvl w:val="0"/>
          <w:numId w:val="1"/>
        </w:numPr>
        <w:spacing w:line="480" w:lineRule="auto"/>
        <w:jc w:val="both"/>
        <w:rPr>
          <w:rFonts w:ascii="Times New Roman" w:eastAsia="Times New Roman" w:hAnsi="Times New Roman" w:cs="Times New Roman"/>
        </w:rPr>
      </w:pPr>
      <w:r>
        <w:rPr>
          <w:rFonts w:ascii="Times New Roman" w:eastAsia="Times New Roman" w:hAnsi="Times New Roman" w:cs="Times New Roman"/>
        </w:rPr>
        <w:t>Contexto clínico intrahospitalario y extrahospitalario.</w:t>
      </w:r>
    </w:p>
    <w:p w14:paraId="00000058" w14:textId="77777777" w:rsidR="003E288F" w:rsidRDefault="00925EFC">
      <w:pPr>
        <w:numPr>
          <w:ilvl w:val="0"/>
          <w:numId w:val="1"/>
        </w:numPr>
        <w:spacing w:line="480" w:lineRule="auto"/>
        <w:jc w:val="both"/>
        <w:rPr>
          <w:rFonts w:ascii="Times New Roman" w:eastAsia="Times New Roman" w:hAnsi="Times New Roman" w:cs="Times New Roman"/>
        </w:rPr>
      </w:pPr>
      <w:r>
        <w:rPr>
          <w:rFonts w:ascii="Times New Roman" w:eastAsia="Times New Roman" w:hAnsi="Times New Roman" w:cs="Times New Roman"/>
        </w:rPr>
        <w:t>Intervenciones de promoción, prevención y acompañamiento de enfermería efectivas a pacientes con comportamiento y conducta suicida.</w:t>
      </w:r>
    </w:p>
    <w:p w14:paraId="00000059" w14:textId="77777777" w:rsidR="003E288F" w:rsidRDefault="00925EFC">
      <w:pPr>
        <w:numPr>
          <w:ilvl w:val="0"/>
          <w:numId w:val="1"/>
        </w:numPr>
        <w:spacing w:line="480" w:lineRule="auto"/>
        <w:jc w:val="both"/>
        <w:rPr>
          <w:rFonts w:ascii="Times New Roman" w:eastAsia="Times New Roman" w:hAnsi="Times New Roman" w:cs="Times New Roman"/>
        </w:rPr>
      </w:pPr>
      <w:r>
        <w:rPr>
          <w:rFonts w:ascii="Times New Roman" w:eastAsia="Times New Roman" w:hAnsi="Times New Roman" w:cs="Times New Roman"/>
        </w:rPr>
        <w:t>Adultos y adultos mayores de 40 años y más con diagnóstico de algún trastorno de salud mental asociado a comportamiento y co</w:t>
      </w:r>
      <w:r>
        <w:rPr>
          <w:rFonts w:ascii="Times New Roman" w:eastAsia="Times New Roman" w:hAnsi="Times New Roman" w:cs="Times New Roman"/>
        </w:rPr>
        <w:t>nducta suicida.</w:t>
      </w:r>
    </w:p>
    <w:p w14:paraId="0000005A" w14:textId="77777777" w:rsidR="003E288F" w:rsidRDefault="00925EFC">
      <w:pPr>
        <w:spacing w:before="240" w:after="240" w:line="480" w:lineRule="auto"/>
        <w:jc w:val="both"/>
        <w:rPr>
          <w:rFonts w:ascii="Times New Roman" w:eastAsia="Times New Roman" w:hAnsi="Times New Roman" w:cs="Times New Roman"/>
        </w:rPr>
      </w:pPr>
      <w:r>
        <w:rPr>
          <w:rFonts w:ascii="Times New Roman" w:eastAsia="Times New Roman" w:hAnsi="Times New Roman" w:cs="Times New Roman"/>
        </w:rPr>
        <w:t>Por otro lado, los criterios de exclusión son:</w:t>
      </w:r>
    </w:p>
    <w:p w14:paraId="0000005B" w14:textId="77777777" w:rsidR="003E288F" w:rsidRDefault="00925EFC">
      <w:pPr>
        <w:numPr>
          <w:ilvl w:val="0"/>
          <w:numId w:val="1"/>
        </w:numPr>
        <w:spacing w:after="240" w:line="480" w:lineRule="auto"/>
        <w:jc w:val="both"/>
        <w:rPr>
          <w:rFonts w:ascii="Times New Roman" w:eastAsia="Times New Roman" w:hAnsi="Times New Roman" w:cs="Times New Roman"/>
        </w:rPr>
      </w:pPr>
      <w:r>
        <w:rPr>
          <w:rFonts w:ascii="Times New Roman" w:eastAsia="Times New Roman" w:hAnsi="Times New Roman" w:cs="Times New Roman"/>
        </w:rPr>
        <w:t>Pacientes con comportamiento y conducta suicida diagnosticados en contexto de COVID-19.</w:t>
      </w:r>
    </w:p>
    <w:p w14:paraId="0000005C" w14:textId="77777777" w:rsidR="003E288F" w:rsidRDefault="00925EFC">
      <w:pPr>
        <w:spacing w:before="240" w:after="240" w:line="480" w:lineRule="auto"/>
        <w:ind w:left="360"/>
        <w:jc w:val="both"/>
        <w:rPr>
          <w:rFonts w:ascii="Times New Roman" w:eastAsia="Times New Roman" w:hAnsi="Times New Roman" w:cs="Times New Roman"/>
        </w:rPr>
      </w:pPr>
      <w:r>
        <w:rPr>
          <w:rFonts w:ascii="Times New Roman" w:eastAsia="Times New Roman" w:hAnsi="Times New Roman" w:cs="Times New Roman"/>
        </w:rPr>
        <w:t>Por otra parte, los criterios de inclusión utilizados para escoger los estudios según título fue que se i</w:t>
      </w:r>
      <w:r>
        <w:rPr>
          <w:rFonts w:ascii="Times New Roman" w:eastAsia="Times New Roman" w:hAnsi="Times New Roman" w:cs="Times New Roman"/>
        </w:rPr>
        <w:t xml:space="preserve">ncluyera al menos una de las palabras claves utilizadas en la búsqueda en ellos. Consiguiente a esto, como criterio de inclusión en la selección de estudios por resumen o </w:t>
      </w:r>
      <w:proofErr w:type="spellStart"/>
      <w:r>
        <w:rPr>
          <w:rFonts w:ascii="Times New Roman" w:eastAsia="Times New Roman" w:hAnsi="Times New Roman" w:cs="Times New Roman"/>
        </w:rPr>
        <w:t>abstract</w:t>
      </w:r>
      <w:proofErr w:type="spellEnd"/>
      <w:r>
        <w:rPr>
          <w:rFonts w:ascii="Times New Roman" w:eastAsia="Times New Roman" w:hAnsi="Times New Roman" w:cs="Times New Roman"/>
        </w:rPr>
        <w:t xml:space="preserve"> se consideraron aquellos que contaban con una conceptualización del comporta</w:t>
      </w:r>
      <w:r>
        <w:rPr>
          <w:rFonts w:ascii="Times New Roman" w:eastAsia="Times New Roman" w:hAnsi="Times New Roman" w:cs="Times New Roman"/>
        </w:rPr>
        <w:t xml:space="preserve">miento o conducta suicidas. Otro criterio para la selección del resumen o </w:t>
      </w:r>
      <w:proofErr w:type="spellStart"/>
      <w:r>
        <w:rPr>
          <w:rFonts w:ascii="Times New Roman" w:eastAsia="Times New Roman" w:hAnsi="Times New Roman" w:cs="Times New Roman"/>
        </w:rPr>
        <w:t>abstract</w:t>
      </w:r>
      <w:proofErr w:type="spellEnd"/>
      <w:r>
        <w:rPr>
          <w:rFonts w:ascii="Times New Roman" w:eastAsia="Times New Roman" w:hAnsi="Times New Roman" w:cs="Times New Roman"/>
        </w:rPr>
        <w:t xml:space="preserve"> fue que los artículos fuesen de naturaleza cuantitativa, cualitativa y constaran ser revisiones bibliográficas de fuente primaria. Además, que incluyera la población etaria </w:t>
      </w:r>
      <w:r>
        <w:rPr>
          <w:rFonts w:ascii="Times New Roman" w:eastAsia="Times New Roman" w:hAnsi="Times New Roman" w:cs="Times New Roman"/>
        </w:rPr>
        <w:t>en búsqueda. Finalmente, los criterios de inclusión usados para seleccionar los estudios según el texto completo fueron las definiciones del comportamiento suicida y la importancia del rol enfermero además de incluir la variable a investigar, es decir, las</w:t>
      </w:r>
      <w:r>
        <w:rPr>
          <w:rFonts w:ascii="Times New Roman" w:eastAsia="Times New Roman" w:hAnsi="Times New Roman" w:cs="Times New Roman"/>
        </w:rPr>
        <w:t xml:space="preserve"> estrategias de intervención del profesional de enfermería en pacientes con comportamiento suicida.</w:t>
      </w:r>
    </w:p>
    <w:p w14:paraId="0000005D" w14:textId="77777777" w:rsidR="003E288F" w:rsidRDefault="00925EFC">
      <w:pPr>
        <w:spacing w:before="240" w:after="240" w:line="480" w:lineRule="auto"/>
        <w:ind w:left="360"/>
        <w:jc w:val="both"/>
        <w:rPr>
          <w:rFonts w:ascii="Times New Roman" w:eastAsia="Times New Roman" w:hAnsi="Times New Roman" w:cs="Times New Roman"/>
        </w:rPr>
      </w:pPr>
      <w:r>
        <w:rPr>
          <w:rFonts w:ascii="Times New Roman" w:eastAsia="Times New Roman" w:hAnsi="Times New Roman" w:cs="Times New Roman"/>
        </w:rPr>
        <w:t>En la selección de estudios se establecieron los siguientes pasos, al aplicar las ecuaciones de búsqueda en las bases de datos se obtienen 740 publicaciones</w:t>
      </w:r>
      <w:r>
        <w:rPr>
          <w:rFonts w:ascii="Times New Roman" w:eastAsia="Times New Roman" w:hAnsi="Times New Roman" w:cs="Times New Roman"/>
        </w:rPr>
        <w:t xml:space="preserve"> de las cuales se eliminaron 72 por duplicado, quedando con 668 resultados, posteriormente se eliminaron  407 por título dado que no cumplían con los criterios de inclusión y no incluyen palabras claves en el título, quedando con 261 publicaciones para apl</w:t>
      </w:r>
      <w:r>
        <w:rPr>
          <w:rFonts w:ascii="Times New Roman" w:eastAsia="Times New Roman" w:hAnsi="Times New Roman" w:cs="Times New Roman"/>
        </w:rPr>
        <w:t>icar la lectura de resumen de los textos, en el que se excluyeron 172 puesto que no presentaban los criterios de inclusión, obteniendo 89 artículos para analizar por texto completo. De estos, se eliminaron 68 publicaciones por no estar relacionadas con las</w:t>
      </w:r>
      <w:r>
        <w:rPr>
          <w:rFonts w:ascii="Times New Roman" w:eastAsia="Times New Roman" w:hAnsi="Times New Roman" w:cs="Times New Roman"/>
        </w:rPr>
        <w:t xml:space="preserve"> variables en </w:t>
      </w:r>
      <w:r>
        <w:rPr>
          <w:rFonts w:ascii="Times New Roman" w:eastAsia="Times New Roman" w:hAnsi="Times New Roman" w:cs="Times New Roman"/>
        </w:rPr>
        <w:lastRenderedPageBreak/>
        <w:t xml:space="preserve">estudio, y por dificultad para acceder a los textos, resultando 20 artículos disponibles para ser analizados mediante las guías </w:t>
      </w:r>
      <w:proofErr w:type="spellStart"/>
      <w:r>
        <w:rPr>
          <w:rFonts w:ascii="Times New Roman" w:eastAsia="Times New Roman" w:hAnsi="Times New Roman" w:cs="Times New Roman"/>
        </w:rPr>
        <w:t>CASPe</w:t>
      </w:r>
      <w:proofErr w:type="spellEnd"/>
      <w:r>
        <w:rPr>
          <w:rFonts w:ascii="Times New Roman" w:eastAsia="Times New Roman" w:hAnsi="Times New Roman" w:cs="Times New Roman"/>
        </w:rPr>
        <w:t>. En aquella revisión crítica fueron eliminados 6 textos.</w:t>
      </w:r>
    </w:p>
    <w:p w14:paraId="0000005E" w14:textId="77777777" w:rsidR="003E288F" w:rsidRDefault="00925EFC">
      <w:pPr>
        <w:spacing w:before="240" w:after="240" w:line="480" w:lineRule="auto"/>
        <w:ind w:left="360"/>
        <w:jc w:val="both"/>
        <w:rPr>
          <w:rFonts w:ascii="Times New Roman" w:eastAsia="Times New Roman" w:hAnsi="Times New Roman" w:cs="Times New Roman"/>
        </w:rPr>
      </w:pPr>
      <w:r>
        <w:rPr>
          <w:rFonts w:ascii="Times New Roman" w:eastAsia="Times New Roman" w:hAnsi="Times New Roman" w:cs="Times New Roman"/>
        </w:rPr>
        <w:t xml:space="preserve">Finalmente, se obtuvieron un total de 14 artículos </w:t>
      </w:r>
      <w:r>
        <w:rPr>
          <w:rFonts w:ascii="Times New Roman" w:eastAsia="Times New Roman" w:hAnsi="Times New Roman" w:cs="Times New Roman"/>
        </w:rPr>
        <w:t xml:space="preserve">de los cuales 5 son de metodología cuantitativa, 7 son de metodología cualitativa y 2 metaanálisis. </w:t>
      </w:r>
    </w:p>
    <w:p w14:paraId="0000005F" w14:textId="77777777" w:rsidR="003E288F" w:rsidRDefault="00925EFC">
      <w:pPr>
        <w:spacing w:before="240" w:after="240" w:line="480" w:lineRule="auto"/>
        <w:ind w:left="360"/>
        <w:jc w:val="both"/>
        <w:rPr>
          <w:rFonts w:ascii="Times New Roman" w:eastAsia="Times New Roman" w:hAnsi="Times New Roman" w:cs="Times New Roman"/>
          <w:sz w:val="24"/>
          <w:szCs w:val="24"/>
        </w:rPr>
        <w:sectPr w:rsidR="003E288F">
          <w:headerReference w:type="default" r:id="rId9"/>
          <w:footerReference w:type="default" r:id="rId10"/>
          <w:pgSz w:w="11909" w:h="16834"/>
          <w:pgMar w:top="1440" w:right="1440" w:bottom="1440" w:left="1440" w:header="720" w:footer="720" w:gutter="0"/>
          <w:pgNumType w:start="0"/>
          <w:cols w:space="720"/>
          <w:titlePg/>
        </w:sectPr>
      </w:pPr>
      <w:r>
        <w:rPr>
          <w:rFonts w:ascii="Times New Roman" w:eastAsia="Times New Roman" w:hAnsi="Times New Roman" w:cs="Times New Roman"/>
          <w:noProof/>
          <w:sz w:val="24"/>
          <w:szCs w:val="24"/>
        </w:rPr>
        <w:drawing>
          <wp:inline distT="114300" distB="114300" distL="114300" distR="114300">
            <wp:extent cx="5731200" cy="6121400"/>
            <wp:effectExtent l="0" t="0" r="0" b="0"/>
            <wp:docPr id="7"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11"/>
                    <a:srcRect/>
                    <a:stretch>
                      <a:fillRect/>
                    </a:stretch>
                  </pic:blipFill>
                  <pic:spPr>
                    <a:xfrm>
                      <a:off x="0" y="0"/>
                      <a:ext cx="5731200" cy="6121400"/>
                    </a:xfrm>
                    <a:prstGeom prst="rect">
                      <a:avLst/>
                    </a:prstGeom>
                    <a:ln/>
                  </pic:spPr>
                </pic:pic>
              </a:graphicData>
            </a:graphic>
          </wp:inline>
        </w:drawing>
      </w:r>
    </w:p>
    <w:p w14:paraId="00000060" w14:textId="77777777" w:rsidR="003E288F" w:rsidRDefault="003E288F">
      <w:pPr>
        <w:spacing w:line="480" w:lineRule="auto"/>
        <w:jc w:val="both"/>
        <w:rPr>
          <w:rFonts w:ascii="Times New Roman" w:eastAsia="Times New Roman" w:hAnsi="Times New Roman" w:cs="Times New Roman"/>
        </w:rPr>
      </w:pPr>
    </w:p>
    <w:p w14:paraId="00000061" w14:textId="77777777" w:rsidR="003E288F" w:rsidRDefault="00925EFC">
      <w:pPr>
        <w:pStyle w:val="Ttulo1"/>
        <w:numPr>
          <w:ilvl w:val="0"/>
          <w:numId w:val="3"/>
        </w:numPr>
        <w:spacing w:line="480" w:lineRule="auto"/>
        <w:jc w:val="both"/>
        <w:rPr>
          <w:rFonts w:ascii="Times New Roman" w:eastAsia="Times New Roman" w:hAnsi="Times New Roman" w:cs="Times New Roman"/>
          <w:b/>
          <w:sz w:val="24"/>
          <w:szCs w:val="24"/>
        </w:rPr>
      </w:pPr>
      <w:bookmarkStart w:id="12" w:name="_heading=h.uueuum2kxgj6" w:colFirst="0" w:colLast="0"/>
      <w:bookmarkEnd w:id="12"/>
      <w:r>
        <w:rPr>
          <w:rFonts w:ascii="Times New Roman" w:eastAsia="Times New Roman" w:hAnsi="Times New Roman" w:cs="Times New Roman"/>
          <w:b/>
          <w:sz w:val="24"/>
          <w:szCs w:val="24"/>
        </w:rPr>
        <w:t xml:space="preserve"> Resultados </w:t>
      </w:r>
    </w:p>
    <w:p w14:paraId="00000062"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A continuación, se presenta la clasificación de los resultados</w:t>
      </w:r>
    </w:p>
    <w:p w14:paraId="00000063" w14:textId="77777777" w:rsidR="003E288F" w:rsidRDefault="00925EFC">
      <w:pPr>
        <w:spacing w:line="480" w:lineRule="auto"/>
        <w:jc w:val="both"/>
        <w:rPr>
          <w:rFonts w:ascii="Times New Roman" w:eastAsia="Times New Roman" w:hAnsi="Times New Roman" w:cs="Times New Roman"/>
          <w:b/>
        </w:rPr>
      </w:pPr>
      <w:r>
        <w:rPr>
          <w:rFonts w:ascii="Times New Roman" w:eastAsia="Times New Roman" w:hAnsi="Times New Roman" w:cs="Times New Roman"/>
        </w:rPr>
        <w:t xml:space="preserve"> </w:t>
      </w:r>
    </w:p>
    <w:tbl>
      <w:tblPr>
        <w:tblStyle w:val="a3"/>
        <w:tblW w:w="11040" w:type="dxa"/>
        <w:tblInd w:w="-9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625"/>
        <w:gridCol w:w="5955"/>
        <w:gridCol w:w="1215"/>
        <w:gridCol w:w="1245"/>
      </w:tblGrid>
      <w:tr w:rsidR="003E288F" w14:paraId="5DFC07D2" w14:textId="77777777">
        <w:tc>
          <w:tcPr>
            <w:tcW w:w="2625" w:type="dxa"/>
            <w:shd w:val="clear" w:color="auto" w:fill="EAD1DC"/>
            <w:tcMar>
              <w:top w:w="100" w:type="dxa"/>
              <w:left w:w="100" w:type="dxa"/>
              <w:bottom w:w="100" w:type="dxa"/>
              <w:right w:w="100" w:type="dxa"/>
            </w:tcMar>
          </w:tcPr>
          <w:p w14:paraId="00000064" w14:textId="77777777" w:rsidR="003E288F" w:rsidRDefault="00925EFC">
            <w:pPr>
              <w:widowControl w:val="0"/>
              <w:spacing w:line="480" w:lineRule="auto"/>
              <w:jc w:val="both"/>
              <w:rPr>
                <w:rFonts w:ascii="Times New Roman" w:eastAsia="Times New Roman" w:hAnsi="Times New Roman" w:cs="Times New Roman"/>
                <w:b/>
              </w:rPr>
            </w:pPr>
            <w:r>
              <w:rPr>
                <w:rFonts w:ascii="Times New Roman" w:eastAsia="Times New Roman" w:hAnsi="Times New Roman" w:cs="Times New Roman"/>
                <w:b/>
              </w:rPr>
              <w:t xml:space="preserve">Categoría </w:t>
            </w:r>
          </w:p>
        </w:tc>
        <w:tc>
          <w:tcPr>
            <w:tcW w:w="5955" w:type="dxa"/>
            <w:shd w:val="clear" w:color="auto" w:fill="EAD1DC"/>
            <w:tcMar>
              <w:top w:w="100" w:type="dxa"/>
              <w:left w:w="100" w:type="dxa"/>
              <w:bottom w:w="100" w:type="dxa"/>
              <w:right w:w="100" w:type="dxa"/>
            </w:tcMar>
          </w:tcPr>
          <w:p w14:paraId="00000065" w14:textId="77777777" w:rsidR="003E288F" w:rsidRDefault="00925EFC">
            <w:pPr>
              <w:widowControl w:val="0"/>
              <w:spacing w:line="480" w:lineRule="auto"/>
              <w:jc w:val="both"/>
              <w:rPr>
                <w:rFonts w:ascii="Times New Roman" w:eastAsia="Times New Roman" w:hAnsi="Times New Roman" w:cs="Times New Roman"/>
                <w:b/>
              </w:rPr>
            </w:pPr>
            <w:r>
              <w:rPr>
                <w:rFonts w:ascii="Times New Roman" w:eastAsia="Times New Roman" w:hAnsi="Times New Roman" w:cs="Times New Roman"/>
                <w:b/>
              </w:rPr>
              <w:t xml:space="preserve">Artículo </w:t>
            </w:r>
          </w:p>
        </w:tc>
        <w:tc>
          <w:tcPr>
            <w:tcW w:w="1215" w:type="dxa"/>
            <w:shd w:val="clear" w:color="auto" w:fill="EAD1DC"/>
            <w:tcMar>
              <w:top w:w="100" w:type="dxa"/>
              <w:left w:w="100" w:type="dxa"/>
              <w:bottom w:w="100" w:type="dxa"/>
              <w:right w:w="100" w:type="dxa"/>
            </w:tcMar>
          </w:tcPr>
          <w:p w14:paraId="00000066" w14:textId="77777777" w:rsidR="003E288F" w:rsidRDefault="00925EFC">
            <w:pPr>
              <w:widowControl w:val="0"/>
              <w:spacing w:line="480" w:lineRule="auto"/>
              <w:jc w:val="both"/>
              <w:rPr>
                <w:rFonts w:ascii="Times New Roman" w:eastAsia="Times New Roman" w:hAnsi="Times New Roman" w:cs="Times New Roman"/>
                <w:b/>
              </w:rPr>
            </w:pPr>
            <w:r>
              <w:rPr>
                <w:rFonts w:ascii="Times New Roman" w:eastAsia="Times New Roman" w:hAnsi="Times New Roman" w:cs="Times New Roman"/>
                <w:b/>
              </w:rPr>
              <w:t xml:space="preserve">País </w:t>
            </w:r>
          </w:p>
        </w:tc>
        <w:tc>
          <w:tcPr>
            <w:tcW w:w="1245" w:type="dxa"/>
            <w:shd w:val="clear" w:color="auto" w:fill="EAD1DC"/>
            <w:tcMar>
              <w:top w:w="100" w:type="dxa"/>
              <w:left w:w="100" w:type="dxa"/>
              <w:bottom w:w="100" w:type="dxa"/>
              <w:right w:w="100" w:type="dxa"/>
            </w:tcMar>
          </w:tcPr>
          <w:p w14:paraId="00000067" w14:textId="77777777" w:rsidR="003E288F" w:rsidRDefault="00925EFC">
            <w:pPr>
              <w:widowControl w:val="0"/>
              <w:spacing w:line="480" w:lineRule="auto"/>
              <w:jc w:val="both"/>
              <w:rPr>
                <w:rFonts w:ascii="Times New Roman" w:eastAsia="Times New Roman" w:hAnsi="Times New Roman" w:cs="Times New Roman"/>
                <w:b/>
              </w:rPr>
            </w:pPr>
            <w:r>
              <w:rPr>
                <w:rFonts w:ascii="Times New Roman" w:eastAsia="Times New Roman" w:hAnsi="Times New Roman" w:cs="Times New Roman"/>
                <w:b/>
              </w:rPr>
              <w:t xml:space="preserve">Año </w:t>
            </w:r>
          </w:p>
        </w:tc>
      </w:tr>
      <w:tr w:rsidR="003E288F" w14:paraId="28C4E692" w14:textId="77777777">
        <w:trPr>
          <w:trHeight w:val="440"/>
        </w:trPr>
        <w:tc>
          <w:tcPr>
            <w:tcW w:w="2625" w:type="dxa"/>
            <w:vMerge w:val="restart"/>
          </w:tcPr>
          <w:p w14:paraId="00000068" w14:textId="77777777" w:rsidR="003E288F" w:rsidRDefault="00925EFC">
            <w:pPr>
              <w:spacing w:line="480" w:lineRule="auto"/>
              <w:jc w:val="both"/>
              <w:rPr>
                <w:rFonts w:ascii="Times New Roman" w:eastAsia="Times New Roman" w:hAnsi="Times New Roman" w:cs="Times New Roman"/>
                <w:b/>
                <w:sz w:val="20"/>
                <w:szCs w:val="20"/>
              </w:rPr>
            </w:pPr>
            <w:r>
              <w:rPr>
                <w:rFonts w:ascii="Times New Roman" w:eastAsia="Times New Roman" w:hAnsi="Times New Roman" w:cs="Times New Roman"/>
              </w:rPr>
              <w:t xml:space="preserve">Comportamiento suicida. </w:t>
            </w:r>
          </w:p>
        </w:tc>
        <w:tc>
          <w:tcPr>
            <w:tcW w:w="5955" w:type="dxa"/>
            <w:shd w:val="clear" w:color="auto" w:fill="auto"/>
            <w:tcMar>
              <w:top w:w="100" w:type="dxa"/>
              <w:left w:w="100" w:type="dxa"/>
              <w:bottom w:w="100" w:type="dxa"/>
              <w:right w:w="100" w:type="dxa"/>
            </w:tcMar>
          </w:tcPr>
          <w:p w14:paraId="00000069" w14:textId="77777777" w:rsidR="003E288F" w:rsidRDefault="00925EFC">
            <w:pPr>
              <w:spacing w:line="480" w:lineRule="auto"/>
              <w:jc w:val="both"/>
              <w:rPr>
                <w:rFonts w:ascii="Times New Roman" w:eastAsia="Times New Roman" w:hAnsi="Times New Roman" w:cs="Times New Roman"/>
                <w:b/>
                <w:sz w:val="24"/>
                <w:szCs w:val="24"/>
              </w:rPr>
            </w:pPr>
            <w:proofErr w:type="spellStart"/>
            <w:r>
              <w:rPr>
                <w:rFonts w:ascii="Times New Roman" w:eastAsia="Times New Roman" w:hAnsi="Times New Roman" w:cs="Times New Roman"/>
              </w:rPr>
              <w:t>Seeking</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help</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with</w:t>
            </w:r>
            <w:proofErr w:type="spellEnd"/>
            <w:r>
              <w:rPr>
                <w:rFonts w:ascii="Times New Roman" w:eastAsia="Times New Roman" w:hAnsi="Times New Roman" w:cs="Times New Roman"/>
              </w:rPr>
              <w:t xml:space="preserve"> suicide </w:t>
            </w:r>
            <w:proofErr w:type="spellStart"/>
            <w:r>
              <w:rPr>
                <w:rFonts w:ascii="Times New Roman" w:eastAsia="Times New Roman" w:hAnsi="Times New Roman" w:cs="Times New Roman"/>
              </w:rPr>
              <w:t>risk</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among</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middle-aged</w:t>
            </w:r>
            <w:proofErr w:type="spellEnd"/>
            <w:r>
              <w:rPr>
                <w:rFonts w:ascii="Times New Roman" w:eastAsia="Times New Roman" w:hAnsi="Times New Roman" w:cs="Times New Roman"/>
              </w:rPr>
              <w:t xml:space="preserve"> and </w:t>
            </w:r>
            <w:proofErr w:type="spellStart"/>
            <w:r>
              <w:rPr>
                <w:rFonts w:ascii="Times New Roman" w:eastAsia="Times New Roman" w:hAnsi="Times New Roman" w:cs="Times New Roman"/>
              </w:rPr>
              <w:t>elderly</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people</w:t>
            </w:r>
            <w:proofErr w:type="spellEnd"/>
          </w:p>
        </w:tc>
        <w:tc>
          <w:tcPr>
            <w:tcW w:w="1215" w:type="dxa"/>
            <w:shd w:val="clear" w:color="auto" w:fill="auto"/>
            <w:tcMar>
              <w:top w:w="100" w:type="dxa"/>
              <w:left w:w="100" w:type="dxa"/>
              <w:bottom w:w="100" w:type="dxa"/>
              <w:right w:w="100" w:type="dxa"/>
            </w:tcMar>
          </w:tcPr>
          <w:p w14:paraId="0000006A" w14:textId="77777777" w:rsidR="003E288F" w:rsidRDefault="00925EFC">
            <w:pPr>
              <w:spacing w:line="480" w:lineRule="auto"/>
              <w:jc w:val="both"/>
              <w:rPr>
                <w:rFonts w:ascii="Times New Roman" w:eastAsia="Times New Roman" w:hAnsi="Times New Roman" w:cs="Times New Roman"/>
              </w:rPr>
            </w:pPr>
            <w:proofErr w:type="gramStart"/>
            <w:r>
              <w:rPr>
                <w:rFonts w:ascii="Times New Roman" w:eastAsia="Times New Roman" w:hAnsi="Times New Roman" w:cs="Times New Roman"/>
              </w:rPr>
              <w:t>EE.UU</w:t>
            </w:r>
            <w:proofErr w:type="gramEnd"/>
          </w:p>
        </w:tc>
        <w:tc>
          <w:tcPr>
            <w:tcW w:w="1245" w:type="dxa"/>
            <w:shd w:val="clear" w:color="auto" w:fill="auto"/>
            <w:tcMar>
              <w:top w:w="100" w:type="dxa"/>
              <w:left w:w="100" w:type="dxa"/>
              <w:bottom w:w="100" w:type="dxa"/>
              <w:right w:w="100" w:type="dxa"/>
            </w:tcMar>
          </w:tcPr>
          <w:p w14:paraId="0000006B"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2023</w:t>
            </w:r>
          </w:p>
        </w:tc>
      </w:tr>
      <w:tr w:rsidR="003E288F" w14:paraId="24CE3C5E" w14:textId="77777777">
        <w:trPr>
          <w:trHeight w:val="440"/>
        </w:trPr>
        <w:tc>
          <w:tcPr>
            <w:tcW w:w="2625" w:type="dxa"/>
            <w:vMerge/>
          </w:tcPr>
          <w:p w14:paraId="0000006C" w14:textId="77777777" w:rsidR="003E288F" w:rsidRDefault="003E288F">
            <w:pPr>
              <w:widowControl w:val="0"/>
              <w:pBdr>
                <w:top w:val="nil"/>
                <w:left w:val="nil"/>
                <w:bottom w:val="nil"/>
                <w:right w:val="nil"/>
                <w:between w:val="nil"/>
              </w:pBdr>
              <w:rPr>
                <w:rFonts w:ascii="Times New Roman" w:eastAsia="Times New Roman" w:hAnsi="Times New Roman" w:cs="Times New Roman"/>
              </w:rPr>
            </w:pPr>
          </w:p>
        </w:tc>
        <w:tc>
          <w:tcPr>
            <w:tcW w:w="5955" w:type="dxa"/>
            <w:shd w:val="clear" w:color="auto" w:fill="auto"/>
            <w:tcMar>
              <w:top w:w="100" w:type="dxa"/>
              <w:left w:w="100" w:type="dxa"/>
              <w:bottom w:w="100" w:type="dxa"/>
              <w:right w:w="100" w:type="dxa"/>
            </w:tcMar>
          </w:tcPr>
          <w:p w14:paraId="0000006D" w14:textId="77777777" w:rsidR="003E288F" w:rsidRDefault="00925EFC">
            <w:pPr>
              <w:spacing w:line="480" w:lineRule="auto"/>
              <w:jc w:val="both"/>
              <w:rPr>
                <w:rFonts w:ascii="Times New Roman" w:eastAsia="Times New Roman" w:hAnsi="Times New Roman" w:cs="Times New Roman"/>
              </w:rPr>
            </w:pPr>
            <w:proofErr w:type="spellStart"/>
            <w:r>
              <w:rPr>
                <w:rFonts w:ascii="Times New Roman" w:eastAsia="Times New Roman" w:hAnsi="Times New Roman" w:cs="Times New Roman"/>
              </w:rPr>
              <w:t>Prevalence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suicide </w:t>
            </w:r>
            <w:proofErr w:type="spellStart"/>
            <w:r>
              <w:rPr>
                <w:rFonts w:ascii="Times New Roman" w:eastAsia="Times New Roman" w:hAnsi="Times New Roman" w:cs="Times New Roman"/>
              </w:rPr>
              <w:t>risk</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among</w:t>
            </w:r>
            <w:proofErr w:type="spellEnd"/>
            <w:r>
              <w:rPr>
                <w:rFonts w:ascii="Times New Roman" w:eastAsia="Times New Roman" w:hAnsi="Times New Roman" w:cs="Times New Roman"/>
              </w:rPr>
              <w:t xml:space="preserve"> a </w:t>
            </w:r>
            <w:proofErr w:type="spellStart"/>
            <w:r>
              <w:rPr>
                <w:rFonts w:ascii="Times New Roman" w:eastAsia="Times New Roman" w:hAnsi="Times New Roman" w:cs="Times New Roman"/>
              </w:rPr>
              <w:t>national</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sample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people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referred</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from</w:t>
            </w:r>
            <w:proofErr w:type="spellEnd"/>
            <w:r>
              <w:rPr>
                <w:rFonts w:ascii="Times New Roman" w:eastAsia="Times New Roman" w:hAnsi="Times New Roman" w:cs="Times New Roman"/>
              </w:rPr>
              <w:t xml:space="preserve"> a </w:t>
            </w:r>
            <w:proofErr w:type="spellStart"/>
            <w:r>
              <w:rPr>
                <w:rFonts w:ascii="Times New Roman" w:eastAsia="Times New Roman" w:hAnsi="Times New Roman" w:cs="Times New Roman"/>
              </w:rPr>
              <w:t>primary</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care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subpopulation</w:t>
            </w:r>
            <w:proofErr w:type="spellEnd"/>
            <w:r>
              <w:rPr>
                <w:rFonts w:ascii="Times New Roman" w:eastAsia="Times New Roman" w:hAnsi="Times New Roman" w:cs="Times New Roman"/>
              </w:rPr>
              <w:t>, 2017-2020</w:t>
            </w:r>
          </w:p>
          <w:p w14:paraId="0000006E" w14:textId="77777777" w:rsidR="003E288F" w:rsidRDefault="003E288F">
            <w:pPr>
              <w:widowControl w:val="0"/>
              <w:spacing w:line="480" w:lineRule="auto"/>
              <w:jc w:val="both"/>
              <w:rPr>
                <w:rFonts w:ascii="Times New Roman" w:eastAsia="Times New Roman" w:hAnsi="Times New Roman" w:cs="Times New Roman"/>
                <w:b/>
              </w:rPr>
            </w:pPr>
          </w:p>
        </w:tc>
        <w:tc>
          <w:tcPr>
            <w:tcW w:w="1215" w:type="dxa"/>
            <w:shd w:val="clear" w:color="auto" w:fill="auto"/>
            <w:tcMar>
              <w:top w:w="100" w:type="dxa"/>
              <w:left w:w="100" w:type="dxa"/>
              <w:bottom w:w="100" w:type="dxa"/>
              <w:right w:w="100" w:type="dxa"/>
            </w:tcMar>
          </w:tcPr>
          <w:p w14:paraId="0000006F" w14:textId="77777777" w:rsidR="003E288F" w:rsidRDefault="00925EFC">
            <w:pPr>
              <w:spacing w:line="480" w:lineRule="auto"/>
              <w:jc w:val="both"/>
              <w:rPr>
                <w:rFonts w:ascii="Times New Roman" w:eastAsia="Times New Roman" w:hAnsi="Times New Roman" w:cs="Times New Roman"/>
              </w:rPr>
            </w:pPr>
            <w:proofErr w:type="gramStart"/>
            <w:r>
              <w:rPr>
                <w:rFonts w:ascii="Times New Roman" w:eastAsia="Times New Roman" w:hAnsi="Times New Roman" w:cs="Times New Roman"/>
              </w:rPr>
              <w:t>EE.UU</w:t>
            </w:r>
            <w:proofErr w:type="gramEnd"/>
          </w:p>
        </w:tc>
        <w:tc>
          <w:tcPr>
            <w:tcW w:w="1245" w:type="dxa"/>
            <w:shd w:val="clear" w:color="auto" w:fill="auto"/>
            <w:tcMar>
              <w:top w:w="100" w:type="dxa"/>
              <w:left w:w="100" w:type="dxa"/>
              <w:bottom w:w="100" w:type="dxa"/>
              <w:right w:w="100" w:type="dxa"/>
            </w:tcMar>
          </w:tcPr>
          <w:p w14:paraId="00000070"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2023</w:t>
            </w:r>
          </w:p>
        </w:tc>
      </w:tr>
      <w:tr w:rsidR="003E288F" w14:paraId="16EEA703" w14:textId="77777777">
        <w:trPr>
          <w:trHeight w:val="440"/>
        </w:trPr>
        <w:tc>
          <w:tcPr>
            <w:tcW w:w="2625" w:type="dxa"/>
            <w:vMerge/>
          </w:tcPr>
          <w:p w14:paraId="00000071" w14:textId="77777777" w:rsidR="003E288F" w:rsidRDefault="003E288F">
            <w:pPr>
              <w:widowControl w:val="0"/>
              <w:pBdr>
                <w:top w:val="nil"/>
                <w:left w:val="nil"/>
                <w:bottom w:val="nil"/>
                <w:right w:val="nil"/>
                <w:between w:val="nil"/>
              </w:pBdr>
              <w:rPr>
                <w:rFonts w:ascii="Times New Roman" w:eastAsia="Times New Roman" w:hAnsi="Times New Roman" w:cs="Times New Roman"/>
              </w:rPr>
            </w:pPr>
          </w:p>
        </w:tc>
        <w:tc>
          <w:tcPr>
            <w:tcW w:w="5955" w:type="dxa"/>
            <w:shd w:val="clear" w:color="auto" w:fill="auto"/>
            <w:tcMar>
              <w:top w:w="100" w:type="dxa"/>
              <w:left w:w="100" w:type="dxa"/>
              <w:bottom w:w="100" w:type="dxa"/>
              <w:right w:w="100" w:type="dxa"/>
            </w:tcMar>
          </w:tcPr>
          <w:p w14:paraId="00000072" w14:textId="77777777" w:rsidR="003E288F" w:rsidRDefault="00925EFC">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rPr>
              <w:t>Prevalencia de riesgo suicida y factores asociados en adultos mayores en el municipio Buey Arriba</w:t>
            </w:r>
          </w:p>
        </w:tc>
        <w:tc>
          <w:tcPr>
            <w:tcW w:w="1215" w:type="dxa"/>
            <w:shd w:val="clear" w:color="auto" w:fill="auto"/>
            <w:tcMar>
              <w:top w:w="100" w:type="dxa"/>
              <w:left w:w="100" w:type="dxa"/>
              <w:bottom w:w="100" w:type="dxa"/>
              <w:right w:w="100" w:type="dxa"/>
            </w:tcMar>
          </w:tcPr>
          <w:p w14:paraId="00000073"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Cuba </w:t>
            </w:r>
          </w:p>
        </w:tc>
        <w:tc>
          <w:tcPr>
            <w:tcW w:w="1245" w:type="dxa"/>
            <w:shd w:val="clear" w:color="auto" w:fill="auto"/>
            <w:tcMar>
              <w:top w:w="100" w:type="dxa"/>
              <w:left w:w="100" w:type="dxa"/>
              <w:bottom w:w="100" w:type="dxa"/>
              <w:right w:w="100" w:type="dxa"/>
            </w:tcMar>
          </w:tcPr>
          <w:p w14:paraId="00000074"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2023</w:t>
            </w:r>
          </w:p>
        </w:tc>
      </w:tr>
      <w:tr w:rsidR="003E288F" w14:paraId="5C89CECB" w14:textId="77777777">
        <w:trPr>
          <w:trHeight w:val="455"/>
        </w:trPr>
        <w:tc>
          <w:tcPr>
            <w:tcW w:w="2625" w:type="dxa"/>
            <w:vMerge w:val="restart"/>
            <w:shd w:val="clear" w:color="auto" w:fill="auto"/>
            <w:tcMar>
              <w:top w:w="100" w:type="dxa"/>
              <w:left w:w="100" w:type="dxa"/>
              <w:bottom w:w="100" w:type="dxa"/>
              <w:right w:w="100" w:type="dxa"/>
            </w:tcMar>
          </w:tcPr>
          <w:p w14:paraId="00000075" w14:textId="77777777" w:rsidR="003E288F" w:rsidRDefault="00925EFC">
            <w:pPr>
              <w:spacing w:line="480" w:lineRule="auto"/>
              <w:jc w:val="both"/>
              <w:rPr>
                <w:rFonts w:ascii="Times New Roman" w:eastAsia="Times New Roman" w:hAnsi="Times New Roman" w:cs="Times New Roman"/>
                <w:b/>
              </w:rPr>
            </w:pPr>
            <w:r>
              <w:rPr>
                <w:rFonts w:ascii="Times New Roman" w:eastAsia="Times New Roman" w:hAnsi="Times New Roman" w:cs="Times New Roman"/>
              </w:rPr>
              <w:t>Estrategias de intervención efectivas del profesional de enfermería.</w:t>
            </w:r>
          </w:p>
        </w:tc>
        <w:tc>
          <w:tcPr>
            <w:tcW w:w="5955" w:type="dxa"/>
            <w:shd w:val="clear" w:color="auto" w:fill="auto"/>
            <w:tcMar>
              <w:top w:w="100" w:type="dxa"/>
              <w:left w:w="100" w:type="dxa"/>
              <w:bottom w:w="100" w:type="dxa"/>
              <w:right w:w="100" w:type="dxa"/>
            </w:tcMar>
          </w:tcPr>
          <w:p w14:paraId="00000076" w14:textId="77777777" w:rsidR="003E288F" w:rsidRDefault="00925EFC">
            <w:pPr>
              <w:spacing w:line="480" w:lineRule="auto"/>
              <w:jc w:val="both"/>
              <w:rPr>
                <w:rFonts w:ascii="Times New Roman" w:eastAsia="Times New Roman" w:hAnsi="Times New Roman" w:cs="Times New Roman"/>
              </w:rPr>
            </w:pPr>
            <w:proofErr w:type="spellStart"/>
            <w:r>
              <w:rPr>
                <w:rFonts w:ascii="Times New Roman" w:eastAsia="Times New Roman" w:hAnsi="Times New Roman" w:cs="Times New Roman"/>
              </w:rPr>
              <w:t>Promoting</w:t>
            </w:r>
            <w:proofErr w:type="spellEnd"/>
            <w:r>
              <w:rPr>
                <w:rFonts w:ascii="Times New Roman" w:eastAsia="Times New Roman" w:hAnsi="Times New Roman" w:cs="Times New Roman"/>
              </w:rPr>
              <w:t xml:space="preserve"> and </w:t>
            </w:r>
            <w:proofErr w:type="spellStart"/>
            <w:r>
              <w:rPr>
                <w:rFonts w:ascii="Times New Roman" w:eastAsia="Times New Roman" w:hAnsi="Times New Roman" w:cs="Times New Roman"/>
              </w:rPr>
              <w:t>preserving</w:t>
            </w:r>
            <w:proofErr w:type="spellEnd"/>
            <w:r>
              <w:rPr>
                <w:rFonts w:ascii="Times New Roman" w:eastAsia="Times New Roman" w:hAnsi="Times New Roman" w:cs="Times New Roman"/>
              </w:rPr>
              <w:t xml:space="preserve"> safety and a </w:t>
            </w:r>
            <w:proofErr w:type="spellStart"/>
            <w:r>
              <w:rPr>
                <w:rFonts w:ascii="Times New Roman" w:eastAsia="Times New Roman" w:hAnsi="Times New Roman" w:cs="Times New Roman"/>
              </w:rPr>
              <w:t>lifeoriented</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perspective</w:t>
            </w:r>
            <w:proofErr w:type="spellEnd"/>
            <w:r>
              <w:rPr>
                <w:rFonts w:ascii="Times New Roman" w:eastAsia="Times New Roman" w:hAnsi="Times New Roman" w:cs="Times New Roman"/>
              </w:rPr>
              <w:t xml:space="preserve">’: A </w:t>
            </w:r>
            <w:proofErr w:type="spellStart"/>
            <w:r>
              <w:rPr>
                <w:rFonts w:ascii="Times New Roman" w:eastAsia="Times New Roman" w:hAnsi="Times New Roman" w:cs="Times New Roman"/>
              </w:rPr>
              <w:t>qualitative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study</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nurses’ </w:t>
            </w:r>
            <w:proofErr w:type="spellStart"/>
            <w:r>
              <w:rPr>
                <w:rFonts w:ascii="Times New Roman" w:eastAsia="Times New Roman" w:hAnsi="Times New Roman" w:cs="Times New Roman"/>
              </w:rPr>
              <w:t>interactions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with</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patients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experiencing</w:t>
            </w:r>
            <w:proofErr w:type="spellEnd"/>
          </w:p>
          <w:p w14:paraId="00000077" w14:textId="77777777" w:rsidR="003E288F" w:rsidRDefault="00925EFC">
            <w:pPr>
              <w:spacing w:line="480" w:lineRule="auto"/>
              <w:jc w:val="both"/>
              <w:rPr>
                <w:rFonts w:ascii="Times New Roman" w:eastAsia="Times New Roman" w:hAnsi="Times New Roman" w:cs="Times New Roman"/>
                <w:b/>
              </w:rPr>
            </w:pPr>
            <w:proofErr w:type="spellStart"/>
            <w:r>
              <w:rPr>
                <w:rFonts w:ascii="Times New Roman" w:eastAsia="Times New Roman" w:hAnsi="Times New Roman" w:cs="Times New Roman"/>
              </w:rPr>
              <w:t>suicidal</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ideation</w:t>
            </w:r>
            <w:proofErr w:type="spellEnd"/>
          </w:p>
        </w:tc>
        <w:tc>
          <w:tcPr>
            <w:tcW w:w="1215" w:type="dxa"/>
            <w:shd w:val="clear" w:color="auto" w:fill="auto"/>
            <w:tcMar>
              <w:top w:w="100" w:type="dxa"/>
              <w:left w:w="100" w:type="dxa"/>
              <w:bottom w:w="100" w:type="dxa"/>
              <w:right w:w="100" w:type="dxa"/>
            </w:tcMar>
          </w:tcPr>
          <w:p w14:paraId="00000078"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Bélgica </w:t>
            </w:r>
          </w:p>
        </w:tc>
        <w:tc>
          <w:tcPr>
            <w:tcW w:w="1245" w:type="dxa"/>
            <w:shd w:val="clear" w:color="auto" w:fill="auto"/>
            <w:tcMar>
              <w:top w:w="100" w:type="dxa"/>
              <w:left w:w="100" w:type="dxa"/>
              <w:bottom w:w="100" w:type="dxa"/>
              <w:right w:w="100" w:type="dxa"/>
            </w:tcMar>
          </w:tcPr>
          <w:p w14:paraId="00000079"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2019</w:t>
            </w:r>
          </w:p>
        </w:tc>
      </w:tr>
      <w:tr w:rsidR="003E288F" w14:paraId="2DCF1E22" w14:textId="77777777">
        <w:trPr>
          <w:trHeight w:val="455"/>
        </w:trPr>
        <w:tc>
          <w:tcPr>
            <w:tcW w:w="2625" w:type="dxa"/>
            <w:vMerge/>
            <w:shd w:val="clear" w:color="auto" w:fill="auto"/>
            <w:tcMar>
              <w:top w:w="100" w:type="dxa"/>
              <w:left w:w="100" w:type="dxa"/>
              <w:bottom w:w="100" w:type="dxa"/>
              <w:right w:w="100" w:type="dxa"/>
            </w:tcMar>
          </w:tcPr>
          <w:p w14:paraId="0000007A" w14:textId="77777777" w:rsidR="003E288F" w:rsidRDefault="003E288F">
            <w:pPr>
              <w:widowControl w:val="0"/>
              <w:pBdr>
                <w:top w:val="nil"/>
                <w:left w:val="nil"/>
                <w:bottom w:val="nil"/>
                <w:right w:val="nil"/>
                <w:between w:val="nil"/>
              </w:pBdr>
              <w:rPr>
                <w:rFonts w:ascii="Times New Roman" w:eastAsia="Times New Roman" w:hAnsi="Times New Roman" w:cs="Times New Roman"/>
              </w:rPr>
            </w:pPr>
          </w:p>
        </w:tc>
        <w:tc>
          <w:tcPr>
            <w:tcW w:w="5955" w:type="dxa"/>
            <w:shd w:val="clear" w:color="auto" w:fill="auto"/>
            <w:tcMar>
              <w:top w:w="100" w:type="dxa"/>
              <w:left w:w="100" w:type="dxa"/>
              <w:bottom w:w="100" w:type="dxa"/>
              <w:right w:w="100" w:type="dxa"/>
            </w:tcMar>
          </w:tcPr>
          <w:p w14:paraId="0000007B" w14:textId="77777777" w:rsidR="003E288F" w:rsidRDefault="00925EFC">
            <w:pPr>
              <w:spacing w:line="480" w:lineRule="auto"/>
              <w:jc w:val="both"/>
              <w:rPr>
                <w:rFonts w:ascii="Times New Roman" w:eastAsia="Times New Roman" w:hAnsi="Times New Roman" w:cs="Times New Roman"/>
              </w:rPr>
            </w:pPr>
            <w:proofErr w:type="spellStart"/>
            <w:r>
              <w:rPr>
                <w:rFonts w:ascii="Times New Roman" w:eastAsia="Times New Roman" w:hAnsi="Times New Roman" w:cs="Times New Roman"/>
              </w:rPr>
              <w:t>Prevalence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suicide </w:t>
            </w:r>
            <w:proofErr w:type="spellStart"/>
            <w:r>
              <w:rPr>
                <w:rFonts w:ascii="Times New Roman" w:eastAsia="Times New Roman" w:hAnsi="Times New Roman" w:cs="Times New Roman"/>
              </w:rPr>
              <w:t>risk</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among</w:t>
            </w:r>
            <w:proofErr w:type="spellEnd"/>
            <w:r>
              <w:rPr>
                <w:rFonts w:ascii="Times New Roman" w:eastAsia="Times New Roman" w:hAnsi="Times New Roman" w:cs="Times New Roman"/>
              </w:rPr>
              <w:t xml:space="preserve"> a </w:t>
            </w:r>
            <w:proofErr w:type="spellStart"/>
            <w:r>
              <w:rPr>
                <w:rFonts w:ascii="Times New Roman" w:eastAsia="Times New Roman" w:hAnsi="Times New Roman" w:cs="Times New Roman"/>
              </w:rPr>
              <w:t>national</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sample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people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referred</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from</w:t>
            </w:r>
            <w:proofErr w:type="spellEnd"/>
            <w:r>
              <w:rPr>
                <w:rFonts w:ascii="Times New Roman" w:eastAsia="Times New Roman" w:hAnsi="Times New Roman" w:cs="Times New Roman"/>
              </w:rPr>
              <w:t xml:space="preserve"> a </w:t>
            </w:r>
            <w:proofErr w:type="spellStart"/>
            <w:r>
              <w:rPr>
                <w:rFonts w:ascii="Times New Roman" w:eastAsia="Times New Roman" w:hAnsi="Times New Roman" w:cs="Times New Roman"/>
              </w:rPr>
              <w:t>primary</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care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subpopulation</w:t>
            </w:r>
            <w:proofErr w:type="spellEnd"/>
            <w:r>
              <w:rPr>
                <w:rFonts w:ascii="Times New Roman" w:eastAsia="Times New Roman" w:hAnsi="Times New Roman" w:cs="Times New Roman"/>
              </w:rPr>
              <w:t>, 2017-2020</w:t>
            </w:r>
          </w:p>
          <w:p w14:paraId="0000007C" w14:textId="77777777" w:rsidR="003E288F" w:rsidRDefault="003E288F">
            <w:pPr>
              <w:spacing w:line="480" w:lineRule="auto"/>
              <w:jc w:val="both"/>
              <w:rPr>
                <w:rFonts w:ascii="Times New Roman" w:eastAsia="Times New Roman" w:hAnsi="Times New Roman" w:cs="Times New Roman"/>
              </w:rPr>
            </w:pPr>
          </w:p>
        </w:tc>
        <w:tc>
          <w:tcPr>
            <w:tcW w:w="1215" w:type="dxa"/>
            <w:shd w:val="clear" w:color="auto" w:fill="auto"/>
            <w:tcMar>
              <w:top w:w="100" w:type="dxa"/>
              <w:left w:w="100" w:type="dxa"/>
              <w:bottom w:w="100" w:type="dxa"/>
              <w:right w:w="100" w:type="dxa"/>
            </w:tcMar>
          </w:tcPr>
          <w:p w14:paraId="0000007D" w14:textId="77777777" w:rsidR="003E288F" w:rsidRDefault="00925EFC">
            <w:pPr>
              <w:spacing w:line="480" w:lineRule="auto"/>
              <w:jc w:val="both"/>
              <w:rPr>
                <w:rFonts w:ascii="Times New Roman" w:eastAsia="Times New Roman" w:hAnsi="Times New Roman" w:cs="Times New Roman"/>
              </w:rPr>
            </w:pPr>
            <w:proofErr w:type="gramStart"/>
            <w:r>
              <w:rPr>
                <w:rFonts w:ascii="Times New Roman" w:eastAsia="Times New Roman" w:hAnsi="Times New Roman" w:cs="Times New Roman"/>
              </w:rPr>
              <w:t>EE.UU</w:t>
            </w:r>
            <w:proofErr w:type="gramEnd"/>
          </w:p>
        </w:tc>
        <w:tc>
          <w:tcPr>
            <w:tcW w:w="1245" w:type="dxa"/>
            <w:shd w:val="clear" w:color="auto" w:fill="auto"/>
            <w:tcMar>
              <w:top w:w="100" w:type="dxa"/>
              <w:left w:w="100" w:type="dxa"/>
              <w:bottom w:w="100" w:type="dxa"/>
              <w:right w:w="100" w:type="dxa"/>
            </w:tcMar>
          </w:tcPr>
          <w:p w14:paraId="0000007E"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2023</w:t>
            </w:r>
          </w:p>
        </w:tc>
      </w:tr>
      <w:tr w:rsidR="003E288F" w14:paraId="7DC3D6C3" w14:textId="77777777">
        <w:trPr>
          <w:trHeight w:val="455"/>
        </w:trPr>
        <w:tc>
          <w:tcPr>
            <w:tcW w:w="2625" w:type="dxa"/>
            <w:vMerge/>
            <w:shd w:val="clear" w:color="auto" w:fill="auto"/>
            <w:tcMar>
              <w:top w:w="100" w:type="dxa"/>
              <w:left w:w="100" w:type="dxa"/>
              <w:bottom w:w="100" w:type="dxa"/>
              <w:right w:w="100" w:type="dxa"/>
            </w:tcMar>
          </w:tcPr>
          <w:p w14:paraId="0000007F" w14:textId="77777777" w:rsidR="003E288F" w:rsidRDefault="003E288F">
            <w:pPr>
              <w:widowControl w:val="0"/>
              <w:pBdr>
                <w:top w:val="nil"/>
                <w:left w:val="nil"/>
                <w:bottom w:val="nil"/>
                <w:right w:val="nil"/>
                <w:between w:val="nil"/>
              </w:pBdr>
              <w:rPr>
                <w:rFonts w:ascii="Times New Roman" w:eastAsia="Times New Roman" w:hAnsi="Times New Roman" w:cs="Times New Roman"/>
              </w:rPr>
            </w:pPr>
          </w:p>
        </w:tc>
        <w:tc>
          <w:tcPr>
            <w:tcW w:w="5955" w:type="dxa"/>
            <w:shd w:val="clear" w:color="auto" w:fill="auto"/>
            <w:tcMar>
              <w:top w:w="100" w:type="dxa"/>
              <w:left w:w="100" w:type="dxa"/>
              <w:bottom w:w="100" w:type="dxa"/>
              <w:right w:w="100" w:type="dxa"/>
            </w:tcMar>
          </w:tcPr>
          <w:p w14:paraId="00000080" w14:textId="77777777" w:rsidR="003E288F" w:rsidRDefault="00925EFC">
            <w:pPr>
              <w:spacing w:line="480" w:lineRule="auto"/>
              <w:jc w:val="both"/>
              <w:rPr>
                <w:rFonts w:ascii="Times New Roman" w:eastAsia="Times New Roman" w:hAnsi="Times New Roman" w:cs="Times New Roman"/>
              </w:rPr>
            </w:pPr>
            <w:proofErr w:type="spellStart"/>
            <w:r>
              <w:rPr>
                <w:rFonts w:ascii="Times New Roman" w:eastAsia="Times New Roman" w:hAnsi="Times New Roman" w:cs="Times New Roman"/>
              </w:rPr>
              <w:t>Relational</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Principles</w:t>
            </w:r>
            <w:proofErr w:type="spellEnd"/>
            <w:r>
              <w:rPr>
                <w:rFonts w:ascii="Times New Roman" w:eastAsia="Times New Roman" w:hAnsi="Times New Roman" w:cs="Times New Roman"/>
              </w:rPr>
              <w:t xml:space="preserve"> in </w:t>
            </w:r>
            <w:proofErr w:type="spellStart"/>
            <w:r>
              <w:rPr>
                <w:rFonts w:ascii="Times New Roman" w:eastAsia="Times New Roman" w:hAnsi="Times New Roman" w:cs="Times New Roman"/>
              </w:rPr>
              <w:t>the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Care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Suicidal</w:t>
            </w:r>
            <w:proofErr w:type="spellEnd"/>
          </w:p>
          <w:p w14:paraId="00000081" w14:textId="77777777" w:rsidR="003E288F" w:rsidRDefault="00925EFC">
            <w:pPr>
              <w:spacing w:line="480" w:lineRule="auto"/>
              <w:jc w:val="both"/>
              <w:rPr>
                <w:rFonts w:ascii="Times New Roman" w:eastAsia="Times New Roman" w:hAnsi="Times New Roman" w:cs="Times New Roman"/>
              </w:rPr>
            </w:pPr>
            <w:proofErr w:type="spellStart"/>
            <w:r>
              <w:rPr>
                <w:rFonts w:ascii="Times New Roman" w:eastAsia="Times New Roman" w:hAnsi="Times New Roman" w:cs="Times New Roman"/>
              </w:rPr>
              <w:t>Inpatients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Experiences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Therapists</w:t>
            </w:r>
            <w:proofErr w:type="spellEnd"/>
            <w:r>
              <w:rPr>
                <w:rFonts w:ascii="Times New Roman" w:eastAsia="Times New Roman" w:hAnsi="Times New Roman" w:cs="Times New Roman"/>
              </w:rPr>
              <w:t xml:space="preserve"> and Mental</w:t>
            </w:r>
          </w:p>
          <w:p w14:paraId="00000082" w14:textId="77777777" w:rsidR="003E288F" w:rsidRDefault="00925EFC">
            <w:pPr>
              <w:spacing w:line="480" w:lineRule="auto"/>
              <w:jc w:val="both"/>
              <w:rPr>
                <w:rFonts w:ascii="Times New Roman" w:eastAsia="Times New Roman" w:hAnsi="Times New Roman" w:cs="Times New Roman"/>
              </w:rPr>
            </w:pPr>
            <w:proofErr w:type="spellStart"/>
            <w:r>
              <w:rPr>
                <w:rFonts w:ascii="Times New Roman" w:eastAsia="Times New Roman" w:hAnsi="Times New Roman" w:cs="Times New Roman"/>
              </w:rPr>
              <w:t>Health</w:t>
            </w:r>
            <w:proofErr w:type="spellEnd"/>
            <w:r>
              <w:rPr>
                <w:rFonts w:ascii="Times New Roman" w:eastAsia="Times New Roman" w:hAnsi="Times New Roman" w:cs="Times New Roman"/>
              </w:rPr>
              <w:t xml:space="preserve"> Nurses</w:t>
            </w:r>
          </w:p>
        </w:tc>
        <w:tc>
          <w:tcPr>
            <w:tcW w:w="1215" w:type="dxa"/>
            <w:shd w:val="clear" w:color="auto" w:fill="auto"/>
            <w:tcMar>
              <w:top w:w="100" w:type="dxa"/>
              <w:left w:w="100" w:type="dxa"/>
              <w:bottom w:w="100" w:type="dxa"/>
              <w:right w:w="100" w:type="dxa"/>
            </w:tcMar>
          </w:tcPr>
          <w:p w14:paraId="00000083"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Noruega </w:t>
            </w:r>
          </w:p>
        </w:tc>
        <w:tc>
          <w:tcPr>
            <w:tcW w:w="1245" w:type="dxa"/>
            <w:shd w:val="clear" w:color="auto" w:fill="auto"/>
            <w:tcMar>
              <w:top w:w="100" w:type="dxa"/>
              <w:left w:w="100" w:type="dxa"/>
              <w:bottom w:w="100" w:type="dxa"/>
              <w:right w:w="100" w:type="dxa"/>
            </w:tcMar>
          </w:tcPr>
          <w:p w14:paraId="00000084"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2017</w:t>
            </w:r>
          </w:p>
        </w:tc>
      </w:tr>
      <w:tr w:rsidR="003E288F" w14:paraId="5D1303EE" w14:textId="77777777">
        <w:trPr>
          <w:trHeight w:val="455"/>
        </w:trPr>
        <w:tc>
          <w:tcPr>
            <w:tcW w:w="2625" w:type="dxa"/>
            <w:vMerge/>
            <w:shd w:val="clear" w:color="auto" w:fill="auto"/>
            <w:tcMar>
              <w:top w:w="100" w:type="dxa"/>
              <w:left w:w="100" w:type="dxa"/>
              <w:bottom w:w="100" w:type="dxa"/>
              <w:right w:w="100" w:type="dxa"/>
            </w:tcMar>
          </w:tcPr>
          <w:p w14:paraId="00000085" w14:textId="77777777" w:rsidR="003E288F" w:rsidRDefault="003E288F">
            <w:pPr>
              <w:widowControl w:val="0"/>
              <w:pBdr>
                <w:top w:val="nil"/>
                <w:left w:val="nil"/>
                <w:bottom w:val="nil"/>
                <w:right w:val="nil"/>
                <w:between w:val="nil"/>
              </w:pBdr>
              <w:rPr>
                <w:rFonts w:ascii="Times New Roman" w:eastAsia="Times New Roman" w:hAnsi="Times New Roman" w:cs="Times New Roman"/>
              </w:rPr>
            </w:pPr>
          </w:p>
        </w:tc>
        <w:tc>
          <w:tcPr>
            <w:tcW w:w="5955" w:type="dxa"/>
            <w:shd w:val="clear" w:color="auto" w:fill="auto"/>
            <w:tcMar>
              <w:top w:w="100" w:type="dxa"/>
              <w:left w:w="100" w:type="dxa"/>
              <w:bottom w:w="100" w:type="dxa"/>
              <w:right w:w="100" w:type="dxa"/>
            </w:tcMar>
          </w:tcPr>
          <w:p w14:paraId="00000086" w14:textId="77777777" w:rsidR="003E288F" w:rsidRDefault="003E288F">
            <w:pPr>
              <w:spacing w:line="480" w:lineRule="auto"/>
              <w:jc w:val="both"/>
              <w:rPr>
                <w:rFonts w:ascii="Times New Roman" w:eastAsia="Times New Roman" w:hAnsi="Times New Roman" w:cs="Times New Roman"/>
              </w:rPr>
            </w:pPr>
          </w:p>
        </w:tc>
        <w:tc>
          <w:tcPr>
            <w:tcW w:w="1215" w:type="dxa"/>
            <w:shd w:val="clear" w:color="auto" w:fill="auto"/>
            <w:tcMar>
              <w:top w:w="100" w:type="dxa"/>
              <w:left w:w="100" w:type="dxa"/>
              <w:bottom w:w="100" w:type="dxa"/>
              <w:right w:w="100" w:type="dxa"/>
            </w:tcMar>
          </w:tcPr>
          <w:p w14:paraId="00000087" w14:textId="77777777" w:rsidR="003E288F" w:rsidRDefault="003E288F">
            <w:pPr>
              <w:spacing w:line="480" w:lineRule="auto"/>
              <w:jc w:val="both"/>
              <w:rPr>
                <w:rFonts w:ascii="Times New Roman" w:eastAsia="Times New Roman" w:hAnsi="Times New Roman" w:cs="Times New Roman"/>
              </w:rPr>
            </w:pPr>
          </w:p>
        </w:tc>
        <w:tc>
          <w:tcPr>
            <w:tcW w:w="1245" w:type="dxa"/>
            <w:shd w:val="clear" w:color="auto" w:fill="auto"/>
            <w:tcMar>
              <w:top w:w="100" w:type="dxa"/>
              <w:left w:w="100" w:type="dxa"/>
              <w:bottom w:w="100" w:type="dxa"/>
              <w:right w:w="100" w:type="dxa"/>
            </w:tcMar>
          </w:tcPr>
          <w:p w14:paraId="00000088" w14:textId="77777777" w:rsidR="003E288F" w:rsidRDefault="003E288F">
            <w:pPr>
              <w:spacing w:line="480" w:lineRule="auto"/>
              <w:jc w:val="both"/>
              <w:rPr>
                <w:rFonts w:ascii="Times New Roman" w:eastAsia="Times New Roman" w:hAnsi="Times New Roman" w:cs="Times New Roman"/>
              </w:rPr>
            </w:pPr>
          </w:p>
        </w:tc>
      </w:tr>
      <w:tr w:rsidR="003E288F" w14:paraId="3D8A9C80" w14:textId="77777777">
        <w:trPr>
          <w:trHeight w:val="455"/>
        </w:trPr>
        <w:tc>
          <w:tcPr>
            <w:tcW w:w="2625" w:type="dxa"/>
            <w:vMerge/>
            <w:shd w:val="clear" w:color="auto" w:fill="auto"/>
            <w:tcMar>
              <w:top w:w="100" w:type="dxa"/>
              <w:left w:w="100" w:type="dxa"/>
              <w:bottom w:w="100" w:type="dxa"/>
              <w:right w:w="100" w:type="dxa"/>
            </w:tcMar>
          </w:tcPr>
          <w:p w14:paraId="00000089" w14:textId="77777777" w:rsidR="003E288F" w:rsidRDefault="003E288F">
            <w:pPr>
              <w:widowControl w:val="0"/>
              <w:pBdr>
                <w:top w:val="nil"/>
                <w:left w:val="nil"/>
                <w:bottom w:val="nil"/>
                <w:right w:val="nil"/>
                <w:between w:val="nil"/>
              </w:pBdr>
              <w:rPr>
                <w:rFonts w:ascii="Times New Roman" w:eastAsia="Times New Roman" w:hAnsi="Times New Roman" w:cs="Times New Roman"/>
              </w:rPr>
            </w:pPr>
          </w:p>
        </w:tc>
        <w:tc>
          <w:tcPr>
            <w:tcW w:w="5955" w:type="dxa"/>
            <w:shd w:val="clear" w:color="auto" w:fill="auto"/>
            <w:tcMar>
              <w:top w:w="100" w:type="dxa"/>
              <w:left w:w="100" w:type="dxa"/>
              <w:bottom w:w="100" w:type="dxa"/>
              <w:right w:w="100" w:type="dxa"/>
            </w:tcMar>
          </w:tcPr>
          <w:p w14:paraId="0000008A" w14:textId="77777777" w:rsidR="003E288F" w:rsidRDefault="00925EFC">
            <w:pPr>
              <w:spacing w:line="480" w:lineRule="auto"/>
              <w:jc w:val="both"/>
              <w:rPr>
                <w:rFonts w:ascii="Times New Roman" w:eastAsia="Times New Roman" w:hAnsi="Times New Roman" w:cs="Times New Roman"/>
                <w:b/>
              </w:rPr>
            </w:pPr>
            <w:r>
              <w:rPr>
                <w:rFonts w:ascii="Times New Roman" w:eastAsia="Times New Roman" w:hAnsi="Times New Roman" w:cs="Times New Roman"/>
              </w:rPr>
              <w:t>Accionar de enfermería en el manejo de pacientes con conducta suicida</w:t>
            </w:r>
          </w:p>
        </w:tc>
        <w:tc>
          <w:tcPr>
            <w:tcW w:w="1215" w:type="dxa"/>
            <w:shd w:val="clear" w:color="auto" w:fill="auto"/>
            <w:tcMar>
              <w:top w:w="100" w:type="dxa"/>
              <w:left w:w="100" w:type="dxa"/>
              <w:bottom w:w="100" w:type="dxa"/>
              <w:right w:w="100" w:type="dxa"/>
            </w:tcMar>
          </w:tcPr>
          <w:p w14:paraId="0000008B"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Cuba </w:t>
            </w:r>
          </w:p>
        </w:tc>
        <w:tc>
          <w:tcPr>
            <w:tcW w:w="1245" w:type="dxa"/>
            <w:shd w:val="clear" w:color="auto" w:fill="auto"/>
            <w:tcMar>
              <w:top w:w="100" w:type="dxa"/>
              <w:left w:w="100" w:type="dxa"/>
              <w:bottom w:w="100" w:type="dxa"/>
              <w:right w:w="100" w:type="dxa"/>
            </w:tcMar>
          </w:tcPr>
          <w:p w14:paraId="0000008C"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2017</w:t>
            </w:r>
          </w:p>
        </w:tc>
      </w:tr>
      <w:tr w:rsidR="003E288F" w14:paraId="09A2A894" w14:textId="77777777">
        <w:trPr>
          <w:trHeight w:val="455"/>
        </w:trPr>
        <w:tc>
          <w:tcPr>
            <w:tcW w:w="2625" w:type="dxa"/>
            <w:vMerge/>
            <w:shd w:val="clear" w:color="auto" w:fill="auto"/>
            <w:tcMar>
              <w:top w:w="100" w:type="dxa"/>
              <w:left w:w="100" w:type="dxa"/>
              <w:bottom w:w="100" w:type="dxa"/>
              <w:right w:w="100" w:type="dxa"/>
            </w:tcMar>
          </w:tcPr>
          <w:p w14:paraId="0000008D" w14:textId="77777777" w:rsidR="003E288F" w:rsidRDefault="003E288F">
            <w:pPr>
              <w:widowControl w:val="0"/>
              <w:pBdr>
                <w:top w:val="nil"/>
                <w:left w:val="nil"/>
                <w:bottom w:val="nil"/>
                <w:right w:val="nil"/>
                <w:between w:val="nil"/>
              </w:pBdr>
              <w:rPr>
                <w:rFonts w:ascii="Times New Roman" w:eastAsia="Times New Roman" w:hAnsi="Times New Roman" w:cs="Times New Roman"/>
              </w:rPr>
            </w:pPr>
          </w:p>
        </w:tc>
        <w:tc>
          <w:tcPr>
            <w:tcW w:w="5955" w:type="dxa"/>
            <w:shd w:val="clear" w:color="auto" w:fill="auto"/>
            <w:tcMar>
              <w:top w:w="100" w:type="dxa"/>
              <w:left w:w="100" w:type="dxa"/>
              <w:bottom w:w="100" w:type="dxa"/>
              <w:right w:w="100" w:type="dxa"/>
            </w:tcMar>
          </w:tcPr>
          <w:p w14:paraId="0000008E" w14:textId="77777777" w:rsidR="003E288F" w:rsidRDefault="00925EFC">
            <w:pPr>
              <w:spacing w:line="480" w:lineRule="auto"/>
              <w:jc w:val="both"/>
              <w:rPr>
                <w:rFonts w:ascii="Times New Roman" w:eastAsia="Times New Roman" w:hAnsi="Times New Roman" w:cs="Times New Roman"/>
              </w:rPr>
            </w:pPr>
            <w:proofErr w:type="spellStart"/>
            <w:r>
              <w:rPr>
                <w:rFonts w:ascii="Times New Roman" w:eastAsia="Times New Roman" w:hAnsi="Times New Roman" w:cs="Times New Roman"/>
              </w:rPr>
              <w:t>Strategies</w:t>
            </w:r>
            <w:proofErr w:type="spellEnd"/>
            <w:r>
              <w:rPr>
                <w:rFonts w:ascii="Times New Roman" w:eastAsia="Times New Roman" w:hAnsi="Times New Roman" w:cs="Times New Roman"/>
              </w:rPr>
              <w:t xml:space="preserve"> and </w:t>
            </w:r>
            <w:proofErr w:type="spellStart"/>
            <w:r>
              <w:rPr>
                <w:rFonts w:ascii="Times New Roman" w:eastAsia="Times New Roman" w:hAnsi="Times New Roman" w:cs="Times New Roman"/>
              </w:rPr>
              <w:t>Barriers</w:t>
            </w:r>
            <w:proofErr w:type="spellEnd"/>
          </w:p>
          <w:p w14:paraId="0000008F" w14:textId="77777777" w:rsidR="003E288F" w:rsidRDefault="00925EFC">
            <w:pPr>
              <w:spacing w:line="480" w:lineRule="auto"/>
              <w:jc w:val="both"/>
              <w:rPr>
                <w:rFonts w:ascii="Times New Roman" w:eastAsia="Times New Roman" w:hAnsi="Times New Roman" w:cs="Times New Roman"/>
                <w:b/>
              </w:rPr>
            </w:pPr>
            <w:r>
              <w:rPr>
                <w:rFonts w:ascii="Times New Roman" w:eastAsia="Times New Roman" w:hAnsi="Times New Roman" w:cs="Times New Roman"/>
              </w:rPr>
              <w:t xml:space="preserve">in </w:t>
            </w:r>
            <w:proofErr w:type="spellStart"/>
            <w:r>
              <w:rPr>
                <w:rFonts w:ascii="Times New Roman" w:eastAsia="Times New Roman" w:hAnsi="Times New Roman" w:cs="Times New Roman"/>
              </w:rPr>
              <w:t>Addressing</w:t>
            </w:r>
            <w:proofErr w:type="spellEnd"/>
            <w:r>
              <w:rPr>
                <w:rFonts w:ascii="Times New Roman" w:eastAsia="Times New Roman" w:hAnsi="Times New Roman" w:cs="Times New Roman"/>
              </w:rPr>
              <w:t xml:space="preserve"> Mental </w:t>
            </w:r>
            <w:proofErr w:type="spellStart"/>
            <w:r>
              <w:rPr>
                <w:rFonts w:ascii="Times New Roman" w:eastAsia="Times New Roman" w:hAnsi="Times New Roman" w:cs="Times New Roman"/>
              </w:rPr>
              <w:t>Health</w:t>
            </w:r>
            <w:proofErr w:type="spellEnd"/>
            <w:r>
              <w:rPr>
                <w:rFonts w:ascii="Times New Roman" w:eastAsia="Times New Roman" w:hAnsi="Times New Roman" w:cs="Times New Roman"/>
              </w:rPr>
              <w:t xml:space="preserve"> and </w:t>
            </w:r>
            <w:proofErr w:type="spellStart"/>
            <w:r>
              <w:rPr>
                <w:rFonts w:ascii="Times New Roman" w:eastAsia="Times New Roman" w:hAnsi="Times New Roman" w:cs="Times New Roman"/>
              </w:rPr>
              <w:t>Suicidality</w:t>
            </w:r>
            <w:proofErr w:type="spellEnd"/>
            <w:r>
              <w:rPr>
                <w:rFonts w:ascii="Times New Roman" w:eastAsia="Times New Roman" w:hAnsi="Times New Roman" w:cs="Times New Roman"/>
              </w:rPr>
              <w:t xml:space="preserve"> in </w:t>
            </w:r>
            <w:proofErr w:type="spellStart"/>
            <w:r>
              <w:rPr>
                <w:rFonts w:ascii="Times New Roman" w:eastAsia="Times New Roman" w:hAnsi="Times New Roman" w:cs="Times New Roman"/>
              </w:rPr>
              <w:t>Patients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With</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Cancer</w:t>
            </w:r>
            <w:proofErr w:type="spellEnd"/>
          </w:p>
        </w:tc>
        <w:tc>
          <w:tcPr>
            <w:tcW w:w="1215" w:type="dxa"/>
            <w:shd w:val="clear" w:color="auto" w:fill="auto"/>
            <w:tcMar>
              <w:top w:w="100" w:type="dxa"/>
              <w:left w:w="100" w:type="dxa"/>
              <w:bottom w:w="100" w:type="dxa"/>
              <w:right w:w="100" w:type="dxa"/>
            </w:tcMar>
          </w:tcPr>
          <w:p w14:paraId="00000090"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Israel </w:t>
            </w:r>
          </w:p>
        </w:tc>
        <w:tc>
          <w:tcPr>
            <w:tcW w:w="1245" w:type="dxa"/>
            <w:shd w:val="clear" w:color="auto" w:fill="auto"/>
            <w:tcMar>
              <w:top w:w="100" w:type="dxa"/>
              <w:left w:w="100" w:type="dxa"/>
              <w:bottom w:w="100" w:type="dxa"/>
              <w:right w:w="100" w:type="dxa"/>
            </w:tcMar>
          </w:tcPr>
          <w:p w14:paraId="00000091"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2019</w:t>
            </w:r>
          </w:p>
        </w:tc>
      </w:tr>
      <w:tr w:rsidR="003E288F" w14:paraId="4029F395" w14:textId="77777777">
        <w:trPr>
          <w:trHeight w:val="865"/>
        </w:trPr>
        <w:tc>
          <w:tcPr>
            <w:tcW w:w="2625" w:type="dxa"/>
            <w:vMerge/>
            <w:shd w:val="clear" w:color="auto" w:fill="auto"/>
            <w:tcMar>
              <w:top w:w="100" w:type="dxa"/>
              <w:left w:w="100" w:type="dxa"/>
              <w:bottom w:w="100" w:type="dxa"/>
              <w:right w:w="100" w:type="dxa"/>
            </w:tcMar>
          </w:tcPr>
          <w:p w14:paraId="00000092" w14:textId="77777777" w:rsidR="003E288F" w:rsidRDefault="003E288F">
            <w:pPr>
              <w:widowControl w:val="0"/>
              <w:pBdr>
                <w:top w:val="nil"/>
                <w:left w:val="nil"/>
                <w:bottom w:val="nil"/>
                <w:right w:val="nil"/>
                <w:between w:val="nil"/>
              </w:pBdr>
              <w:rPr>
                <w:rFonts w:ascii="Times New Roman" w:eastAsia="Times New Roman" w:hAnsi="Times New Roman" w:cs="Times New Roman"/>
              </w:rPr>
            </w:pPr>
          </w:p>
        </w:tc>
        <w:tc>
          <w:tcPr>
            <w:tcW w:w="5955" w:type="dxa"/>
            <w:shd w:val="clear" w:color="auto" w:fill="auto"/>
            <w:tcMar>
              <w:top w:w="100" w:type="dxa"/>
              <w:left w:w="100" w:type="dxa"/>
              <w:bottom w:w="100" w:type="dxa"/>
              <w:right w:w="100" w:type="dxa"/>
            </w:tcMar>
          </w:tcPr>
          <w:p w14:paraId="00000093"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Mental </w:t>
            </w:r>
            <w:proofErr w:type="spellStart"/>
            <w:r>
              <w:rPr>
                <w:rFonts w:ascii="Times New Roman" w:eastAsia="Times New Roman" w:hAnsi="Times New Roman" w:cs="Times New Roman"/>
              </w:rPr>
              <w:t>Health</w:t>
            </w:r>
            <w:proofErr w:type="spellEnd"/>
            <w:r>
              <w:rPr>
                <w:rFonts w:ascii="Times New Roman" w:eastAsia="Times New Roman" w:hAnsi="Times New Roman" w:cs="Times New Roman"/>
              </w:rPr>
              <w:t xml:space="preserve"> Nurses' </w:t>
            </w:r>
            <w:proofErr w:type="spellStart"/>
            <w:r>
              <w:rPr>
                <w:rFonts w:ascii="Times New Roman" w:eastAsia="Times New Roman" w:hAnsi="Times New Roman" w:cs="Times New Roman"/>
              </w:rPr>
              <w:t>Experiences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Caring</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for</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Suicidal</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Patients</w:t>
            </w:r>
            <w:proofErr w:type="spellEnd"/>
            <w:r>
              <w:rPr>
                <w:rFonts w:ascii="Times New Roman" w:eastAsia="Times New Roman" w:hAnsi="Times New Roman" w:cs="Times New Roman"/>
              </w:rPr>
              <w:t xml:space="preserve"> in</w:t>
            </w:r>
          </w:p>
          <w:p w14:paraId="00000094" w14:textId="77777777" w:rsidR="003E288F" w:rsidRDefault="00925EFC">
            <w:pPr>
              <w:spacing w:line="480" w:lineRule="auto"/>
              <w:jc w:val="both"/>
              <w:rPr>
                <w:rFonts w:ascii="Times New Roman" w:eastAsia="Times New Roman" w:hAnsi="Times New Roman" w:cs="Times New Roman"/>
                <w:b/>
              </w:rPr>
            </w:pPr>
            <w:proofErr w:type="spellStart"/>
            <w:r>
              <w:rPr>
                <w:rFonts w:ascii="Times New Roman" w:eastAsia="Times New Roman" w:hAnsi="Times New Roman" w:cs="Times New Roman"/>
              </w:rPr>
              <w:t>Psychiatric</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Wards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An</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Emotional</w:t>
            </w:r>
            <w:proofErr w:type="spellEnd"/>
            <w:r>
              <w:rPr>
                <w:rFonts w:ascii="Times New Roman" w:eastAsia="Times New Roman" w:hAnsi="Times New Roman" w:cs="Times New Roman"/>
              </w:rPr>
              <w:t xml:space="preserve"> Endeavor</w:t>
            </w:r>
          </w:p>
        </w:tc>
        <w:tc>
          <w:tcPr>
            <w:tcW w:w="1215" w:type="dxa"/>
            <w:shd w:val="clear" w:color="auto" w:fill="auto"/>
            <w:tcMar>
              <w:top w:w="100" w:type="dxa"/>
              <w:left w:w="100" w:type="dxa"/>
              <w:bottom w:w="100" w:type="dxa"/>
              <w:right w:w="100" w:type="dxa"/>
            </w:tcMar>
          </w:tcPr>
          <w:p w14:paraId="00000095"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Noruega </w:t>
            </w:r>
          </w:p>
        </w:tc>
        <w:tc>
          <w:tcPr>
            <w:tcW w:w="1245" w:type="dxa"/>
            <w:shd w:val="clear" w:color="auto" w:fill="auto"/>
            <w:tcMar>
              <w:top w:w="100" w:type="dxa"/>
              <w:left w:w="100" w:type="dxa"/>
              <w:bottom w:w="100" w:type="dxa"/>
              <w:right w:w="100" w:type="dxa"/>
            </w:tcMar>
          </w:tcPr>
          <w:p w14:paraId="00000096"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2017</w:t>
            </w:r>
          </w:p>
        </w:tc>
      </w:tr>
      <w:tr w:rsidR="003E288F" w14:paraId="24726F5A" w14:textId="77777777">
        <w:trPr>
          <w:trHeight w:val="440"/>
        </w:trPr>
        <w:tc>
          <w:tcPr>
            <w:tcW w:w="2625" w:type="dxa"/>
            <w:vMerge/>
            <w:shd w:val="clear" w:color="auto" w:fill="auto"/>
            <w:tcMar>
              <w:top w:w="100" w:type="dxa"/>
              <w:left w:w="100" w:type="dxa"/>
              <w:bottom w:w="100" w:type="dxa"/>
              <w:right w:w="100" w:type="dxa"/>
            </w:tcMar>
          </w:tcPr>
          <w:p w14:paraId="00000097" w14:textId="77777777" w:rsidR="003E288F" w:rsidRDefault="003E288F">
            <w:pPr>
              <w:widowControl w:val="0"/>
              <w:pBdr>
                <w:top w:val="nil"/>
                <w:left w:val="nil"/>
                <w:bottom w:val="nil"/>
                <w:right w:val="nil"/>
                <w:between w:val="nil"/>
              </w:pBdr>
              <w:rPr>
                <w:rFonts w:ascii="Times New Roman" w:eastAsia="Times New Roman" w:hAnsi="Times New Roman" w:cs="Times New Roman"/>
              </w:rPr>
            </w:pPr>
          </w:p>
        </w:tc>
        <w:tc>
          <w:tcPr>
            <w:tcW w:w="5955" w:type="dxa"/>
            <w:shd w:val="clear" w:color="auto" w:fill="auto"/>
            <w:tcMar>
              <w:top w:w="100" w:type="dxa"/>
              <w:left w:w="100" w:type="dxa"/>
              <w:bottom w:w="100" w:type="dxa"/>
              <w:right w:w="100" w:type="dxa"/>
            </w:tcMar>
          </w:tcPr>
          <w:p w14:paraId="00000098" w14:textId="77777777" w:rsidR="003E288F" w:rsidRDefault="00925EFC">
            <w:pPr>
              <w:spacing w:line="480" w:lineRule="auto"/>
              <w:jc w:val="both"/>
              <w:rPr>
                <w:rFonts w:ascii="Times New Roman" w:eastAsia="Times New Roman" w:hAnsi="Times New Roman" w:cs="Times New Roman"/>
              </w:rPr>
            </w:pPr>
            <w:proofErr w:type="spellStart"/>
            <w:r>
              <w:rPr>
                <w:rFonts w:ascii="Times New Roman" w:eastAsia="Times New Roman" w:hAnsi="Times New Roman" w:cs="Times New Roman"/>
              </w:rPr>
              <w:t>Balancing</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between</w:t>
            </w:r>
            <w:proofErr w:type="spellEnd"/>
            <w:r>
              <w:rPr>
                <w:rFonts w:ascii="Times New Roman" w:eastAsia="Times New Roman" w:hAnsi="Times New Roman" w:cs="Times New Roman"/>
              </w:rPr>
              <w:t xml:space="preserve"> a </w:t>
            </w:r>
            <w:proofErr w:type="spellStart"/>
            <w:r>
              <w:rPr>
                <w:rFonts w:ascii="Times New Roman" w:eastAsia="Times New Roman" w:hAnsi="Times New Roman" w:cs="Times New Roman"/>
              </w:rPr>
              <w:t>Person-Centred</w:t>
            </w:r>
            <w:proofErr w:type="spellEnd"/>
            <w:r>
              <w:rPr>
                <w:rFonts w:ascii="Times New Roman" w:eastAsia="Times New Roman" w:hAnsi="Times New Roman" w:cs="Times New Roman"/>
              </w:rPr>
              <w:t xml:space="preserve"> and</w:t>
            </w:r>
          </w:p>
          <w:p w14:paraId="00000099"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a </w:t>
            </w:r>
            <w:proofErr w:type="spellStart"/>
            <w:r>
              <w:rPr>
                <w:rFonts w:ascii="Times New Roman" w:eastAsia="Times New Roman" w:hAnsi="Times New Roman" w:cs="Times New Roman"/>
              </w:rPr>
              <w:t>Common</w:t>
            </w:r>
            <w:proofErr w:type="spellEnd"/>
            <w:r>
              <w:rPr>
                <w:rFonts w:ascii="Times New Roman" w:eastAsia="Times New Roman" w:hAnsi="Times New Roman" w:cs="Times New Roman"/>
              </w:rPr>
              <w:t xml:space="preserve"> Staff </w:t>
            </w:r>
            <w:proofErr w:type="spellStart"/>
            <w:r>
              <w:rPr>
                <w:rFonts w:ascii="Times New Roman" w:eastAsia="Times New Roman" w:hAnsi="Times New Roman" w:cs="Times New Roman"/>
              </w:rPr>
              <w:t>Approach</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Nursing</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Staff’s</w:t>
            </w:r>
            <w:proofErr w:type="spellEnd"/>
          </w:p>
          <w:p w14:paraId="0000009A" w14:textId="77777777" w:rsidR="003E288F" w:rsidRDefault="003E288F">
            <w:pPr>
              <w:spacing w:line="480" w:lineRule="auto"/>
              <w:jc w:val="both"/>
              <w:rPr>
                <w:rFonts w:ascii="Times New Roman" w:eastAsia="Times New Roman" w:hAnsi="Times New Roman" w:cs="Times New Roman"/>
              </w:rPr>
            </w:pPr>
          </w:p>
        </w:tc>
        <w:tc>
          <w:tcPr>
            <w:tcW w:w="1215" w:type="dxa"/>
            <w:shd w:val="clear" w:color="auto" w:fill="auto"/>
            <w:tcMar>
              <w:top w:w="100" w:type="dxa"/>
              <w:left w:w="100" w:type="dxa"/>
              <w:bottom w:w="100" w:type="dxa"/>
              <w:right w:w="100" w:type="dxa"/>
            </w:tcMar>
          </w:tcPr>
          <w:p w14:paraId="0000009B"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Suecia </w:t>
            </w:r>
          </w:p>
        </w:tc>
        <w:tc>
          <w:tcPr>
            <w:tcW w:w="1245" w:type="dxa"/>
            <w:shd w:val="clear" w:color="auto" w:fill="auto"/>
            <w:tcMar>
              <w:top w:w="100" w:type="dxa"/>
              <w:left w:w="100" w:type="dxa"/>
              <w:bottom w:w="100" w:type="dxa"/>
              <w:right w:w="100" w:type="dxa"/>
            </w:tcMar>
          </w:tcPr>
          <w:p w14:paraId="0000009C"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2020</w:t>
            </w:r>
          </w:p>
        </w:tc>
      </w:tr>
      <w:tr w:rsidR="003E288F" w14:paraId="55268977" w14:textId="77777777">
        <w:trPr>
          <w:trHeight w:val="440"/>
        </w:trPr>
        <w:tc>
          <w:tcPr>
            <w:tcW w:w="2625" w:type="dxa"/>
            <w:vMerge/>
            <w:shd w:val="clear" w:color="auto" w:fill="auto"/>
            <w:tcMar>
              <w:top w:w="100" w:type="dxa"/>
              <w:left w:w="100" w:type="dxa"/>
              <w:bottom w:w="100" w:type="dxa"/>
              <w:right w:w="100" w:type="dxa"/>
            </w:tcMar>
          </w:tcPr>
          <w:p w14:paraId="0000009D" w14:textId="77777777" w:rsidR="003E288F" w:rsidRDefault="003E288F">
            <w:pPr>
              <w:widowControl w:val="0"/>
              <w:pBdr>
                <w:top w:val="nil"/>
                <w:left w:val="nil"/>
                <w:bottom w:val="nil"/>
                <w:right w:val="nil"/>
                <w:between w:val="nil"/>
              </w:pBdr>
              <w:rPr>
                <w:rFonts w:ascii="Times New Roman" w:eastAsia="Times New Roman" w:hAnsi="Times New Roman" w:cs="Times New Roman"/>
              </w:rPr>
            </w:pPr>
          </w:p>
        </w:tc>
        <w:tc>
          <w:tcPr>
            <w:tcW w:w="5955" w:type="dxa"/>
            <w:shd w:val="clear" w:color="auto" w:fill="auto"/>
            <w:tcMar>
              <w:top w:w="100" w:type="dxa"/>
              <w:left w:w="100" w:type="dxa"/>
              <w:bottom w:w="100" w:type="dxa"/>
              <w:right w:w="100" w:type="dxa"/>
            </w:tcMar>
          </w:tcPr>
          <w:p w14:paraId="0000009E" w14:textId="77777777" w:rsidR="003E288F" w:rsidRDefault="00925EFC">
            <w:pPr>
              <w:spacing w:line="480" w:lineRule="auto"/>
              <w:jc w:val="both"/>
              <w:rPr>
                <w:rFonts w:ascii="Times New Roman" w:eastAsia="Times New Roman" w:hAnsi="Times New Roman" w:cs="Times New Roman"/>
              </w:rPr>
            </w:pPr>
            <w:proofErr w:type="spellStart"/>
            <w:r>
              <w:rPr>
                <w:rFonts w:ascii="Times New Roman" w:eastAsia="Times New Roman" w:hAnsi="Times New Roman" w:cs="Times New Roman"/>
              </w:rPr>
              <w:t>Experiences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nursing</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care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for</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patients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who</w:t>
            </w:r>
            <w:proofErr w:type="spellEnd"/>
          </w:p>
          <w:p w14:paraId="0000009F" w14:textId="77777777" w:rsidR="003E288F" w:rsidRDefault="00925EFC">
            <w:pPr>
              <w:spacing w:line="480" w:lineRule="auto"/>
              <w:jc w:val="both"/>
              <w:rPr>
                <w:rFonts w:ascii="Times New Roman" w:eastAsia="Times New Roman" w:hAnsi="Times New Roman" w:cs="Times New Roman"/>
              </w:rPr>
            </w:pPr>
            <w:proofErr w:type="spellStart"/>
            <w:r>
              <w:rPr>
                <w:rFonts w:ascii="Times New Roman" w:eastAsia="Times New Roman" w:hAnsi="Times New Roman" w:cs="Times New Roman"/>
              </w:rPr>
              <w:t>self-harm</w:t>
            </w:r>
            <w:proofErr w:type="spellEnd"/>
            <w:r>
              <w:rPr>
                <w:rFonts w:ascii="Times New Roman" w:eastAsia="Times New Roman" w:hAnsi="Times New Roman" w:cs="Times New Roman"/>
              </w:rPr>
              <w:t xml:space="preserve"> and </w:t>
            </w:r>
            <w:proofErr w:type="spellStart"/>
            <w:r>
              <w:rPr>
                <w:rFonts w:ascii="Times New Roman" w:eastAsia="Times New Roman" w:hAnsi="Times New Roman" w:cs="Times New Roman"/>
              </w:rPr>
              <w:t>suggestions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for</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future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practices</w:t>
            </w:r>
            <w:proofErr w:type="spellEnd"/>
            <w:r>
              <w:rPr>
                <w:rFonts w:ascii="Times New Roman" w:eastAsia="Times New Roman" w:hAnsi="Times New Roman" w:cs="Times New Roman"/>
              </w:rPr>
              <w:t>:</w:t>
            </w:r>
          </w:p>
          <w:p w14:paraId="000000A0" w14:textId="77777777" w:rsidR="003E288F" w:rsidRDefault="00925EFC">
            <w:pPr>
              <w:spacing w:line="480" w:lineRule="auto"/>
              <w:jc w:val="both"/>
              <w:rPr>
                <w:rFonts w:ascii="Times New Roman" w:eastAsia="Times New Roman" w:hAnsi="Times New Roman" w:cs="Times New Roman"/>
              </w:rPr>
            </w:pPr>
            <w:proofErr w:type="spellStart"/>
            <w:r>
              <w:rPr>
                <w:rFonts w:ascii="Times New Roman" w:eastAsia="Times New Roman" w:hAnsi="Times New Roman" w:cs="Times New Roman"/>
              </w:rPr>
              <w:t>The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perspectives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emergency</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care</w:t>
            </w:r>
            <w:proofErr w:type="spellEnd"/>
            <w:r>
              <w:rPr>
                <w:rFonts w:ascii="Times New Roman" w:eastAsia="Times New Roman" w:hAnsi="Times New Roman" w:cs="Times New Roman"/>
              </w:rPr>
              <w:t xml:space="preserve"> nurses</w:t>
            </w:r>
          </w:p>
        </w:tc>
        <w:tc>
          <w:tcPr>
            <w:tcW w:w="1215" w:type="dxa"/>
            <w:shd w:val="clear" w:color="auto" w:fill="auto"/>
            <w:tcMar>
              <w:top w:w="100" w:type="dxa"/>
              <w:left w:w="100" w:type="dxa"/>
              <w:bottom w:w="100" w:type="dxa"/>
              <w:right w:w="100" w:type="dxa"/>
            </w:tcMar>
          </w:tcPr>
          <w:p w14:paraId="000000A1"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Dinamarca </w:t>
            </w:r>
          </w:p>
        </w:tc>
        <w:tc>
          <w:tcPr>
            <w:tcW w:w="1245" w:type="dxa"/>
            <w:shd w:val="clear" w:color="auto" w:fill="auto"/>
            <w:tcMar>
              <w:top w:w="100" w:type="dxa"/>
              <w:left w:w="100" w:type="dxa"/>
              <w:bottom w:w="100" w:type="dxa"/>
              <w:right w:w="100" w:type="dxa"/>
            </w:tcMar>
          </w:tcPr>
          <w:p w14:paraId="000000A2"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2021</w:t>
            </w:r>
          </w:p>
        </w:tc>
      </w:tr>
      <w:tr w:rsidR="003E288F" w14:paraId="427475CB" w14:textId="77777777">
        <w:trPr>
          <w:trHeight w:val="440"/>
        </w:trPr>
        <w:tc>
          <w:tcPr>
            <w:tcW w:w="2625" w:type="dxa"/>
            <w:vMerge/>
            <w:shd w:val="clear" w:color="auto" w:fill="auto"/>
            <w:tcMar>
              <w:top w:w="100" w:type="dxa"/>
              <w:left w:w="100" w:type="dxa"/>
              <w:bottom w:w="100" w:type="dxa"/>
              <w:right w:w="100" w:type="dxa"/>
            </w:tcMar>
          </w:tcPr>
          <w:p w14:paraId="000000A3" w14:textId="77777777" w:rsidR="003E288F" w:rsidRDefault="003E288F">
            <w:pPr>
              <w:widowControl w:val="0"/>
              <w:pBdr>
                <w:top w:val="nil"/>
                <w:left w:val="nil"/>
                <w:bottom w:val="nil"/>
                <w:right w:val="nil"/>
                <w:between w:val="nil"/>
              </w:pBdr>
              <w:rPr>
                <w:rFonts w:ascii="Times New Roman" w:eastAsia="Times New Roman" w:hAnsi="Times New Roman" w:cs="Times New Roman"/>
              </w:rPr>
            </w:pPr>
          </w:p>
        </w:tc>
        <w:tc>
          <w:tcPr>
            <w:tcW w:w="5955" w:type="dxa"/>
            <w:shd w:val="clear" w:color="auto" w:fill="auto"/>
            <w:tcMar>
              <w:top w:w="100" w:type="dxa"/>
              <w:left w:w="100" w:type="dxa"/>
              <w:bottom w:w="100" w:type="dxa"/>
              <w:right w:w="100" w:type="dxa"/>
            </w:tcMar>
          </w:tcPr>
          <w:p w14:paraId="000000A4"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Implantación de la valoración y el cuidado de los adultos en riesgo de ideación y comportamiento suicida: una Guía de la </w:t>
            </w:r>
            <w:proofErr w:type="spellStart"/>
            <w:r>
              <w:rPr>
                <w:rFonts w:ascii="Times New Roman" w:eastAsia="Times New Roman" w:hAnsi="Times New Roman" w:cs="Times New Roman"/>
              </w:rPr>
              <w:t>Registered</w:t>
            </w:r>
            <w:proofErr w:type="spellEnd"/>
            <w:r>
              <w:rPr>
                <w:rFonts w:ascii="Times New Roman" w:eastAsia="Times New Roman" w:hAnsi="Times New Roman" w:cs="Times New Roman"/>
              </w:rPr>
              <w:t xml:space="preserve"> Nurses’ </w:t>
            </w:r>
            <w:proofErr w:type="spellStart"/>
            <w:r>
              <w:rPr>
                <w:rFonts w:ascii="Times New Roman" w:eastAsia="Times New Roman" w:hAnsi="Times New Roman" w:cs="Times New Roman"/>
              </w:rPr>
              <w:t>Association</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Ontario (RNAO)</w:t>
            </w:r>
          </w:p>
        </w:tc>
        <w:tc>
          <w:tcPr>
            <w:tcW w:w="1215" w:type="dxa"/>
            <w:shd w:val="clear" w:color="auto" w:fill="auto"/>
            <w:tcMar>
              <w:top w:w="100" w:type="dxa"/>
              <w:left w:w="100" w:type="dxa"/>
              <w:bottom w:w="100" w:type="dxa"/>
              <w:right w:w="100" w:type="dxa"/>
            </w:tcMar>
          </w:tcPr>
          <w:p w14:paraId="000000A5"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España</w:t>
            </w:r>
          </w:p>
        </w:tc>
        <w:tc>
          <w:tcPr>
            <w:tcW w:w="1245" w:type="dxa"/>
            <w:shd w:val="clear" w:color="auto" w:fill="auto"/>
            <w:tcMar>
              <w:top w:w="100" w:type="dxa"/>
              <w:left w:w="100" w:type="dxa"/>
              <w:bottom w:w="100" w:type="dxa"/>
              <w:right w:w="100" w:type="dxa"/>
            </w:tcMar>
          </w:tcPr>
          <w:p w14:paraId="000000A6"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2019</w:t>
            </w:r>
          </w:p>
        </w:tc>
      </w:tr>
      <w:tr w:rsidR="003E288F" w14:paraId="08D7C53D" w14:textId="77777777">
        <w:trPr>
          <w:trHeight w:val="440"/>
        </w:trPr>
        <w:tc>
          <w:tcPr>
            <w:tcW w:w="2625" w:type="dxa"/>
            <w:vMerge/>
            <w:shd w:val="clear" w:color="auto" w:fill="auto"/>
            <w:tcMar>
              <w:top w:w="100" w:type="dxa"/>
              <w:left w:w="100" w:type="dxa"/>
              <w:bottom w:w="100" w:type="dxa"/>
              <w:right w:w="100" w:type="dxa"/>
            </w:tcMar>
          </w:tcPr>
          <w:p w14:paraId="000000A7" w14:textId="77777777" w:rsidR="003E288F" w:rsidRDefault="003E288F">
            <w:pPr>
              <w:widowControl w:val="0"/>
              <w:pBdr>
                <w:top w:val="nil"/>
                <w:left w:val="nil"/>
                <w:bottom w:val="nil"/>
                <w:right w:val="nil"/>
                <w:between w:val="nil"/>
              </w:pBdr>
              <w:rPr>
                <w:rFonts w:ascii="Times New Roman" w:eastAsia="Times New Roman" w:hAnsi="Times New Roman" w:cs="Times New Roman"/>
              </w:rPr>
            </w:pPr>
          </w:p>
        </w:tc>
        <w:tc>
          <w:tcPr>
            <w:tcW w:w="5955" w:type="dxa"/>
          </w:tcPr>
          <w:p w14:paraId="000000A8"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La conducta suicida en un hospital general</w:t>
            </w:r>
          </w:p>
          <w:p w14:paraId="000000A9"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y el conocimiento de los prof</w:t>
            </w:r>
            <w:r>
              <w:rPr>
                <w:rFonts w:ascii="Times New Roman" w:eastAsia="Times New Roman" w:hAnsi="Times New Roman" w:cs="Times New Roman"/>
              </w:rPr>
              <w:t>esionales de enfermería: estudio transversal</w:t>
            </w:r>
          </w:p>
        </w:tc>
        <w:tc>
          <w:tcPr>
            <w:tcW w:w="1215" w:type="dxa"/>
          </w:tcPr>
          <w:p w14:paraId="000000AA"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Brasil</w:t>
            </w:r>
          </w:p>
        </w:tc>
        <w:tc>
          <w:tcPr>
            <w:tcW w:w="1245" w:type="dxa"/>
          </w:tcPr>
          <w:p w14:paraId="000000AB"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2022</w:t>
            </w:r>
          </w:p>
        </w:tc>
      </w:tr>
      <w:tr w:rsidR="003E288F" w14:paraId="58B67C7E" w14:textId="77777777">
        <w:trPr>
          <w:trHeight w:val="455"/>
        </w:trPr>
        <w:tc>
          <w:tcPr>
            <w:tcW w:w="2625" w:type="dxa"/>
            <w:vMerge w:val="restart"/>
            <w:shd w:val="clear" w:color="auto" w:fill="auto"/>
            <w:tcMar>
              <w:top w:w="100" w:type="dxa"/>
              <w:left w:w="100" w:type="dxa"/>
              <w:bottom w:w="100" w:type="dxa"/>
              <w:right w:w="100" w:type="dxa"/>
            </w:tcMar>
          </w:tcPr>
          <w:p w14:paraId="000000AC" w14:textId="77777777" w:rsidR="003E288F" w:rsidRDefault="00925EFC">
            <w:pPr>
              <w:spacing w:line="480" w:lineRule="auto"/>
              <w:jc w:val="both"/>
              <w:rPr>
                <w:rFonts w:ascii="Times New Roman" w:eastAsia="Times New Roman" w:hAnsi="Times New Roman" w:cs="Times New Roman"/>
                <w:b/>
                <w:sz w:val="20"/>
                <w:szCs w:val="20"/>
              </w:rPr>
            </w:pPr>
            <w:r>
              <w:rPr>
                <w:rFonts w:ascii="Times New Roman" w:eastAsia="Times New Roman" w:hAnsi="Times New Roman" w:cs="Times New Roman"/>
              </w:rPr>
              <w:lastRenderedPageBreak/>
              <w:t>Rol del profesional de enfermería.</w:t>
            </w:r>
          </w:p>
        </w:tc>
        <w:tc>
          <w:tcPr>
            <w:tcW w:w="5955" w:type="dxa"/>
            <w:shd w:val="clear" w:color="auto" w:fill="auto"/>
            <w:tcMar>
              <w:top w:w="100" w:type="dxa"/>
              <w:left w:w="100" w:type="dxa"/>
              <w:bottom w:w="100" w:type="dxa"/>
              <w:right w:w="100" w:type="dxa"/>
            </w:tcMar>
          </w:tcPr>
          <w:p w14:paraId="000000AD" w14:textId="77777777" w:rsidR="003E288F" w:rsidRDefault="00925EFC">
            <w:pPr>
              <w:spacing w:line="480" w:lineRule="auto"/>
              <w:jc w:val="both"/>
              <w:rPr>
                <w:rFonts w:ascii="Times New Roman" w:eastAsia="Times New Roman" w:hAnsi="Times New Roman" w:cs="Times New Roman"/>
              </w:rPr>
            </w:pPr>
            <w:proofErr w:type="spellStart"/>
            <w:r>
              <w:rPr>
                <w:rFonts w:ascii="Times New Roman" w:eastAsia="Times New Roman" w:hAnsi="Times New Roman" w:cs="Times New Roman"/>
              </w:rPr>
              <w:t>Promoting</w:t>
            </w:r>
            <w:proofErr w:type="spellEnd"/>
            <w:r>
              <w:rPr>
                <w:rFonts w:ascii="Times New Roman" w:eastAsia="Times New Roman" w:hAnsi="Times New Roman" w:cs="Times New Roman"/>
              </w:rPr>
              <w:t xml:space="preserve"> and </w:t>
            </w:r>
            <w:proofErr w:type="spellStart"/>
            <w:r>
              <w:rPr>
                <w:rFonts w:ascii="Times New Roman" w:eastAsia="Times New Roman" w:hAnsi="Times New Roman" w:cs="Times New Roman"/>
              </w:rPr>
              <w:t>preserving</w:t>
            </w:r>
            <w:proofErr w:type="spellEnd"/>
            <w:r>
              <w:rPr>
                <w:rFonts w:ascii="Times New Roman" w:eastAsia="Times New Roman" w:hAnsi="Times New Roman" w:cs="Times New Roman"/>
              </w:rPr>
              <w:t xml:space="preserve"> safety and a </w:t>
            </w:r>
            <w:proofErr w:type="spellStart"/>
            <w:r>
              <w:rPr>
                <w:rFonts w:ascii="Times New Roman" w:eastAsia="Times New Roman" w:hAnsi="Times New Roman" w:cs="Times New Roman"/>
              </w:rPr>
              <w:t>lifeoriented</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perspective</w:t>
            </w:r>
            <w:proofErr w:type="spellEnd"/>
            <w:r>
              <w:rPr>
                <w:rFonts w:ascii="Times New Roman" w:eastAsia="Times New Roman" w:hAnsi="Times New Roman" w:cs="Times New Roman"/>
              </w:rPr>
              <w:t xml:space="preserve">’: A </w:t>
            </w:r>
            <w:proofErr w:type="spellStart"/>
            <w:r>
              <w:rPr>
                <w:rFonts w:ascii="Times New Roman" w:eastAsia="Times New Roman" w:hAnsi="Times New Roman" w:cs="Times New Roman"/>
              </w:rPr>
              <w:t>qualitative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study</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nurses’ </w:t>
            </w:r>
            <w:proofErr w:type="spellStart"/>
            <w:r>
              <w:rPr>
                <w:rFonts w:ascii="Times New Roman" w:eastAsia="Times New Roman" w:hAnsi="Times New Roman" w:cs="Times New Roman"/>
              </w:rPr>
              <w:t>interactions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with</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patients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experiencing</w:t>
            </w:r>
            <w:proofErr w:type="spellEnd"/>
          </w:p>
          <w:p w14:paraId="000000AE" w14:textId="77777777" w:rsidR="003E288F" w:rsidRDefault="00925EFC">
            <w:pPr>
              <w:spacing w:line="480" w:lineRule="auto"/>
              <w:jc w:val="both"/>
              <w:rPr>
                <w:rFonts w:ascii="Times New Roman" w:eastAsia="Times New Roman" w:hAnsi="Times New Roman" w:cs="Times New Roman"/>
                <w:b/>
              </w:rPr>
            </w:pPr>
            <w:proofErr w:type="spellStart"/>
            <w:r>
              <w:rPr>
                <w:rFonts w:ascii="Times New Roman" w:eastAsia="Times New Roman" w:hAnsi="Times New Roman" w:cs="Times New Roman"/>
              </w:rPr>
              <w:t>suicidal</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ideation</w:t>
            </w:r>
            <w:proofErr w:type="spellEnd"/>
          </w:p>
        </w:tc>
        <w:tc>
          <w:tcPr>
            <w:tcW w:w="1215" w:type="dxa"/>
            <w:shd w:val="clear" w:color="auto" w:fill="auto"/>
            <w:tcMar>
              <w:top w:w="100" w:type="dxa"/>
              <w:left w:w="100" w:type="dxa"/>
              <w:bottom w:w="100" w:type="dxa"/>
              <w:right w:w="100" w:type="dxa"/>
            </w:tcMar>
          </w:tcPr>
          <w:p w14:paraId="000000AF"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Bélgica </w:t>
            </w:r>
          </w:p>
        </w:tc>
        <w:tc>
          <w:tcPr>
            <w:tcW w:w="1245" w:type="dxa"/>
            <w:shd w:val="clear" w:color="auto" w:fill="auto"/>
            <w:tcMar>
              <w:top w:w="100" w:type="dxa"/>
              <w:left w:w="100" w:type="dxa"/>
              <w:bottom w:w="100" w:type="dxa"/>
              <w:right w:w="100" w:type="dxa"/>
            </w:tcMar>
          </w:tcPr>
          <w:p w14:paraId="000000B0"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2019</w:t>
            </w:r>
          </w:p>
        </w:tc>
      </w:tr>
      <w:tr w:rsidR="003E288F" w14:paraId="6BD2C49D" w14:textId="77777777">
        <w:trPr>
          <w:trHeight w:val="455"/>
        </w:trPr>
        <w:tc>
          <w:tcPr>
            <w:tcW w:w="2625" w:type="dxa"/>
            <w:vMerge/>
            <w:shd w:val="clear" w:color="auto" w:fill="auto"/>
            <w:tcMar>
              <w:top w:w="100" w:type="dxa"/>
              <w:left w:w="100" w:type="dxa"/>
              <w:bottom w:w="100" w:type="dxa"/>
              <w:right w:w="100" w:type="dxa"/>
            </w:tcMar>
          </w:tcPr>
          <w:p w14:paraId="000000B1" w14:textId="77777777" w:rsidR="003E288F" w:rsidRDefault="003E288F">
            <w:pPr>
              <w:widowControl w:val="0"/>
              <w:pBdr>
                <w:top w:val="nil"/>
                <w:left w:val="nil"/>
                <w:bottom w:val="nil"/>
                <w:right w:val="nil"/>
                <w:between w:val="nil"/>
              </w:pBdr>
              <w:rPr>
                <w:rFonts w:ascii="Times New Roman" w:eastAsia="Times New Roman" w:hAnsi="Times New Roman" w:cs="Times New Roman"/>
              </w:rPr>
            </w:pPr>
          </w:p>
        </w:tc>
        <w:tc>
          <w:tcPr>
            <w:tcW w:w="5955" w:type="dxa"/>
            <w:shd w:val="clear" w:color="auto" w:fill="auto"/>
            <w:tcMar>
              <w:top w:w="100" w:type="dxa"/>
              <w:left w:w="100" w:type="dxa"/>
              <w:bottom w:w="100" w:type="dxa"/>
              <w:right w:w="100" w:type="dxa"/>
            </w:tcMar>
          </w:tcPr>
          <w:p w14:paraId="000000B2" w14:textId="77777777" w:rsidR="003E288F" w:rsidRDefault="00925EFC">
            <w:pPr>
              <w:spacing w:line="480" w:lineRule="auto"/>
              <w:jc w:val="both"/>
              <w:rPr>
                <w:rFonts w:ascii="Times New Roman" w:eastAsia="Times New Roman" w:hAnsi="Times New Roman" w:cs="Times New Roman"/>
              </w:rPr>
            </w:pPr>
            <w:proofErr w:type="spellStart"/>
            <w:r>
              <w:rPr>
                <w:rFonts w:ascii="Times New Roman" w:eastAsia="Times New Roman" w:hAnsi="Times New Roman" w:cs="Times New Roman"/>
              </w:rPr>
              <w:t>Relational</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Principles</w:t>
            </w:r>
            <w:proofErr w:type="spellEnd"/>
            <w:r>
              <w:rPr>
                <w:rFonts w:ascii="Times New Roman" w:eastAsia="Times New Roman" w:hAnsi="Times New Roman" w:cs="Times New Roman"/>
              </w:rPr>
              <w:t xml:space="preserve"> in </w:t>
            </w:r>
            <w:proofErr w:type="spellStart"/>
            <w:r>
              <w:rPr>
                <w:rFonts w:ascii="Times New Roman" w:eastAsia="Times New Roman" w:hAnsi="Times New Roman" w:cs="Times New Roman"/>
              </w:rPr>
              <w:t>the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Care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Suicidal</w:t>
            </w:r>
            <w:proofErr w:type="spellEnd"/>
          </w:p>
          <w:p w14:paraId="000000B3" w14:textId="77777777" w:rsidR="003E288F" w:rsidRDefault="00925EFC">
            <w:pPr>
              <w:spacing w:line="480" w:lineRule="auto"/>
              <w:jc w:val="both"/>
              <w:rPr>
                <w:rFonts w:ascii="Times New Roman" w:eastAsia="Times New Roman" w:hAnsi="Times New Roman" w:cs="Times New Roman"/>
              </w:rPr>
            </w:pPr>
            <w:proofErr w:type="spellStart"/>
            <w:r>
              <w:rPr>
                <w:rFonts w:ascii="Times New Roman" w:eastAsia="Times New Roman" w:hAnsi="Times New Roman" w:cs="Times New Roman"/>
              </w:rPr>
              <w:t>Inpatients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Experiences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Therapists</w:t>
            </w:r>
            <w:proofErr w:type="spellEnd"/>
            <w:r>
              <w:rPr>
                <w:rFonts w:ascii="Times New Roman" w:eastAsia="Times New Roman" w:hAnsi="Times New Roman" w:cs="Times New Roman"/>
              </w:rPr>
              <w:t xml:space="preserve"> and Mental</w:t>
            </w:r>
          </w:p>
          <w:p w14:paraId="000000B4" w14:textId="77777777" w:rsidR="003E288F" w:rsidRDefault="00925EFC">
            <w:pPr>
              <w:spacing w:line="480" w:lineRule="auto"/>
              <w:jc w:val="both"/>
              <w:rPr>
                <w:rFonts w:ascii="Times New Roman" w:eastAsia="Times New Roman" w:hAnsi="Times New Roman" w:cs="Times New Roman"/>
                <w:b/>
              </w:rPr>
            </w:pPr>
            <w:proofErr w:type="spellStart"/>
            <w:r>
              <w:rPr>
                <w:rFonts w:ascii="Times New Roman" w:eastAsia="Times New Roman" w:hAnsi="Times New Roman" w:cs="Times New Roman"/>
              </w:rPr>
              <w:t>Health</w:t>
            </w:r>
            <w:proofErr w:type="spellEnd"/>
            <w:r>
              <w:rPr>
                <w:rFonts w:ascii="Times New Roman" w:eastAsia="Times New Roman" w:hAnsi="Times New Roman" w:cs="Times New Roman"/>
              </w:rPr>
              <w:t xml:space="preserve"> Nurses</w:t>
            </w:r>
          </w:p>
        </w:tc>
        <w:tc>
          <w:tcPr>
            <w:tcW w:w="1215" w:type="dxa"/>
            <w:shd w:val="clear" w:color="auto" w:fill="auto"/>
            <w:tcMar>
              <w:top w:w="100" w:type="dxa"/>
              <w:left w:w="100" w:type="dxa"/>
              <w:bottom w:w="100" w:type="dxa"/>
              <w:right w:w="100" w:type="dxa"/>
            </w:tcMar>
          </w:tcPr>
          <w:p w14:paraId="000000B5"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Noruega </w:t>
            </w:r>
          </w:p>
        </w:tc>
        <w:tc>
          <w:tcPr>
            <w:tcW w:w="1245" w:type="dxa"/>
            <w:shd w:val="clear" w:color="auto" w:fill="auto"/>
            <w:tcMar>
              <w:top w:w="100" w:type="dxa"/>
              <w:left w:w="100" w:type="dxa"/>
              <w:bottom w:w="100" w:type="dxa"/>
              <w:right w:w="100" w:type="dxa"/>
            </w:tcMar>
          </w:tcPr>
          <w:p w14:paraId="000000B6"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2017</w:t>
            </w:r>
          </w:p>
        </w:tc>
      </w:tr>
      <w:tr w:rsidR="003E288F" w14:paraId="0FCDA8E2" w14:textId="77777777">
        <w:trPr>
          <w:trHeight w:val="455"/>
        </w:trPr>
        <w:tc>
          <w:tcPr>
            <w:tcW w:w="2625" w:type="dxa"/>
            <w:vMerge/>
            <w:shd w:val="clear" w:color="auto" w:fill="auto"/>
            <w:tcMar>
              <w:top w:w="100" w:type="dxa"/>
              <w:left w:w="100" w:type="dxa"/>
              <w:bottom w:w="100" w:type="dxa"/>
              <w:right w:w="100" w:type="dxa"/>
            </w:tcMar>
          </w:tcPr>
          <w:p w14:paraId="000000B7" w14:textId="77777777" w:rsidR="003E288F" w:rsidRDefault="003E288F">
            <w:pPr>
              <w:widowControl w:val="0"/>
              <w:pBdr>
                <w:top w:val="nil"/>
                <w:left w:val="nil"/>
                <w:bottom w:val="nil"/>
                <w:right w:val="nil"/>
                <w:between w:val="nil"/>
              </w:pBdr>
              <w:rPr>
                <w:rFonts w:ascii="Times New Roman" w:eastAsia="Times New Roman" w:hAnsi="Times New Roman" w:cs="Times New Roman"/>
              </w:rPr>
            </w:pPr>
          </w:p>
        </w:tc>
        <w:tc>
          <w:tcPr>
            <w:tcW w:w="5955" w:type="dxa"/>
            <w:shd w:val="clear" w:color="auto" w:fill="auto"/>
            <w:tcMar>
              <w:top w:w="100" w:type="dxa"/>
              <w:left w:w="100" w:type="dxa"/>
              <w:bottom w:w="100" w:type="dxa"/>
              <w:right w:w="100" w:type="dxa"/>
            </w:tcMar>
          </w:tcPr>
          <w:p w14:paraId="000000B8" w14:textId="77777777" w:rsidR="003E288F" w:rsidRDefault="00925EFC">
            <w:pPr>
              <w:spacing w:line="480" w:lineRule="auto"/>
              <w:jc w:val="both"/>
              <w:rPr>
                <w:rFonts w:ascii="Times New Roman" w:eastAsia="Times New Roman" w:hAnsi="Times New Roman" w:cs="Times New Roman"/>
              </w:rPr>
            </w:pPr>
            <w:proofErr w:type="spellStart"/>
            <w:r>
              <w:rPr>
                <w:rFonts w:ascii="Times New Roman" w:eastAsia="Times New Roman" w:hAnsi="Times New Roman" w:cs="Times New Roman"/>
              </w:rPr>
              <w:t>Experiences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nursing</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care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for</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patients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who</w:t>
            </w:r>
            <w:proofErr w:type="spellEnd"/>
          </w:p>
          <w:p w14:paraId="000000B9" w14:textId="77777777" w:rsidR="003E288F" w:rsidRDefault="00925EFC">
            <w:pPr>
              <w:spacing w:line="480" w:lineRule="auto"/>
              <w:jc w:val="both"/>
              <w:rPr>
                <w:rFonts w:ascii="Times New Roman" w:eastAsia="Times New Roman" w:hAnsi="Times New Roman" w:cs="Times New Roman"/>
              </w:rPr>
            </w:pPr>
            <w:proofErr w:type="spellStart"/>
            <w:r>
              <w:rPr>
                <w:rFonts w:ascii="Times New Roman" w:eastAsia="Times New Roman" w:hAnsi="Times New Roman" w:cs="Times New Roman"/>
              </w:rPr>
              <w:t>self-harm</w:t>
            </w:r>
            <w:proofErr w:type="spellEnd"/>
            <w:r>
              <w:rPr>
                <w:rFonts w:ascii="Times New Roman" w:eastAsia="Times New Roman" w:hAnsi="Times New Roman" w:cs="Times New Roman"/>
              </w:rPr>
              <w:t xml:space="preserve"> and </w:t>
            </w:r>
            <w:proofErr w:type="spellStart"/>
            <w:r>
              <w:rPr>
                <w:rFonts w:ascii="Times New Roman" w:eastAsia="Times New Roman" w:hAnsi="Times New Roman" w:cs="Times New Roman"/>
              </w:rPr>
              <w:t>suggestions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for</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future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practices</w:t>
            </w:r>
            <w:proofErr w:type="spellEnd"/>
            <w:r>
              <w:rPr>
                <w:rFonts w:ascii="Times New Roman" w:eastAsia="Times New Roman" w:hAnsi="Times New Roman" w:cs="Times New Roman"/>
              </w:rPr>
              <w:t>:</w:t>
            </w:r>
          </w:p>
          <w:p w14:paraId="000000BA" w14:textId="77777777" w:rsidR="003E288F" w:rsidRDefault="00925EFC">
            <w:pPr>
              <w:spacing w:line="480" w:lineRule="auto"/>
              <w:jc w:val="both"/>
              <w:rPr>
                <w:rFonts w:ascii="Times New Roman" w:eastAsia="Times New Roman" w:hAnsi="Times New Roman" w:cs="Times New Roman"/>
              </w:rPr>
            </w:pPr>
            <w:proofErr w:type="spellStart"/>
            <w:r>
              <w:rPr>
                <w:rFonts w:ascii="Times New Roman" w:eastAsia="Times New Roman" w:hAnsi="Times New Roman" w:cs="Times New Roman"/>
              </w:rPr>
              <w:t>The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perspectives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emergency</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care</w:t>
            </w:r>
            <w:proofErr w:type="spellEnd"/>
            <w:r>
              <w:rPr>
                <w:rFonts w:ascii="Times New Roman" w:eastAsia="Times New Roman" w:hAnsi="Times New Roman" w:cs="Times New Roman"/>
              </w:rPr>
              <w:t xml:space="preserve"> nurses</w:t>
            </w:r>
          </w:p>
        </w:tc>
        <w:tc>
          <w:tcPr>
            <w:tcW w:w="1215" w:type="dxa"/>
            <w:shd w:val="clear" w:color="auto" w:fill="auto"/>
            <w:tcMar>
              <w:top w:w="100" w:type="dxa"/>
              <w:left w:w="100" w:type="dxa"/>
              <w:bottom w:w="100" w:type="dxa"/>
              <w:right w:w="100" w:type="dxa"/>
            </w:tcMar>
          </w:tcPr>
          <w:p w14:paraId="000000BB" w14:textId="77777777" w:rsidR="003E288F" w:rsidRDefault="00925EFC">
            <w:pPr>
              <w:spacing w:line="48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Dinamarca </w:t>
            </w:r>
          </w:p>
        </w:tc>
        <w:tc>
          <w:tcPr>
            <w:tcW w:w="1245" w:type="dxa"/>
            <w:shd w:val="clear" w:color="auto" w:fill="auto"/>
            <w:tcMar>
              <w:top w:w="100" w:type="dxa"/>
              <w:left w:w="100" w:type="dxa"/>
              <w:bottom w:w="100" w:type="dxa"/>
              <w:right w:w="100" w:type="dxa"/>
            </w:tcMar>
          </w:tcPr>
          <w:p w14:paraId="000000BC" w14:textId="77777777" w:rsidR="003E288F" w:rsidRDefault="00925EFC">
            <w:pPr>
              <w:spacing w:line="48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2021</w:t>
            </w:r>
          </w:p>
        </w:tc>
      </w:tr>
      <w:tr w:rsidR="003E288F" w14:paraId="5FD4A4AA" w14:textId="77777777">
        <w:trPr>
          <w:trHeight w:val="455"/>
        </w:trPr>
        <w:tc>
          <w:tcPr>
            <w:tcW w:w="2625" w:type="dxa"/>
            <w:vMerge/>
            <w:shd w:val="clear" w:color="auto" w:fill="auto"/>
            <w:tcMar>
              <w:top w:w="100" w:type="dxa"/>
              <w:left w:w="100" w:type="dxa"/>
              <w:bottom w:w="100" w:type="dxa"/>
              <w:right w:w="100" w:type="dxa"/>
            </w:tcMar>
          </w:tcPr>
          <w:p w14:paraId="000000BD" w14:textId="77777777" w:rsidR="003E288F" w:rsidRDefault="003E288F">
            <w:pPr>
              <w:widowControl w:val="0"/>
              <w:pBdr>
                <w:top w:val="nil"/>
                <w:left w:val="nil"/>
                <w:bottom w:val="nil"/>
                <w:right w:val="nil"/>
                <w:between w:val="nil"/>
              </w:pBdr>
              <w:rPr>
                <w:rFonts w:ascii="Times New Roman" w:eastAsia="Times New Roman" w:hAnsi="Times New Roman" w:cs="Times New Roman"/>
                <w:sz w:val="20"/>
                <w:szCs w:val="20"/>
              </w:rPr>
            </w:pPr>
          </w:p>
        </w:tc>
        <w:tc>
          <w:tcPr>
            <w:tcW w:w="5955" w:type="dxa"/>
            <w:shd w:val="clear" w:color="auto" w:fill="auto"/>
            <w:tcMar>
              <w:top w:w="100" w:type="dxa"/>
              <w:left w:w="100" w:type="dxa"/>
              <w:bottom w:w="100" w:type="dxa"/>
              <w:right w:w="100" w:type="dxa"/>
            </w:tcMar>
          </w:tcPr>
          <w:p w14:paraId="000000BE"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La conducta suicida en un hospital general</w:t>
            </w:r>
          </w:p>
          <w:p w14:paraId="000000BF" w14:textId="77777777" w:rsidR="003E288F" w:rsidRDefault="00925EFC">
            <w:pPr>
              <w:spacing w:line="480" w:lineRule="auto"/>
              <w:jc w:val="both"/>
              <w:rPr>
                <w:rFonts w:ascii="Times New Roman" w:eastAsia="Times New Roman" w:hAnsi="Times New Roman" w:cs="Times New Roman"/>
                <w:b/>
              </w:rPr>
            </w:pPr>
            <w:r>
              <w:rPr>
                <w:rFonts w:ascii="Times New Roman" w:eastAsia="Times New Roman" w:hAnsi="Times New Roman" w:cs="Times New Roman"/>
              </w:rPr>
              <w:t>y el conocimiento de los profesionales de enfermería: estudio transversal</w:t>
            </w:r>
          </w:p>
        </w:tc>
        <w:tc>
          <w:tcPr>
            <w:tcW w:w="1215" w:type="dxa"/>
            <w:shd w:val="clear" w:color="auto" w:fill="auto"/>
            <w:tcMar>
              <w:top w:w="100" w:type="dxa"/>
              <w:left w:w="100" w:type="dxa"/>
              <w:bottom w:w="100" w:type="dxa"/>
              <w:right w:w="100" w:type="dxa"/>
            </w:tcMar>
          </w:tcPr>
          <w:p w14:paraId="000000C0"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Brasil</w:t>
            </w:r>
          </w:p>
        </w:tc>
        <w:tc>
          <w:tcPr>
            <w:tcW w:w="1245" w:type="dxa"/>
            <w:shd w:val="clear" w:color="auto" w:fill="auto"/>
            <w:tcMar>
              <w:top w:w="100" w:type="dxa"/>
              <w:left w:w="100" w:type="dxa"/>
              <w:bottom w:w="100" w:type="dxa"/>
              <w:right w:w="100" w:type="dxa"/>
            </w:tcMar>
          </w:tcPr>
          <w:p w14:paraId="000000C1"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2022</w:t>
            </w:r>
          </w:p>
        </w:tc>
      </w:tr>
      <w:tr w:rsidR="003E288F" w14:paraId="7BBE014B" w14:textId="77777777">
        <w:trPr>
          <w:trHeight w:val="455"/>
        </w:trPr>
        <w:tc>
          <w:tcPr>
            <w:tcW w:w="2625" w:type="dxa"/>
            <w:vMerge/>
            <w:shd w:val="clear" w:color="auto" w:fill="auto"/>
            <w:tcMar>
              <w:top w:w="100" w:type="dxa"/>
              <w:left w:w="100" w:type="dxa"/>
              <w:bottom w:w="100" w:type="dxa"/>
              <w:right w:w="100" w:type="dxa"/>
            </w:tcMar>
          </w:tcPr>
          <w:p w14:paraId="000000C2" w14:textId="77777777" w:rsidR="003E288F" w:rsidRDefault="003E288F">
            <w:pPr>
              <w:widowControl w:val="0"/>
              <w:pBdr>
                <w:top w:val="nil"/>
                <w:left w:val="nil"/>
                <w:bottom w:val="nil"/>
                <w:right w:val="nil"/>
                <w:between w:val="nil"/>
              </w:pBdr>
              <w:rPr>
                <w:rFonts w:ascii="Times New Roman" w:eastAsia="Times New Roman" w:hAnsi="Times New Roman" w:cs="Times New Roman"/>
              </w:rPr>
            </w:pPr>
          </w:p>
        </w:tc>
        <w:tc>
          <w:tcPr>
            <w:tcW w:w="5955" w:type="dxa"/>
            <w:shd w:val="clear" w:color="auto" w:fill="auto"/>
            <w:tcMar>
              <w:top w:w="100" w:type="dxa"/>
              <w:left w:w="100" w:type="dxa"/>
              <w:bottom w:w="100" w:type="dxa"/>
              <w:right w:w="100" w:type="dxa"/>
            </w:tcMar>
          </w:tcPr>
          <w:p w14:paraId="000000C3" w14:textId="77777777" w:rsidR="003E288F" w:rsidRDefault="00925EFC">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rPr>
              <w:t xml:space="preserve">Implantación de la valoración y el cuidado de los adultos en riesgo de ideación y comportamiento suicida: una Guía de la </w:t>
            </w:r>
            <w:proofErr w:type="spellStart"/>
            <w:r>
              <w:rPr>
                <w:rFonts w:ascii="Times New Roman" w:eastAsia="Times New Roman" w:hAnsi="Times New Roman" w:cs="Times New Roman"/>
              </w:rPr>
              <w:t>Registered</w:t>
            </w:r>
            <w:proofErr w:type="spellEnd"/>
            <w:r>
              <w:rPr>
                <w:rFonts w:ascii="Times New Roman" w:eastAsia="Times New Roman" w:hAnsi="Times New Roman" w:cs="Times New Roman"/>
              </w:rPr>
              <w:t xml:space="preserve"> Nurses’ </w:t>
            </w:r>
            <w:proofErr w:type="spellStart"/>
            <w:r>
              <w:rPr>
                <w:rFonts w:ascii="Times New Roman" w:eastAsia="Times New Roman" w:hAnsi="Times New Roman" w:cs="Times New Roman"/>
              </w:rPr>
              <w:t>Association</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Ontario (RNAO)</w:t>
            </w:r>
          </w:p>
        </w:tc>
        <w:tc>
          <w:tcPr>
            <w:tcW w:w="1215" w:type="dxa"/>
            <w:shd w:val="clear" w:color="auto" w:fill="auto"/>
            <w:tcMar>
              <w:top w:w="100" w:type="dxa"/>
              <w:left w:w="100" w:type="dxa"/>
              <w:bottom w:w="100" w:type="dxa"/>
              <w:right w:w="100" w:type="dxa"/>
            </w:tcMar>
          </w:tcPr>
          <w:p w14:paraId="000000C4"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España </w:t>
            </w:r>
          </w:p>
        </w:tc>
        <w:tc>
          <w:tcPr>
            <w:tcW w:w="1245" w:type="dxa"/>
            <w:shd w:val="clear" w:color="auto" w:fill="auto"/>
            <w:tcMar>
              <w:top w:w="100" w:type="dxa"/>
              <w:left w:w="100" w:type="dxa"/>
              <w:bottom w:w="100" w:type="dxa"/>
              <w:right w:w="100" w:type="dxa"/>
            </w:tcMar>
          </w:tcPr>
          <w:p w14:paraId="000000C5"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2019</w:t>
            </w:r>
          </w:p>
        </w:tc>
      </w:tr>
    </w:tbl>
    <w:p w14:paraId="000000C6" w14:textId="77777777" w:rsidR="003E288F" w:rsidRDefault="003E288F">
      <w:pPr>
        <w:spacing w:line="480" w:lineRule="auto"/>
        <w:jc w:val="both"/>
      </w:pPr>
    </w:p>
    <w:p w14:paraId="000000C7" w14:textId="77777777" w:rsidR="003E288F" w:rsidRDefault="00925EFC">
      <w:pPr>
        <w:spacing w:before="400" w:after="200" w:line="480" w:lineRule="auto"/>
        <w:jc w:val="both"/>
        <w:rPr>
          <w:rFonts w:ascii="Times New Roman" w:eastAsia="Times New Roman" w:hAnsi="Times New Roman" w:cs="Times New Roman"/>
        </w:rPr>
      </w:pPr>
      <w:r>
        <w:rPr>
          <w:rFonts w:ascii="Times New Roman" w:eastAsia="Times New Roman" w:hAnsi="Times New Roman" w:cs="Times New Roman"/>
        </w:rPr>
        <w:t xml:space="preserve">Luego de la revisión de cada artículo, todos los resultados obtenidos tuvieron relación con los objetivos de la investigación.  Para esto, se desglosó la información en las siguientes categorías: Comportamiento suicida, Estrategias de intervención </w:t>
      </w:r>
      <w:proofErr w:type="gramStart"/>
      <w:r>
        <w:rPr>
          <w:rFonts w:ascii="Times New Roman" w:eastAsia="Times New Roman" w:hAnsi="Times New Roman" w:cs="Times New Roman"/>
        </w:rPr>
        <w:t>efectiva</w:t>
      </w:r>
      <w:r>
        <w:rPr>
          <w:rFonts w:ascii="Times New Roman" w:eastAsia="Times New Roman" w:hAnsi="Times New Roman" w:cs="Times New Roman"/>
        </w:rPr>
        <w:t>s  del</w:t>
      </w:r>
      <w:proofErr w:type="gramEnd"/>
      <w:r>
        <w:rPr>
          <w:rFonts w:ascii="Times New Roman" w:eastAsia="Times New Roman" w:hAnsi="Times New Roman" w:cs="Times New Roman"/>
        </w:rPr>
        <w:t xml:space="preserve"> profesional de enfermería y el Rol del profesional de enfermería.</w:t>
      </w:r>
    </w:p>
    <w:p w14:paraId="000000C8" w14:textId="77777777" w:rsidR="003E288F" w:rsidRDefault="00925EFC">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Comportamiento suicida: </w:t>
      </w:r>
    </w:p>
    <w:p w14:paraId="000000C9" w14:textId="77777777" w:rsidR="003E288F" w:rsidRDefault="00925EFC">
      <w:pPr>
        <w:spacing w:before="240" w:after="240" w:line="480" w:lineRule="auto"/>
        <w:jc w:val="both"/>
        <w:rPr>
          <w:rFonts w:ascii="Times New Roman" w:eastAsia="Times New Roman" w:hAnsi="Times New Roman" w:cs="Times New Roman"/>
        </w:rPr>
      </w:pPr>
      <w:r>
        <w:rPr>
          <w:rFonts w:ascii="Times New Roman" w:eastAsia="Times New Roman" w:hAnsi="Times New Roman" w:cs="Times New Roman"/>
        </w:rPr>
        <w:t>En relación a esta categoría, se define el suicidio como un acto deliberado, consciente e intencionado con el fin de causar la muerte del individuo. Asimismo,</w:t>
      </w:r>
      <w:r>
        <w:rPr>
          <w:rFonts w:ascii="Times New Roman" w:eastAsia="Times New Roman" w:hAnsi="Times New Roman" w:cs="Times New Roman"/>
        </w:rPr>
        <w:t xml:space="preserve"> el comportamiento suicida, comprende la </w:t>
      </w:r>
      <w:r>
        <w:rPr>
          <w:rFonts w:ascii="Times New Roman" w:eastAsia="Times New Roman" w:hAnsi="Times New Roman" w:cs="Times New Roman"/>
        </w:rPr>
        <w:lastRenderedPageBreak/>
        <w:t xml:space="preserve">ideación, la planificación, el intento y el suicidio consumado (20). Por otro lado, la información analizada arrojó que la prevalencia de riesgo suicida es del 9,96% en la actualidad en </w:t>
      </w:r>
      <w:proofErr w:type="gramStart"/>
      <w:r>
        <w:rPr>
          <w:rFonts w:ascii="Times New Roman" w:eastAsia="Times New Roman" w:hAnsi="Times New Roman" w:cs="Times New Roman"/>
        </w:rPr>
        <w:t>EE.UU</w:t>
      </w:r>
      <w:proofErr w:type="gramEnd"/>
      <w:r>
        <w:rPr>
          <w:rFonts w:ascii="Times New Roman" w:eastAsia="Times New Roman" w:hAnsi="Times New Roman" w:cs="Times New Roman"/>
        </w:rPr>
        <w:t xml:space="preserve"> (22). Paralelamente, la</w:t>
      </w:r>
      <w:r>
        <w:rPr>
          <w:rFonts w:ascii="Times New Roman" w:eastAsia="Times New Roman" w:hAnsi="Times New Roman" w:cs="Times New Roman"/>
        </w:rPr>
        <w:t xml:space="preserve"> existencia del suicidio consumado está caracterizado por el hecho de que </w:t>
      </w:r>
      <w:proofErr w:type="gramStart"/>
      <w:r>
        <w:rPr>
          <w:rFonts w:ascii="Times New Roman" w:eastAsia="Times New Roman" w:hAnsi="Times New Roman" w:cs="Times New Roman"/>
        </w:rPr>
        <w:t>las  personas</w:t>
      </w:r>
      <w:proofErr w:type="gramEnd"/>
      <w:r>
        <w:rPr>
          <w:rFonts w:ascii="Times New Roman" w:eastAsia="Times New Roman" w:hAnsi="Times New Roman" w:cs="Times New Roman"/>
        </w:rPr>
        <w:t xml:space="preserve"> buscaron  ayuda previamente  29). Cabe mencionar que entre los sucesos que favorecen la búsqueda de ayuda se encuentran los antecedentes, los planes y los intentos prev</w:t>
      </w:r>
      <w:r>
        <w:rPr>
          <w:rFonts w:ascii="Times New Roman" w:eastAsia="Times New Roman" w:hAnsi="Times New Roman" w:cs="Times New Roman"/>
        </w:rPr>
        <w:t xml:space="preserve">ios, mientras </w:t>
      </w:r>
      <w:proofErr w:type="gramStart"/>
      <w:r>
        <w:rPr>
          <w:rFonts w:ascii="Times New Roman" w:eastAsia="Times New Roman" w:hAnsi="Times New Roman" w:cs="Times New Roman"/>
        </w:rPr>
        <w:t>que</w:t>
      </w:r>
      <w:proofErr w:type="gramEnd"/>
      <w:r>
        <w:rPr>
          <w:rFonts w:ascii="Times New Roman" w:eastAsia="Times New Roman" w:hAnsi="Times New Roman" w:cs="Times New Roman"/>
        </w:rPr>
        <w:t xml:space="preserve"> por otro lado, la mayor barrera que experimentan las personas para acercarse a un centro asistencial para buscar ayuda es el estigma (25).</w:t>
      </w:r>
    </w:p>
    <w:p w14:paraId="000000CA" w14:textId="77777777" w:rsidR="003E288F" w:rsidRDefault="00925EFC">
      <w:pPr>
        <w:spacing w:before="240" w:after="240" w:line="480" w:lineRule="auto"/>
        <w:jc w:val="both"/>
        <w:rPr>
          <w:rFonts w:ascii="Times New Roman" w:eastAsia="Times New Roman" w:hAnsi="Times New Roman" w:cs="Times New Roman"/>
        </w:rPr>
      </w:pPr>
      <w:r>
        <w:rPr>
          <w:rFonts w:ascii="Times New Roman" w:eastAsia="Times New Roman" w:hAnsi="Times New Roman" w:cs="Times New Roman"/>
        </w:rPr>
        <w:t>En cuanto a los factores de riesgo psicológicos que más se destacan son la presencia de ideación su</w:t>
      </w:r>
      <w:r>
        <w:rPr>
          <w:rFonts w:ascii="Times New Roman" w:eastAsia="Times New Roman" w:hAnsi="Times New Roman" w:cs="Times New Roman"/>
        </w:rPr>
        <w:t xml:space="preserve">icida, el duelo de un ser querido, la presencia de estrés en el paciente y quienes poseen un diagnóstico de </w:t>
      </w:r>
      <w:sdt>
        <w:sdtPr>
          <w:tag w:val="goog_rdk_1"/>
          <w:id w:val="-2037877549"/>
        </w:sdtPr>
        <w:sdtEndPr/>
        <w:sdtContent/>
      </w:sdt>
      <w:sdt>
        <w:sdtPr>
          <w:tag w:val="goog_rdk_2"/>
          <w:id w:val="811592678"/>
        </w:sdtPr>
        <w:sdtEndPr/>
        <w:sdtContent/>
      </w:sdt>
      <w:sdt>
        <w:sdtPr>
          <w:tag w:val="goog_rdk_3"/>
          <w:id w:val="1394308844"/>
        </w:sdtPr>
        <w:sdtEndPr/>
        <w:sdtContent/>
      </w:sdt>
      <w:r>
        <w:rPr>
          <w:rFonts w:ascii="Times New Roman" w:eastAsia="Times New Roman" w:hAnsi="Times New Roman" w:cs="Times New Roman"/>
        </w:rPr>
        <w:t xml:space="preserve">trastorno bipolar. </w:t>
      </w:r>
      <w:r>
        <w:rPr>
          <w:rFonts w:ascii="Times New Roman" w:eastAsia="Times New Roman" w:hAnsi="Times New Roman" w:cs="Times New Roman"/>
        </w:rPr>
        <w:t xml:space="preserve">Por otro lado, en el ámbito de factores socioeconómicos más prevalentes son la vida solitaria y la situación económica desfavorable. Se realza la importancia de intervenciones sociales para combatir la soledad y la pobreza de forma preventiva para adultos </w:t>
      </w:r>
      <w:r>
        <w:rPr>
          <w:rFonts w:ascii="Times New Roman" w:eastAsia="Times New Roman" w:hAnsi="Times New Roman" w:cs="Times New Roman"/>
        </w:rPr>
        <w:t xml:space="preserve">y adultos mayores (25). </w:t>
      </w:r>
    </w:p>
    <w:p w14:paraId="000000CB" w14:textId="77777777" w:rsidR="003E288F" w:rsidRDefault="00925EFC">
      <w:pPr>
        <w:spacing w:before="240" w:after="240" w:line="480" w:lineRule="auto"/>
        <w:jc w:val="both"/>
        <w:rPr>
          <w:rFonts w:ascii="Times New Roman" w:eastAsia="Times New Roman" w:hAnsi="Times New Roman" w:cs="Times New Roman"/>
        </w:rPr>
      </w:pPr>
      <w:r>
        <w:rPr>
          <w:rFonts w:ascii="Times New Roman" w:eastAsia="Times New Roman" w:hAnsi="Times New Roman" w:cs="Times New Roman"/>
        </w:rPr>
        <w:t xml:space="preserve">Junto a aquello se menciona la utilización de diversos instrumentos de cribado para la evaluación del riesgo suicida para obtener una valoración integral de la situación. Entre los instrumentos utilizados se </w:t>
      </w:r>
      <w:proofErr w:type="gramStart"/>
      <w:r>
        <w:rPr>
          <w:rFonts w:ascii="Times New Roman" w:eastAsia="Times New Roman" w:hAnsi="Times New Roman" w:cs="Times New Roman"/>
        </w:rPr>
        <w:t>destacan  herramientas</w:t>
      </w:r>
      <w:proofErr w:type="gramEnd"/>
      <w:r>
        <w:rPr>
          <w:rFonts w:ascii="Times New Roman" w:eastAsia="Times New Roman" w:hAnsi="Times New Roman" w:cs="Times New Roman"/>
        </w:rPr>
        <w:t xml:space="preserve"> </w:t>
      </w:r>
      <w:r>
        <w:rPr>
          <w:rFonts w:ascii="Times New Roman" w:eastAsia="Times New Roman" w:hAnsi="Times New Roman" w:cs="Times New Roman"/>
        </w:rPr>
        <w:t>específicas como como la escala de desesperanza, la escala de ideación suicida de Beck, el cuestionario de riesgo de suicidio (RSQ) y la escala de intencionalidad suicida de Beck. Además, se incluyó un ítem de la escala de depresión de Beck, así como un ít</w:t>
      </w:r>
      <w:r>
        <w:rPr>
          <w:rFonts w:ascii="Times New Roman" w:eastAsia="Times New Roman" w:hAnsi="Times New Roman" w:cs="Times New Roman"/>
        </w:rPr>
        <w:t>em de la escala de depresión de Hamilton (30).</w:t>
      </w:r>
    </w:p>
    <w:p w14:paraId="000000CC" w14:textId="77777777" w:rsidR="003E288F" w:rsidRDefault="00925EFC">
      <w:pPr>
        <w:spacing w:before="240" w:after="240" w:line="480" w:lineRule="auto"/>
        <w:jc w:val="both"/>
        <w:rPr>
          <w:rFonts w:ascii="Times New Roman" w:eastAsia="Times New Roman" w:hAnsi="Times New Roman" w:cs="Times New Roman"/>
          <w:b/>
        </w:rPr>
      </w:pPr>
      <w:r>
        <w:rPr>
          <w:rFonts w:ascii="Times New Roman" w:eastAsia="Times New Roman" w:hAnsi="Times New Roman" w:cs="Times New Roman"/>
          <w:b/>
          <w:sz w:val="24"/>
          <w:szCs w:val="24"/>
        </w:rPr>
        <w:t>Estrategias efectivas de intervención del profesional</w:t>
      </w:r>
      <w:r>
        <w:rPr>
          <w:rFonts w:ascii="Times New Roman" w:eastAsia="Times New Roman" w:hAnsi="Times New Roman" w:cs="Times New Roman"/>
          <w:b/>
        </w:rPr>
        <w:t>:</w:t>
      </w:r>
    </w:p>
    <w:p w14:paraId="000000CD" w14:textId="77777777" w:rsidR="003E288F" w:rsidRDefault="00925EFC">
      <w:pPr>
        <w:spacing w:before="240" w:after="240" w:line="480" w:lineRule="auto"/>
        <w:jc w:val="both"/>
        <w:rPr>
          <w:rFonts w:ascii="Times New Roman" w:eastAsia="Times New Roman" w:hAnsi="Times New Roman" w:cs="Times New Roman"/>
        </w:rPr>
      </w:pPr>
      <w:r>
        <w:rPr>
          <w:rFonts w:ascii="Times New Roman" w:eastAsia="Times New Roman" w:hAnsi="Times New Roman" w:cs="Times New Roman"/>
        </w:rPr>
        <w:t>En cuanto a esta categoría se extrajeron los siguientes resultados:</w:t>
      </w:r>
    </w:p>
    <w:p w14:paraId="000000CE" w14:textId="77777777" w:rsidR="003E288F" w:rsidRDefault="00925EFC">
      <w:pPr>
        <w:numPr>
          <w:ilvl w:val="0"/>
          <w:numId w:val="4"/>
        </w:numPr>
        <w:spacing w:before="240" w:line="480" w:lineRule="auto"/>
        <w:jc w:val="both"/>
        <w:rPr>
          <w:rFonts w:ascii="Times New Roman" w:eastAsia="Times New Roman" w:hAnsi="Times New Roman" w:cs="Times New Roman"/>
        </w:rPr>
      </w:pPr>
      <w:r>
        <w:rPr>
          <w:rFonts w:ascii="Times New Roman" w:eastAsia="Times New Roman" w:hAnsi="Times New Roman" w:cs="Times New Roman"/>
        </w:rPr>
        <w:t>Abordaje con un enfoque integral (20).</w:t>
      </w:r>
    </w:p>
    <w:p w14:paraId="000000CF" w14:textId="77777777" w:rsidR="003E288F" w:rsidRDefault="00925EFC">
      <w:pPr>
        <w:numPr>
          <w:ilvl w:val="0"/>
          <w:numId w:val="4"/>
        </w:numPr>
        <w:spacing w:line="480" w:lineRule="auto"/>
        <w:jc w:val="both"/>
        <w:rPr>
          <w:rFonts w:ascii="Times New Roman" w:eastAsia="Times New Roman" w:hAnsi="Times New Roman" w:cs="Times New Roman"/>
        </w:rPr>
      </w:pPr>
      <w:r>
        <w:rPr>
          <w:rFonts w:ascii="Times New Roman" w:eastAsia="Times New Roman" w:hAnsi="Times New Roman" w:cs="Times New Roman"/>
        </w:rPr>
        <w:t>Mantener la observación del paciente brindando seguridad y protección, evitando que el paciente esté sin la supervisión del equipo de salud y vigilando al mismo tiempo signos que denoten alguna complicación (28).</w:t>
      </w:r>
    </w:p>
    <w:p w14:paraId="000000D0" w14:textId="77777777" w:rsidR="003E288F" w:rsidRDefault="00925EFC">
      <w:pPr>
        <w:numPr>
          <w:ilvl w:val="0"/>
          <w:numId w:val="4"/>
        </w:num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Valoración y evaluación del riesgo suicida </w:t>
      </w:r>
      <w:r>
        <w:rPr>
          <w:rFonts w:ascii="Times New Roman" w:eastAsia="Times New Roman" w:hAnsi="Times New Roman" w:cs="Times New Roman"/>
        </w:rPr>
        <w:t>(24).</w:t>
      </w:r>
    </w:p>
    <w:p w14:paraId="000000D1" w14:textId="77777777" w:rsidR="003E288F" w:rsidRDefault="00925EFC">
      <w:pPr>
        <w:numPr>
          <w:ilvl w:val="0"/>
          <w:numId w:val="4"/>
        </w:numPr>
        <w:spacing w:line="480" w:lineRule="auto"/>
        <w:jc w:val="both"/>
        <w:rPr>
          <w:rFonts w:ascii="Times New Roman" w:eastAsia="Times New Roman" w:hAnsi="Times New Roman" w:cs="Times New Roman"/>
        </w:rPr>
      </w:pPr>
      <w:r>
        <w:rPr>
          <w:rFonts w:ascii="Times New Roman" w:eastAsia="Times New Roman" w:hAnsi="Times New Roman" w:cs="Times New Roman"/>
        </w:rPr>
        <w:lastRenderedPageBreak/>
        <w:t>Estar alerta ante señales suicidas: captar señales suicidas (19).</w:t>
      </w:r>
    </w:p>
    <w:p w14:paraId="000000D2" w14:textId="77777777" w:rsidR="003E288F" w:rsidRDefault="00925EFC">
      <w:pPr>
        <w:numPr>
          <w:ilvl w:val="0"/>
          <w:numId w:val="4"/>
        </w:numPr>
        <w:spacing w:line="480" w:lineRule="auto"/>
        <w:jc w:val="both"/>
        <w:rPr>
          <w:rFonts w:ascii="Times New Roman" w:eastAsia="Times New Roman" w:hAnsi="Times New Roman" w:cs="Times New Roman"/>
        </w:rPr>
      </w:pPr>
      <w:r>
        <w:rPr>
          <w:rFonts w:ascii="Times New Roman" w:eastAsia="Times New Roman" w:hAnsi="Times New Roman" w:cs="Times New Roman"/>
        </w:rPr>
        <w:t>Identificación de los signos de conducta suicida (28).</w:t>
      </w:r>
    </w:p>
    <w:p w14:paraId="000000D3" w14:textId="77777777" w:rsidR="003E288F" w:rsidRDefault="00925EFC">
      <w:pPr>
        <w:numPr>
          <w:ilvl w:val="0"/>
          <w:numId w:val="4"/>
        </w:num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Valorar factores protectores (24). </w:t>
      </w:r>
    </w:p>
    <w:p w14:paraId="000000D4" w14:textId="77777777" w:rsidR="003E288F" w:rsidRDefault="00925EFC">
      <w:pPr>
        <w:numPr>
          <w:ilvl w:val="0"/>
          <w:numId w:val="4"/>
        </w:numPr>
        <w:spacing w:line="480" w:lineRule="auto"/>
        <w:jc w:val="both"/>
        <w:rPr>
          <w:rFonts w:ascii="Times New Roman" w:eastAsia="Times New Roman" w:hAnsi="Times New Roman" w:cs="Times New Roman"/>
        </w:rPr>
      </w:pPr>
      <w:r>
        <w:rPr>
          <w:rFonts w:ascii="Times New Roman" w:eastAsia="Times New Roman" w:hAnsi="Times New Roman" w:cs="Times New Roman"/>
        </w:rPr>
        <w:t>Reconocimiento de indicadores de comportamiento suicida (24).</w:t>
      </w:r>
    </w:p>
    <w:p w14:paraId="000000D5" w14:textId="77777777" w:rsidR="003E288F" w:rsidRDefault="00925EFC">
      <w:pPr>
        <w:numPr>
          <w:ilvl w:val="0"/>
          <w:numId w:val="4"/>
        </w:numPr>
        <w:spacing w:line="480" w:lineRule="auto"/>
        <w:jc w:val="both"/>
        <w:rPr>
          <w:rFonts w:ascii="Times New Roman" w:eastAsia="Times New Roman" w:hAnsi="Times New Roman" w:cs="Times New Roman"/>
        </w:rPr>
      </w:pPr>
      <w:r>
        <w:rPr>
          <w:rFonts w:ascii="Times New Roman" w:eastAsia="Times New Roman" w:hAnsi="Times New Roman" w:cs="Times New Roman"/>
        </w:rPr>
        <w:t>Se resalta la importancia de pr</w:t>
      </w:r>
      <w:r>
        <w:rPr>
          <w:rFonts w:ascii="Times New Roman" w:eastAsia="Times New Roman" w:hAnsi="Times New Roman" w:cs="Times New Roman"/>
        </w:rPr>
        <w:t>oporcionar pruebas de detección de riesgo suicida a los grupos con patologías psiquiátricas (22).</w:t>
      </w:r>
    </w:p>
    <w:p w14:paraId="000000D6" w14:textId="77777777" w:rsidR="003E288F" w:rsidRDefault="00925EFC">
      <w:pPr>
        <w:numPr>
          <w:ilvl w:val="0"/>
          <w:numId w:val="4"/>
        </w:numPr>
        <w:spacing w:line="480" w:lineRule="auto"/>
        <w:jc w:val="both"/>
        <w:rPr>
          <w:rFonts w:ascii="Times New Roman" w:eastAsia="Times New Roman" w:hAnsi="Times New Roman" w:cs="Times New Roman"/>
        </w:rPr>
      </w:pPr>
      <w:r>
        <w:rPr>
          <w:rFonts w:ascii="Times New Roman" w:eastAsia="Times New Roman" w:hAnsi="Times New Roman" w:cs="Times New Roman"/>
        </w:rPr>
        <w:t>Gestionar el riesgo de suicidio utilizando protocolos que evalúen este riesgo en la unidad (29).</w:t>
      </w:r>
    </w:p>
    <w:p w14:paraId="000000D7" w14:textId="77777777" w:rsidR="003E288F" w:rsidRDefault="00925EFC">
      <w:pPr>
        <w:numPr>
          <w:ilvl w:val="0"/>
          <w:numId w:val="4"/>
        </w:numPr>
        <w:spacing w:line="480" w:lineRule="auto"/>
        <w:jc w:val="both"/>
        <w:rPr>
          <w:rFonts w:ascii="Times New Roman" w:eastAsia="Times New Roman" w:hAnsi="Times New Roman" w:cs="Times New Roman"/>
        </w:rPr>
      </w:pPr>
      <w:r>
        <w:rPr>
          <w:rFonts w:ascii="Times New Roman" w:eastAsia="Times New Roman" w:hAnsi="Times New Roman" w:cs="Times New Roman"/>
        </w:rPr>
        <w:t>Alejar a los pacientes de la ideación suicida fomentando el s</w:t>
      </w:r>
      <w:r>
        <w:rPr>
          <w:rFonts w:ascii="Times New Roman" w:eastAsia="Times New Roman" w:hAnsi="Times New Roman" w:cs="Times New Roman"/>
        </w:rPr>
        <w:t xml:space="preserve">entido de esperanza en los pacientes (29). </w:t>
      </w:r>
    </w:p>
    <w:p w14:paraId="000000D8" w14:textId="77777777" w:rsidR="003E288F" w:rsidRDefault="00925EFC">
      <w:pPr>
        <w:numPr>
          <w:ilvl w:val="0"/>
          <w:numId w:val="4"/>
        </w:numPr>
        <w:spacing w:line="480" w:lineRule="auto"/>
        <w:jc w:val="both"/>
        <w:rPr>
          <w:rFonts w:ascii="Times New Roman" w:eastAsia="Times New Roman" w:hAnsi="Times New Roman" w:cs="Times New Roman"/>
        </w:rPr>
      </w:pPr>
      <w:r>
        <w:rPr>
          <w:rFonts w:ascii="Times New Roman" w:eastAsia="Times New Roman" w:hAnsi="Times New Roman" w:cs="Times New Roman"/>
        </w:rPr>
        <w:t>Actuar al beneficio del paciente, buscando su seguridad y retirando de la unidad del paciente, todos los objetos cortopunzantes, además de brindar higiene y confort (28).</w:t>
      </w:r>
    </w:p>
    <w:p w14:paraId="000000D9" w14:textId="77777777" w:rsidR="003E288F" w:rsidRDefault="00925EFC">
      <w:pPr>
        <w:numPr>
          <w:ilvl w:val="0"/>
          <w:numId w:val="4"/>
        </w:numPr>
        <w:spacing w:line="480" w:lineRule="auto"/>
        <w:jc w:val="both"/>
        <w:rPr>
          <w:rFonts w:ascii="Times New Roman" w:eastAsia="Times New Roman" w:hAnsi="Times New Roman" w:cs="Times New Roman"/>
        </w:rPr>
      </w:pPr>
      <w:r>
        <w:rPr>
          <w:rFonts w:ascii="Times New Roman" w:eastAsia="Times New Roman" w:hAnsi="Times New Roman" w:cs="Times New Roman"/>
        </w:rPr>
        <w:t>Ofrecer soporte psicológico a pacientes y</w:t>
      </w:r>
      <w:r>
        <w:rPr>
          <w:rFonts w:ascii="Times New Roman" w:eastAsia="Times New Roman" w:hAnsi="Times New Roman" w:cs="Times New Roman"/>
        </w:rPr>
        <w:t xml:space="preserve"> familiares como apoyo emocional (28).</w:t>
      </w:r>
    </w:p>
    <w:p w14:paraId="000000DA" w14:textId="77777777" w:rsidR="003E288F" w:rsidRDefault="00925EFC">
      <w:pPr>
        <w:numPr>
          <w:ilvl w:val="0"/>
          <w:numId w:val="4"/>
        </w:numPr>
        <w:spacing w:line="480" w:lineRule="auto"/>
        <w:jc w:val="both"/>
        <w:rPr>
          <w:rFonts w:ascii="Times New Roman" w:eastAsia="Times New Roman" w:hAnsi="Times New Roman" w:cs="Times New Roman"/>
        </w:rPr>
      </w:pPr>
      <w:r>
        <w:rPr>
          <w:rFonts w:ascii="Times New Roman" w:eastAsia="Times New Roman" w:hAnsi="Times New Roman" w:cs="Times New Roman"/>
        </w:rPr>
        <w:t>Administrar medicamentos según indicación médica (28).</w:t>
      </w:r>
    </w:p>
    <w:p w14:paraId="000000DB" w14:textId="77777777" w:rsidR="003E288F" w:rsidRDefault="00925EFC">
      <w:pPr>
        <w:numPr>
          <w:ilvl w:val="0"/>
          <w:numId w:val="4"/>
        </w:num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Tratamiento de síntomas físicos (17). </w:t>
      </w:r>
    </w:p>
    <w:p w14:paraId="000000DC" w14:textId="77777777" w:rsidR="003E288F" w:rsidRDefault="00925EFC">
      <w:pPr>
        <w:numPr>
          <w:ilvl w:val="0"/>
          <w:numId w:val="4"/>
        </w:numPr>
        <w:spacing w:line="480" w:lineRule="auto"/>
        <w:jc w:val="both"/>
        <w:rPr>
          <w:rFonts w:ascii="Times New Roman" w:eastAsia="Times New Roman" w:hAnsi="Times New Roman" w:cs="Times New Roman"/>
        </w:rPr>
      </w:pPr>
      <w:r>
        <w:rPr>
          <w:rFonts w:ascii="Times New Roman" w:eastAsia="Times New Roman" w:hAnsi="Times New Roman" w:cs="Times New Roman"/>
        </w:rPr>
        <w:t>Cuidados agudos desde una perspectiva biomédica (21).</w:t>
      </w:r>
    </w:p>
    <w:p w14:paraId="000000DD" w14:textId="77777777" w:rsidR="003E288F" w:rsidRDefault="00925EFC">
      <w:pPr>
        <w:numPr>
          <w:ilvl w:val="0"/>
          <w:numId w:val="4"/>
        </w:numPr>
        <w:spacing w:line="480" w:lineRule="auto"/>
        <w:jc w:val="both"/>
        <w:rPr>
          <w:rFonts w:ascii="Times New Roman" w:eastAsia="Times New Roman" w:hAnsi="Times New Roman" w:cs="Times New Roman"/>
        </w:rPr>
      </w:pPr>
      <w:r>
        <w:rPr>
          <w:rFonts w:ascii="Times New Roman" w:eastAsia="Times New Roman" w:hAnsi="Times New Roman" w:cs="Times New Roman"/>
        </w:rPr>
        <w:t>Observar el patrón nutricional del paciente, logrando que este se ali</w:t>
      </w:r>
      <w:r>
        <w:rPr>
          <w:rFonts w:ascii="Times New Roman" w:eastAsia="Times New Roman" w:hAnsi="Times New Roman" w:cs="Times New Roman"/>
        </w:rPr>
        <w:t>mente (28).</w:t>
      </w:r>
    </w:p>
    <w:p w14:paraId="000000DE" w14:textId="77777777" w:rsidR="003E288F" w:rsidRDefault="00925EFC">
      <w:pPr>
        <w:numPr>
          <w:ilvl w:val="0"/>
          <w:numId w:val="4"/>
        </w:num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Brindar un ambiente tranquilo y mostrar empatía para formar una relación con el paciente, asumir roles parentales (21). </w:t>
      </w:r>
    </w:p>
    <w:p w14:paraId="000000DF" w14:textId="77777777" w:rsidR="003E288F" w:rsidRDefault="00925EFC">
      <w:pPr>
        <w:numPr>
          <w:ilvl w:val="0"/>
          <w:numId w:val="4"/>
        </w:numPr>
        <w:spacing w:line="480" w:lineRule="auto"/>
        <w:jc w:val="both"/>
        <w:rPr>
          <w:rFonts w:ascii="Times New Roman" w:eastAsia="Times New Roman" w:hAnsi="Times New Roman" w:cs="Times New Roman"/>
        </w:rPr>
      </w:pPr>
      <w:r>
        <w:rPr>
          <w:rFonts w:ascii="Times New Roman" w:eastAsia="Times New Roman" w:hAnsi="Times New Roman" w:cs="Times New Roman"/>
        </w:rPr>
        <w:t>Realizar derivación para evaluación: Derivar al psiquiatra, psicólogo o trabajador social del hospital o a otros centros co</w:t>
      </w:r>
      <w:r>
        <w:rPr>
          <w:rFonts w:ascii="Times New Roman" w:eastAsia="Times New Roman" w:hAnsi="Times New Roman" w:cs="Times New Roman"/>
        </w:rPr>
        <w:t>munitarios (</w:t>
      </w:r>
      <w:proofErr w:type="gramStart"/>
      <w:r>
        <w:rPr>
          <w:rFonts w:ascii="Times New Roman" w:eastAsia="Times New Roman" w:hAnsi="Times New Roman" w:cs="Times New Roman"/>
        </w:rPr>
        <w:t>17 )</w:t>
      </w:r>
      <w:proofErr w:type="gramEnd"/>
      <w:r>
        <w:rPr>
          <w:rFonts w:ascii="Times New Roman" w:eastAsia="Times New Roman" w:hAnsi="Times New Roman" w:cs="Times New Roman"/>
        </w:rPr>
        <w:t>.</w:t>
      </w:r>
    </w:p>
    <w:p w14:paraId="000000E0" w14:textId="77777777" w:rsidR="003E288F" w:rsidRDefault="00925EFC">
      <w:pPr>
        <w:numPr>
          <w:ilvl w:val="0"/>
          <w:numId w:val="4"/>
        </w:numPr>
        <w:spacing w:line="480" w:lineRule="auto"/>
        <w:jc w:val="both"/>
        <w:rPr>
          <w:rFonts w:ascii="Times New Roman" w:eastAsia="Times New Roman" w:hAnsi="Times New Roman" w:cs="Times New Roman"/>
        </w:rPr>
      </w:pPr>
      <w:r>
        <w:rPr>
          <w:rFonts w:ascii="Times New Roman" w:eastAsia="Times New Roman" w:hAnsi="Times New Roman" w:cs="Times New Roman"/>
        </w:rPr>
        <w:t>Establecer relación terapéutica (24).</w:t>
      </w:r>
    </w:p>
    <w:p w14:paraId="000000E1" w14:textId="77777777" w:rsidR="003E288F" w:rsidRDefault="00925EFC">
      <w:pPr>
        <w:numPr>
          <w:ilvl w:val="0"/>
          <w:numId w:val="4"/>
        </w:numPr>
        <w:spacing w:line="480" w:lineRule="auto"/>
        <w:jc w:val="both"/>
        <w:rPr>
          <w:rFonts w:ascii="Times New Roman" w:eastAsia="Times New Roman" w:hAnsi="Times New Roman" w:cs="Times New Roman"/>
        </w:rPr>
      </w:pPr>
      <w:r>
        <w:rPr>
          <w:rFonts w:ascii="Times New Roman" w:eastAsia="Times New Roman" w:hAnsi="Times New Roman" w:cs="Times New Roman"/>
        </w:rPr>
        <w:t>Entablar una alianza de confianza, cercanía y que genere conexión con el paciente suicida para mejorar y facilitar el cumplimiento del tratamiento (30).</w:t>
      </w:r>
    </w:p>
    <w:p w14:paraId="000000E2" w14:textId="77777777" w:rsidR="003E288F" w:rsidRDefault="00925EFC">
      <w:pPr>
        <w:numPr>
          <w:ilvl w:val="0"/>
          <w:numId w:val="4"/>
        </w:numPr>
        <w:spacing w:line="480" w:lineRule="auto"/>
        <w:jc w:val="both"/>
        <w:rPr>
          <w:rFonts w:ascii="Times New Roman" w:eastAsia="Times New Roman" w:hAnsi="Times New Roman" w:cs="Times New Roman"/>
        </w:rPr>
      </w:pPr>
      <w:r>
        <w:rPr>
          <w:rFonts w:ascii="Times New Roman" w:eastAsia="Times New Roman" w:hAnsi="Times New Roman" w:cs="Times New Roman"/>
        </w:rPr>
        <w:t>Equilibrar la participación y la distancia prof</w:t>
      </w:r>
      <w:r>
        <w:rPr>
          <w:rFonts w:ascii="Times New Roman" w:eastAsia="Times New Roman" w:hAnsi="Times New Roman" w:cs="Times New Roman"/>
        </w:rPr>
        <w:t xml:space="preserve">esional, ser empático y </w:t>
      </w:r>
      <w:proofErr w:type="gramStart"/>
      <w:r>
        <w:rPr>
          <w:rFonts w:ascii="Times New Roman" w:eastAsia="Times New Roman" w:hAnsi="Times New Roman" w:cs="Times New Roman"/>
        </w:rPr>
        <w:t>afectuoso</w:t>
      </w:r>
      <w:proofErr w:type="gramEnd"/>
      <w:r>
        <w:rPr>
          <w:rFonts w:ascii="Times New Roman" w:eastAsia="Times New Roman" w:hAnsi="Times New Roman" w:cs="Times New Roman"/>
        </w:rPr>
        <w:t xml:space="preserve"> pero manteniendo distancia con el paciente (19).</w:t>
      </w:r>
    </w:p>
    <w:p w14:paraId="000000E3" w14:textId="77777777" w:rsidR="003E288F" w:rsidRDefault="00925EFC">
      <w:pPr>
        <w:numPr>
          <w:ilvl w:val="0"/>
          <w:numId w:val="4"/>
        </w:numPr>
        <w:spacing w:line="480" w:lineRule="auto"/>
        <w:jc w:val="both"/>
        <w:rPr>
          <w:rFonts w:ascii="Times New Roman" w:eastAsia="Times New Roman" w:hAnsi="Times New Roman" w:cs="Times New Roman"/>
        </w:rPr>
      </w:pPr>
      <w:r>
        <w:rPr>
          <w:rFonts w:ascii="Times New Roman" w:eastAsia="Times New Roman" w:hAnsi="Times New Roman" w:cs="Times New Roman"/>
        </w:rPr>
        <w:t>Practicar un enfoque centrado en la persona: la atención debe centrarse en las necesidades individuales de las personas (18).</w:t>
      </w:r>
    </w:p>
    <w:p w14:paraId="000000E4" w14:textId="77777777" w:rsidR="003E288F" w:rsidRDefault="00925EFC">
      <w:pPr>
        <w:numPr>
          <w:ilvl w:val="0"/>
          <w:numId w:val="4"/>
        </w:numPr>
        <w:spacing w:line="480" w:lineRule="auto"/>
        <w:jc w:val="both"/>
        <w:rPr>
          <w:rFonts w:ascii="Times New Roman" w:eastAsia="Times New Roman" w:hAnsi="Times New Roman" w:cs="Times New Roman"/>
        </w:rPr>
      </w:pPr>
      <w:r>
        <w:rPr>
          <w:rFonts w:ascii="Times New Roman" w:eastAsia="Times New Roman" w:hAnsi="Times New Roman" w:cs="Times New Roman"/>
        </w:rPr>
        <w:t>Compartir toma de decisiones: pacientes y equip</w:t>
      </w:r>
      <w:r>
        <w:rPr>
          <w:rFonts w:ascii="Times New Roman" w:eastAsia="Times New Roman" w:hAnsi="Times New Roman" w:cs="Times New Roman"/>
        </w:rPr>
        <w:t>o (18).</w:t>
      </w:r>
    </w:p>
    <w:p w14:paraId="000000E5" w14:textId="77777777" w:rsidR="003E288F" w:rsidRDefault="00925EFC">
      <w:pPr>
        <w:numPr>
          <w:ilvl w:val="0"/>
          <w:numId w:val="4"/>
        </w:numPr>
        <w:spacing w:line="480" w:lineRule="auto"/>
        <w:jc w:val="both"/>
        <w:rPr>
          <w:rFonts w:ascii="Times New Roman" w:eastAsia="Times New Roman" w:hAnsi="Times New Roman" w:cs="Times New Roman"/>
        </w:rPr>
      </w:pPr>
      <w:r>
        <w:rPr>
          <w:rFonts w:ascii="Times New Roman" w:eastAsia="Times New Roman" w:hAnsi="Times New Roman" w:cs="Times New Roman"/>
        </w:rPr>
        <w:lastRenderedPageBreak/>
        <w:t>Practicar un enfoque común del personal, trabajo en equipo (18).</w:t>
      </w:r>
    </w:p>
    <w:p w14:paraId="000000E6" w14:textId="77777777" w:rsidR="003E288F" w:rsidRDefault="00925EFC">
      <w:pPr>
        <w:numPr>
          <w:ilvl w:val="0"/>
          <w:numId w:val="4"/>
        </w:num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Educación al paciente sobre cómo estructurar la vida cotidiana y cumplir su plan (18).  </w:t>
      </w:r>
    </w:p>
    <w:p w14:paraId="000000E7" w14:textId="77777777" w:rsidR="003E288F" w:rsidRDefault="00925EFC">
      <w:pPr>
        <w:numPr>
          <w:ilvl w:val="0"/>
          <w:numId w:val="4"/>
        </w:numPr>
        <w:spacing w:line="480" w:lineRule="auto"/>
        <w:jc w:val="both"/>
        <w:rPr>
          <w:rFonts w:ascii="Times New Roman" w:eastAsia="Times New Roman" w:hAnsi="Times New Roman" w:cs="Times New Roman"/>
        </w:rPr>
      </w:pPr>
      <w:r>
        <w:rPr>
          <w:rFonts w:ascii="Times New Roman" w:eastAsia="Times New Roman" w:hAnsi="Times New Roman" w:cs="Times New Roman"/>
        </w:rPr>
        <w:t>Movilización de recursos disponibles en el centro asistencial (24).</w:t>
      </w:r>
    </w:p>
    <w:p w14:paraId="000000E8" w14:textId="77777777" w:rsidR="003E288F" w:rsidRDefault="00925EFC">
      <w:pPr>
        <w:widowControl w:val="0"/>
        <w:numPr>
          <w:ilvl w:val="0"/>
          <w:numId w:val="4"/>
        </w:num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Regulación de las emociones y expresiones emocionales: para que los profesionales puedan proporcionar un buen cuidado, deben regularizar sus emociones (19). </w:t>
      </w:r>
    </w:p>
    <w:p w14:paraId="000000E9" w14:textId="77777777" w:rsidR="003E288F" w:rsidRDefault="00925EFC">
      <w:pPr>
        <w:widowControl w:val="0"/>
        <w:numPr>
          <w:ilvl w:val="0"/>
          <w:numId w:val="4"/>
        </w:num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Encontrar oportunidades individuales de alivio: por </w:t>
      </w:r>
      <w:proofErr w:type="gramStart"/>
      <w:r>
        <w:rPr>
          <w:rFonts w:ascii="Times New Roman" w:eastAsia="Times New Roman" w:hAnsi="Times New Roman" w:cs="Times New Roman"/>
        </w:rPr>
        <w:t>ejemplo</w:t>
      </w:r>
      <w:proofErr w:type="gramEnd"/>
      <w:r>
        <w:rPr>
          <w:rFonts w:ascii="Times New Roman" w:eastAsia="Times New Roman" w:hAnsi="Times New Roman" w:cs="Times New Roman"/>
        </w:rPr>
        <w:t xml:space="preserve"> diálogos programados, mensajes, acupun</w:t>
      </w:r>
      <w:r>
        <w:rPr>
          <w:rFonts w:ascii="Times New Roman" w:eastAsia="Times New Roman" w:hAnsi="Times New Roman" w:cs="Times New Roman"/>
        </w:rPr>
        <w:t>tura, colchonetas de acupresión, cintas de correr y pelotas de boxeo (18).</w:t>
      </w:r>
    </w:p>
    <w:p w14:paraId="000000EA" w14:textId="77777777" w:rsidR="003E288F" w:rsidRDefault="00925EFC">
      <w:pPr>
        <w:spacing w:before="240" w:after="24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Importancia del rol del profesional de enfermería </w:t>
      </w:r>
    </w:p>
    <w:p w14:paraId="000000EB" w14:textId="77777777" w:rsidR="003E288F" w:rsidRDefault="00925EFC">
      <w:pPr>
        <w:spacing w:before="240" w:after="240" w:line="480" w:lineRule="auto"/>
        <w:jc w:val="both"/>
        <w:rPr>
          <w:rFonts w:ascii="Times New Roman" w:eastAsia="Times New Roman" w:hAnsi="Times New Roman" w:cs="Times New Roman"/>
        </w:rPr>
      </w:pPr>
      <w:r>
        <w:rPr>
          <w:rFonts w:ascii="Times New Roman" w:eastAsia="Times New Roman" w:hAnsi="Times New Roman" w:cs="Times New Roman"/>
        </w:rPr>
        <w:t>Con respecto a la importancia del profesional de enfermería, este tiene un papel crucial en la promoción de autocuidado y prevenci</w:t>
      </w:r>
      <w:r>
        <w:rPr>
          <w:rFonts w:ascii="Times New Roman" w:eastAsia="Times New Roman" w:hAnsi="Times New Roman" w:cs="Times New Roman"/>
        </w:rPr>
        <w:t>ón del comportamiento suicida, relacionado al vínculo cercano que se crea con el usuario. Además de la relevancia de tener competencias para establecer una relación con el paciente (21).</w:t>
      </w:r>
    </w:p>
    <w:p w14:paraId="000000EC" w14:textId="77777777" w:rsidR="003E288F" w:rsidRDefault="00925EFC">
      <w:pPr>
        <w:spacing w:before="240" w:after="240" w:line="480" w:lineRule="auto"/>
        <w:jc w:val="both"/>
        <w:rPr>
          <w:rFonts w:ascii="Times New Roman" w:eastAsia="Times New Roman" w:hAnsi="Times New Roman" w:cs="Times New Roman"/>
        </w:rPr>
      </w:pPr>
      <w:r>
        <w:rPr>
          <w:rFonts w:ascii="Times New Roman" w:eastAsia="Times New Roman" w:hAnsi="Times New Roman" w:cs="Times New Roman"/>
        </w:rPr>
        <w:t>Se enfatizó en el rol fundamental del profesional enfermero relaciona</w:t>
      </w:r>
      <w:r>
        <w:rPr>
          <w:rFonts w:ascii="Times New Roman" w:eastAsia="Times New Roman" w:hAnsi="Times New Roman" w:cs="Times New Roman"/>
        </w:rPr>
        <w:t xml:space="preserve">do a la gran cantidad de tiempo que pasan con los pacientes, junto a las acciones directas que se ejercen, como es mantener vivo al paciente con ideación suicida, mantenerlo vigilado y además realizar un vínculo emocional que contribuya a la adherencia al </w:t>
      </w:r>
      <w:r>
        <w:rPr>
          <w:rFonts w:ascii="Times New Roman" w:eastAsia="Times New Roman" w:hAnsi="Times New Roman" w:cs="Times New Roman"/>
        </w:rPr>
        <w:t xml:space="preserve">tratamiento de este (20). </w:t>
      </w:r>
    </w:p>
    <w:p w14:paraId="000000ED" w14:textId="77777777" w:rsidR="003E288F" w:rsidRDefault="00925EFC">
      <w:pPr>
        <w:spacing w:before="240" w:after="240" w:line="480" w:lineRule="auto"/>
        <w:jc w:val="both"/>
        <w:rPr>
          <w:rFonts w:ascii="Times New Roman" w:eastAsia="Times New Roman" w:hAnsi="Times New Roman" w:cs="Times New Roman"/>
        </w:rPr>
      </w:pPr>
      <w:r>
        <w:rPr>
          <w:rFonts w:ascii="Times New Roman" w:eastAsia="Times New Roman" w:hAnsi="Times New Roman" w:cs="Times New Roman"/>
        </w:rPr>
        <w:t>Asimismo, se destaca la importancia del papel del profesional de enfermería en la implementación y la práctica directa de la guía de buenas prácticas. Esto a causa del contacto permanente en la atención a adultos con comportamien</w:t>
      </w:r>
      <w:r>
        <w:rPr>
          <w:rFonts w:ascii="Times New Roman" w:eastAsia="Times New Roman" w:hAnsi="Times New Roman" w:cs="Times New Roman"/>
        </w:rPr>
        <w:t>to suicida, lo cual da una consecución de resultados positivos (24).</w:t>
      </w:r>
    </w:p>
    <w:p w14:paraId="000000EE" w14:textId="77777777" w:rsidR="003E288F" w:rsidRDefault="00925EFC">
      <w:pPr>
        <w:spacing w:before="240" w:after="240" w:line="480" w:lineRule="auto"/>
        <w:jc w:val="both"/>
        <w:rPr>
          <w:rFonts w:ascii="Times New Roman" w:eastAsia="Times New Roman" w:hAnsi="Times New Roman" w:cs="Times New Roman"/>
        </w:rPr>
      </w:pPr>
      <w:r>
        <w:rPr>
          <w:rFonts w:ascii="Times New Roman" w:eastAsia="Times New Roman" w:hAnsi="Times New Roman" w:cs="Times New Roman"/>
        </w:rPr>
        <w:tab/>
      </w:r>
    </w:p>
    <w:p w14:paraId="000000EF" w14:textId="77777777" w:rsidR="003E288F" w:rsidRDefault="003E288F">
      <w:pPr>
        <w:spacing w:before="240" w:after="240" w:line="480" w:lineRule="auto"/>
        <w:jc w:val="both"/>
        <w:rPr>
          <w:rFonts w:ascii="Times New Roman" w:eastAsia="Times New Roman" w:hAnsi="Times New Roman" w:cs="Times New Roman"/>
        </w:rPr>
      </w:pPr>
    </w:p>
    <w:p w14:paraId="000000F0" w14:textId="77777777" w:rsidR="003E288F" w:rsidRDefault="00925EFC">
      <w:pPr>
        <w:pStyle w:val="Ttulo1"/>
        <w:numPr>
          <w:ilvl w:val="0"/>
          <w:numId w:val="3"/>
        </w:numPr>
        <w:spacing w:line="480" w:lineRule="auto"/>
        <w:jc w:val="both"/>
        <w:rPr>
          <w:rFonts w:ascii="Times New Roman" w:eastAsia="Times New Roman" w:hAnsi="Times New Roman" w:cs="Times New Roman"/>
          <w:b/>
          <w:sz w:val="24"/>
          <w:szCs w:val="24"/>
        </w:rPr>
      </w:pPr>
      <w:bookmarkStart w:id="13" w:name="_heading=h.97be11mc8m2m" w:colFirst="0" w:colLast="0"/>
      <w:bookmarkEnd w:id="13"/>
      <w:r>
        <w:rPr>
          <w:rFonts w:ascii="Times New Roman" w:eastAsia="Times New Roman" w:hAnsi="Times New Roman" w:cs="Times New Roman"/>
          <w:b/>
          <w:sz w:val="24"/>
          <w:szCs w:val="24"/>
        </w:rPr>
        <w:t xml:space="preserve">Discusión </w:t>
      </w:r>
    </w:p>
    <w:p w14:paraId="000000F1"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Los resultados obtenidos destacan diversas estrategias de intervención del profesional de enfermería en pacientes adultos de 40 años y más con comportamiento suicida. En aqu</w:t>
      </w:r>
      <w:r>
        <w:rPr>
          <w:rFonts w:ascii="Times New Roman" w:eastAsia="Times New Roman" w:hAnsi="Times New Roman" w:cs="Times New Roman"/>
        </w:rPr>
        <w:t xml:space="preserve">ellos, resaltan una coincidencia </w:t>
      </w:r>
      <w:r>
        <w:rPr>
          <w:rFonts w:ascii="Times New Roman" w:eastAsia="Times New Roman" w:hAnsi="Times New Roman" w:cs="Times New Roman"/>
        </w:rPr>
        <w:lastRenderedPageBreak/>
        <w:t>notable que es la importancia de la relación terapéutica, la cual es una relación de propósito específico y orientada al alcance de un objetivo que es el favorecer en la medida de lo posible los intereses y el pronóstico de</w:t>
      </w:r>
      <w:r>
        <w:rPr>
          <w:rFonts w:ascii="Times New Roman" w:eastAsia="Times New Roman" w:hAnsi="Times New Roman" w:cs="Times New Roman"/>
        </w:rPr>
        <w:t>l paciente (18).</w:t>
      </w:r>
    </w:p>
    <w:p w14:paraId="000000F2"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La mayoría de los artículos señalan que establecer un vínculo basado en la confianza y la empatía es fundamental para disminuir la ideación suicida. A su vez, la creación de un ambiente seguro junto a la escucha activa y la validación emoc</w:t>
      </w:r>
      <w:r>
        <w:rPr>
          <w:rFonts w:ascii="Times New Roman" w:eastAsia="Times New Roman" w:hAnsi="Times New Roman" w:cs="Times New Roman"/>
        </w:rPr>
        <w:t>ional permiten a los pacientes expresar sus pensamientos sin temor al estigma de parte de los profesionales (19). Además, los artículos coinciden en la necesidad de realizar una valoración integral y continua del riesgo suicida, enfatizando en la identific</w:t>
      </w:r>
      <w:r>
        <w:rPr>
          <w:rFonts w:ascii="Times New Roman" w:eastAsia="Times New Roman" w:hAnsi="Times New Roman" w:cs="Times New Roman"/>
        </w:rPr>
        <w:t>ación temprana de los factores de riesgo del usuario, recolectando antecedentes de intentos previos, trastornos mentales asociados y vulnerabilidad socioeconómica. Junto a esto, se enfatiza en la derivación oportuna a distintos profesionales del área de sa</w:t>
      </w:r>
      <w:r>
        <w:rPr>
          <w:rFonts w:ascii="Times New Roman" w:eastAsia="Times New Roman" w:hAnsi="Times New Roman" w:cs="Times New Roman"/>
        </w:rPr>
        <w:t>lud mental, ya sea psiquiatra, psicólogo y/o trabajadores sociales.</w:t>
      </w:r>
    </w:p>
    <w:p w14:paraId="000000F3" w14:textId="77777777" w:rsidR="003E288F" w:rsidRDefault="00925EFC">
      <w:pPr>
        <w:spacing w:line="480" w:lineRule="auto"/>
        <w:jc w:val="both"/>
        <w:rPr>
          <w:rFonts w:ascii="Times New Roman" w:eastAsia="Times New Roman" w:hAnsi="Times New Roman" w:cs="Times New Roman"/>
          <w:color w:val="3D3D3D"/>
          <w:sz w:val="24"/>
          <w:szCs w:val="24"/>
          <w:highlight w:val="white"/>
        </w:rPr>
      </w:pPr>
      <w:r>
        <w:rPr>
          <w:rFonts w:ascii="Times New Roman" w:eastAsia="Times New Roman" w:hAnsi="Times New Roman" w:cs="Times New Roman"/>
        </w:rPr>
        <w:t>Ahora bien, a pesar de que se realza el enfoque de ámbito integral, otros estudios mencionan la importancia de mantener una perspectiva biomédica, la cual aborda la enfermedad como un prob</w:t>
      </w:r>
      <w:r>
        <w:rPr>
          <w:rFonts w:ascii="Times New Roman" w:eastAsia="Times New Roman" w:hAnsi="Times New Roman" w:cs="Times New Roman"/>
        </w:rPr>
        <w:t xml:space="preserve">lema biológico, limitando así su causalidad. Este enfoque busca intervenir en la patología, dejando de lado otras dimensiones del paciente, como la prevención de esta, el abordaje en el ámbito psicológico y social, las cuales contribuyen en el diagnóstico </w:t>
      </w:r>
      <w:r>
        <w:rPr>
          <w:rFonts w:ascii="Times New Roman" w:eastAsia="Times New Roman" w:hAnsi="Times New Roman" w:cs="Times New Roman"/>
        </w:rPr>
        <w:t xml:space="preserve">y tratamiento de la enfermedad (20 </w:t>
      </w:r>
      <w:proofErr w:type="spellStart"/>
      <w:r>
        <w:rPr>
          <w:rFonts w:ascii="Times New Roman" w:eastAsia="Times New Roman" w:hAnsi="Times New Roman" w:cs="Times New Roman"/>
        </w:rPr>
        <w:t>def</w:t>
      </w:r>
      <w:proofErr w:type="spellEnd"/>
      <w:r>
        <w:rPr>
          <w:rFonts w:ascii="Times New Roman" w:eastAsia="Times New Roman" w:hAnsi="Times New Roman" w:cs="Times New Roman"/>
        </w:rPr>
        <w:t xml:space="preserve">). Mientras </w:t>
      </w:r>
      <w:proofErr w:type="gramStart"/>
      <w:r>
        <w:rPr>
          <w:rFonts w:ascii="Times New Roman" w:eastAsia="Times New Roman" w:hAnsi="Times New Roman" w:cs="Times New Roman"/>
        </w:rPr>
        <w:t>que</w:t>
      </w:r>
      <w:proofErr w:type="gramEnd"/>
      <w:r>
        <w:rPr>
          <w:rFonts w:ascii="Times New Roman" w:eastAsia="Times New Roman" w:hAnsi="Times New Roman" w:cs="Times New Roman"/>
        </w:rPr>
        <w:t xml:space="preserve"> por otro lado, estudios actuales sostienen la importancia de tener un enfoque centrado en las necesidades de las personas viéndolas de un lado más holística, haciendo </w:t>
      </w:r>
      <w:proofErr w:type="spellStart"/>
      <w:r>
        <w:rPr>
          <w:rFonts w:ascii="Times New Roman" w:eastAsia="Times New Roman" w:hAnsi="Times New Roman" w:cs="Times New Roman"/>
        </w:rPr>
        <w:t>hincapie</w:t>
      </w:r>
      <w:proofErr w:type="spellEnd"/>
      <w:r>
        <w:rPr>
          <w:rFonts w:ascii="Times New Roman" w:eastAsia="Times New Roman" w:hAnsi="Times New Roman" w:cs="Times New Roman"/>
        </w:rPr>
        <w:t xml:space="preserve"> en que es clave en la prev</w:t>
      </w:r>
      <w:r>
        <w:rPr>
          <w:rFonts w:ascii="Times New Roman" w:eastAsia="Times New Roman" w:hAnsi="Times New Roman" w:cs="Times New Roman"/>
        </w:rPr>
        <w:t>ención del suicidio independiente del entorno cultural o geográfico, ya que proporciona el acompañamiento genuino y profundo a pacientes con un enfoque empático, priorizando el vínculo ante las técnicas (21).</w:t>
      </w:r>
    </w:p>
    <w:p w14:paraId="000000F4"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Por otra parte, los estudios muestran una signi</w:t>
      </w:r>
      <w:r>
        <w:rPr>
          <w:rFonts w:ascii="Times New Roman" w:eastAsia="Times New Roman" w:hAnsi="Times New Roman" w:cs="Times New Roman"/>
        </w:rPr>
        <w:t xml:space="preserve">ficativa diferencia con respecto al enfoque en la distancia profesional, por lo que algunos artículos promueven una cercanía emocional constante mientras que otros argumentan que se debe proteger al profesional de enfermería estableciendo dicha distancia, </w:t>
      </w:r>
      <w:r>
        <w:rPr>
          <w:rFonts w:ascii="Times New Roman" w:eastAsia="Times New Roman" w:hAnsi="Times New Roman" w:cs="Times New Roman"/>
        </w:rPr>
        <w:t>previniendo así el agotamiento emocional, la fatiga por compasión y de cierta forma como una estrategia de autoprotección necesaria. Esta discrepancia se ve afectada por factores como la carga laboral, la formación del personal en salud mental y la estigma</w:t>
      </w:r>
      <w:r>
        <w:rPr>
          <w:rFonts w:ascii="Times New Roman" w:eastAsia="Times New Roman" w:hAnsi="Times New Roman" w:cs="Times New Roman"/>
        </w:rPr>
        <w:t xml:space="preserve">tización hacia los pacientes (22).  </w:t>
      </w:r>
    </w:p>
    <w:p w14:paraId="000000F5"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Otra diferencia se manifiesta en dar prioridad a las intervenciones farmacológicas ante las terapias no farmacológicas. En algunos estudios se destaca el uso oportuno de medicamentos como una </w:t>
      </w:r>
      <w:r>
        <w:rPr>
          <w:rFonts w:ascii="Times New Roman" w:eastAsia="Times New Roman" w:hAnsi="Times New Roman" w:cs="Times New Roman"/>
        </w:rPr>
        <w:lastRenderedPageBreak/>
        <w:t>intervención clave de funci</w:t>
      </w:r>
      <w:r>
        <w:rPr>
          <w:rFonts w:ascii="Times New Roman" w:eastAsia="Times New Roman" w:hAnsi="Times New Roman" w:cs="Times New Roman"/>
        </w:rPr>
        <w:t xml:space="preserve">ón estabilizadora. Mientras que, otros estudios enfatizan en los enfoques comunitarios y psicosociales para el fortalecimiento de la psicoterapia de apoyo. Ambos enfoques terapéuticos desempeñan un rol fundamental en la prevención de la conducta suicida y </w:t>
      </w:r>
      <w:r>
        <w:rPr>
          <w:rFonts w:ascii="Times New Roman" w:eastAsia="Times New Roman" w:hAnsi="Times New Roman" w:cs="Times New Roman"/>
        </w:rPr>
        <w:t>sobre todo al abordar trastornos mentales subyacentes y así proporcionar seguimiento regular a pacientes en riesgo (21). Esta diferencia podría explicarse por variaciones en los modelos de atención en salud mental y la disponibilidad de recursos.</w:t>
      </w:r>
    </w:p>
    <w:p w14:paraId="000000F6"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En síntes</w:t>
      </w:r>
      <w:r>
        <w:rPr>
          <w:rFonts w:ascii="Times New Roman" w:eastAsia="Times New Roman" w:hAnsi="Times New Roman" w:cs="Times New Roman"/>
        </w:rPr>
        <w:t>is, las semejanzas analizadas pueden ser atribuidas a los principios bioéticos de enfermería como el principio de no maleficencia, de beneficencia, de autonomía o libertad de decisión y de justicia (22), esto basada en la evidencia (EBE), los cuales dirige</w:t>
      </w:r>
      <w:r>
        <w:rPr>
          <w:rFonts w:ascii="Times New Roman" w:eastAsia="Times New Roman" w:hAnsi="Times New Roman" w:cs="Times New Roman"/>
        </w:rPr>
        <w:t xml:space="preserve">n la práctica desde un enfoque centrado en el paciente priorizando la promoción de su bienestar. Mientras que, las diferencias que se presentan pueden relacionarse a diferentes factores, como lo son los culturales, sociales, económicos y estructurales, ya </w:t>
      </w:r>
      <w:r>
        <w:rPr>
          <w:rFonts w:ascii="Times New Roman" w:eastAsia="Times New Roman" w:hAnsi="Times New Roman" w:cs="Times New Roman"/>
        </w:rPr>
        <w:t xml:space="preserve">que en contextos donde la atención en salud mental es limitada, los profesionales de enfermería suelen recurrir a estrategias adaptadas a las condiciones de cada paciente, relacionadas a cómo se desarrolle cada situación. </w:t>
      </w:r>
    </w:p>
    <w:p w14:paraId="000000F7"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Como otra diferencia presentada, </w:t>
      </w:r>
      <w:r>
        <w:rPr>
          <w:rFonts w:ascii="Times New Roman" w:eastAsia="Times New Roman" w:hAnsi="Times New Roman" w:cs="Times New Roman"/>
        </w:rPr>
        <w:t>se encuentran las diversas herramientas obtenidas en la etapa de formación del personal, específicamente en el área de salud mental y su cultura.</w:t>
      </w:r>
    </w:p>
    <w:p w14:paraId="000000F8" w14:textId="77777777" w:rsidR="003E288F" w:rsidRDefault="003E288F">
      <w:pPr>
        <w:pStyle w:val="Ttulo1"/>
        <w:spacing w:line="480" w:lineRule="auto"/>
        <w:jc w:val="both"/>
        <w:rPr>
          <w:rFonts w:ascii="Times New Roman" w:eastAsia="Times New Roman" w:hAnsi="Times New Roman" w:cs="Times New Roman"/>
          <w:b/>
          <w:sz w:val="24"/>
          <w:szCs w:val="24"/>
        </w:rPr>
      </w:pPr>
      <w:bookmarkStart w:id="14" w:name="_heading=h.dt2jpqrvvgu9" w:colFirst="0" w:colLast="0"/>
      <w:bookmarkEnd w:id="14"/>
    </w:p>
    <w:p w14:paraId="000000F9" w14:textId="77777777" w:rsidR="003E288F" w:rsidRDefault="00925EFC">
      <w:pPr>
        <w:pStyle w:val="Ttulo1"/>
        <w:spacing w:line="480" w:lineRule="auto"/>
        <w:ind w:left="720"/>
        <w:jc w:val="both"/>
        <w:rPr>
          <w:rFonts w:ascii="Times New Roman" w:eastAsia="Times New Roman" w:hAnsi="Times New Roman" w:cs="Times New Roman"/>
          <w:b/>
          <w:sz w:val="24"/>
          <w:szCs w:val="24"/>
        </w:rPr>
      </w:pPr>
      <w:bookmarkStart w:id="15" w:name="_heading=h.bi6mu1543nl6" w:colFirst="0" w:colLast="0"/>
      <w:bookmarkEnd w:id="15"/>
      <w:r>
        <w:br w:type="page"/>
      </w:r>
    </w:p>
    <w:p w14:paraId="000000FA" w14:textId="77777777" w:rsidR="003E288F" w:rsidRDefault="00925EFC">
      <w:pPr>
        <w:pStyle w:val="Ttulo1"/>
        <w:numPr>
          <w:ilvl w:val="0"/>
          <w:numId w:val="3"/>
        </w:numPr>
        <w:spacing w:line="480" w:lineRule="auto"/>
        <w:jc w:val="both"/>
        <w:rPr>
          <w:rFonts w:ascii="Times New Roman" w:eastAsia="Times New Roman" w:hAnsi="Times New Roman" w:cs="Times New Roman"/>
          <w:b/>
          <w:sz w:val="24"/>
          <w:szCs w:val="24"/>
        </w:rPr>
      </w:pPr>
      <w:bookmarkStart w:id="16" w:name="_heading=h.pao1pgy7kuzd" w:colFirst="0" w:colLast="0"/>
      <w:bookmarkEnd w:id="16"/>
      <w:r>
        <w:rPr>
          <w:rFonts w:ascii="Times New Roman" w:eastAsia="Times New Roman" w:hAnsi="Times New Roman" w:cs="Times New Roman"/>
          <w:b/>
          <w:sz w:val="24"/>
          <w:szCs w:val="24"/>
        </w:rPr>
        <w:lastRenderedPageBreak/>
        <w:t>Conclusiones</w:t>
      </w:r>
    </w:p>
    <w:p w14:paraId="000000FB"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Luego de realizar un análisis riguroso de diversos artículos, se logró conceptualizar el compo</w:t>
      </w:r>
      <w:r>
        <w:rPr>
          <w:rFonts w:ascii="Times New Roman" w:eastAsia="Times New Roman" w:hAnsi="Times New Roman" w:cs="Times New Roman"/>
        </w:rPr>
        <w:t>rtamiento suicida, conocer estrategias de intervención del profesional de enfermería, y además determinar la importancia del rol enfermero. Por lo tanto, se responde a la pregunta de investigación cumpliendo con los objetivos planteados al inicio del estud</w:t>
      </w:r>
      <w:r>
        <w:rPr>
          <w:rFonts w:ascii="Times New Roman" w:eastAsia="Times New Roman" w:hAnsi="Times New Roman" w:cs="Times New Roman"/>
        </w:rPr>
        <w:t xml:space="preserve">io. </w:t>
      </w:r>
    </w:p>
    <w:p w14:paraId="000000FC"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Los resultados destacan la importancia de una valoración integral y continua del comportamiento suicida, complementada por el establecimiento de relaciones terapéuticas basadas en la empatía, la confianza y el respeto. Estas estrategias se relacionan </w:t>
      </w:r>
      <w:r>
        <w:rPr>
          <w:rFonts w:ascii="Times New Roman" w:eastAsia="Times New Roman" w:hAnsi="Times New Roman" w:cs="Times New Roman"/>
        </w:rPr>
        <w:t>directamente con la prevención de la ideación suicida, al abordar de manera holística tanto los factores de riesgo como los factores protectores. Junto a esto, se evidencia que el profesional de enfermería no solo desempeña un rol gestor, sino también como</w:t>
      </w:r>
      <w:r>
        <w:rPr>
          <w:rFonts w:ascii="Times New Roman" w:eastAsia="Times New Roman" w:hAnsi="Times New Roman" w:cs="Times New Roman"/>
        </w:rPr>
        <w:t xml:space="preserve"> facilitador del bienestar emocional de los pacientes, a través de intervenciones personalizadas y adaptadas al contexto intrahospitalario y extrahospitalario.</w:t>
      </w:r>
    </w:p>
    <w:p w14:paraId="000000FD" w14:textId="77777777" w:rsidR="003E288F" w:rsidRDefault="003E288F">
      <w:pPr>
        <w:spacing w:line="480" w:lineRule="auto"/>
        <w:jc w:val="both"/>
        <w:rPr>
          <w:rFonts w:ascii="Times New Roman" w:eastAsia="Times New Roman" w:hAnsi="Times New Roman" w:cs="Times New Roman"/>
        </w:rPr>
      </w:pPr>
    </w:p>
    <w:p w14:paraId="000000FE"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Desde una perspectiva práctica, se refuerza la necesidad de fortalecer la capacitación continua de los enfermeros en salud mental, con énfasis en estrategias basadas en evidencia, para garantizar una buena práctica y empoderamiento de su rol profesional. A</w:t>
      </w:r>
      <w:r>
        <w:rPr>
          <w:rFonts w:ascii="Times New Roman" w:eastAsia="Times New Roman" w:hAnsi="Times New Roman" w:cs="Times New Roman"/>
        </w:rPr>
        <w:t>simismo, se propone la implementación de protocolos, diseñados para estandarizar las derivaciones oportunamente, de esa forma adaptar las intervenciones a cada contexto.</w:t>
      </w:r>
    </w:p>
    <w:p w14:paraId="000000FF" w14:textId="77777777" w:rsidR="003E288F" w:rsidRDefault="003E288F">
      <w:pPr>
        <w:spacing w:line="480" w:lineRule="auto"/>
        <w:jc w:val="both"/>
        <w:rPr>
          <w:rFonts w:ascii="Times New Roman" w:eastAsia="Times New Roman" w:hAnsi="Times New Roman" w:cs="Times New Roman"/>
        </w:rPr>
      </w:pPr>
    </w:p>
    <w:p w14:paraId="00000100" w14:textId="77777777" w:rsidR="003E288F" w:rsidRDefault="00925EFC">
      <w:pPr>
        <w:spacing w:line="480" w:lineRule="auto"/>
        <w:jc w:val="both"/>
        <w:rPr>
          <w:rFonts w:ascii="Times New Roman" w:eastAsia="Times New Roman" w:hAnsi="Times New Roman" w:cs="Times New Roman"/>
        </w:rPr>
      </w:pPr>
      <w:r>
        <w:rPr>
          <w:rFonts w:ascii="Times New Roman" w:eastAsia="Times New Roman" w:hAnsi="Times New Roman" w:cs="Times New Roman"/>
        </w:rPr>
        <w:t>Por lo anterior, a partir de los resultados obtenidos se sugiere investigar la evalua</w:t>
      </w:r>
      <w:r>
        <w:rPr>
          <w:rFonts w:ascii="Times New Roman" w:eastAsia="Times New Roman" w:hAnsi="Times New Roman" w:cs="Times New Roman"/>
        </w:rPr>
        <w:t>ción de intervenciones efectivas adaptadas a cada contexto, el impacto del autocuidado profesional en la calidad del cuidado, el uso de tecnologías para la identificación temprana del riesgo suicida. En este sentido, el artículo aporta una base para avanza</w:t>
      </w:r>
      <w:r>
        <w:rPr>
          <w:rFonts w:ascii="Times New Roman" w:eastAsia="Times New Roman" w:hAnsi="Times New Roman" w:cs="Times New Roman"/>
        </w:rPr>
        <w:t>r en la práctica de enfermería y en la generación de conocimiento que permita afrontar de manera más efectiva los desafíos asociados al comportamiento suicida, consolidando al profesional de enfermería como un agente fundamental en la promoción de la salud</w:t>
      </w:r>
      <w:r>
        <w:rPr>
          <w:rFonts w:ascii="Times New Roman" w:eastAsia="Times New Roman" w:hAnsi="Times New Roman" w:cs="Times New Roman"/>
        </w:rPr>
        <w:t xml:space="preserve"> mental y la prevención de esta problemática.</w:t>
      </w:r>
    </w:p>
    <w:p w14:paraId="00000101" w14:textId="77777777" w:rsidR="003E288F" w:rsidRDefault="00925EFC">
      <w:pPr>
        <w:spacing w:line="480" w:lineRule="auto"/>
        <w:ind w:firstLine="720"/>
        <w:jc w:val="both"/>
        <w:rPr>
          <w:rFonts w:ascii="Times New Roman" w:eastAsia="Times New Roman" w:hAnsi="Times New Roman" w:cs="Times New Roman"/>
        </w:rPr>
        <w:sectPr w:rsidR="003E288F">
          <w:pgSz w:w="11909" w:h="16834"/>
          <w:pgMar w:top="1440" w:right="1440" w:bottom="1440" w:left="1440" w:header="720" w:footer="720" w:gutter="0"/>
          <w:cols w:space="720"/>
        </w:sectPr>
      </w:pPr>
      <w:r>
        <w:rPr>
          <w:rFonts w:ascii="Times New Roman" w:eastAsia="Times New Roman" w:hAnsi="Times New Roman" w:cs="Times New Roman"/>
          <w:b/>
        </w:rPr>
        <w:t xml:space="preserve">Conflicto de interés: </w:t>
      </w:r>
      <w:r>
        <w:rPr>
          <w:rFonts w:ascii="Times New Roman" w:eastAsia="Times New Roman" w:hAnsi="Times New Roman" w:cs="Times New Roman"/>
        </w:rPr>
        <w:t>No se declaran conflictos de interés.</w:t>
      </w:r>
    </w:p>
    <w:p w14:paraId="00000102" w14:textId="77777777" w:rsidR="003E288F" w:rsidRDefault="00925EFC">
      <w:pPr>
        <w:pStyle w:val="Ttulo1"/>
        <w:numPr>
          <w:ilvl w:val="0"/>
          <w:numId w:val="3"/>
        </w:numPr>
        <w:spacing w:before="0" w:after="0" w:line="480" w:lineRule="auto"/>
        <w:jc w:val="both"/>
        <w:rPr>
          <w:rFonts w:ascii="Times New Roman" w:eastAsia="Times New Roman" w:hAnsi="Times New Roman" w:cs="Times New Roman"/>
          <w:b/>
          <w:sz w:val="24"/>
          <w:szCs w:val="24"/>
        </w:rPr>
      </w:pPr>
      <w:bookmarkStart w:id="17" w:name="_heading=h.2s8eyo1" w:colFirst="0" w:colLast="0"/>
      <w:bookmarkEnd w:id="17"/>
      <w:r>
        <w:rPr>
          <w:rFonts w:ascii="Times New Roman" w:eastAsia="Times New Roman" w:hAnsi="Times New Roman" w:cs="Times New Roman"/>
          <w:b/>
          <w:sz w:val="24"/>
          <w:szCs w:val="24"/>
        </w:rPr>
        <w:lastRenderedPageBreak/>
        <w:t>Referencias Bibliográficas</w:t>
      </w:r>
    </w:p>
    <w:p w14:paraId="00000103" w14:textId="77777777" w:rsidR="003E288F" w:rsidRDefault="00925EFC">
      <w:pPr>
        <w:numPr>
          <w:ilvl w:val="0"/>
          <w:numId w:val="2"/>
        </w:num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Organización Mundial de la Salud (OMS). Salud Mental. [Internet]. 2023. [citado 2024 </w:t>
      </w:r>
      <w:proofErr w:type="spellStart"/>
      <w:r>
        <w:rPr>
          <w:rFonts w:ascii="Times New Roman" w:eastAsia="Times New Roman" w:hAnsi="Times New Roman" w:cs="Times New Roman"/>
        </w:rPr>
        <w:t>may</w:t>
      </w:r>
      <w:proofErr w:type="spellEnd"/>
      <w:r>
        <w:rPr>
          <w:rFonts w:ascii="Times New Roman" w:eastAsia="Times New Roman" w:hAnsi="Times New Roman" w:cs="Times New Roman"/>
        </w:rPr>
        <w:t xml:space="preserve"> 12]. Disponible en: </w:t>
      </w:r>
      <w:hyperlink r:id="rId12" w:anchor="tab=tab_1">
        <w:r>
          <w:rPr>
            <w:rFonts w:ascii="Times New Roman" w:eastAsia="Times New Roman" w:hAnsi="Times New Roman" w:cs="Times New Roman"/>
            <w:color w:val="1155CC"/>
            <w:u w:val="single"/>
          </w:rPr>
          <w:t xml:space="preserve">https://www.who.int/es/health-topics/mental-health#tab=tab_1 </w:t>
        </w:r>
      </w:hyperlink>
    </w:p>
    <w:p w14:paraId="00000104" w14:textId="77777777" w:rsidR="003E288F" w:rsidRDefault="00925EFC">
      <w:pPr>
        <w:numPr>
          <w:ilvl w:val="0"/>
          <w:numId w:val="2"/>
        </w:numPr>
        <w:spacing w:line="480" w:lineRule="auto"/>
        <w:jc w:val="both"/>
      </w:pPr>
      <w:r>
        <w:rPr>
          <w:rFonts w:ascii="Times New Roman" w:eastAsia="Times New Roman" w:hAnsi="Times New Roman" w:cs="Times New Roman"/>
        </w:rPr>
        <w:t xml:space="preserve">Organización Mundial de la Salud (OMS). Salud Mental. [Internet]. 2019. [citado 2024 </w:t>
      </w:r>
      <w:proofErr w:type="spellStart"/>
      <w:r>
        <w:rPr>
          <w:rFonts w:ascii="Times New Roman" w:eastAsia="Times New Roman" w:hAnsi="Times New Roman" w:cs="Times New Roman"/>
        </w:rPr>
        <w:t>may</w:t>
      </w:r>
      <w:proofErr w:type="spellEnd"/>
      <w:r>
        <w:rPr>
          <w:rFonts w:ascii="Times New Roman" w:eastAsia="Times New Roman" w:hAnsi="Times New Roman" w:cs="Times New Roman"/>
        </w:rPr>
        <w:t xml:space="preserve"> 12]. Disponible en: </w:t>
      </w:r>
      <w:hyperlink r:id="rId13">
        <w:r>
          <w:rPr>
            <w:rFonts w:ascii="Times New Roman" w:eastAsia="Times New Roman" w:hAnsi="Times New Roman" w:cs="Times New Roman"/>
            <w:color w:val="1155CC"/>
            <w:u w:val="single"/>
          </w:rPr>
          <w:t>https://www.who.int/es/news-room/facts-in-pictures/detail/mental-health</w:t>
        </w:r>
      </w:hyperlink>
    </w:p>
    <w:p w14:paraId="00000105" w14:textId="77777777" w:rsidR="003E288F" w:rsidRDefault="00925EFC">
      <w:pPr>
        <w:numPr>
          <w:ilvl w:val="0"/>
          <w:numId w:val="2"/>
        </w:numPr>
        <w:spacing w:line="480" w:lineRule="auto"/>
        <w:jc w:val="both"/>
      </w:pPr>
      <w:r>
        <w:rPr>
          <w:rFonts w:ascii="Times New Roman" w:eastAsia="Times New Roman" w:hAnsi="Times New Roman" w:cs="Times New Roman"/>
        </w:rPr>
        <w:t>Ministerio de Salud de Chile. Plan Nacional de Salud Mental 2017-2015. [Internet]. [citado 202</w:t>
      </w:r>
      <w:r>
        <w:rPr>
          <w:rFonts w:ascii="Times New Roman" w:eastAsia="Times New Roman" w:hAnsi="Times New Roman" w:cs="Times New Roman"/>
        </w:rPr>
        <w:t xml:space="preserve">4 </w:t>
      </w:r>
      <w:proofErr w:type="spellStart"/>
      <w:r>
        <w:rPr>
          <w:rFonts w:ascii="Times New Roman" w:eastAsia="Times New Roman" w:hAnsi="Times New Roman" w:cs="Times New Roman"/>
        </w:rPr>
        <w:t>may</w:t>
      </w:r>
      <w:proofErr w:type="spellEnd"/>
      <w:r>
        <w:rPr>
          <w:rFonts w:ascii="Times New Roman" w:eastAsia="Times New Roman" w:hAnsi="Times New Roman" w:cs="Times New Roman"/>
        </w:rPr>
        <w:t xml:space="preserve"> 06]. Disponible en: </w:t>
      </w:r>
      <w:hyperlink r:id="rId14">
        <w:r>
          <w:rPr>
            <w:rFonts w:ascii="Times New Roman" w:eastAsia="Times New Roman" w:hAnsi="Times New Roman" w:cs="Times New Roman"/>
            <w:color w:val="1155CC"/>
            <w:u w:val="single"/>
          </w:rPr>
          <w:t>https://www.minsal.cl/wp-content/uploads/2017/12/PDF-PLAN-NACIONAL-SALUD-MENTAL-2017-A-2025.-7-dic-2017</w:t>
        </w:r>
        <w:r>
          <w:rPr>
            <w:rFonts w:ascii="Times New Roman" w:eastAsia="Times New Roman" w:hAnsi="Times New Roman" w:cs="Times New Roman"/>
            <w:color w:val="1155CC"/>
            <w:u w:val="single"/>
          </w:rPr>
          <w:t>.pdf</w:t>
        </w:r>
      </w:hyperlink>
    </w:p>
    <w:p w14:paraId="00000106" w14:textId="77777777" w:rsidR="003E288F" w:rsidRDefault="00925EFC">
      <w:pPr>
        <w:numPr>
          <w:ilvl w:val="0"/>
          <w:numId w:val="2"/>
        </w:numPr>
        <w:spacing w:line="480" w:lineRule="auto"/>
        <w:jc w:val="both"/>
      </w:pPr>
      <w:r>
        <w:rPr>
          <w:rFonts w:ascii="Times New Roman" w:eastAsia="Times New Roman" w:hAnsi="Times New Roman" w:cs="Times New Roman"/>
        </w:rPr>
        <w:t xml:space="preserve">Banco Mundial. Tasa de mortalidad por suicidio (por cada 100.000 habitantes) - Chile. 2019. [Internet]. [citado 2024 </w:t>
      </w:r>
      <w:proofErr w:type="spellStart"/>
      <w:r>
        <w:rPr>
          <w:rFonts w:ascii="Times New Roman" w:eastAsia="Times New Roman" w:hAnsi="Times New Roman" w:cs="Times New Roman"/>
        </w:rPr>
        <w:t>may</w:t>
      </w:r>
      <w:proofErr w:type="spellEnd"/>
      <w:r>
        <w:rPr>
          <w:rFonts w:ascii="Times New Roman" w:eastAsia="Times New Roman" w:hAnsi="Times New Roman" w:cs="Times New Roman"/>
        </w:rPr>
        <w:t xml:space="preserve"> 12]. Disponible en: </w:t>
      </w:r>
      <w:hyperlink r:id="rId15">
        <w:r>
          <w:rPr>
            <w:rFonts w:ascii="Times New Roman" w:eastAsia="Times New Roman" w:hAnsi="Times New Roman" w:cs="Times New Roman"/>
            <w:color w:val="1155CC"/>
            <w:u w:val="single"/>
          </w:rPr>
          <w:t>ht</w:t>
        </w:r>
        <w:r>
          <w:rPr>
            <w:rFonts w:ascii="Times New Roman" w:eastAsia="Times New Roman" w:hAnsi="Times New Roman" w:cs="Times New Roman"/>
            <w:color w:val="1155CC"/>
            <w:u w:val="single"/>
          </w:rPr>
          <w:t>tps://datos.bancomundial.org/indicador/SH.STA.SUIC.P5?end=2019&amp;locations=CL&amp;start=2000</w:t>
        </w:r>
      </w:hyperlink>
    </w:p>
    <w:p w14:paraId="00000107" w14:textId="77777777" w:rsidR="003E288F" w:rsidRDefault="00925EFC">
      <w:pPr>
        <w:numPr>
          <w:ilvl w:val="0"/>
          <w:numId w:val="2"/>
        </w:numPr>
        <w:spacing w:line="480" w:lineRule="auto"/>
        <w:jc w:val="both"/>
      </w:pPr>
      <w:r>
        <w:rPr>
          <w:rFonts w:ascii="Times New Roman" w:eastAsia="Times New Roman" w:hAnsi="Times New Roman" w:cs="Times New Roman"/>
        </w:rPr>
        <w:t xml:space="preserve">Banco Mundial. Esperanza de vida al nacer, total (años) [Internet]. Washington: 2021. [citado 2024 </w:t>
      </w:r>
      <w:proofErr w:type="spellStart"/>
      <w:r>
        <w:rPr>
          <w:rFonts w:ascii="Times New Roman" w:eastAsia="Times New Roman" w:hAnsi="Times New Roman" w:cs="Times New Roman"/>
        </w:rPr>
        <w:t>may</w:t>
      </w:r>
      <w:proofErr w:type="spellEnd"/>
      <w:r>
        <w:rPr>
          <w:rFonts w:ascii="Times New Roman" w:eastAsia="Times New Roman" w:hAnsi="Times New Roman" w:cs="Times New Roman"/>
        </w:rPr>
        <w:t xml:space="preserve"> 06]. Disponible en: </w:t>
      </w:r>
      <w:hyperlink r:id="rId16">
        <w:r>
          <w:rPr>
            <w:rFonts w:ascii="Times New Roman" w:eastAsia="Times New Roman" w:hAnsi="Times New Roman" w:cs="Times New Roman"/>
            <w:color w:val="1155CC"/>
            <w:u w:val="single"/>
          </w:rPr>
          <w:t>https://datos.bancomundial.org/indicador/SP.DYN.LE00.IN?end=2021&amp;name_desc=false&amp;start=1960&amp;view=chart</w:t>
        </w:r>
      </w:hyperlink>
    </w:p>
    <w:p w14:paraId="00000108" w14:textId="77777777" w:rsidR="003E288F" w:rsidRDefault="00925EFC">
      <w:pPr>
        <w:numPr>
          <w:ilvl w:val="0"/>
          <w:numId w:val="2"/>
        </w:numPr>
        <w:spacing w:line="480" w:lineRule="auto"/>
        <w:jc w:val="both"/>
      </w:pPr>
      <w:r>
        <w:rPr>
          <w:rFonts w:ascii="Times New Roman" w:eastAsia="Times New Roman" w:hAnsi="Times New Roman" w:cs="Times New Roman"/>
        </w:rPr>
        <w:t xml:space="preserve">Organización Mundial de la Salud (OMS). Salud Mental de los Adultos Mayores. </w:t>
      </w:r>
      <w:r>
        <w:rPr>
          <w:rFonts w:ascii="Times New Roman" w:eastAsia="Times New Roman" w:hAnsi="Times New Roman" w:cs="Times New Roman"/>
        </w:rPr>
        <w:t xml:space="preserve">2023. [citado </w:t>
      </w:r>
      <w:proofErr w:type="spellStart"/>
      <w:r>
        <w:rPr>
          <w:rFonts w:ascii="Times New Roman" w:eastAsia="Times New Roman" w:hAnsi="Times New Roman" w:cs="Times New Roman"/>
        </w:rPr>
        <w:t>may</w:t>
      </w:r>
      <w:proofErr w:type="spellEnd"/>
      <w:r>
        <w:rPr>
          <w:rFonts w:ascii="Times New Roman" w:eastAsia="Times New Roman" w:hAnsi="Times New Roman" w:cs="Times New Roman"/>
        </w:rPr>
        <w:t xml:space="preserve"> 09]. Disponible en: </w:t>
      </w:r>
      <w:hyperlink r:id="rId17">
        <w:r>
          <w:rPr>
            <w:rFonts w:ascii="Times New Roman" w:eastAsia="Times New Roman" w:hAnsi="Times New Roman" w:cs="Times New Roman"/>
            <w:color w:val="1155CC"/>
            <w:u w:val="single"/>
          </w:rPr>
          <w:t>https://www.who.int/es/news-room/fact-sheets/detail/mental-health-of-older-adults</w:t>
        </w:r>
      </w:hyperlink>
      <w:r>
        <w:t xml:space="preserve"> </w:t>
      </w:r>
    </w:p>
    <w:p w14:paraId="00000109" w14:textId="77777777" w:rsidR="003E288F" w:rsidRDefault="00925EFC">
      <w:pPr>
        <w:numPr>
          <w:ilvl w:val="0"/>
          <w:numId w:val="2"/>
        </w:numPr>
        <w:spacing w:line="480" w:lineRule="auto"/>
        <w:jc w:val="both"/>
      </w:pPr>
      <w:r>
        <w:rPr>
          <w:rFonts w:ascii="Times New Roman" w:eastAsia="Times New Roman" w:hAnsi="Times New Roman" w:cs="Times New Roman"/>
        </w:rPr>
        <w:t>Ministerio de Salud. Informe de Mo</w:t>
      </w:r>
      <w:r>
        <w:rPr>
          <w:rFonts w:ascii="Times New Roman" w:eastAsia="Times New Roman" w:hAnsi="Times New Roman" w:cs="Times New Roman"/>
        </w:rPr>
        <w:t xml:space="preserve">rtalidad Por Suicidio En Chile: 2010-2019. [Internet]. Ministerio de Salud, Santiago de Chile, 2022. [citado 2024 </w:t>
      </w:r>
      <w:proofErr w:type="spellStart"/>
      <w:r>
        <w:rPr>
          <w:rFonts w:ascii="Times New Roman" w:eastAsia="Times New Roman" w:hAnsi="Times New Roman" w:cs="Times New Roman"/>
        </w:rPr>
        <w:t>may</w:t>
      </w:r>
      <w:proofErr w:type="spellEnd"/>
      <w:r>
        <w:rPr>
          <w:rFonts w:ascii="Times New Roman" w:eastAsia="Times New Roman" w:hAnsi="Times New Roman" w:cs="Times New Roman"/>
        </w:rPr>
        <w:t xml:space="preserve"> 9]. Disponible en: </w:t>
      </w:r>
      <w:hyperlink r:id="rId18">
        <w:r>
          <w:rPr>
            <w:rFonts w:ascii="Times New Roman" w:eastAsia="Times New Roman" w:hAnsi="Times New Roman" w:cs="Times New Roman"/>
            <w:color w:val="1155CC"/>
            <w:u w:val="single"/>
          </w:rPr>
          <w:t>https://epi.min</w:t>
        </w:r>
        <w:r>
          <w:rPr>
            <w:rFonts w:ascii="Times New Roman" w:eastAsia="Times New Roman" w:hAnsi="Times New Roman" w:cs="Times New Roman"/>
            <w:color w:val="1155CC"/>
            <w:u w:val="single"/>
          </w:rPr>
          <w:t>sal.cl/wp-content/uploads/2022/06/2022.06.10_Informe.de.la.decada.pdf</w:t>
        </w:r>
      </w:hyperlink>
    </w:p>
    <w:p w14:paraId="0000010A" w14:textId="77777777" w:rsidR="003E288F" w:rsidRDefault="00925EFC">
      <w:pPr>
        <w:numPr>
          <w:ilvl w:val="0"/>
          <w:numId w:val="2"/>
        </w:numPr>
        <w:spacing w:line="480" w:lineRule="auto"/>
        <w:jc w:val="both"/>
      </w:pPr>
      <w:r>
        <w:rPr>
          <w:rFonts w:ascii="Times New Roman" w:eastAsia="Times New Roman" w:hAnsi="Times New Roman" w:cs="Times New Roman"/>
        </w:rPr>
        <w:t xml:space="preserve">Ministerio de Salud. Programa Nacional de Prevención del Suicidio: Orientaciones para su implementación. [Internet]. 2013. [citado 2024 </w:t>
      </w:r>
      <w:proofErr w:type="spellStart"/>
      <w:r>
        <w:rPr>
          <w:rFonts w:ascii="Times New Roman" w:eastAsia="Times New Roman" w:hAnsi="Times New Roman" w:cs="Times New Roman"/>
        </w:rPr>
        <w:t>may</w:t>
      </w:r>
      <w:proofErr w:type="spellEnd"/>
      <w:r>
        <w:rPr>
          <w:rFonts w:ascii="Times New Roman" w:eastAsia="Times New Roman" w:hAnsi="Times New Roman" w:cs="Times New Roman"/>
        </w:rPr>
        <w:t xml:space="preserve"> 10]. Disponible en: </w:t>
      </w:r>
      <w:hyperlink r:id="rId19">
        <w:r>
          <w:rPr>
            <w:rFonts w:ascii="Times New Roman" w:eastAsia="Times New Roman" w:hAnsi="Times New Roman" w:cs="Times New Roman"/>
            <w:color w:val="1155CC"/>
            <w:u w:val="single"/>
          </w:rPr>
          <w:t>https://www.minsal.cl/sites/default/files/Programa_Nacional_Prevencion.pdf</w:t>
        </w:r>
      </w:hyperlink>
    </w:p>
    <w:p w14:paraId="0000010B" w14:textId="77777777" w:rsidR="003E288F" w:rsidRDefault="00925EFC">
      <w:pPr>
        <w:numPr>
          <w:ilvl w:val="0"/>
          <w:numId w:val="2"/>
        </w:numPr>
        <w:spacing w:line="480" w:lineRule="auto"/>
        <w:jc w:val="both"/>
      </w:pPr>
      <w:proofErr w:type="spellStart"/>
      <w:r>
        <w:rPr>
          <w:rFonts w:ascii="Times New Roman" w:eastAsia="Times New Roman" w:hAnsi="Times New Roman" w:cs="Times New Roman"/>
          <w:highlight w:val="white"/>
        </w:rPr>
        <w:t>Cortacans</w:t>
      </w:r>
      <w:proofErr w:type="spellEnd"/>
      <w:r>
        <w:rPr>
          <w:rFonts w:ascii="Times New Roman" w:eastAsia="Times New Roman" w:hAnsi="Times New Roman" w:cs="Times New Roman"/>
          <w:highlight w:val="white"/>
        </w:rPr>
        <w:t xml:space="preserve"> GL, Rafecas WB, Alías AC, </w:t>
      </w:r>
      <w:proofErr w:type="spellStart"/>
      <w:r>
        <w:rPr>
          <w:rFonts w:ascii="Times New Roman" w:eastAsia="Times New Roman" w:hAnsi="Times New Roman" w:cs="Times New Roman"/>
          <w:highlight w:val="white"/>
        </w:rPr>
        <w:t>Samatán</w:t>
      </w:r>
      <w:proofErr w:type="spellEnd"/>
      <w:r>
        <w:rPr>
          <w:rFonts w:ascii="Times New Roman" w:eastAsia="Times New Roman" w:hAnsi="Times New Roman" w:cs="Times New Roman"/>
          <w:highlight w:val="white"/>
        </w:rPr>
        <w:t xml:space="preserve"> PC, </w:t>
      </w:r>
      <w:proofErr w:type="spellStart"/>
      <w:r>
        <w:rPr>
          <w:rFonts w:ascii="Times New Roman" w:eastAsia="Times New Roman" w:hAnsi="Times New Roman" w:cs="Times New Roman"/>
          <w:highlight w:val="white"/>
        </w:rPr>
        <w:t>Moreso</w:t>
      </w:r>
      <w:proofErr w:type="spellEnd"/>
      <w:r>
        <w:rPr>
          <w:rFonts w:ascii="Times New Roman" w:eastAsia="Times New Roman" w:hAnsi="Times New Roman" w:cs="Times New Roman"/>
          <w:highlight w:val="white"/>
        </w:rPr>
        <w:t xml:space="preserve"> JLP, </w:t>
      </w:r>
      <w:proofErr w:type="spellStart"/>
      <w:r>
        <w:rPr>
          <w:rFonts w:ascii="Times New Roman" w:eastAsia="Times New Roman" w:hAnsi="Times New Roman" w:cs="Times New Roman"/>
          <w:highlight w:val="white"/>
        </w:rPr>
        <w:t>Benaiges</w:t>
      </w:r>
      <w:proofErr w:type="spellEnd"/>
      <w:r>
        <w:rPr>
          <w:rFonts w:ascii="Times New Roman" w:eastAsia="Times New Roman" w:hAnsi="Times New Roman" w:cs="Times New Roman"/>
          <w:highlight w:val="white"/>
        </w:rPr>
        <w:t xml:space="preserve"> EA. Efectividad de un programa para el abord</w:t>
      </w:r>
      <w:r>
        <w:rPr>
          <w:rFonts w:ascii="Times New Roman" w:eastAsia="Times New Roman" w:hAnsi="Times New Roman" w:cs="Times New Roman"/>
          <w:highlight w:val="white"/>
        </w:rPr>
        <w:t xml:space="preserve">aje multidisciplinar de la depresión que potencia el rol enfermero en </w:t>
      </w:r>
      <w:r>
        <w:rPr>
          <w:rFonts w:ascii="Times New Roman" w:eastAsia="Times New Roman" w:hAnsi="Times New Roman" w:cs="Times New Roman"/>
          <w:highlight w:val="white"/>
        </w:rPr>
        <w:lastRenderedPageBreak/>
        <w:t xml:space="preserve">atención primaria. Metas de enfermería [Internet]. 2012 [citado 2024 </w:t>
      </w:r>
      <w:proofErr w:type="spellStart"/>
      <w:r>
        <w:rPr>
          <w:rFonts w:ascii="Times New Roman" w:eastAsia="Times New Roman" w:hAnsi="Times New Roman" w:cs="Times New Roman"/>
          <w:highlight w:val="white"/>
        </w:rPr>
        <w:t>may</w:t>
      </w:r>
      <w:proofErr w:type="spellEnd"/>
      <w:r>
        <w:rPr>
          <w:rFonts w:ascii="Times New Roman" w:eastAsia="Times New Roman" w:hAnsi="Times New Roman" w:cs="Times New Roman"/>
          <w:highlight w:val="white"/>
        </w:rPr>
        <w:t xml:space="preserve"> 09];15(2):28–32. Disponible en: </w:t>
      </w:r>
      <w:hyperlink r:id="rId20">
        <w:r>
          <w:rPr>
            <w:rFonts w:ascii="Times New Roman" w:eastAsia="Times New Roman" w:hAnsi="Times New Roman" w:cs="Times New Roman"/>
            <w:color w:val="1155CC"/>
            <w:highlight w:val="white"/>
            <w:u w:val="single"/>
          </w:rPr>
          <w:t>ht</w:t>
        </w:r>
        <w:r>
          <w:rPr>
            <w:rFonts w:ascii="Times New Roman" w:eastAsia="Times New Roman" w:hAnsi="Times New Roman" w:cs="Times New Roman"/>
            <w:color w:val="1155CC"/>
            <w:highlight w:val="white"/>
            <w:u w:val="single"/>
          </w:rPr>
          <w:t>tps://dialnet.unirioja.es/servlet/articulo?codigo=3890687</w:t>
        </w:r>
      </w:hyperlink>
    </w:p>
    <w:p w14:paraId="0000010C" w14:textId="77777777" w:rsidR="003E288F" w:rsidRDefault="00925EFC">
      <w:pPr>
        <w:numPr>
          <w:ilvl w:val="0"/>
          <w:numId w:val="2"/>
        </w:numPr>
        <w:spacing w:line="480" w:lineRule="auto"/>
        <w:jc w:val="both"/>
      </w:pPr>
      <w:r>
        <w:rPr>
          <w:rFonts w:ascii="Times New Roman" w:eastAsia="Times New Roman" w:hAnsi="Times New Roman" w:cs="Times New Roman"/>
        </w:rPr>
        <w:t>Superintendencia de Pensiones [Internet]. Santiago. Superintendencia de Pensiones ratifica precisión de sus cifras y aclara diferencias entre distintas estadísticas publicadas; 2022 nov 11 [citado 2</w:t>
      </w:r>
      <w:r>
        <w:rPr>
          <w:rFonts w:ascii="Times New Roman" w:eastAsia="Times New Roman" w:hAnsi="Times New Roman" w:cs="Times New Roman"/>
        </w:rPr>
        <w:t xml:space="preserve">024 </w:t>
      </w:r>
      <w:proofErr w:type="spellStart"/>
      <w:r>
        <w:rPr>
          <w:rFonts w:ascii="Times New Roman" w:eastAsia="Times New Roman" w:hAnsi="Times New Roman" w:cs="Times New Roman"/>
        </w:rPr>
        <w:t>may</w:t>
      </w:r>
      <w:proofErr w:type="spellEnd"/>
      <w:r>
        <w:rPr>
          <w:rFonts w:ascii="Times New Roman" w:eastAsia="Times New Roman" w:hAnsi="Times New Roman" w:cs="Times New Roman"/>
        </w:rPr>
        <w:t xml:space="preserve"> 09] Disponible en: </w:t>
      </w:r>
      <w:hyperlink r:id="rId21">
        <w:r>
          <w:rPr>
            <w:rFonts w:ascii="Times New Roman" w:eastAsia="Times New Roman" w:hAnsi="Times New Roman" w:cs="Times New Roman"/>
            <w:color w:val="1155CC"/>
            <w:u w:val="single"/>
          </w:rPr>
          <w:t>https://goo.su/vsSN</w:t>
        </w:r>
      </w:hyperlink>
    </w:p>
    <w:p w14:paraId="0000010D" w14:textId="77777777" w:rsidR="003E288F" w:rsidRDefault="00925EFC">
      <w:pPr>
        <w:numPr>
          <w:ilvl w:val="0"/>
          <w:numId w:val="2"/>
        </w:numPr>
        <w:spacing w:line="480" w:lineRule="auto"/>
        <w:jc w:val="both"/>
      </w:pPr>
      <w:proofErr w:type="spellStart"/>
      <w:r>
        <w:rPr>
          <w:rFonts w:ascii="Times New Roman" w:eastAsia="Times New Roman" w:hAnsi="Times New Roman" w:cs="Times New Roman"/>
          <w:highlight w:val="white"/>
        </w:rPr>
        <w:t>The</w:t>
      </w:r>
      <w:proofErr w:type="spellEnd"/>
      <w:r>
        <w:rPr>
          <w:rFonts w:ascii="Times New Roman" w:eastAsia="Times New Roman" w:hAnsi="Times New Roman" w:cs="Times New Roman"/>
          <w:highlight w:val="white"/>
        </w:rPr>
        <w:t xml:space="preserve"> Lancet </w:t>
      </w:r>
      <w:proofErr w:type="spellStart"/>
      <w:r>
        <w:rPr>
          <w:rFonts w:ascii="Times New Roman" w:eastAsia="Times New Roman" w:hAnsi="Times New Roman" w:cs="Times New Roman"/>
          <w:highlight w:val="white"/>
        </w:rPr>
        <w:t>Public</w:t>
      </w:r>
      <w:proofErr w:type="spellEnd"/>
      <w:r>
        <w:rPr>
          <w:rFonts w:ascii="Times New Roman" w:eastAsia="Times New Roman" w:hAnsi="Times New Roman" w:cs="Times New Roman"/>
          <w:highlight w:val="white"/>
        </w:rPr>
        <w:t xml:space="preserve"> </w:t>
      </w:r>
      <w:proofErr w:type="spellStart"/>
      <w:r>
        <w:rPr>
          <w:rFonts w:ascii="Times New Roman" w:eastAsia="Times New Roman" w:hAnsi="Times New Roman" w:cs="Times New Roman"/>
          <w:highlight w:val="white"/>
        </w:rPr>
        <w:t>Health</w:t>
      </w:r>
      <w:proofErr w:type="spellEnd"/>
      <w:r>
        <w:rPr>
          <w:rFonts w:ascii="Times New Roman" w:eastAsia="Times New Roman" w:hAnsi="Times New Roman" w:cs="Times New Roman"/>
          <w:highlight w:val="white"/>
        </w:rPr>
        <w:t xml:space="preserve">. Suicide in </w:t>
      </w:r>
      <w:proofErr w:type="spellStart"/>
      <w:r>
        <w:rPr>
          <w:rFonts w:ascii="Times New Roman" w:eastAsia="Times New Roman" w:hAnsi="Times New Roman" w:cs="Times New Roman"/>
          <w:highlight w:val="white"/>
        </w:rPr>
        <w:t>the</w:t>
      </w:r>
      <w:proofErr w:type="spellEnd"/>
      <w:r>
        <w:rPr>
          <w:rFonts w:ascii="Times New Roman" w:eastAsia="Times New Roman" w:hAnsi="Times New Roman" w:cs="Times New Roman"/>
          <w:highlight w:val="white"/>
        </w:rPr>
        <w:t xml:space="preserve"> USA: a </w:t>
      </w:r>
      <w:proofErr w:type="spellStart"/>
      <w:r>
        <w:rPr>
          <w:rFonts w:ascii="Times New Roman" w:eastAsia="Times New Roman" w:hAnsi="Times New Roman" w:cs="Times New Roman"/>
          <w:highlight w:val="white"/>
        </w:rPr>
        <w:t>public</w:t>
      </w:r>
      <w:proofErr w:type="spellEnd"/>
      <w:r>
        <w:rPr>
          <w:rFonts w:ascii="Times New Roman" w:eastAsia="Times New Roman" w:hAnsi="Times New Roman" w:cs="Times New Roman"/>
          <w:highlight w:val="white"/>
        </w:rPr>
        <w:t xml:space="preserve"> </w:t>
      </w:r>
      <w:proofErr w:type="spellStart"/>
      <w:r>
        <w:rPr>
          <w:rFonts w:ascii="Times New Roman" w:eastAsia="Times New Roman" w:hAnsi="Times New Roman" w:cs="Times New Roman"/>
          <w:highlight w:val="white"/>
        </w:rPr>
        <w:t>health</w:t>
      </w:r>
      <w:proofErr w:type="spellEnd"/>
      <w:r>
        <w:rPr>
          <w:rFonts w:ascii="Times New Roman" w:eastAsia="Times New Roman" w:hAnsi="Times New Roman" w:cs="Times New Roman"/>
          <w:highlight w:val="white"/>
        </w:rPr>
        <w:t xml:space="preserve"> </w:t>
      </w:r>
      <w:proofErr w:type="spellStart"/>
      <w:r>
        <w:rPr>
          <w:rFonts w:ascii="Times New Roman" w:eastAsia="Times New Roman" w:hAnsi="Times New Roman" w:cs="Times New Roman"/>
          <w:highlight w:val="white"/>
        </w:rPr>
        <w:t>emergency</w:t>
      </w:r>
      <w:proofErr w:type="spellEnd"/>
      <w:r>
        <w:rPr>
          <w:rFonts w:ascii="Times New Roman" w:eastAsia="Times New Roman" w:hAnsi="Times New Roman" w:cs="Times New Roman"/>
          <w:highlight w:val="white"/>
        </w:rPr>
        <w:t>. [Internet].</w:t>
      </w:r>
      <w:proofErr w:type="gramStart"/>
      <w:r>
        <w:rPr>
          <w:rFonts w:ascii="Times New Roman" w:eastAsia="Times New Roman" w:hAnsi="Times New Roman" w:cs="Times New Roman"/>
          <w:highlight w:val="white"/>
        </w:rPr>
        <w:t>2018.[</w:t>
      </w:r>
      <w:proofErr w:type="gramEnd"/>
      <w:r>
        <w:rPr>
          <w:rFonts w:ascii="Times New Roman" w:eastAsia="Times New Roman" w:hAnsi="Times New Roman" w:cs="Times New Roman"/>
          <w:highlight w:val="white"/>
        </w:rPr>
        <w:t xml:space="preserve">citado 2024 </w:t>
      </w:r>
      <w:proofErr w:type="spellStart"/>
      <w:r>
        <w:rPr>
          <w:rFonts w:ascii="Times New Roman" w:eastAsia="Times New Roman" w:hAnsi="Times New Roman" w:cs="Times New Roman"/>
          <w:highlight w:val="white"/>
        </w:rPr>
        <w:t>may</w:t>
      </w:r>
      <w:proofErr w:type="spellEnd"/>
      <w:r>
        <w:rPr>
          <w:rFonts w:ascii="Times New Roman" w:eastAsia="Times New Roman" w:hAnsi="Times New Roman" w:cs="Times New Roman"/>
          <w:highlight w:val="white"/>
        </w:rPr>
        <w:t xml:space="preserve"> 11]. Disponible en: </w:t>
      </w:r>
      <w:hyperlink r:id="rId22">
        <w:r>
          <w:rPr>
            <w:rFonts w:ascii="Times New Roman" w:eastAsia="Times New Roman" w:hAnsi="Times New Roman" w:cs="Times New Roman"/>
            <w:color w:val="1155CC"/>
            <w:highlight w:val="white"/>
            <w:u w:val="single"/>
          </w:rPr>
          <w:t>https://www.thelancet.com/journals/lanpub/article/PIIS2468-2667(18)30115-4/fulltext</w:t>
        </w:r>
      </w:hyperlink>
      <w:r>
        <w:rPr>
          <w:rFonts w:ascii="Times New Roman" w:eastAsia="Times New Roman" w:hAnsi="Times New Roman" w:cs="Times New Roman"/>
          <w:highlight w:val="white"/>
        </w:rPr>
        <w:t xml:space="preserve"> </w:t>
      </w:r>
    </w:p>
    <w:p w14:paraId="0000010E" w14:textId="77777777" w:rsidR="003E288F" w:rsidRDefault="00925EFC">
      <w:pPr>
        <w:numPr>
          <w:ilvl w:val="0"/>
          <w:numId w:val="2"/>
        </w:numPr>
        <w:spacing w:line="480" w:lineRule="auto"/>
        <w:jc w:val="both"/>
        <w:rPr>
          <w:rFonts w:ascii="Times New Roman" w:eastAsia="Times New Roman" w:hAnsi="Times New Roman" w:cs="Times New Roman"/>
          <w:highlight w:val="white"/>
        </w:rPr>
      </w:pPr>
      <w:r>
        <w:rPr>
          <w:rFonts w:ascii="Times New Roman" w:eastAsia="Times New Roman" w:hAnsi="Times New Roman" w:cs="Times New Roman"/>
          <w:highlight w:val="white"/>
        </w:rPr>
        <w:t xml:space="preserve">Morales-Romero A, González-María E, Ramos-Ramos MA, Hidalgo-López L, Zurita-Muñoz AJ, </w:t>
      </w:r>
      <w:proofErr w:type="spellStart"/>
      <w:r>
        <w:rPr>
          <w:rFonts w:ascii="Times New Roman" w:eastAsia="Times New Roman" w:hAnsi="Times New Roman" w:cs="Times New Roman"/>
          <w:highlight w:val="white"/>
        </w:rPr>
        <w:t>Quinoz-GallardoMD</w:t>
      </w:r>
      <w:proofErr w:type="spellEnd"/>
      <w:r>
        <w:rPr>
          <w:rFonts w:ascii="Times New Roman" w:eastAsia="Times New Roman" w:hAnsi="Times New Roman" w:cs="Times New Roman"/>
          <w:highlight w:val="white"/>
        </w:rPr>
        <w:t xml:space="preserve">, et al. </w:t>
      </w:r>
      <w:r>
        <w:rPr>
          <w:rFonts w:ascii="Times New Roman" w:eastAsia="Times New Roman" w:hAnsi="Times New Roman" w:cs="Times New Roman"/>
          <w:highlight w:val="white"/>
        </w:rPr>
        <w:t xml:space="preserve">Implantación de la valoración y el cuidado de los adultos en riesgo de ideación y comportamiento suicida: una Guía de la </w:t>
      </w:r>
      <w:proofErr w:type="spellStart"/>
      <w:r>
        <w:rPr>
          <w:rFonts w:ascii="Times New Roman" w:eastAsia="Times New Roman" w:hAnsi="Times New Roman" w:cs="Times New Roman"/>
          <w:highlight w:val="white"/>
        </w:rPr>
        <w:t>RegisteredNurses</w:t>
      </w:r>
      <w:proofErr w:type="spellEnd"/>
      <w:r>
        <w:rPr>
          <w:rFonts w:ascii="Times New Roman" w:eastAsia="Times New Roman" w:hAnsi="Times New Roman" w:cs="Times New Roman"/>
          <w:highlight w:val="white"/>
        </w:rPr>
        <w:t xml:space="preserve">’ </w:t>
      </w:r>
      <w:proofErr w:type="spellStart"/>
      <w:r>
        <w:rPr>
          <w:rFonts w:ascii="Times New Roman" w:eastAsia="Times New Roman" w:hAnsi="Times New Roman" w:cs="Times New Roman"/>
          <w:highlight w:val="white"/>
        </w:rPr>
        <w:t>Association</w:t>
      </w:r>
      <w:proofErr w:type="spellEnd"/>
      <w:r>
        <w:rPr>
          <w:rFonts w:ascii="Times New Roman" w:eastAsia="Times New Roman" w:hAnsi="Times New Roman" w:cs="Times New Roman"/>
          <w:highlight w:val="white"/>
        </w:rPr>
        <w:t xml:space="preserve"> </w:t>
      </w:r>
      <w:proofErr w:type="spellStart"/>
      <w:r>
        <w:rPr>
          <w:rFonts w:ascii="Times New Roman" w:eastAsia="Times New Roman" w:hAnsi="Times New Roman" w:cs="Times New Roman"/>
          <w:highlight w:val="white"/>
        </w:rPr>
        <w:t>of</w:t>
      </w:r>
      <w:proofErr w:type="spellEnd"/>
      <w:r>
        <w:rPr>
          <w:rFonts w:ascii="Times New Roman" w:eastAsia="Times New Roman" w:hAnsi="Times New Roman" w:cs="Times New Roman"/>
          <w:highlight w:val="white"/>
        </w:rPr>
        <w:t xml:space="preserve"> Ontario (RNAO). </w:t>
      </w:r>
      <w:proofErr w:type="spellStart"/>
      <w:r>
        <w:rPr>
          <w:rFonts w:ascii="Times New Roman" w:eastAsia="Times New Roman" w:hAnsi="Times New Roman" w:cs="Times New Roman"/>
          <w:highlight w:val="white"/>
        </w:rPr>
        <w:t>Enferm</w:t>
      </w:r>
      <w:proofErr w:type="spellEnd"/>
      <w:r>
        <w:rPr>
          <w:rFonts w:ascii="Times New Roman" w:eastAsia="Times New Roman" w:hAnsi="Times New Roman" w:cs="Times New Roman"/>
          <w:highlight w:val="white"/>
        </w:rPr>
        <w:t xml:space="preserve"> Clin. </w:t>
      </w:r>
      <w:proofErr w:type="gramStart"/>
      <w:r>
        <w:rPr>
          <w:rFonts w:ascii="Times New Roman" w:eastAsia="Times New Roman" w:hAnsi="Times New Roman" w:cs="Times New Roman"/>
          <w:highlight w:val="white"/>
        </w:rPr>
        <w:t>2020;30:155</w:t>
      </w:r>
      <w:proofErr w:type="gramEnd"/>
      <w:r>
        <w:rPr>
          <w:rFonts w:ascii="Times New Roman" w:eastAsia="Times New Roman" w:hAnsi="Times New Roman" w:cs="Times New Roman"/>
          <w:highlight w:val="white"/>
        </w:rPr>
        <w:t xml:space="preserve">---159. [citado 2024 </w:t>
      </w:r>
      <w:proofErr w:type="spellStart"/>
      <w:r>
        <w:rPr>
          <w:rFonts w:ascii="Times New Roman" w:eastAsia="Times New Roman" w:hAnsi="Times New Roman" w:cs="Times New Roman"/>
          <w:highlight w:val="white"/>
        </w:rPr>
        <w:t>may</w:t>
      </w:r>
      <w:proofErr w:type="spellEnd"/>
      <w:r>
        <w:rPr>
          <w:rFonts w:ascii="Times New Roman" w:eastAsia="Times New Roman" w:hAnsi="Times New Roman" w:cs="Times New Roman"/>
          <w:highlight w:val="white"/>
        </w:rPr>
        <w:t xml:space="preserve"> 10]. Disponible en: </w:t>
      </w:r>
      <w:hyperlink r:id="rId23">
        <w:r>
          <w:rPr>
            <w:rFonts w:ascii="Times New Roman" w:eastAsia="Times New Roman" w:hAnsi="Times New Roman" w:cs="Times New Roman"/>
            <w:color w:val="1155CC"/>
            <w:highlight w:val="white"/>
            <w:u w:val="single"/>
          </w:rPr>
          <w:t>https://www.sciencedirect.com/science/article/abs/pii/S2445147920300321</w:t>
        </w:r>
      </w:hyperlink>
    </w:p>
    <w:p w14:paraId="0000010F" w14:textId="77777777" w:rsidR="003E288F" w:rsidRDefault="00925EFC">
      <w:pPr>
        <w:numPr>
          <w:ilvl w:val="0"/>
          <w:numId w:val="2"/>
        </w:numPr>
        <w:spacing w:line="480" w:lineRule="auto"/>
        <w:jc w:val="both"/>
        <w:rPr>
          <w:rFonts w:ascii="Times New Roman" w:eastAsia="Times New Roman" w:hAnsi="Times New Roman" w:cs="Times New Roman"/>
          <w:highlight w:val="white"/>
        </w:rPr>
      </w:pPr>
      <w:proofErr w:type="spellStart"/>
      <w:r>
        <w:rPr>
          <w:rFonts w:ascii="Times New Roman" w:eastAsia="Times New Roman" w:hAnsi="Times New Roman" w:cs="Times New Roman"/>
        </w:rPr>
        <w:t>Dreke</w:t>
      </w:r>
      <w:proofErr w:type="spellEnd"/>
      <w:r>
        <w:rPr>
          <w:rFonts w:ascii="Times New Roman" w:eastAsia="Times New Roman" w:hAnsi="Times New Roman" w:cs="Times New Roman"/>
        </w:rPr>
        <w:t xml:space="preserve"> Núñez A, Leiva </w:t>
      </w:r>
      <w:proofErr w:type="spellStart"/>
      <w:r>
        <w:rPr>
          <w:rFonts w:ascii="Times New Roman" w:eastAsia="Times New Roman" w:hAnsi="Times New Roman" w:cs="Times New Roman"/>
        </w:rPr>
        <w:t>Balzaga</w:t>
      </w:r>
      <w:proofErr w:type="spellEnd"/>
      <w:r>
        <w:rPr>
          <w:rFonts w:ascii="Times New Roman" w:eastAsia="Times New Roman" w:hAnsi="Times New Roman" w:cs="Times New Roman"/>
        </w:rPr>
        <w:t xml:space="preserve"> Y, </w:t>
      </w:r>
      <w:proofErr w:type="spellStart"/>
      <w:r>
        <w:rPr>
          <w:rFonts w:ascii="Times New Roman" w:eastAsia="Times New Roman" w:hAnsi="Times New Roman" w:cs="Times New Roman"/>
        </w:rPr>
        <w:t>Gonzalez</w:t>
      </w:r>
      <w:proofErr w:type="spellEnd"/>
      <w:r>
        <w:rPr>
          <w:rFonts w:ascii="Times New Roman" w:eastAsia="Times New Roman" w:hAnsi="Times New Roman" w:cs="Times New Roman"/>
        </w:rPr>
        <w:t xml:space="preserve"> Lastre M, Carmona </w:t>
      </w:r>
      <w:proofErr w:type="spellStart"/>
      <w:r>
        <w:rPr>
          <w:rFonts w:ascii="Times New Roman" w:eastAsia="Times New Roman" w:hAnsi="Times New Roman" w:cs="Times New Roman"/>
        </w:rPr>
        <w:t>Pentón</w:t>
      </w:r>
      <w:proofErr w:type="spellEnd"/>
      <w:r>
        <w:rPr>
          <w:rFonts w:ascii="Times New Roman" w:eastAsia="Times New Roman" w:hAnsi="Times New Roman" w:cs="Times New Roman"/>
        </w:rPr>
        <w:t xml:space="preserve"> CR, </w:t>
      </w:r>
      <w:proofErr w:type="spellStart"/>
      <w:r>
        <w:rPr>
          <w:rFonts w:ascii="Times New Roman" w:eastAsia="Times New Roman" w:hAnsi="Times New Roman" w:cs="Times New Roman"/>
        </w:rPr>
        <w:t>Plaín</w:t>
      </w:r>
      <w:proofErr w:type="spellEnd"/>
      <w:r>
        <w:rPr>
          <w:rFonts w:ascii="Times New Roman" w:eastAsia="Times New Roman" w:hAnsi="Times New Roman" w:cs="Times New Roman"/>
        </w:rPr>
        <w:t xml:space="preserve"> Pazos C, Santana Hernández M. Efec</w:t>
      </w:r>
      <w:r>
        <w:rPr>
          <w:rFonts w:ascii="Times New Roman" w:eastAsia="Times New Roman" w:hAnsi="Times New Roman" w:cs="Times New Roman"/>
        </w:rPr>
        <w:t xml:space="preserve">tividad de una intervención educativa dirigida a adultos mayores con riesgo suicida. Revista Cubana de Medicina General Integral. [Internet] 2021. [citado 2024 </w:t>
      </w:r>
      <w:proofErr w:type="spellStart"/>
      <w:r>
        <w:rPr>
          <w:rFonts w:ascii="Times New Roman" w:eastAsia="Times New Roman" w:hAnsi="Times New Roman" w:cs="Times New Roman"/>
        </w:rPr>
        <w:t>may</w:t>
      </w:r>
      <w:proofErr w:type="spellEnd"/>
      <w:r>
        <w:rPr>
          <w:rFonts w:ascii="Times New Roman" w:eastAsia="Times New Roman" w:hAnsi="Times New Roman" w:cs="Times New Roman"/>
        </w:rPr>
        <w:t xml:space="preserve"> 10];37(4</w:t>
      </w:r>
      <w:proofErr w:type="gramStart"/>
      <w:r>
        <w:rPr>
          <w:rFonts w:ascii="Times New Roman" w:eastAsia="Times New Roman" w:hAnsi="Times New Roman" w:cs="Times New Roman"/>
        </w:rPr>
        <w:t>):e</w:t>
      </w:r>
      <w:proofErr w:type="gramEnd"/>
      <w:r>
        <w:rPr>
          <w:rFonts w:ascii="Times New Roman" w:eastAsia="Times New Roman" w:hAnsi="Times New Roman" w:cs="Times New Roman"/>
        </w:rPr>
        <w:t xml:space="preserve">1742. Disponible en: </w:t>
      </w:r>
      <w:hyperlink r:id="rId24" w:anchor=":~:text=Conclusiones%3A%20La%20intervenci%C3%B3n%20educativa%20aplicada,de%20riesgo%20en%20la%20poblaci%C3%B3n">
        <w:r>
          <w:rPr>
            <w:rFonts w:ascii="Times New Roman" w:eastAsia="Times New Roman" w:hAnsi="Times New Roman" w:cs="Times New Roman"/>
            <w:color w:val="1155CC"/>
            <w:u w:val="single"/>
          </w:rPr>
          <w:t>https://revmgi.sld.cu/index.php/mgi/article/view/1742#:~:text=Conclus</w:t>
        </w:r>
        <w:r>
          <w:rPr>
            <w:rFonts w:ascii="Times New Roman" w:eastAsia="Times New Roman" w:hAnsi="Times New Roman" w:cs="Times New Roman"/>
            <w:color w:val="1155CC"/>
            <w:u w:val="single"/>
          </w:rPr>
          <w:t>iones%3A%20La%20intervenci%C3%B3n%20educativa%20aplicada,de%20riesgo%20en%20la%20poblaci%C3%B3n.</w:t>
        </w:r>
      </w:hyperlink>
    </w:p>
    <w:p w14:paraId="00000110" w14:textId="77777777" w:rsidR="003E288F" w:rsidRDefault="00925EFC">
      <w:pPr>
        <w:numPr>
          <w:ilvl w:val="0"/>
          <w:numId w:val="2"/>
        </w:numPr>
        <w:spacing w:line="480" w:lineRule="auto"/>
        <w:jc w:val="both"/>
        <w:rPr>
          <w:rFonts w:ascii="Times New Roman" w:eastAsia="Times New Roman" w:hAnsi="Times New Roman" w:cs="Times New Roman"/>
        </w:rPr>
      </w:pPr>
      <w:proofErr w:type="spellStart"/>
      <w:r>
        <w:rPr>
          <w:rFonts w:ascii="Times New Roman" w:eastAsia="Times New Roman" w:hAnsi="Times New Roman" w:cs="Times New Roman"/>
        </w:rPr>
        <w:t>Estadella</w:t>
      </w:r>
      <w:proofErr w:type="spellEnd"/>
      <w:r>
        <w:rPr>
          <w:rFonts w:ascii="Times New Roman" w:eastAsia="Times New Roman" w:hAnsi="Times New Roman" w:cs="Times New Roman"/>
        </w:rPr>
        <w:t xml:space="preserve">-Guerra C, Medina-Elgueta C, Toro-Silva C. Muertes por suicidio en Personas Mayores y género masculino en Chile: Una reflexión pendiente. Rev. </w:t>
      </w:r>
      <w:proofErr w:type="spellStart"/>
      <w:r>
        <w:rPr>
          <w:rFonts w:ascii="Times New Roman" w:eastAsia="Times New Roman" w:hAnsi="Times New Roman" w:cs="Times New Roman"/>
        </w:rPr>
        <w:t>chil</w:t>
      </w:r>
      <w:proofErr w:type="spellEnd"/>
      <w:r>
        <w:rPr>
          <w:rFonts w:ascii="Times New Roman" w:eastAsia="Times New Roman" w:hAnsi="Times New Roman" w:cs="Times New Roman"/>
        </w:rPr>
        <w:t>. n</w:t>
      </w:r>
      <w:r>
        <w:rPr>
          <w:rFonts w:ascii="Times New Roman" w:eastAsia="Times New Roman" w:hAnsi="Times New Roman" w:cs="Times New Roman"/>
        </w:rPr>
        <w:t>euro-</w:t>
      </w:r>
      <w:proofErr w:type="spellStart"/>
      <w:r>
        <w:rPr>
          <w:rFonts w:ascii="Times New Roman" w:eastAsia="Times New Roman" w:hAnsi="Times New Roman" w:cs="Times New Roman"/>
        </w:rPr>
        <w:t>psiquiatr</w:t>
      </w:r>
      <w:proofErr w:type="spellEnd"/>
      <w:r>
        <w:rPr>
          <w:rFonts w:ascii="Times New Roman" w:eastAsia="Times New Roman" w:hAnsi="Times New Roman" w:cs="Times New Roman"/>
        </w:rPr>
        <w:t xml:space="preserve">.  [Internet]. </w:t>
      </w:r>
      <w:proofErr w:type="gramStart"/>
      <w:r>
        <w:rPr>
          <w:rFonts w:ascii="Times New Roman" w:eastAsia="Times New Roman" w:hAnsi="Times New Roman" w:cs="Times New Roman"/>
        </w:rPr>
        <w:t>2023  [</w:t>
      </w:r>
      <w:proofErr w:type="gramEnd"/>
      <w:r>
        <w:rPr>
          <w:rFonts w:ascii="Times New Roman" w:eastAsia="Times New Roman" w:hAnsi="Times New Roman" w:cs="Times New Roman"/>
        </w:rPr>
        <w:t xml:space="preserve">citado  2024  sept  11];61(4): 393-401. Disponible en: http://www.scielo.cl/scielo.php?script=sci_arttext&amp;pid=S0717-92272023000400393&amp;lng=es.  </w:t>
      </w:r>
      <w:hyperlink r:id="rId25">
        <w:r>
          <w:rPr>
            <w:rFonts w:ascii="Times New Roman" w:eastAsia="Times New Roman" w:hAnsi="Times New Roman" w:cs="Times New Roman"/>
            <w:color w:val="1155CC"/>
            <w:u w:val="single"/>
          </w:rPr>
          <w:t>http://d</w:t>
        </w:r>
        <w:r>
          <w:rPr>
            <w:rFonts w:ascii="Times New Roman" w:eastAsia="Times New Roman" w:hAnsi="Times New Roman" w:cs="Times New Roman"/>
            <w:color w:val="1155CC"/>
            <w:u w:val="single"/>
          </w:rPr>
          <w:t>x.doi.org/10.4067/s0717-92272023000400393</w:t>
        </w:r>
      </w:hyperlink>
      <w:r>
        <w:rPr>
          <w:rFonts w:ascii="Times New Roman" w:eastAsia="Times New Roman" w:hAnsi="Times New Roman" w:cs="Times New Roman"/>
        </w:rPr>
        <w:t xml:space="preserve"> </w:t>
      </w:r>
    </w:p>
    <w:p w14:paraId="00000111" w14:textId="77777777" w:rsidR="003E288F" w:rsidRDefault="00925EFC">
      <w:pPr>
        <w:numPr>
          <w:ilvl w:val="0"/>
          <w:numId w:val="2"/>
        </w:numPr>
        <w:spacing w:line="480" w:lineRule="auto"/>
        <w:jc w:val="both"/>
        <w:rPr>
          <w:rFonts w:ascii="Times New Roman" w:eastAsia="Times New Roman" w:hAnsi="Times New Roman" w:cs="Times New Roman"/>
        </w:rPr>
      </w:pPr>
      <w:r>
        <w:rPr>
          <w:rFonts w:ascii="Times New Roman" w:eastAsia="Times New Roman" w:hAnsi="Times New Roman" w:cs="Times New Roman"/>
          <w:highlight w:val="white"/>
        </w:rPr>
        <w:t xml:space="preserve">Modelos y teorías de enfermería. 7ed. España. [Internet]. 2010. [citado 2024 oct 13]. Disponible en: </w:t>
      </w:r>
      <w:hyperlink r:id="rId26">
        <w:r>
          <w:rPr>
            <w:rFonts w:ascii="Times New Roman" w:eastAsia="Times New Roman" w:hAnsi="Times New Roman" w:cs="Times New Roman"/>
            <w:color w:val="1155CC"/>
            <w:highlight w:val="white"/>
            <w:u w:val="single"/>
          </w:rPr>
          <w:t>https://drive.go</w:t>
        </w:r>
        <w:r>
          <w:rPr>
            <w:rFonts w:ascii="Times New Roman" w:eastAsia="Times New Roman" w:hAnsi="Times New Roman" w:cs="Times New Roman"/>
            <w:color w:val="1155CC"/>
            <w:highlight w:val="white"/>
            <w:u w:val="single"/>
          </w:rPr>
          <w:t>ogle.com/drive/u/0/folders/1MmDAmH4WXFHqX5kI8bmFa9jKU_xeYeIH</w:t>
        </w:r>
      </w:hyperlink>
      <w:r>
        <w:rPr>
          <w:rFonts w:ascii="Times New Roman" w:eastAsia="Times New Roman" w:hAnsi="Times New Roman" w:cs="Times New Roman"/>
          <w:highlight w:val="white"/>
        </w:rPr>
        <w:t xml:space="preserve"> </w:t>
      </w:r>
    </w:p>
    <w:p w14:paraId="00000112" w14:textId="77777777" w:rsidR="003E288F" w:rsidRDefault="00925EFC">
      <w:pPr>
        <w:numPr>
          <w:ilvl w:val="0"/>
          <w:numId w:val="2"/>
        </w:numPr>
        <w:spacing w:line="480" w:lineRule="auto"/>
        <w:jc w:val="both"/>
        <w:rPr>
          <w:rFonts w:ascii="Times New Roman" w:eastAsia="Times New Roman" w:hAnsi="Times New Roman" w:cs="Times New Roman"/>
          <w:highlight w:val="white"/>
        </w:rPr>
      </w:pPr>
      <w:r>
        <w:rPr>
          <w:rFonts w:ascii="Times New Roman" w:eastAsia="Times New Roman" w:hAnsi="Times New Roman" w:cs="Times New Roman"/>
        </w:rPr>
        <w:lastRenderedPageBreak/>
        <w:t>Galvis M. Teorías y modelos de enfermería en la enfermería psiquiátrica. Revista Cuidarte [Internet]. 2015 [citado 2024 oct 15]; 6(2):1108-20. Disponible en:</w:t>
      </w:r>
      <w:r>
        <w:rPr>
          <w:rFonts w:ascii="Times New Roman" w:eastAsia="Times New Roman" w:hAnsi="Times New Roman" w:cs="Times New Roman"/>
          <w:color w:val="444746"/>
        </w:rPr>
        <w:t xml:space="preserve"> </w:t>
      </w:r>
      <w:hyperlink r:id="rId27">
        <w:r>
          <w:rPr>
            <w:rFonts w:ascii="Times New Roman" w:eastAsia="Times New Roman" w:hAnsi="Times New Roman" w:cs="Times New Roman"/>
            <w:color w:val="0B57D0"/>
          </w:rPr>
          <w:t>https://revistas.udes.edu.co/cuidarte/article/view/172/454</w:t>
        </w:r>
      </w:hyperlink>
    </w:p>
    <w:p w14:paraId="00000113" w14:textId="77777777" w:rsidR="003E288F" w:rsidRDefault="00925EFC">
      <w:pPr>
        <w:numPr>
          <w:ilvl w:val="0"/>
          <w:numId w:val="2"/>
        </w:numPr>
        <w:spacing w:line="480" w:lineRule="auto"/>
        <w:ind w:right="80"/>
        <w:jc w:val="both"/>
        <w:rPr>
          <w:rFonts w:ascii="Times New Roman" w:eastAsia="Times New Roman" w:hAnsi="Times New Roman" w:cs="Times New Roman"/>
        </w:rPr>
      </w:pPr>
      <w:proofErr w:type="spellStart"/>
      <w:r>
        <w:rPr>
          <w:rFonts w:ascii="Times New Roman" w:eastAsia="Times New Roman" w:hAnsi="Times New Roman" w:cs="Times New Roman"/>
        </w:rPr>
        <w:t>Granek</w:t>
      </w:r>
      <w:proofErr w:type="spellEnd"/>
      <w:r>
        <w:rPr>
          <w:rFonts w:ascii="Times New Roman" w:eastAsia="Times New Roman" w:hAnsi="Times New Roman" w:cs="Times New Roman"/>
        </w:rPr>
        <w:t xml:space="preserve"> L, </w:t>
      </w:r>
      <w:proofErr w:type="spellStart"/>
      <w:r>
        <w:rPr>
          <w:rFonts w:ascii="Times New Roman" w:eastAsia="Times New Roman" w:hAnsi="Times New Roman" w:cs="Times New Roman"/>
        </w:rPr>
        <w:t>Nakash</w:t>
      </w:r>
      <w:proofErr w:type="spellEnd"/>
      <w:r>
        <w:rPr>
          <w:rFonts w:ascii="Times New Roman" w:eastAsia="Times New Roman" w:hAnsi="Times New Roman" w:cs="Times New Roman"/>
        </w:rPr>
        <w:t xml:space="preserve"> O, </w:t>
      </w:r>
      <w:proofErr w:type="spellStart"/>
      <w:r>
        <w:rPr>
          <w:rFonts w:ascii="Times New Roman" w:eastAsia="Times New Roman" w:hAnsi="Times New Roman" w:cs="Times New Roman"/>
        </w:rPr>
        <w:t>Ariad</w:t>
      </w:r>
      <w:proofErr w:type="spellEnd"/>
      <w:r>
        <w:rPr>
          <w:rFonts w:ascii="Times New Roman" w:eastAsia="Times New Roman" w:hAnsi="Times New Roman" w:cs="Times New Roman"/>
        </w:rPr>
        <w:t xml:space="preserve"> S, </w:t>
      </w:r>
      <w:proofErr w:type="spellStart"/>
      <w:r>
        <w:rPr>
          <w:rFonts w:ascii="Times New Roman" w:eastAsia="Times New Roman" w:hAnsi="Times New Roman" w:cs="Times New Roman"/>
        </w:rPr>
        <w:t>Shapira</w:t>
      </w:r>
      <w:proofErr w:type="spellEnd"/>
      <w:r>
        <w:rPr>
          <w:rFonts w:ascii="Times New Roman" w:eastAsia="Times New Roman" w:hAnsi="Times New Roman" w:cs="Times New Roman"/>
        </w:rPr>
        <w:t xml:space="preserve"> S, Ben-David M. </w:t>
      </w:r>
      <w:proofErr w:type="spellStart"/>
      <w:r>
        <w:rPr>
          <w:rFonts w:ascii="Times New Roman" w:eastAsia="Times New Roman" w:hAnsi="Times New Roman" w:cs="Times New Roman"/>
        </w:rPr>
        <w:t>Strategies</w:t>
      </w:r>
      <w:proofErr w:type="spellEnd"/>
      <w:r>
        <w:rPr>
          <w:rFonts w:ascii="Times New Roman" w:eastAsia="Times New Roman" w:hAnsi="Times New Roman" w:cs="Times New Roman"/>
        </w:rPr>
        <w:t xml:space="preserve"> and </w:t>
      </w:r>
      <w:proofErr w:type="spellStart"/>
      <w:r>
        <w:rPr>
          <w:rFonts w:ascii="Times New Roman" w:eastAsia="Times New Roman" w:hAnsi="Times New Roman" w:cs="Times New Roman"/>
        </w:rPr>
        <w:t>Barriers</w:t>
      </w:r>
      <w:proofErr w:type="spellEnd"/>
      <w:r>
        <w:rPr>
          <w:rFonts w:ascii="Times New Roman" w:eastAsia="Times New Roman" w:hAnsi="Times New Roman" w:cs="Times New Roman"/>
        </w:rPr>
        <w:t xml:space="preserve"> in </w:t>
      </w:r>
      <w:proofErr w:type="spellStart"/>
      <w:r>
        <w:rPr>
          <w:rFonts w:ascii="Times New Roman" w:eastAsia="Times New Roman" w:hAnsi="Times New Roman" w:cs="Times New Roman"/>
        </w:rPr>
        <w:t>Addressing</w:t>
      </w:r>
      <w:proofErr w:type="spellEnd"/>
      <w:r>
        <w:rPr>
          <w:rFonts w:ascii="Times New Roman" w:eastAsia="Times New Roman" w:hAnsi="Times New Roman" w:cs="Times New Roman"/>
        </w:rPr>
        <w:t xml:space="preserve"> Mental </w:t>
      </w:r>
      <w:proofErr w:type="spellStart"/>
      <w:r>
        <w:rPr>
          <w:rFonts w:ascii="Times New Roman" w:eastAsia="Times New Roman" w:hAnsi="Times New Roman" w:cs="Times New Roman"/>
        </w:rPr>
        <w:t>Health</w:t>
      </w:r>
      <w:proofErr w:type="spellEnd"/>
      <w:r>
        <w:rPr>
          <w:rFonts w:ascii="Times New Roman" w:eastAsia="Times New Roman" w:hAnsi="Times New Roman" w:cs="Times New Roman"/>
        </w:rPr>
        <w:t xml:space="preserve"> and </w:t>
      </w:r>
      <w:proofErr w:type="spellStart"/>
      <w:r>
        <w:rPr>
          <w:rFonts w:ascii="Times New Roman" w:eastAsia="Times New Roman" w:hAnsi="Times New Roman" w:cs="Times New Roman"/>
        </w:rPr>
        <w:t>Suicidality</w:t>
      </w:r>
      <w:proofErr w:type="spellEnd"/>
      <w:r>
        <w:rPr>
          <w:rFonts w:ascii="Times New Roman" w:eastAsia="Times New Roman" w:hAnsi="Times New Roman" w:cs="Times New Roman"/>
        </w:rPr>
        <w:t xml:space="preserve"> in </w:t>
      </w:r>
      <w:proofErr w:type="spellStart"/>
      <w:r>
        <w:rPr>
          <w:rFonts w:ascii="Times New Roman" w:eastAsia="Times New Roman" w:hAnsi="Times New Roman" w:cs="Times New Roman"/>
        </w:rPr>
        <w:t>Patients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With</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Cancer</w:t>
      </w:r>
      <w:proofErr w:type="spellEnd"/>
      <w:r>
        <w:rPr>
          <w:rFonts w:ascii="Times New Roman" w:eastAsia="Times New Roman" w:hAnsi="Times New Roman" w:cs="Times New Roman"/>
        </w:rPr>
        <w:t xml:space="preserve">. Oncol </w:t>
      </w:r>
      <w:proofErr w:type="spellStart"/>
      <w:r>
        <w:rPr>
          <w:rFonts w:ascii="Times New Roman" w:eastAsia="Times New Roman" w:hAnsi="Times New Roman" w:cs="Times New Roman"/>
        </w:rPr>
        <w:t>Nur</w:t>
      </w:r>
      <w:r>
        <w:rPr>
          <w:rFonts w:ascii="Times New Roman" w:eastAsia="Times New Roman" w:hAnsi="Times New Roman" w:cs="Times New Roman"/>
        </w:rPr>
        <w:t>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Forum</w:t>
      </w:r>
      <w:proofErr w:type="spellEnd"/>
      <w:r>
        <w:rPr>
          <w:rFonts w:ascii="Times New Roman" w:eastAsia="Times New Roman" w:hAnsi="Times New Roman" w:cs="Times New Roman"/>
        </w:rPr>
        <w:t>. agosto de 2019;46(5):561-71.</w:t>
      </w:r>
    </w:p>
    <w:p w14:paraId="00000114" w14:textId="77777777" w:rsidR="003E288F" w:rsidRDefault="00925EFC">
      <w:pPr>
        <w:numPr>
          <w:ilvl w:val="0"/>
          <w:numId w:val="2"/>
        </w:numPr>
        <w:spacing w:line="480" w:lineRule="auto"/>
        <w:ind w:right="80"/>
        <w:jc w:val="both"/>
        <w:rPr>
          <w:rFonts w:ascii="Times New Roman" w:eastAsia="Times New Roman" w:hAnsi="Times New Roman" w:cs="Times New Roman"/>
        </w:rPr>
      </w:pPr>
      <w:r>
        <w:rPr>
          <w:rFonts w:ascii="Times New Roman" w:eastAsia="Times New Roman" w:hAnsi="Times New Roman" w:cs="Times New Roman"/>
          <w:highlight w:val="white"/>
        </w:rPr>
        <w:t xml:space="preserve">RNAO </w:t>
      </w:r>
      <w:proofErr w:type="spellStart"/>
      <w:r>
        <w:rPr>
          <w:rFonts w:ascii="Times New Roman" w:eastAsia="Times New Roman" w:hAnsi="Times New Roman" w:cs="Times New Roman"/>
          <w:highlight w:val="white"/>
        </w:rPr>
        <w:t>Registered</w:t>
      </w:r>
      <w:proofErr w:type="spellEnd"/>
      <w:r>
        <w:rPr>
          <w:rFonts w:ascii="Times New Roman" w:eastAsia="Times New Roman" w:hAnsi="Times New Roman" w:cs="Times New Roman"/>
          <w:highlight w:val="white"/>
        </w:rPr>
        <w:t xml:space="preserve"> Nurses' </w:t>
      </w:r>
      <w:proofErr w:type="spellStart"/>
      <w:r>
        <w:rPr>
          <w:rFonts w:ascii="Times New Roman" w:eastAsia="Times New Roman" w:hAnsi="Times New Roman" w:cs="Times New Roman"/>
          <w:highlight w:val="white"/>
        </w:rPr>
        <w:t>Association</w:t>
      </w:r>
      <w:proofErr w:type="spellEnd"/>
      <w:r>
        <w:rPr>
          <w:rFonts w:ascii="Times New Roman" w:eastAsia="Times New Roman" w:hAnsi="Times New Roman" w:cs="Times New Roman"/>
          <w:highlight w:val="white"/>
        </w:rPr>
        <w:t xml:space="preserve"> </w:t>
      </w:r>
      <w:proofErr w:type="spellStart"/>
      <w:r>
        <w:rPr>
          <w:rFonts w:ascii="Times New Roman" w:eastAsia="Times New Roman" w:hAnsi="Times New Roman" w:cs="Times New Roman"/>
          <w:highlight w:val="white"/>
        </w:rPr>
        <w:t>of</w:t>
      </w:r>
      <w:proofErr w:type="spellEnd"/>
      <w:r>
        <w:rPr>
          <w:rFonts w:ascii="Times New Roman" w:eastAsia="Times New Roman" w:hAnsi="Times New Roman" w:cs="Times New Roman"/>
          <w:highlight w:val="white"/>
        </w:rPr>
        <w:t xml:space="preserve"> Ontario. Guías de buenas prácticas en enfermería. Establecimiento de la relación </w:t>
      </w:r>
      <w:proofErr w:type="spellStart"/>
      <w:r>
        <w:rPr>
          <w:rFonts w:ascii="Times New Roman" w:eastAsia="Times New Roman" w:hAnsi="Times New Roman" w:cs="Times New Roman"/>
          <w:highlight w:val="white"/>
        </w:rPr>
        <w:t>terapeútica</w:t>
      </w:r>
      <w:proofErr w:type="spellEnd"/>
      <w:r>
        <w:rPr>
          <w:rFonts w:ascii="Times New Roman" w:eastAsia="Times New Roman" w:hAnsi="Times New Roman" w:cs="Times New Roman"/>
          <w:highlight w:val="white"/>
        </w:rPr>
        <w:t xml:space="preserve"> [Internet]. Rnao.ca. 2009. [citado 2024 nov 27]. Disponible en: </w:t>
      </w:r>
      <w:hyperlink r:id="rId28">
        <w:r>
          <w:rPr>
            <w:rFonts w:ascii="Times New Roman" w:eastAsia="Times New Roman" w:hAnsi="Times New Roman" w:cs="Times New Roman"/>
            <w:color w:val="1155CC"/>
            <w:highlight w:val="white"/>
            <w:u w:val="single"/>
          </w:rPr>
          <w:t>https://rnao.ca/sites/rnao-ca/files/2014_RTerapeutica_spp_022014_-_with_supplement.pdf</w:t>
        </w:r>
      </w:hyperlink>
      <w:r>
        <w:rPr>
          <w:rFonts w:ascii="Times New Roman" w:eastAsia="Times New Roman" w:hAnsi="Times New Roman" w:cs="Times New Roman"/>
          <w:highlight w:val="white"/>
        </w:rPr>
        <w:t xml:space="preserve"> </w:t>
      </w:r>
    </w:p>
    <w:p w14:paraId="00000115" w14:textId="77777777" w:rsidR="003E288F" w:rsidRDefault="00925EFC">
      <w:pPr>
        <w:numPr>
          <w:ilvl w:val="0"/>
          <w:numId w:val="2"/>
        </w:numPr>
        <w:spacing w:line="480" w:lineRule="auto"/>
        <w:ind w:right="80"/>
        <w:jc w:val="both"/>
        <w:rPr>
          <w:rFonts w:ascii="Times New Roman" w:eastAsia="Times New Roman" w:hAnsi="Times New Roman" w:cs="Times New Roman"/>
        </w:rPr>
      </w:pPr>
      <w:r>
        <w:rPr>
          <w:rFonts w:ascii="Times New Roman" w:eastAsia="Times New Roman" w:hAnsi="Times New Roman" w:cs="Times New Roman"/>
          <w:highlight w:val="white"/>
        </w:rPr>
        <w:t xml:space="preserve">RNAO </w:t>
      </w:r>
      <w:proofErr w:type="spellStart"/>
      <w:r>
        <w:rPr>
          <w:rFonts w:ascii="Times New Roman" w:eastAsia="Times New Roman" w:hAnsi="Times New Roman" w:cs="Times New Roman"/>
          <w:highlight w:val="white"/>
        </w:rPr>
        <w:t>Registered</w:t>
      </w:r>
      <w:proofErr w:type="spellEnd"/>
      <w:r>
        <w:rPr>
          <w:rFonts w:ascii="Times New Roman" w:eastAsia="Times New Roman" w:hAnsi="Times New Roman" w:cs="Times New Roman"/>
          <w:highlight w:val="white"/>
        </w:rPr>
        <w:t xml:space="preserve"> Nurses' </w:t>
      </w:r>
      <w:proofErr w:type="spellStart"/>
      <w:r>
        <w:rPr>
          <w:rFonts w:ascii="Times New Roman" w:eastAsia="Times New Roman" w:hAnsi="Times New Roman" w:cs="Times New Roman"/>
          <w:highlight w:val="white"/>
        </w:rPr>
        <w:t>Association</w:t>
      </w:r>
      <w:proofErr w:type="spellEnd"/>
      <w:r>
        <w:rPr>
          <w:rFonts w:ascii="Times New Roman" w:eastAsia="Times New Roman" w:hAnsi="Times New Roman" w:cs="Times New Roman"/>
          <w:highlight w:val="white"/>
        </w:rPr>
        <w:t xml:space="preserve"> </w:t>
      </w:r>
      <w:proofErr w:type="spellStart"/>
      <w:r>
        <w:rPr>
          <w:rFonts w:ascii="Times New Roman" w:eastAsia="Times New Roman" w:hAnsi="Times New Roman" w:cs="Times New Roman"/>
          <w:highlight w:val="white"/>
        </w:rPr>
        <w:t>of</w:t>
      </w:r>
      <w:proofErr w:type="spellEnd"/>
      <w:r>
        <w:rPr>
          <w:rFonts w:ascii="Times New Roman" w:eastAsia="Times New Roman" w:hAnsi="Times New Roman" w:cs="Times New Roman"/>
          <w:highlight w:val="white"/>
        </w:rPr>
        <w:t xml:space="preserve"> Ontario. Guías de buenas </w:t>
      </w:r>
      <w:r>
        <w:rPr>
          <w:rFonts w:ascii="Times New Roman" w:eastAsia="Times New Roman" w:hAnsi="Times New Roman" w:cs="Times New Roman"/>
          <w:highlight w:val="white"/>
        </w:rPr>
        <w:t xml:space="preserve">prácticas en enfermería. Valoración y cuidados de los adultos en riesgo de ideación y comportamiento suicida [Internet]. Rnao.ca. 2009. [citado 2024 nov 27]. Disponible en: </w:t>
      </w:r>
      <w:hyperlink r:id="rId29">
        <w:r>
          <w:rPr>
            <w:rFonts w:ascii="Times New Roman" w:eastAsia="Times New Roman" w:hAnsi="Times New Roman" w:cs="Times New Roman"/>
            <w:color w:val="1155CC"/>
            <w:highlight w:val="white"/>
            <w:u w:val="single"/>
          </w:rPr>
          <w:t>https://rnao.ca/sites/rnao-ca/files/2014_BPG_Suicidio_MAR2014.pdf</w:t>
        </w:r>
      </w:hyperlink>
      <w:r>
        <w:rPr>
          <w:rFonts w:ascii="Times New Roman" w:eastAsia="Times New Roman" w:hAnsi="Times New Roman" w:cs="Times New Roman"/>
          <w:highlight w:val="white"/>
        </w:rPr>
        <w:t xml:space="preserve"> </w:t>
      </w:r>
    </w:p>
    <w:p w14:paraId="00000116" w14:textId="77777777" w:rsidR="003E288F" w:rsidRDefault="00925EFC">
      <w:pPr>
        <w:numPr>
          <w:ilvl w:val="0"/>
          <w:numId w:val="2"/>
        </w:numPr>
        <w:spacing w:line="480" w:lineRule="auto"/>
        <w:ind w:right="80"/>
        <w:jc w:val="both"/>
        <w:rPr>
          <w:rFonts w:ascii="Times New Roman" w:eastAsia="Times New Roman" w:hAnsi="Times New Roman" w:cs="Times New Roman"/>
        </w:rPr>
      </w:pPr>
      <w:r>
        <w:rPr>
          <w:rFonts w:ascii="Times New Roman" w:eastAsia="Times New Roman" w:hAnsi="Times New Roman" w:cs="Times New Roman"/>
        </w:rPr>
        <w:t xml:space="preserve">Modelo biomédico: ventajas y desventajas [Internet]. UNIR Revista de Salud. [citado 2024 d]. Disponible en: </w:t>
      </w:r>
      <w:hyperlink r:id="rId30">
        <w:r>
          <w:rPr>
            <w:rFonts w:ascii="Times New Roman" w:eastAsia="Times New Roman" w:hAnsi="Times New Roman" w:cs="Times New Roman"/>
            <w:color w:val="1155CC"/>
            <w:u w:val="single"/>
          </w:rPr>
          <w:t>https://</w:t>
        </w:r>
        <w:r>
          <w:rPr>
            <w:rFonts w:ascii="Times New Roman" w:eastAsia="Times New Roman" w:hAnsi="Times New Roman" w:cs="Times New Roman"/>
            <w:color w:val="1155CC"/>
            <w:u w:val="single"/>
          </w:rPr>
          <w:t>www.unir.net/revista/salud/modelo-biomedico</w:t>
        </w:r>
      </w:hyperlink>
      <w:r>
        <w:rPr>
          <w:rFonts w:ascii="Times New Roman" w:eastAsia="Times New Roman" w:hAnsi="Times New Roman" w:cs="Times New Roman"/>
        </w:rPr>
        <w:t xml:space="preserve"> </w:t>
      </w:r>
    </w:p>
    <w:p w14:paraId="00000117" w14:textId="77777777" w:rsidR="003E288F" w:rsidRDefault="00925EFC">
      <w:pPr>
        <w:numPr>
          <w:ilvl w:val="0"/>
          <w:numId w:val="2"/>
        </w:numPr>
        <w:spacing w:line="480" w:lineRule="auto"/>
        <w:ind w:right="80"/>
        <w:jc w:val="both"/>
        <w:rPr>
          <w:rFonts w:ascii="Times New Roman" w:eastAsia="Times New Roman" w:hAnsi="Times New Roman" w:cs="Times New Roman"/>
        </w:rPr>
      </w:pPr>
      <w:r>
        <w:rPr>
          <w:rFonts w:ascii="Times New Roman" w:eastAsia="Times New Roman" w:hAnsi="Times New Roman" w:cs="Times New Roman"/>
        </w:rPr>
        <w:t xml:space="preserve">López Marín A. Psicoterapia centrada en la persona y la ideación suicida [Internet]. </w:t>
      </w:r>
      <w:proofErr w:type="spellStart"/>
      <w:r>
        <w:rPr>
          <w:rFonts w:ascii="Times New Roman" w:eastAsia="Times New Roman" w:hAnsi="Times New Roman" w:cs="Times New Roman"/>
        </w:rPr>
        <w:t>Rev</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Psicot</w:t>
      </w:r>
      <w:proofErr w:type="spellEnd"/>
      <w:r>
        <w:rPr>
          <w:rFonts w:ascii="Times New Roman" w:eastAsia="Times New Roman" w:hAnsi="Times New Roman" w:cs="Times New Roman"/>
        </w:rPr>
        <w:t>. 2021;32(120</w:t>
      </w:r>
      <w:proofErr w:type="gramStart"/>
      <w:r>
        <w:rPr>
          <w:rFonts w:ascii="Times New Roman" w:eastAsia="Times New Roman" w:hAnsi="Times New Roman" w:cs="Times New Roman"/>
        </w:rPr>
        <w:t>):e</w:t>
      </w:r>
      <w:proofErr w:type="gramEnd"/>
      <w:r>
        <w:rPr>
          <w:rFonts w:ascii="Times New Roman" w:eastAsia="Times New Roman" w:hAnsi="Times New Roman" w:cs="Times New Roman"/>
        </w:rPr>
        <w:t xml:space="preserve">574. [citado 2024 nov 30]. Disponible en: </w:t>
      </w:r>
      <w:hyperlink r:id="rId31">
        <w:r>
          <w:rPr>
            <w:rFonts w:ascii="Times New Roman" w:eastAsia="Times New Roman" w:hAnsi="Times New Roman" w:cs="Times New Roman"/>
            <w:color w:val="1155CC"/>
            <w:u w:val="single"/>
          </w:rPr>
          <w:t>https://doi.org/10.33898/rdp.v32i120.574</w:t>
        </w:r>
      </w:hyperlink>
      <w:r>
        <w:rPr>
          <w:rFonts w:ascii="Times New Roman" w:eastAsia="Times New Roman" w:hAnsi="Times New Roman" w:cs="Times New Roman"/>
        </w:rPr>
        <w:t xml:space="preserve"> </w:t>
      </w:r>
    </w:p>
    <w:p w14:paraId="00000118" w14:textId="77777777" w:rsidR="003E288F" w:rsidRDefault="00925EFC">
      <w:pPr>
        <w:numPr>
          <w:ilvl w:val="0"/>
          <w:numId w:val="2"/>
        </w:numPr>
        <w:spacing w:line="480" w:lineRule="auto"/>
        <w:ind w:right="80"/>
        <w:jc w:val="both"/>
        <w:rPr>
          <w:rFonts w:ascii="Times New Roman" w:eastAsia="Times New Roman" w:hAnsi="Times New Roman" w:cs="Times New Roman"/>
        </w:rPr>
      </w:pPr>
      <w:r>
        <w:rPr>
          <w:rFonts w:ascii="Times New Roman" w:eastAsia="Times New Roman" w:hAnsi="Times New Roman" w:cs="Times New Roman"/>
        </w:rPr>
        <w:t xml:space="preserve">Campo-Arias A, Herazo E. El complejo estigma-discriminación asociado a trastorno mental como factor de riesgo de suicidio [Internet]. </w:t>
      </w:r>
      <w:proofErr w:type="spellStart"/>
      <w:r>
        <w:rPr>
          <w:rFonts w:ascii="Times New Roman" w:eastAsia="Times New Roman" w:hAnsi="Times New Roman" w:cs="Times New Roman"/>
        </w:rPr>
        <w:t>Rev</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Colomb</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Psiquiatr</w:t>
      </w:r>
      <w:proofErr w:type="spellEnd"/>
      <w:r>
        <w:rPr>
          <w:rFonts w:ascii="Times New Roman" w:eastAsia="Times New Roman" w:hAnsi="Times New Roman" w:cs="Times New Roman"/>
        </w:rPr>
        <w:t xml:space="preserve">. 2015;44(4):243-250. [citado 2024 nov </w:t>
      </w:r>
      <w:proofErr w:type="gramStart"/>
      <w:r>
        <w:rPr>
          <w:rFonts w:ascii="Times New Roman" w:eastAsia="Times New Roman" w:hAnsi="Times New Roman" w:cs="Times New Roman"/>
        </w:rPr>
        <w:t>30 ]</w:t>
      </w:r>
      <w:proofErr w:type="gramEnd"/>
      <w:r>
        <w:rPr>
          <w:rFonts w:ascii="Times New Roman" w:eastAsia="Times New Roman" w:hAnsi="Times New Roman" w:cs="Times New Roman"/>
        </w:rPr>
        <w:t xml:space="preserve">. Disponible en: </w:t>
      </w:r>
      <w:hyperlink r:id="rId32">
        <w:r>
          <w:rPr>
            <w:rFonts w:ascii="Times New Roman" w:eastAsia="Times New Roman" w:hAnsi="Times New Roman" w:cs="Times New Roman"/>
            <w:color w:val="1155CC"/>
            <w:u w:val="single"/>
          </w:rPr>
          <w:t>https://www.fundacion-salto.org/wp-content/uploads/2019/09/Estigma-Suicidio.pdf</w:t>
        </w:r>
      </w:hyperlink>
      <w:r>
        <w:rPr>
          <w:rFonts w:ascii="Times New Roman" w:eastAsia="Times New Roman" w:hAnsi="Times New Roman" w:cs="Times New Roman"/>
        </w:rPr>
        <w:t xml:space="preserve"> </w:t>
      </w:r>
    </w:p>
    <w:p w14:paraId="00000119" w14:textId="77777777" w:rsidR="003E288F" w:rsidRDefault="00925EFC">
      <w:pPr>
        <w:numPr>
          <w:ilvl w:val="0"/>
          <w:numId w:val="2"/>
        </w:numPr>
        <w:spacing w:line="480" w:lineRule="auto"/>
        <w:ind w:right="80"/>
        <w:jc w:val="both"/>
        <w:rPr>
          <w:rFonts w:ascii="Times New Roman" w:eastAsia="Times New Roman" w:hAnsi="Times New Roman" w:cs="Times New Roman"/>
        </w:rPr>
      </w:pPr>
      <w:r>
        <w:rPr>
          <w:rFonts w:ascii="Times New Roman" w:eastAsia="Times New Roman" w:hAnsi="Times New Roman" w:cs="Times New Roman"/>
        </w:rPr>
        <w:t>Vargas Chávez MY, Cortes Villarreal G. Una reflexión sobre valores y principios bioéticos en la práctica de Enfermería</w:t>
      </w:r>
      <w:r>
        <w:rPr>
          <w:rFonts w:ascii="Times New Roman" w:eastAsia="Times New Roman" w:hAnsi="Times New Roman" w:cs="Times New Roman"/>
        </w:rPr>
        <w:t xml:space="preserve"> [Internet]. </w:t>
      </w:r>
      <w:proofErr w:type="spellStart"/>
      <w:r>
        <w:rPr>
          <w:rFonts w:ascii="Times New Roman" w:eastAsia="Times New Roman" w:hAnsi="Times New Roman" w:cs="Times New Roman"/>
        </w:rPr>
        <w:t>Rev</w:t>
      </w:r>
      <w:proofErr w:type="spellEnd"/>
      <w:r>
        <w:rPr>
          <w:rFonts w:ascii="Times New Roman" w:eastAsia="Times New Roman" w:hAnsi="Times New Roman" w:cs="Times New Roman"/>
        </w:rPr>
        <w:t xml:space="preserve"> Mex </w:t>
      </w:r>
      <w:proofErr w:type="spellStart"/>
      <w:r>
        <w:rPr>
          <w:rFonts w:ascii="Times New Roman" w:eastAsia="Times New Roman" w:hAnsi="Times New Roman" w:cs="Times New Roman"/>
        </w:rPr>
        <w:t>Enferm</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Cardiol</w:t>
      </w:r>
      <w:proofErr w:type="spellEnd"/>
      <w:r>
        <w:rPr>
          <w:rFonts w:ascii="Times New Roman" w:eastAsia="Times New Roman" w:hAnsi="Times New Roman" w:cs="Times New Roman"/>
        </w:rPr>
        <w:t xml:space="preserve">. 2010;18(1-2):43-45. [citado 2024 nov 31]. Disponible en: </w:t>
      </w:r>
      <w:hyperlink r:id="rId33">
        <w:r>
          <w:rPr>
            <w:rFonts w:ascii="Times New Roman" w:eastAsia="Times New Roman" w:hAnsi="Times New Roman" w:cs="Times New Roman"/>
            <w:color w:val="1155CC"/>
            <w:u w:val="single"/>
          </w:rPr>
          <w:t>https://d1wqtxts1xzle7.cloudfront.net/94921781/en101_2i-libre.pdf</w:t>
        </w:r>
      </w:hyperlink>
      <w:r>
        <w:rPr>
          <w:rFonts w:ascii="Times New Roman" w:eastAsia="Times New Roman" w:hAnsi="Times New Roman" w:cs="Times New Roman"/>
        </w:rPr>
        <w:t xml:space="preserve"> </w:t>
      </w:r>
    </w:p>
    <w:p w14:paraId="0000011A" w14:textId="77777777" w:rsidR="003E288F" w:rsidRDefault="00925EFC">
      <w:pPr>
        <w:numPr>
          <w:ilvl w:val="0"/>
          <w:numId w:val="2"/>
        </w:numPr>
        <w:spacing w:line="480" w:lineRule="auto"/>
        <w:ind w:right="80"/>
        <w:jc w:val="both"/>
        <w:rPr>
          <w:rFonts w:ascii="Times New Roman" w:eastAsia="Times New Roman" w:hAnsi="Times New Roman" w:cs="Times New Roman"/>
        </w:rPr>
      </w:pPr>
      <w:proofErr w:type="spellStart"/>
      <w:r>
        <w:rPr>
          <w:rFonts w:ascii="Times New Roman" w:eastAsia="Times New Roman" w:hAnsi="Times New Roman" w:cs="Times New Roman"/>
        </w:rPr>
        <w:lastRenderedPageBreak/>
        <w:t>Lindgren</w:t>
      </w:r>
      <w:proofErr w:type="spellEnd"/>
      <w:r>
        <w:rPr>
          <w:rFonts w:ascii="Times New Roman" w:eastAsia="Times New Roman" w:hAnsi="Times New Roman" w:cs="Times New Roman"/>
        </w:rPr>
        <w:t xml:space="preserve"> B</w:t>
      </w:r>
      <w:r>
        <w:rPr>
          <w:rFonts w:ascii="Times New Roman" w:eastAsia="Times New Roman" w:hAnsi="Times New Roman" w:cs="Times New Roman"/>
        </w:rPr>
        <w:t xml:space="preserve">M, </w:t>
      </w:r>
      <w:proofErr w:type="spellStart"/>
      <w:r>
        <w:rPr>
          <w:rFonts w:ascii="Times New Roman" w:eastAsia="Times New Roman" w:hAnsi="Times New Roman" w:cs="Times New Roman"/>
        </w:rPr>
        <w:t>Molin</w:t>
      </w:r>
      <w:proofErr w:type="spellEnd"/>
      <w:r>
        <w:rPr>
          <w:rFonts w:ascii="Times New Roman" w:eastAsia="Times New Roman" w:hAnsi="Times New Roman" w:cs="Times New Roman"/>
        </w:rPr>
        <w:t xml:space="preserve"> J, </w:t>
      </w:r>
      <w:proofErr w:type="spellStart"/>
      <w:r>
        <w:rPr>
          <w:rFonts w:ascii="Times New Roman" w:eastAsia="Times New Roman" w:hAnsi="Times New Roman" w:cs="Times New Roman"/>
        </w:rPr>
        <w:t>Graneheim</w:t>
      </w:r>
      <w:proofErr w:type="spellEnd"/>
      <w:r>
        <w:rPr>
          <w:rFonts w:ascii="Times New Roman" w:eastAsia="Times New Roman" w:hAnsi="Times New Roman" w:cs="Times New Roman"/>
        </w:rPr>
        <w:t xml:space="preserve"> UH. </w:t>
      </w:r>
      <w:proofErr w:type="spellStart"/>
      <w:r>
        <w:rPr>
          <w:rFonts w:ascii="Times New Roman" w:eastAsia="Times New Roman" w:hAnsi="Times New Roman" w:cs="Times New Roman"/>
        </w:rPr>
        <w:t>Balancing</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between</w:t>
      </w:r>
      <w:proofErr w:type="spellEnd"/>
      <w:r>
        <w:rPr>
          <w:rFonts w:ascii="Times New Roman" w:eastAsia="Times New Roman" w:hAnsi="Times New Roman" w:cs="Times New Roman"/>
        </w:rPr>
        <w:t xml:space="preserve"> a </w:t>
      </w:r>
      <w:proofErr w:type="spellStart"/>
      <w:r>
        <w:rPr>
          <w:rFonts w:ascii="Times New Roman" w:eastAsia="Times New Roman" w:hAnsi="Times New Roman" w:cs="Times New Roman"/>
        </w:rPr>
        <w:t>Person-Centred</w:t>
      </w:r>
      <w:proofErr w:type="spellEnd"/>
      <w:r>
        <w:rPr>
          <w:rFonts w:ascii="Times New Roman" w:eastAsia="Times New Roman" w:hAnsi="Times New Roman" w:cs="Times New Roman"/>
        </w:rPr>
        <w:t xml:space="preserve"> and a </w:t>
      </w:r>
      <w:proofErr w:type="spellStart"/>
      <w:r>
        <w:rPr>
          <w:rFonts w:ascii="Times New Roman" w:eastAsia="Times New Roman" w:hAnsi="Times New Roman" w:cs="Times New Roman"/>
        </w:rPr>
        <w:t>Common</w:t>
      </w:r>
      <w:proofErr w:type="spellEnd"/>
      <w:r>
        <w:rPr>
          <w:rFonts w:ascii="Times New Roman" w:eastAsia="Times New Roman" w:hAnsi="Times New Roman" w:cs="Times New Roman"/>
        </w:rPr>
        <w:t xml:space="preserve"> Staff </w:t>
      </w:r>
      <w:proofErr w:type="spellStart"/>
      <w:r>
        <w:rPr>
          <w:rFonts w:ascii="Times New Roman" w:eastAsia="Times New Roman" w:hAnsi="Times New Roman" w:cs="Times New Roman"/>
        </w:rPr>
        <w:t>Approach</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Nursing</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Staff’s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Experiences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Good </w:t>
      </w:r>
      <w:proofErr w:type="spellStart"/>
      <w:r>
        <w:rPr>
          <w:rFonts w:ascii="Times New Roman" w:eastAsia="Times New Roman" w:hAnsi="Times New Roman" w:cs="Times New Roman"/>
        </w:rPr>
        <w:t>Nursing</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Practice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for</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Patients</w:t>
      </w:r>
      <w:proofErr w:type="spellEnd"/>
      <w:r>
        <w:rPr>
          <w:rFonts w:ascii="Times New Roman" w:eastAsia="Times New Roman" w:hAnsi="Times New Roman" w:cs="Times New Roman"/>
        </w:rPr>
        <w:t xml:space="preserve"> Who </w:t>
      </w:r>
      <w:proofErr w:type="spellStart"/>
      <w:r>
        <w:rPr>
          <w:rFonts w:ascii="Times New Roman" w:eastAsia="Times New Roman" w:hAnsi="Times New Roman" w:cs="Times New Roman"/>
        </w:rPr>
        <w:t>Self-Harm</w:t>
      </w:r>
      <w:proofErr w:type="spellEnd"/>
      <w:r>
        <w:rPr>
          <w:rFonts w:ascii="Times New Roman" w:eastAsia="Times New Roman" w:hAnsi="Times New Roman" w:cs="Times New Roman"/>
        </w:rPr>
        <w:t xml:space="preserve">. Issues </w:t>
      </w:r>
      <w:proofErr w:type="spellStart"/>
      <w:r>
        <w:rPr>
          <w:rFonts w:ascii="Times New Roman" w:eastAsia="Times New Roman" w:hAnsi="Times New Roman" w:cs="Times New Roman"/>
        </w:rPr>
        <w:t>Ment</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Health</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Nurs</w:t>
      </w:r>
      <w:proofErr w:type="spellEnd"/>
      <w:r>
        <w:rPr>
          <w:rFonts w:ascii="Times New Roman" w:eastAsia="Times New Roman" w:hAnsi="Times New Roman" w:cs="Times New Roman"/>
        </w:rPr>
        <w:t>. 2021;42(6):564-72.</w:t>
      </w:r>
    </w:p>
    <w:p w14:paraId="0000011B" w14:textId="77777777" w:rsidR="003E288F" w:rsidRDefault="00925EFC">
      <w:pPr>
        <w:numPr>
          <w:ilvl w:val="0"/>
          <w:numId w:val="2"/>
        </w:numPr>
        <w:spacing w:line="480" w:lineRule="auto"/>
        <w:ind w:right="80"/>
        <w:jc w:val="both"/>
        <w:rPr>
          <w:rFonts w:ascii="Times New Roman" w:eastAsia="Times New Roman" w:hAnsi="Times New Roman" w:cs="Times New Roman"/>
        </w:rPr>
      </w:pPr>
      <w:r>
        <w:rPr>
          <w:rFonts w:ascii="Times New Roman" w:eastAsia="Times New Roman" w:hAnsi="Times New Roman" w:cs="Times New Roman"/>
        </w:rPr>
        <w:t xml:space="preserve">Hagen J, </w:t>
      </w:r>
      <w:proofErr w:type="spellStart"/>
      <w:r>
        <w:rPr>
          <w:rFonts w:ascii="Times New Roman" w:eastAsia="Times New Roman" w:hAnsi="Times New Roman" w:cs="Times New Roman"/>
        </w:rPr>
        <w:t>Knizek</w:t>
      </w:r>
      <w:proofErr w:type="spellEnd"/>
      <w:r>
        <w:rPr>
          <w:rFonts w:ascii="Times New Roman" w:eastAsia="Times New Roman" w:hAnsi="Times New Roman" w:cs="Times New Roman"/>
        </w:rPr>
        <w:t xml:space="preserve"> BL, </w:t>
      </w:r>
      <w:proofErr w:type="spellStart"/>
      <w:r>
        <w:rPr>
          <w:rFonts w:ascii="Times New Roman" w:eastAsia="Times New Roman" w:hAnsi="Times New Roman" w:cs="Times New Roman"/>
        </w:rPr>
        <w:t>Hjelmeland</w:t>
      </w:r>
      <w:proofErr w:type="spellEnd"/>
      <w:r>
        <w:rPr>
          <w:rFonts w:ascii="Times New Roman" w:eastAsia="Times New Roman" w:hAnsi="Times New Roman" w:cs="Times New Roman"/>
        </w:rPr>
        <w:t xml:space="preserve"> H. Mental </w:t>
      </w:r>
      <w:proofErr w:type="spellStart"/>
      <w:r>
        <w:rPr>
          <w:rFonts w:ascii="Times New Roman" w:eastAsia="Times New Roman" w:hAnsi="Times New Roman" w:cs="Times New Roman"/>
        </w:rPr>
        <w:t>Health</w:t>
      </w:r>
      <w:proofErr w:type="spellEnd"/>
      <w:r>
        <w:rPr>
          <w:rFonts w:ascii="Times New Roman" w:eastAsia="Times New Roman" w:hAnsi="Times New Roman" w:cs="Times New Roman"/>
        </w:rPr>
        <w:t xml:space="preserve"> Nurses’ </w:t>
      </w:r>
      <w:proofErr w:type="spellStart"/>
      <w:r>
        <w:rPr>
          <w:rFonts w:ascii="Times New Roman" w:eastAsia="Times New Roman" w:hAnsi="Times New Roman" w:cs="Times New Roman"/>
        </w:rPr>
        <w:t>Experiences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Caring</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for</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Suicidal</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Patients</w:t>
      </w:r>
      <w:proofErr w:type="spellEnd"/>
      <w:r>
        <w:rPr>
          <w:rFonts w:ascii="Times New Roman" w:eastAsia="Times New Roman" w:hAnsi="Times New Roman" w:cs="Times New Roman"/>
        </w:rPr>
        <w:t xml:space="preserve"> in </w:t>
      </w:r>
      <w:proofErr w:type="spellStart"/>
      <w:r>
        <w:rPr>
          <w:rFonts w:ascii="Times New Roman" w:eastAsia="Times New Roman" w:hAnsi="Times New Roman" w:cs="Times New Roman"/>
        </w:rPr>
        <w:t>Psychiatric</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Wards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An</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Emotional</w:t>
      </w:r>
      <w:proofErr w:type="spellEnd"/>
      <w:r>
        <w:rPr>
          <w:rFonts w:ascii="Times New Roman" w:eastAsia="Times New Roman" w:hAnsi="Times New Roman" w:cs="Times New Roman"/>
        </w:rPr>
        <w:t xml:space="preserve"> Endeavor. </w:t>
      </w:r>
      <w:proofErr w:type="spellStart"/>
      <w:r>
        <w:rPr>
          <w:rFonts w:ascii="Times New Roman" w:eastAsia="Times New Roman" w:hAnsi="Times New Roman" w:cs="Times New Roman"/>
        </w:rPr>
        <w:t>Arch</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Psychiatr</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Nurs</w:t>
      </w:r>
      <w:proofErr w:type="spellEnd"/>
      <w:r>
        <w:rPr>
          <w:rFonts w:ascii="Times New Roman" w:eastAsia="Times New Roman" w:hAnsi="Times New Roman" w:cs="Times New Roman"/>
        </w:rPr>
        <w:t>. enero de 2017;31(1):31-7.</w:t>
      </w:r>
    </w:p>
    <w:p w14:paraId="0000011C" w14:textId="77777777" w:rsidR="003E288F" w:rsidRDefault="00925EFC">
      <w:pPr>
        <w:numPr>
          <w:ilvl w:val="0"/>
          <w:numId w:val="2"/>
        </w:numPr>
        <w:spacing w:line="480" w:lineRule="auto"/>
        <w:ind w:right="80"/>
        <w:jc w:val="both"/>
        <w:rPr>
          <w:rFonts w:ascii="Times New Roman" w:eastAsia="Times New Roman" w:hAnsi="Times New Roman" w:cs="Times New Roman"/>
        </w:rPr>
      </w:pPr>
      <w:proofErr w:type="spellStart"/>
      <w:r>
        <w:rPr>
          <w:rFonts w:ascii="Times New Roman" w:eastAsia="Times New Roman" w:hAnsi="Times New Roman" w:cs="Times New Roman"/>
        </w:rPr>
        <w:t>Pypcak</w:t>
      </w:r>
      <w:proofErr w:type="spellEnd"/>
      <w:r>
        <w:rPr>
          <w:rFonts w:ascii="Times New Roman" w:eastAsia="Times New Roman" w:hAnsi="Times New Roman" w:cs="Times New Roman"/>
        </w:rPr>
        <w:t xml:space="preserve"> EM, Schultz JV, </w:t>
      </w:r>
      <w:proofErr w:type="spellStart"/>
      <w:r>
        <w:rPr>
          <w:rFonts w:ascii="Times New Roman" w:eastAsia="Times New Roman" w:hAnsi="Times New Roman" w:cs="Times New Roman"/>
        </w:rPr>
        <w:t>Paes</w:t>
      </w:r>
      <w:proofErr w:type="spellEnd"/>
      <w:r>
        <w:rPr>
          <w:rFonts w:ascii="Times New Roman" w:eastAsia="Times New Roman" w:hAnsi="Times New Roman" w:cs="Times New Roman"/>
        </w:rPr>
        <w:t xml:space="preserve"> MR, </w:t>
      </w:r>
      <w:proofErr w:type="spellStart"/>
      <w:r>
        <w:rPr>
          <w:rFonts w:ascii="Times New Roman" w:eastAsia="Times New Roman" w:hAnsi="Times New Roman" w:cs="Times New Roman"/>
        </w:rPr>
        <w:t>Mildemberg</w:t>
      </w:r>
      <w:proofErr w:type="spellEnd"/>
      <w:r>
        <w:rPr>
          <w:rFonts w:ascii="Times New Roman" w:eastAsia="Times New Roman" w:hAnsi="Times New Roman" w:cs="Times New Roman"/>
        </w:rPr>
        <w:t xml:space="preserve"> R, Machado EM, </w:t>
      </w:r>
      <w:proofErr w:type="spellStart"/>
      <w:r>
        <w:rPr>
          <w:rFonts w:ascii="Times New Roman" w:eastAsia="Times New Roman" w:hAnsi="Times New Roman" w:cs="Times New Roman"/>
        </w:rPr>
        <w:t>Nimtz</w:t>
      </w:r>
      <w:proofErr w:type="spellEnd"/>
      <w:r>
        <w:rPr>
          <w:rFonts w:ascii="Times New Roman" w:eastAsia="Times New Roman" w:hAnsi="Times New Roman" w:cs="Times New Roman"/>
        </w:rPr>
        <w:t xml:space="preserve"> MA. La conducta suicida en un hospital ge</w:t>
      </w:r>
      <w:r>
        <w:rPr>
          <w:rFonts w:ascii="Times New Roman" w:eastAsia="Times New Roman" w:hAnsi="Times New Roman" w:cs="Times New Roman"/>
        </w:rPr>
        <w:t xml:space="preserve">neral y el conocimiento de los profesionales de enfermería: estudio transversal. Cogitare </w:t>
      </w:r>
      <w:proofErr w:type="spellStart"/>
      <w:r>
        <w:rPr>
          <w:rFonts w:ascii="Times New Roman" w:eastAsia="Times New Roman" w:hAnsi="Times New Roman" w:cs="Times New Roman"/>
        </w:rPr>
        <w:t>Enferm</w:t>
      </w:r>
      <w:proofErr w:type="spellEnd"/>
      <w:r>
        <w:rPr>
          <w:rFonts w:ascii="Times New Roman" w:eastAsia="Times New Roman" w:hAnsi="Times New Roman" w:cs="Times New Roman"/>
        </w:rPr>
        <w:t>. 2022;</w:t>
      </w:r>
      <w:proofErr w:type="gramStart"/>
      <w:r>
        <w:rPr>
          <w:rFonts w:ascii="Times New Roman" w:eastAsia="Times New Roman" w:hAnsi="Times New Roman" w:cs="Times New Roman"/>
        </w:rPr>
        <w:t>27:e</w:t>
      </w:r>
      <w:proofErr w:type="gramEnd"/>
      <w:r>
        <w:rPr>
          <w:rFonts w:ascii="Times New Roman" w:eastAsia="Times New Roman" w:hAnsi="Times New Roman" w:cs="Times New Roman"/>
        </w:rPr>
        <w:t xml:space="preserve">87601. </w:t>
      </w:r>
    </w:p>
    <w:p w14:paraId="0000011D" w14:textId="77777777" w:rsidR="003E288F" w:rsidRDefault="00925EFC">
      <w:pPr>
        <w:numPr>
          <w:ilvl w:val="0"/>
          <w:numId w:val="2"/>
        </w:numPr>
        <w:spacing w:line="480" w:lineRule="auto"/>
        <w:ind w:right="80"/>
        <w:jc w:val="both"/>
        <w:rPr>
          <w:rFonts w:ascii="Times New Roman" w:eastAsia="Times New Roman" w:hAnsi="Times New Roman" w:cs="Times New Roman"/>
        </w:rPr>
      </w:pPr>
      <w:proofErr w:type="spellStart"/>
      <w:r>
        <w:rPr>
          <w:rFonts w:ascii="Times New Roman" w:eastAsia="Times New Roman" w:hAnsi="Times New Roman" w:cs="Times New Roman"/>
        </w:rPr>
        <w:t>Østervang</w:t>
      </w:r>
      <w:proofErr w:type="spellEnd"/>
      <w:r>
        <w:rPr>
          <w:rFonts w:ascii="Times New Roman" w:eastAsia="Times New Roman" w:hAnsi="Times New Roman" w:cs="Times New Roman"/>
        </w:rPr>
        <w:t xml:space="preserve"> C, </w:t>
      </w:r>
      <w:proofErr w:type="spellStart"/>
      <w:r>
        <w:rPr>
          <w:rFonts w:ascii="Times New Roman" w:eastAsia="Times New Roman" w:hAnsi="Times New Roman" w:cs="Times New Roman"/>
        </w:rPr>
        <w:t>Geisler</w:t>
      </w:r>
      <w:proofErr w:type="spellEnd"/>
      <w:r>
        <w:rPr>
          <w:rFonts w:ascii="Times New Roman" w:eastAsia="Times New Roman" w:hAnsi="Times New Roman" w:cs="Times New Roman"/>
        </w:rPr>
        <w:t xml:space="preserve"> Johansen L, </w:t>
      </w:r>
      <w:proofErr w:type="spellStart"/>
      <w:r>
        <w:rPr>
          <w:rFonts w:ascii="Times New Roman" w:eastAsia="Times New Roman" w:hAnsi="Times New Roman" w:cs="Times New Roman"/>
        </w:rPr>
        <w:t>Friis-Brixen</w:t>
      </w:r>
      <w:proofErr w:type="spellEnd"/>
      <w:r>
        <w:rPr>
          <w:rFonts w:ascii="Times New Roman" w:eastAsia="Times New Roman" w:hAnsi="Times New Roman" w:cs="Times New Roman"/>
        </w:rPr>
        <w:t xml:space="preserve"> A, </w:t>
      </w:r>
      <w:proofErr w:type="spellStart"/>
      <w:r>
        <w:rPr>
          <w:rFonts w:ascii="Times New Roman" w:eastAsia="Times New Roman" w:hAnsi="Times New Roman" w:cs="Times New Roman"/>
        </w:rPr>
        <w:t>Myhre</w:t>
      </w:r>
      <w:proofErr w:type="spellEnd"/>
      <w:r>
        <w:rPr>
          <w:rFonts w:ascii="Times New Roman" w:eastAsia="Times New Roman" w:hAnsi="Times New Roman" w:cs="Times New Roman"/>
        </w:rPr>
        <w:t xml:space="preserve"> Jensen C. </w:t>
      </w:r>
      <w:proofErr w:type="spellStart"/>
      <w:r>
        <w:rPr>
          <w:rFonts w:ascii="Times New Roman" w:eastAsia="Times New Roman" w:hAnsi="Times New Roman" w:cs="Times New Roman"/>
        </w:rPr>
        <w:t>Experiences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nursing</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care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for</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patients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who</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self-harm</w:t>
      </w:r>
      <w:proofErr w:type="spellEnd"/>
      <w:r>
        <w:rPr>
          <w:rFonts w:ascii="Times New Roman" w:eastAsia="Times New Roman" w:hAnsi="Times New Roman" w:cs="Times New Roman"/>
        </w:rPr>
        <w:t xml:space="preserve"> and </w:t>
      </w:r>
      <w:proofErr w:type="spellStart"/>
      <w:r>
        <w:rPr>
          <w:rFonts w:ascii="Times New Roman" w:eastAsia="Times New Roman" w:hAnsi="Times New Roman" w:cs="Times New Roman"/>
        </w:rPr>
        <w:t>suggestions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for</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f</w:t>
      </w:r>
      <w:r>
        <w:rPr>
          <w:rFonts w:ascii="Times New Roman" w:eastAsia="Times New Roman" w:hAnsi="Times New Roman" w:cs="Times New Roman"/>
        </w:rPr>
        <w:t>uture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practices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The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perspectives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emergency</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care</w:t>
      </w:r>
      <w:proofErr w:type="spellEnd"/>
      <w:r>
        <w:rPr>
          <w:rFonts w:ascii="Times New Roman" w:eastAsia="Times New Roman" w:hAnsi="Times New Roman" w:cs="Times New Roman"/>
        </w:rPr>
        <w:t xml:space="preserve"> nurses. </w:t>
      </w:r>
      <w:proofErr w:type="spellStart"/>
      <w:r>
        <w:rPr>
          <w:rFonts w:ascii="Times New Roman" w:eastAsia="Times New Roman" w:hAnsi="Times New Roman" w:cs="Times New Roman"/>
        </w:rPr>
        <w:t>Int</w:t>
      </w:r>
      <w:proofErr w:type="spellEnd"/>
      <w:r>
        <w:rPr>
          <w:rFonts w:ascii="Times New Roman" w:eastAsia="Times New Roman" w:hAnsi="Times New Roman" w:cs="Times New Roman"/>
        </w:rPr>
        <w:t xml:space="preserve"> J </w:t>
      </w:r>
      <w:proofErr w:type="spellStart"/>
      <w:r>
        <w:rPr>
          <w:rFonts w:ascii="Times New Roman" w:eastAsia="Times New Roman" w:hAnsi="Times New Roman" w:cs="Times New Roman"/>
        </w:rPr>
        <w:t>Ment</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Health</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Nurs</w:t>
      </w:r>
      <w:proofErr w:type="spellEnd"/>
      <w:r>
        <w:rPr>
          <w:rFonts w:ascii="Times New Roman" w:eastAsia="Times New Roman" w:hAnsi="Times New Roman" w:cs="Times New Roman"/>
        </w:rPr>
        <w:t>. 2022;31(1):70-82.</w:t>
      </w:r>
    </w:p>
    <w:p w14:paraId="0000011E" w14:textId="77777777" w:rsidR="003E288F" w:rsidRDefault="00925EFC">
      <w:pPr>
        <w:numPr>
          <w:ilvl w:val="0"/>
          <w:numId w:val="2"/>
        </w:numPr>
        <w:spacing w:line="480" w:lineRule="auto"/>
        <w:ind w:right="80"/>
        <w:jc w:val="both"/>
        <w:rPr>
          <w:rFonts w:ascii="Times New Roman" w:eastAsia="Times New Roman" w:hAnsi="Times New Roman" w:cs="Times New Roman"/>
        </w:rPr>
      </w:pPr>
      <w:r>
        <w:rPr>
          <w:rFonts w:ascii="Times New Roman" w:eastAsia="Times New Roman" w:hAnsi="Times New Roman" w:cs="Times New Roman"/>
        </w:rPr>
        <w:t xml:space="preserve">Little V, </w:t>
      </w:r>
      <w:proofErr w:type="spellStart"/>
      <w:r>
        <w:rPr>
          <w:rFonts w:ascii="Times New Roman" w:eastAsia="Times New Roman" w:hAnsi="Times New Roman" w:cs="Times New Roman"/>
        </w:rPr>
        <w:t>Gatanaga</w:t>
      </w:r>
      <w:proofErr w:type="spellEnd"/>
      <w:r>
        <w:rPr>
          <w:rFonts w:ascii="Times New Roman" w:eastAsia="Times New Roman" w:hAnsi="Times New Roman" w:cs="Times New Roman"/>
        </w:rPr>
        <w:t xml:space="preserve"> OS, Hutchins S, Gloria CT. </w:t>
      </w:r>
      <w:proofErr w:type="spellStart"/>
      <w:r>
        <w:rPr>
          <w:rFonts w:ascii="Times New Roman" w:eastAsia="Times New Roman" w:hAnsi="Times New Roman" w:cs="Times New Roman"/>
        </w:rPr>
        <w:t>Prevalence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suicide </w:t>
      </w:r>
      <w:proofErr w:type="spellStart"/>
      <w:r>
        <w:rPr>
          <w:rFonts w:ascii="Times New Roman" w:eastAsia="Times New Roman" w:hAnsi="Times New Roman" w:cs="Times New Roman"/>
        </w:rPr>
        <w:t>risk</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among</w:t>
      </w:r>
      <w:proofErr w:type="spellEnd"/>
      <w:r>
        <w:rPr>
          <w:rFonts w:ascii="Times New Roman" w:eastAsia="Times New Roman" w:hAnsi="Times New Roman" w:cs="Times New Roman"/>
        </w:rPr>
        <w:t xml:space="preserve"> a </w:t>
      </w:r>
      <w:proofErr w:type="spellStart"/>
      <w:r>
        <w:rPr>
          <w:rFonts w:ascii="Times New Roman" w:eastAsia="Times New Roman" w:hAnsi="Times New Roman" w:cs="Times New Roman"/>
        </w:rPr>
        <w:t>national</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sample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individuals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referred</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from</w:t>
      </w:r>
      <w:proofErr w:type="spellEnd"/>
      <w:r>
        <w:rPr>
          <w:rFonts w:ascii="Times New Roman" w:eastAsia="Times New Roman" w:hAnsi="Times New Roman" w:cs="Times New Roman"/>
        </w:rPr>
        <w:t xml:space="preserve"> a </w:t>
      </w:r>
      <w:proofErr w:type="spellStart"/>
      <w:r>
        <w:rPr>
          <w:rFonts w:ascii="Times New Roman" w:eastAsia="Times New Roman" w:hAnsi="Times New Roman" w:cs="Times New Roman"/>
        </w:rPr>
        <w:t>primary</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care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subpopulation</w:t>
      </w:r>
      <w:proofErr w:type="spellEnd"/>
      <w:r>
        <w:rPr>
          <w:rFonts w:ascii="Times New Roman" w:eastAsia="Times New Roman" w:hAnsi="Times New Roman" w:cs="Times New Roman"/>
        </w:rPr>
        <w:t xml:space="preserve">, 2017–2020. </w:t>
      </w:r>
      <w:proofErr w:type="spellStart"/>
      <w:r>
        <w:rPr>
          <w:rFonts w:ascii="Times New Roman" w:eastAsia="Times New Roman" w:hAnsi="Times New Roman" w:cs="Times New Roman"/>
        </w:rPr>
        <w:t>Health</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Affairs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Scholar</w:t>
      </w:r>
      <w:proofErr w:type="spellEnd"/>
      <w:r>
        <w:rPr>
          <w:rFonts w:ascii="Times New Roman" w:eastAsia="Times New Roman" w:hAnsi="Times New Roman" w:cs="Times New Roman"/>
        </w:rPr>
        <w:t>. 1 de agosto de 2023;1(2):</w:t>
      </w:r>
    </w:p>
    <w:p w14:paraId="0000011F" w14:textId="77777777" w:rsidR="003E288F" w:rsidRDefault="00925EFC">
      <w:pPr>
        <w:numPr>
          <w:ilvl w:val="0"/>
          <w:numId w:val="2"/>
        </w:numPr>
        <w:spacing w:line="480" w:lineRule="auto"/>
        <w:ind w:right="80"/>
        <w:jc w:val="both"/>
        <w:rPr>
          <w:rFonts w:ascii="Times New Roman" w:eastAsia="Times New Roman" w:hAnsi="Times New Roman" w:cs="Times New Roman"/>
        </w:rPr>
      </w:pPr>
      <w:r>
        <w:rPr>
          <w:rFonts w:ascii="Times New Roman" w:eastAsia="Times New Roman" w:hAnsi="Times New Roman" w:cs="Times New Roman"/>
        </w:rPr>
        <w:t xml:space="preserve">Gray S, </w:t>
      </w:r>
      <w:proofErr w:type="spellStart"/>
      <w:r>
        <w:rPr>
          <w:rFonts w:ascii="Times New Roman" w:eastAsia="Times New Roman" w:hAnsi="Times New Roman" w:cs="Times New Roman"/>
        </w:rPr>
        <w:t>Gryglewicz</w:t>
      </w:r>
      <w:proofErr w:type="spellEnd"/>
      <w:r>
        <w:rPr>
          <w:rFonts w:ascii="Times New Roman" w:eastAsia="Times New Roman" w:hAnsi="Times New Roman" w:cs="Times New Roman"/>
        </w:rPr>
        <w:t xml:space="preserve"> K, Wang X, </w:t>
      </w:r>
      <w:proofErr w:type="spellStart"/>
      <w:r>
        <w:rPr>
          <w:rFonts w:ascii="Times New Roman" w:eastAsia="Times New Roman" w:hAnsi="Times New Roman" w:cs="Times New Roman"/>
        </w:rPr>
        <w:t>Beltran</w:t>
      </w:r>
      <w:proofErr w:type="spellEnd"/>
      <w:r>
        <w:rPr>
          <w:rFonts w:ascii="Times New Roman" w:eastAsia="Times New Roman" w:hAnsi="Times New Roman" w:cs="Times New Roman"/>
        </w:rPr>
        <w:t xml:space="preserve"> S, Burns R, Hamel M. Búsqueda de ayuda con riesgo de suicidio entre personas de mediana y tercera edad: una revisión sistemática. </w:t>
      </w:r>
      <w:proofErr w:type="spellStart"/>
      <w:r>
        <w:rPr>
          <w:rFonts w:ascii="Times New Roman" w:eastAsia="Times New Roman" w:hAnsi="Times New Roman" w:cs="Times New Roman"/>
        </w:rPr>
        <w:t>Innov</w:t>
      </w:r>
      <w:proofErr w:type="spellEnd"/>
      <w:r>
        <w:rPr>
          <w:rFonts w:ascii="Times New Roman" w:eastAsia="Times New Roman" w:hAnsi="Times New Roman" w:cs="Times New Roman"/>
        </w:rPr>
        <w:t xml:space="preserve"> Envejecimiento. 202</w:t>
      </w:r>
      <w:r>
        <w:rPr>
          <w:rFonts w:ascii="Times New Roman" w:eastAsia="Times New Roman" w:hAnsi="Times New Roman" w:cs="Times New Roman"/>
        </w:rPr>
        <w:t xml:space="preserve">3;7(1):1–12. </w:t>
      </w:r>
    </w:p>
    <w:p w14:paraId="00000120" w14:textId="77777777" w:rsidR="003E288F" w:rsidRDefault="00925EFC">
      <w:pPr>
        <w:numPr>
          <w:ilvl w:val="0"/>
          <w:numId w:val="2"/>
        </w:numPr>
        <w:spacing w:line="480" w:lineRule="auto"/>
        <w:ind w:right="80"/>
        <w:jc w:val="both"/>
        <w:rPr>
          <w:rFonts w:ascii="Times New Roman" w:eastAsia="Times New Roman" w:hAnsi="Times New Roman" w:cs="Times New Roman"/>
        </w:rPr>
      </w:pPr>
      <w:r>
        <w:rPr>
          <w:rFonts w:ascii="Times New Roman" w:eastAsia="Times New Roman" w:hAnsi="Times New Roman" w:cs="Times New Roman"/>
        </w:rPr>
        <w:t xml:space="preserve">Romero A, González-María E, Ramos-Ramos MA, Hidalgo-López L, Zurita-Muñoz AJ, </w:t>
      </w:r>
      <w:proofErr w:type="spellStart"/>
      <w:r>
        <w:rPr>
          <w:rFonts w:ascii="Times New Roman" w:eastAsia="Times New Roman" w:hAnsi="Times New Roman" w:cs="Times New Roman"/>
        </w:rPr>
        <w:t>Quiñoz-Gallardo</w:t>
      </w:r>
      <w:proofErr w:type="spellEnd"/>
      <w:r>
        <w:rPr>
          <w:rFonts w:ascii="Times New Roman" w:eastAsia="Times New Roman" w:hAnsi="Times New Roman" w:cs="Times New Roman"/>
        </w:rPr>
        <w:t xml:space="preserve"> MD, et al. Implantación de la valoración y el cuidado de los adultos en riesgo de ideación y comportamiento suicida: una Guía de la </w:t>
      </w:r>
      <w:proofErr w:type="spellStart"/>
      <w:r>
        <w:rPr>
          <w:rFonts w:ascii="Times New Roman" w:eastAsia="Times New Roman" w:hAnsi="Times New Roman" w:cs="Times New Roman"/>
        </w:rPr>
        <w:t>Registered</w:t>
      </w:r>
      <w:proofErr w:type="spellEnd"/>
      <w:r>
        <w:rPr>
          <w:rFonts w:ascii="Times New Roman" w:eastAsia="Times New Roman" w:hAnsi="Times New Roman" w:cs="Times New Roman"/>
        </w:rPr>
        <w:t xml:space="preserve"> Nurse</w:t>
      </w:r>
      <w:r>
        <w:rPr>
          <w:rFonts w:ascii="Times New Roman" w:eastAsia="Times New Roman" w:hAnsi="Times New Roman" w:cs="Times New Roman"/>
        </w:rPr>
        <w:t xml:space="preserve">s' </w:t>
      </w:r>
      <w:proofErr w:type="spellStart"/>
      <w:r>
        <w:rPr>
          <w:rFonts w:ascii="Times New Roman" w:eastAsia="Times New Roman" w:hAnsi="Times New Roman" w:cs="Times New Roman"/>
        </w:rPr>
        <w:t>Association</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Ontario (RNAO). </w:t>
      </w:r>
      <w:proofErr w:type="spellStart"/>
      <w:r>
        <w:rPr>
          <w:rFonts w:ascii="Times New Roman" w:eastAsia="Times New Roman" w:hAnsi="Times New Roman" w:cs="Times New Roman"/>
        </w:rPr>
        <w:t>Enferm</w:t>
      </w:r>
      <w:proofErr w:type="spellEnd"/>
      <w:r>
        <w:rPr>
          <w:rFonts w:ascii="Times New Roman" w:eastAsia="Times New Roman" w:hAnsi="Times New Roman" w:cs="Times New Roman"/>
        </w:rPr>
        <w:t xml:space="preserve"> Clin. 2020;30(3):155–159. </w:t>
      </w:r>
    </w:p>
    <w:p w14:paraId="00000121" w14:textId="77777777" w:rsidR="003E288F" w:rsidRDefault="00925EFC">
      <w:pPr>
        <w:numPr>
          <w:ilvl w:val="0"/>
          <w:numId w:val="2"/>
        </w:numPr>
        <w:spacing w:line="480" w:lineRule="auto"/>
        <w:ind w:right="80"/>
        <w:jc w:val="both"/>
        <w:rPr>
          <w:rFonts w:ascii="Times New Roman" w:eastAsia="Times New Roman" w:hAnsi="Times New Roman" w:cs="Times New Roman"/>
        </w:rPr>
      </w:pPr>
      <w:r>
        <w:rPr>
          <w:rFonts w:ascii="Times New Roman" w:eastAsia="Times New Roman" w:hAnsi="Times New Roman" w:cs="Times New Roman"/>
        </w:rPr>
        <w:t xml:space="preserve">Rivera Reyes M, </w:t>
      </w:r>
      <w:proofErr w:type="spellStart"/>
      <w:r>
        <w:rPr>
          <w:rFonts w:ascii="Times New Roman" w:eastAsia="Times New Roman" w:hAnsi="Times New Roman" w:cs="Times New Roman"/>
        </w:rPr>
        <w:t>Caisé</w:t>
      </w:r>
      <w:proofErr w:type="spellEnd"/>
      <w:r>
        <w:rPr>
          <w:rFonts w:ascii="Times New Roman" w:eastAsia="Times New Roman" w:hAnsi="Times New Roman" w:cs="Times New Roman"/>
        </w:rPr>
        <w:t xml:space="preserve"> González A, Sánchez Pompa A. Prevalencia de riesgo suicida y factores asociados en adultos mayores en el municipio Buey Arriba. Universidad Granma. </w:t>
      </w:r>
      <w:proofErr w:type="gramStart"/>
      <w:r>
        <w:rPr>
          <w:rFonts w:ascii="Times New Roman" w:eastAsia="Times New Roman" w:hAnsi="Times New Roman" w:cs="Times New Roman"/>
        </w:rPr>
        <w:t>2023;72:72</w:t>
      </w:r>
      <w:proofErr w:type="gramEnd"/>
      <w:r>
        <w:rPr>
          <w:rFonts w:ascii="Times New Roman" w:eastAsia="Times New Roman" w:hAnsi="Times New Roman" w:cs="Times New Roman"/>
        </w:rPr>
        <w:t>–83.</w:t>
      </w:r>
    </w:p>
    <w:p w14:paraId="00000122" w14:textId="77777777" w:rsidR="003E288F" w:rsidRDefault="00925EFC">
      <w:pPr>
        <w:numPr>
          <w:ilvl w:val="0"/>
          <w:numId w:val="2"/>
        </w:numPr>
        <w:spacing w:line="480" w:lineRule="auto"/>
        <w:ind w:right="80"/>
        <w:jc w:val="both"/>
        <w:rPr>
          <w:rFonts w:ascii="Times New Roman" w:eastAsia="Times New Roman" w:hAnsi="Times New Roman" w:cs="Times New Roman"/>
        </w:rPr>
      </w:pPr>
      <w:proofErr w:type="spellStart"/>
      <w:r>
        <w:rPr>
          <w:rFonts w:ascii="Times New Roman" w:eastAsia="Times New Roman" w:hAnsi="Times New Roman" w:cs="Times New Roman"/>
        </w:rPr>
        <w:t>Gri</w:t>
      </w:r>
      <w:r>
        <w:rPr>
          <w:rFonts w:ascii="Times New Roman" w:eastAsia="Times New Roman" w:hAnsi="Times New Roman" w:cs="Times New Roman"/>
        </w:rPr>
        <w:t>goroglou</w:t>
      </w:r>
      <w:proofErr w:type="spellEnd"/>
      <w:r>
        <w:rPr>
          <w:rFonts w:ascii="Times New Roman" w:eastAsia="Times New Roman" w:hAnsi="Times New Roman" w:cs="Times New Roman"/>
        </w:rPr>
        <w:t xml:space="preserve"> C, van </w:t>
      </w:r>
      <w:proofErr w:type="spellStart"/>
      <w:r>
        <w:rPr>
          <w:rFonts w:ascii="Times New Roman" w:eastAsia="Times New Roman" w:hAnsi="Times New Roman" w:cs="Times New Roman"/>
        </w:rPr>
        <w:t>der</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Feltz-Cornelis</w:t>
      </w:r>
      <w:proofErr w:type="spellEnd"/>
      <w:r>
        <w:rPr>
          <w:rFonts w:ascii="Times New Roman" w:eastAsia="Times New Roman" w:hAnsi="Times New Roman" w:cs="Times New Roman"/>
        </w:rPr>
        <w:t xml:space="preserve"> C, </w:t>
      </w:r>
      <w:proofErr w:type="spellStart"/>
      <w:r>
        <w:rPr>
          <w:rFonts w:ascii="Times New Roman" w:eastAsia="Times New Roman" w:hAnsi="Times New Roman" w:cs="Times New Roman"/>
        </w:rPr>
        <w:t>Hodkinson</w:t>
      </w:r>
      <w:proofErr w:type="spellEnd"/>
      <w:r>
        <w:rPr>
          <w:rFonts w:ascii="Times New Roman" w:eastAsia="Times New Roman" w:hAnsi="Times New Roman" w:cs="Times New Roman"/>
        </w:rPr>
        <w:t xml:space="preserve"> A, Coventry PA, </w:t>
      </w:r>
      <w:proofErr w:type="spellStart"/>
      <w:r>
        <w:rPr>
          <w:rFonts w:ascii="Times New Roman" w:eastAsia="Times New Roman" w:hAnsi="Times New Roman" w:cs="Times New Roman"/>
        </w:rPr>
        <w:t>Zghebi</w:t>
      </w:r>
      <w:proofErr w:type="spellEnd"/>
      <w:r>
        <w:rPr>
          <w:rFonts w:ascii="Times New Roman" w:eastAsia="Times New Roman" w:hAnsi="Times New Roman" w:cs="Times New Roman"/>
        </w:rPr>
        <w:t xml:space="preserve"> SS, </w:t>
      </w:r>
      <w:proofErr w:type="spellStart"/>
      <w:r>
        <w:rPr>
          <w:rFonts w:ascii="Times New Roman" w:eastAsia="Times New Roman" w:hAnsi="Times New Roman" w:cs="Times New Roman"/>
        </w:rPr>
        <w:t>Kontopantelis</w:t>
      </w:r>
      <w:proofErr w:type="spellEnd"/>
      <w:r>
        <w:rPr>
          <w:rFonts w:ascii="Times New Roman" w:eastAsia="Times New Roman" w:hAnsi="Times New Roman" w:cs="Times New Roman"/>
        </w:rPr>
        <w:t xml:space="preserve"> E, et al. </w:t>
      </w:r>
      <w:proofErr w:type="spellStart"/>
      <w:r>
        <w:rPr>
          <w:rFonts w:ascii="Times New Roman" w:eastAsia="Times New Roman" w:hAnsi="Times New Roman" w:cs="Times New Roman"/>
        </w:rPr>
        <w:t>Effectiveness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collaborative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care</w:t>
      </w:r>
      <w:proofErr w:type="spellEnd"/>
      <w:r>
        <w:rPr>
          <w:rFonts w:ascii="Times New Roman" w:eastAsia="Times New Roman" w:hAnsi="Times New Roman" w:cs="Times New Roman"/>
        </w:rPr>
        <w:t xml:space="preserve"> in </w:t>
      </w:r>
      <w:proofErr w:type="spellStart"/>
      <w:r>
        <w:rPr>
          <w:rFonts w:ascii="Times New Roman" w:eastAsia="Times New Roman" w:hAnsi="Times New Roman" w:cs="Times New Roman"/>
        </w:rPr>
        <w:t>reducing</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suicidal</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ideation</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An</w:t>
      </w:r>
      <w:proofErr w:type="spellEnd"/>
      <w:r>
        <w:rPr>
          <w:rFonts w:ascii="Times New Roman" w:eastAsia="Times New Roman" w:hAnsi="Times New Roman" w:cs="Times New Roman"/>
        </w:rPr>
        <w:t xml:space="preserve"> individual </w:t>
      </w:r>
      <w:proofErr w:type="spellStart"/>
      <w:r>
        <w:rPr>
          <w:rFonts w:ascii="Times New Roman" w:eastAsia="Times New Roman" w:hAnsi="Times New Roman" w:cs="Times New Roman"/>
        </w:rPr>
        <w:t>participant</w:t>
      </w:r>
      <w:proofErr w:type="spellEnd"/>
      <w:r>
        <w:rPr>
          <w:rFonts w:ascii="Times New Roman" w:eastAsia="Times New Roman" w:hAnsi="Times New Roman" w:cs="Times New Roman"/>
        </w:rPr>
        <w:t xml:space="preserve"> data meta-</w:t>
      </w:r>
      <w:proofErr w:type="spellStart"/>
      <w:r>
        <w:rPr>
          <w:rFonts w:ascii="Times New Roman" w:eastAsia="Times New Roman" w:hAnsi="Times New Roman" w:cs="Times New Roman"/>
        </w:rPr>
        <w:t>analysis</w:t>
      </w:r>
      <w:proofErr w:type="spellEnd"/>
      <w:r>
        <w:rPr>
          <w:rFonts w:ascii="Times New Roman" w:eastAsia="Times New Roman" w:hAnsi="Times New Roman" w:cs="Times New Roman"/>
        </w:rPr>
        <w:t xml:space="preserve">. Gen </w:t>
      </w:r>
      <w:proofErr w:type="spellStart"/>
      <w:r>
        <w:rPr>
          <w:rFonts w:ascii="Times New Roman" w:eastAsia="Times New Roman" w:hAnsi="Times New Roman" w:cs="Times New Roman"/>
        </w:rPr>
        <w:t>Hosp</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Psychiatry</w:t>
      </w:r>
      <w:proofErr w:type="spellEnd"/>
      <w:r>
        <w:rPr>
          <w:rFonts w:ascii="Times New Roman" w:eastAsia="Times New Roman" w:hAnsi="Times New Roman" w:cs="Times New Roman"/>
        </w:rPr>
        <w:t xml:space="preserve">. agosto de </w:t>
      </w:r>
      <w:proofErr w:type="gramStart"/>
      <w:r>
        <w:rPr>
          <w:rFonts w:ascii="Times New Roman" w:eastAsia="Times New Roman" w:hAnsi="Times New Roman" w:cs="Times New Roman"/>
        </w:rPr>
        <w:t>2021;71:27</w:t>
      </w:r>
      <w:proofErr w:type="gramEnd"/>
      <w:r>
        <w:rPr>
          <w:rFonts w:ascii="Times New Roman" w:eastAsia="Times New Roman" w:hAnsi="Times New Roman" w:cs="Times New Roman"/>
        </w:rPr>
        <w:t>-35</w:t>
      </w:r>
      <w:r>
        <w:rPr>
          <w:rFonts w:ascii="Times New Roman" w:eastAsia="Times New Roman" w:hAnsi="Times New Roman" w:cs="Times New Roman"/>
        </w:rPr>
        <w:t>.</w:t>
      </w:r>
    </w:p>
    <w:p w14:paraId="00000123" w14:textId="77777777" w:rsidR="003E288F" w:rsidRDefault="00925EFC">
      <w:pPr>
        <w:numPr>
          <w:ilvl w:val="0"/>
          <w:numId w:val="2"/>
        </w:numPr>
        <w:spacing w:line="480" w:lineRule="auto"/>
        <w:ind w:right="80"/>
        <w:jc w:val="both"/>
        <w:rPr>
          <w:rFonts w:ascii="Times New Roman" w:eastAsia="Times New Roman" w:hAnsi="Times New Roman" w:cs="Times New Roman"/>
        </w:rPr>
      </w:pPr>
      <w:r>
        <w:rPr>
          <w:rFonts w:ascii="Times New Roman" w:eastAsia="Times New Roman" w:hAnsi="Times New Roman" w:cs="Times New Roman"/>
        </w:rPr>
        <w:lastRenderedPageBreak/>
        <w:t xml:space="preserve">Kim E, Yi JS. </w:t>
      </w:r>
      <w:proofErr w:type="spellStart"/>
      <w:r>
        <w:rPr>
          <w:rFonts w:ascii="Times New Roman" w:eastAsia="Times New Roman" w:hAnsi="Times New Roman" w:cs="Times New Roman"/>
        </w:rPr>
        <w:t>Factors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Related</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to</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Suicidal</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Ideation</w:t>
      </w:r>
      <w:proofErr w:type="spellEnd"/>
      <w:r>
        <w:rPr>
          <w:rFonts w:ascii="Times New Roman" w:eastAsia="Times New Roman" w:hAnsi="Times New Roman" w:cs="Times New Roman"/>
        </w:rPr>
        <w:t xml:space="preserve"> and </w:t>
      </w:r>
      <w:proofErr w:type="spellStart"/>
      <w:r>
        <w:rPr>
          <w:rFonts w:ascii="Times New Roman" w:eastAsia="Times New Roman" w:hAnsi="Times New Roman" w:cs="Times New Roman"/>
        </w:rPr>
        <w:t>Prediction</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High-</w:t>
      </w:r>
      <w:proofErr w:type="spellStart"/>
      <w:r>
        <w:rPr>
          <w:rFonts w:ascii="Times New Roman" w:eastAsia="Times New Roman" w:hAnsi="Times New Roman" w:cs="Times New Roman"/>
        </w:rPr>
        <w:t>Risk</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Groups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among</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Youngest</w:t>
      </w:r>
      <w:proofErr w:type="spellEnd"/>
      <w:r>
        <w:rPr>
          <w:rFonts w:ascii="Times New Roman" w:eastAsia="Times New Roman" w:hAnsi="Times New Roman" w:cs="Times New Roman"/>
        </w:rPr>
        <w:t xml:space="preserve">-Old </w:t>
      </w:r>
      <w:proofErr w:type="spellStart"/>
      <w:r>
        <w:rPr>
          <w:rFonts w:ascii="Times New Roman" w:eastAsia="Times New Roman" w:hAnsi="Times New Roman" w:cs="Times New Roman"/>
        </w:rPr>
        <w:t>Adults</w:t>
      </w:r>
      <w:proofErr w:type="spellEnd"/>
      <w:r>
        <w:rPr>
          <w:rFonts w:ascii="Times New Roman" w:eastAsia="Times New Roman" w:hAnsi="Times New Roman" w:cs="Times New Roman"/>
        </w:rPr>
        <w:t xml:space="preserve"> in South </w:t>
      </w:r>
      <w:proofErr w:type="spellStart"/>
      <w:r>
        <w:rPr>
          <w:rFonts w:ascii="Times New Roman" w:eastAsia="Times New Roman" w:hAnsi="Times New Roman" w:cs="Times New Roman"/>
        </w:rPr>
        <w:t>Korea</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Int</w:t>
      </w:r>
      <w:proofErr w:type="spellEnd"/>
      <w:r>
        <w:rPr>
          <w:rFonts w:ascii="Times New Roman" w:eastAsia="Times New Roman" w:hAnsi="Times New Roman" w:cs="Times New Roman"/>
        </w:rPr>
        <w:t xml:space="preserve"> J </w:t>
      </w:r>
      <w:proofErr w:type="spellStart"/>
      <w:r>
        <w:rPr>
          <w:rFonts w:ascii="Times New Roman" w:eastAsia="Times New Roman" w:hAnsi="Times New Roman" w:cs="Times New Roman"/>
        </w:rPr>
        <w:t>Environ</w:t>
      </w:r>
      <w:proofErr w:type="spellEnd"/>
      <w:r>
        <w:rPr>
          <w:rFonts w:ascii="Times New Roman" w:eastAsia="Times New Roman" w:hAnsi="Times New Roman" w:cs="Times New Roman"/>
        </w:rPr>
        <w:t xml:space="preserve"> Res </w:t>
      </w:r>
      <w:proofErr w:type="spellStart"/>
      <w:r>
        <w:rPr>
          <w:rFonts w:ascii="Times New Roman" w:eastAsia="Times New Roman" w:hAnsi="Times New Roman" w:cs="Times New Roman"/>
        </w:rPr>
        <w:t>Public</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Health</w:t>
      </w:r>
      <w:proofErr w:type="spellEnd"/>
      <w:r>
        <w:rPr>
          <w:rFonts w:ascii="Times New Roman" w:eastAsia="Times New Roman" w:hAnsi="Times New Roman" w:cs="Times New Roman"/>
        </w:rPr>
        <w:t>. 14 de agosto de 2022;19(16).</w:t>
      </w:r>
    </w:p>
    <w:p w14:paraId="00000124" w14:textId="77777777" w:rsidR="003E288F" w:rsidRDefault="00925EFC">
      <w:pPr>
        <w:numPr>
          <w:ilvl w:val="0"/>
          <w:numId w:val="2"/>
        </w:numPr>
        <w:spacing w:line="480" w:lineRule="auto"/>
        <w:ind w:right="80"/>
        <w:jc w:val="both"/>
        <w:rPr>
          <w:rFonts w:ascii="Times New Roman" w:eastAsia="Times New Roman" w:hAnsi="Times New Roman" w:cs="Times New Roman"/>
        </w:rPr>
      </w:pPr>
      <w:proofErr w:type="spellStart"/>
      <w:r>
        <w:rPr>
          <w:rFonts w:ascii="Times New Roman" w:eastAsia="Times New Roman" w:hAnsi="Times New Roman" w:cs="Times New Roman"/>
        </w:rPr>
        <w:t>Gracial</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Hechevarría</w:t>
      </w:r>
      <w:proofErr w:type="spellEnd"/>
      <w:r>
        <w:rPr>
          <w:rFonts w:ascii="Times New Roman" w:eastAsia="Times New Roman" w:hAnsi="Times New Roman" w:cs="Times New Roman"/>
        </w:rPr>
        <w:t xml:space="preserve"> L, Matos </w:t>
      </w:r>
      <w:proofErr w:type="spellStart"/>
      <w:r>
        <w:rPr>
          <w:rFonts w:ascii="Times New Roman" w:eastAsia="Times New Roman" w:hAnsi="Times New Roman" w:cs="Times New Roman"/>
        </w:rPr>
        <w:t>Premiot</w:t>
      </w:r>
      <w:proofErr w:type="spellEnd"/>
      <w:r>
        <w:rPr>
          <w:rFonts w:ascii="Times New Roman" w:eastAsia="Times New Roman" w:hAnsi="Times New Roman" w:cs="Times New Roman"/>
        </w:rPr>
        <w:t xml:space="preserve"> JY, Benítez </w:t>
      </w:r>
      <w:proofErr w:type="spellStart"/>
      <w:r>
        <w:rPr>
          <w:rFonts w:ascii="Times New Roman" w:eastAsia="Times New Roman" w:hAnsi="Times New Roman" w:cs="Times New Roman"/>
        </w:rPr>
        <w:t>Coroneaux</w:t>
      </w:r>
      <w:proofErr w:type="spellEnd"/>
      <w:r>
        <w:rPr>
          <w:rFonts w:ascii="Times New Roman" w:eastAsia="Times New Roman" w:hAnsi="Times New Roman" w:cs="Times New Roman"/>
        </w:rPr>
        <w:t xml:space="preserve"> K, Ló</w:t>
      </w:r>
      <w:r>
        <w:rPr>
          <w:rFonts w:ascii="Times New Roman" w:eastAsia="Times New Roman" w:hAnsi="Times New Roman" w:cs="Times New Roman"/>
        </w:rPr>
        <w:t xml:space="preserve">pez </w:t>
      </w:r>
      <w:proofErr w:type="spellStart"/>
      <w:r>
        <w:rPr>
          <w:rFonts w:ascii="Times New Roman" w:eastAsia="Times New Roman" w:hAnsi="Times New Roman" w:cs="Times New Roman"/>
        </w:rPr>
        <w:t>Sorzano</w:t>
      </w:r>
      <w:proofErr w:type="spellEnd"/>
      <w:r>
        <w:rPr>
          <w:rFonts w:ascii="Times New Roman" w:eastAsia="Times New Roman" w:hAnsi="Times New Roman" w:cs="Times New Roman"/>
        </w:rPr>
        <w:t xml:space="preserve"> N. Accionar de enfermería en el manejo de pacientes con conducta suicida. Revista Información Científica. 2017;96(4):596-604.</w:t>
      </w:r>
    </w:p>
    <w:p w14:paraId="00000125" w14:textId="77777777" w:rsidR="003E288F" w:rsidRDefault="00925EFC">
      <w:pPr>
        <w:numPr>
          <w:ilvl w:val="0"/>
          <w:numId w:val="2"/>
        </w:numPr>
        <w:spacing w:line="480" w:lineRule="auto"/>
        <w:ind w:right="80"/>
        <w:jc w:val="both"/>
        <w:rPr>
          <w:rFonts w:ascii="Times New Roman" w:eastAsia="Times New Roman" w:hAnsi="Times New Roman" w:cs="Times New Roman"/>
        </w:rPr>
      </w:pPr>
      <w:proofErr w:type="spellStart"/>
      <w:r>
        <w:rPr>
          <w:rFonts w:ascii="Times New Roman" w:eastAsia="Times New Roman" w:hAnsi="Times New Roman" w:cs="Times New Roman"/>
        </w:rPr>
        <w:t>Vandewalle</w:t>
      </w:r>
      <w:proofErr w:type="spellEnd"/>
      <w:r>
        <w:rPr>
          <w:rFonts w:ascii="Times New Roman" w:eastAsia="Times New Roman" w:hAnsi="Times New Roman" w:cs="Times New Roman"/>
        </w:rPr>
        <w:t xml:space="preserve"> J, </w:t>
      </w:r>
      <w:proofErr w:type="spellStart"/>
      <w:r>
        <w:rPr>
          <w:rFonts w:ascii="Times New Roman" w:eastAsia="Times New Roman" w:hAnsi="Times New Roman" w:cs="Times New Roman"/>
        </w:rPr>
        <w:t>Beeckman</w:t>
      </w:r>
      <w:proofErr w:type="spellEnd"/>
      <w:r>
        <w:rPr>
          <w:rFonts w:ascii="Times New Roman" w:eastAsia="Times New Roman" w:hAnsi="Times New Roman" w:cs="Times New Roman"/>
        </w:rPr>
        <w:t xml:space="preserve"> D, Van </w:t>
      </w:r>
      <w:proofErr w:type="spellStart"/>
      <w:r>
        <w:rPr>
          <w:rFonts w:ascii="Times New Roman" w:eastAsia="Times New Roman" w:hAnsi="Times New Roman" w:cs="Times New Roman"/>
        </w:rPr>
        <w:t>Hecke</w:t>
      </w:r>
      <w:proofErr w:type="spellEnd"/>
      <w:r>
        <w:rPr>
          <w:rFonts w:ascii="Times New Roman" w:eastAsia="Times New Roman" w:hAnsi="Times New Roman" w:cs="Times New Roman"/>
        </w:rPr>
        <w:t xml:space="preserve"> A, </w:t>
      </w:r>
      <w:proofErr w:type="spellStart"/>
      <w:r>
        <w:rPr>
          <w:rFonts w:ascii="Times New Roman" w:eastAsia="Times New Roman" w:hAnsi="Times New Roman" w:cs="Times New Roman"/>
        </w:rPr>
        <w:t>Debyser</w:t>
      </w:r>
      <w:proofErr w:type="spellEnd"/>
      <w:r>
        <w:rPr>
          <w:rFonts w:ascii="Times New Roman" w:eastAsia="Times New Roman" w:hAnsi="Times New Roman" w:cs="Times New Roman"/>
        </w:rPr>
        <w:t xml:space="preserve"> B, </w:t>
      </w:r>
      <w:proofErr w:type="spellStart"/>
      <w:r>
        <w:rPr>
          <w:rFonts w:ascii="Times New Roman" w:eastAsia="Times New Roman" w:hAnsi="Times New Roman" w:cs="Times New Roman"/>
        </w:rPr>
        <w:t>Deproost</w:t>
      </w:r>
      <w:proofErr w:type="spellEnd"/>
      <w:r>
        <w:rPr>
          <w:rFonts w:ascii="Times New Roman" w:eastAsia="Times New Roman" w:hAnsi="Times New Roman" w:cs="Times New Roman"/>
        </w:rPr>
        <w:t xml:space="preserve"> E, </w:t>
      </w:r>
      <w:proofErr w:type="spellStart"/>
      <w:r>
        <w:rPr>
          <w:rFonts w:ascii="Times New Roman" w:eastAsia="Times New Roman" w:hAnsi="Times New Roman" w:cs="Times New Roman"/>
        </w:rPr>
        <w:t>Verhaeghe</w:t>
      </w:r>
      <w:proofErr w:type="spellEnd"/>
      <w:r>
        <w:rPr>
          <w:rFonts w:ascii="Times New Roman" w:eastAsia="Times New Roman" w:hAnsi="Times New Roman" w:cs="Times New Roman"/>
        </w:rPr>
        <w:t xml:space="preserve"> S. «</w:t>
      </w:r>
      <w:proofErr w:type="spellStart"/>
      <w:r>
        <w:rPr>
          <w:rFonts w:ascii="Times New Roman" w:eastAsia="Times New Roman" w:hAnsi="Times New Roman" w:cs="Times New Roman"/>
        </w:rPr>
        <w:t>Promoting</w:t>
      </w:r>
      <w:proofErr w:type="spellEnd"/>
      <w:r>
        <w:rPr>
          <w:rFonts w:ascii="Times New Roman" w:eastAsia="Times New Roman" w:hAnsi="Times New Roman" w:cs="Times New Roman"/>
        </w:rPr>
        <w:t xml:space="preserve"> and </w:t>
      </w:r>
      <w:proofErr w:type="spellStart"/>
      <w:r>
        <w:rPr>
          <w:rFonts w:ascii="Times New Roman" w:eastAsia="Times New Roman" w:hAnsi="Times New Roman" w:cs="Times New Roman"/>
        </w:rPr>
        <w:t>preserving</w:t>
      </w:r>
      <w:proofErr w:type="spellEnd"/>
      <w:r>
        <w:rPr>
          <w:rFonts w:ascii="Times New Roman" w:eastAsia="Times New Roman" w:hAnsi="Times New Roman" w:cs="Times New Roman"/>
        </w:rPr>
        <w:t xml:space="preserve"> safety and a </w:t>
      </w:r>
      <w:proofErr w:type="spellStart"/>
      <w:r>
        <w:rPr>
          <w:rFonts w:ascii="Times New Roman" w:eastAsia="Times New Roman" w:hAnsi="Times New Roman" w:cs="Times New Roman"/>
        </w:rPr>
        <w:t>life</w:t>
      </w:r>
      <w:r>
        <w:rPr>
          <w:rFonts w:ascii="Times New Roman" w:eastAsia="Times New Roman" w:hAnsi="Times New Roman" w:cs="Times New Roman"/>
        </w:rPr>
        <w:t>-oriented</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perspective</w:t>
      </w:r>
      <w:proofErr w:type="spellEnd"/>
      <w:r>
        <w:rPr>
          <w:rFonts w:ascii="Times New Roman" w:eastAsia="Times New Roman" w:hAnsi="Times New Roman" w:cs="Times New Roman"/>
        </w:rPr>
        <w:t xml:space="preserve">»: A </w:t>
      </w:r>
      <w:proofErr w:type="spellStart"/>
      <w:r>
        <w:rPr>
          <w:rFonts w:ascii="Times New Roman" w:eastAsia="Times New Roman" w:hAnsi="Times New Roman" w:cs="Times New Roman"/>
        </w:rPr>
        <w:t>qualitative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study</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of</w:t>
      </w:r>
      <w:proofErr w:type="spellEnd"/>
      <w:r>
        <w:rPr>
          <w:rFonts w:ascii="Times New Roman" w:eastAsia="Times New Roman" w:hAnsi="Times New Roman" w:cs="Times New Roman"/>
        </w:rPr>
        <w:t xml:space="preserve"> nurses’ </w:t>
      </w:r>
      <w:proofErr w:type="spellStart"/>
      <w:r>
        <w:rPr>
          <w:rFonts w:ascii="Times New Roman" w:eastAsia="Times New Roman" w:hAnsi="Times New Roman" w:cs="Times New Roman"/>
        </w:rPr>
        <w:t>interactions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with</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patients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experiencing</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suicidal</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ideation</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Int</w:t>
      </w:r>
      <w:proofErr w:type="spellEnd"/>
      <w:r>
        <w:rPr>
          <w:rFonts w:ascii="Times New Roman" w:eastAsia="Times New Roman" w:hAnsi="Times New Roman" w:cs="Times New Roman"/>
        </w:rPr>
        <w:t xml:space="preserve"> J </w:t>
      </w:r>
      <w:proofErr w:type="spellStart"/>
      <w:r>
        <w:rPr>
          <w:rFonts w:ascii="Times New Roman" w:eastAsia="Times New Roman" w:hAnsi="Times New Roman" w:cs="Times New Roman"/>
        </w:rPr>
        <w:t>Ment</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Health</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Nurs</w:t>
      </w:r>
      <w:proofErr w:type="spellEnd"/>
      <w:r>
        <w:rPr>
          <w:rFonts w:ascii="Times New Roman" w:eastAsia="Times New Roman" w:hAnsi="Times New Roman" w:cs="Times New Roman"/>
        </w:rPr>
        <w:t>. octubre de 2019;28(5):1119-31.</w:t>
      </w:r>
    </w:p>
    <w:p w14:paraId="00000128" w14:textId="79322B34" w:rsidR="003E288F" w:rsidRDefault="00925EFC" w:rsidP="00821CB8">
      <w:pPr>
        <w:numPr>
          <w:ilvl w:val="0"/>
          <w:numId w:val="2"/>
        </w:numPr>
        <w:spacing w:line="324" w:lineRule="auto"/>
        <w:ind w:right="80"/>
        <w:jc w:val="both"/>
      </w:pPr>
      <w:r w:rsidRPr="00821CB8">
        <w:rPr>
          <w:rFonts w:ascii="Times New Roman" w:eastAsia="Times New Roman" w:hAnsi="Times New Roman" w:cs="Times New Roman"/>
        </w:rPr>
        <w:t xml:space="preserve">Hagen J, </w:t>
      </w:r>
      <w:proofErr w:type="spellStart"/>
      <w:r w:rsidRPr="00821CB8">
        <w:rPr>
          <w:rFonts w:ascii="Times New Roman" w:eastAsia="Times New Roman" w:hAnsi="Times New Roman" w:cs="Times New Roman"/>
        </w:rPr>
        <w:t>Hjelmeland</w:t>
      </w:r>
      <w:proofErr w:type="spellEnd"/>
      <w:r w:rsidRPr="00821CB8">
        <w:rPr>
          <w:rFonts w:ascii="Times New Roman" w:eastAsia="Times New Roman" w:hAnsi="Times New Roman" w:cs="Times New Roman"/>
        </w:rPr>
        <w:t xml:space="preserve"> H, </w:t>
      </w:r>
      <w:proofErr w:type="spellStart"/>
      <w:r w:rsidRPr="00821CB8">
        <w:rPr>
          <w:rFonts w:ascii="Times New Roman" w:eastAsia="Times New Roman" w:hAnsi="Times New Roman" w:cs="Times New Roman"/>
        </w:rPr>
        <w:t>Knizek</w:t>
      </w:r>
      <w:proofErr w:type="spellEnd"/>
      <w:r w:rsidRPr="00821CB8">
        <w:rPr>
          <w:rFonts w:ascii="Times New Roman" w:eastAsia="Times New Roman" w:hAnsi="Times New Roman" w:cs="Times New Roman"/>
        </w:rPr>
        <w:t xml:space="preserve"> BL. </w:t>
      </w:r>
      <w:proofErr w:type="spellStart"/>
      <w:r w:rsidRPr="00821CB8">
        <w:rPr>
          <w:rFonts w:ascii="Times New Roman" w:eastAsia="Times New Roman" w:hAnsi="Times New Roman" w:cs="Times New Roman"/>
        </w:rPr>
        <w:t>Relational</w:t>
      </w:r>
      <w:proofErr w:type="spellEnd"/>
      <w:r w:rsidRPr="00821CB8">
        <w:rPr>
          <w:rFonts w:ascii="Times New Roman" w:eastAsia="Times New Roman" w:hAnsi="Times New Roman" w:cs="Times New Roman"/>
        </w:rPr>
        <w:t xml:space="preserve"> </w:t>
      </w:r>
      <w:proofErr w:type="spellStart"/>
      <w:r w:rsidRPr="00821CB8">
        <w:rPr>
          <w:rFonts w:ascii="Times New Roman" w:eastAsia="Times New Roman" w:hAnsi="Times New Roman" w:cs="Times New Roman"/>
        </w:rPr>
        <w:t>Principles</w:t>
      </w:r>
      <w:proofErr w:type="spellEnd"/>
      <w:r w:rsidRPr="00821CB8">
        <w:rPr>
          <w:rFonts w:ascii="Times New Roman" w:eastAsia="Times New Roman" w:hAnsi="Times New Roman" w:cs="Times New Roman"/>
        </w:rPr>
        <w:t xml:space="preserve"> in </w:t>
      </w:r>
      <w:proofErr w:type="spellStart"/>
      <w:r w:rsidRPr="00821CB8">
        <w:rPr>
          <w:rFonts w:ascii="Times New Roman" w:eastAsia="Times New Roman" w:hAnsi="Times New Roman" w:cs="Times New Roman"/>
        </w:rPr>
        <w:t>the</w:t>
      </w:r>
      <w:proofErr w:type="spellEnd"/>
      <w:r w:rsidRPr="00821CB8">
        <w:rPr>
          <w:rFonts w:ascii="Times New Roman" w:eastAsia="Times New Roman" w:hAnsi="Times New Roman" w:cs="Times New Roman"/>
        </w:rPr>
        <w:t xml:space="preserve"> </w:t>
      </w:r>
      <w:proofErr w:type="spellStart"/>
      <w:r w:rsidRPr="00821CB8">
        <w:rPr>
          <w:rFonts w:ascii="Times New Roman" w:eastAsia="Times New Roman" w:hAnsi="Times New Roman" w:cs="Times New Roman"/>
        </w:rPr>
        <w:t>Care</w:t>
      </w:r>
      <w:proofErr w:type="spellEnd"/>
      <w:r w:rsidRPr="00821CB8">
        <w:rPr>
          <w:rFonts w:ascii="Times New Roman" w:eastAsia="Times New Roman" w:hAnsi="Times New Roman" w:cs="Times New Roman"/>
        </w:rPr>
        <w:t xml:space="preserve"> </w:t>
      </w:r>
      <w:proofErr w:type="spellStart"/>
      <w:r w:rsidRPr="00821CB8">
        <w:rPr>
          <w:rFonts w:ascii="Times New Roman" w:eastAsia="Times New Roman" w:hAnsi="Times New Roman" w:cs="Times New Roman"/>
        </w:rPr>
        <w:t>of</w:t>
      </w:r>
      <w:proofErr w:type="spellEnd"/>
      <w:r w:rsidRPr="00821CB8">
        <w:rPr>
          <w:rFonts w:ascii="Times New Roman" w:eastAsia="Times New Roman" w:hAnsi="Times New Roman" w:cs="Times New Roman"/>
        </w:rPr>
        <w:t xml:space="preserve"> </w:t>
      </w:r>
      <w:proofErr w:type="spellStart"/>
      <w:r w:rsidRPr="00821CB8">
        <w:rPr>
          <w:rFonts w:ascii="Times New Roman" w:eastAsia="Times New Roman" w:hAnsi="Times New Roman" w:cs="Times New Roman"/>
        </w:rPr>
        <w:t>Sui</w:t>
      </w:r>
      <w:r w:rsidRPr="00821CB8">
        <w:rPr>
          <w:rFonts w:ascii="Times New Roman" w:eastAsia="Times New Roman" w:hAnsi="Times New Roman" w:cs="Times New Roman"/>
        </w:rPr>
        <w:t>cidal</w:t>
      </w:r>
      <w:proofErr w:type="spellEnd"/>
      <w:r w:rsidRPr="00821CB8">
        <w:rPr>
          <w:rFonts w:ascii="Times New Roman" w:eastAsia="Times New Roman" w:hAnsi="Times New Roman" w:cs="Times New Roman"/>
        </w:rPr>
        <w:t xml:space="preserve"> </w:t>
      </w:r>
      <w:proofErr w:type="spellStart"/>
      <w:r w:rsidRPr="00821CB8">
        <w:rPr>
          <w:rFonts w:ascii="Times New Roman" w:eastAsia="Times New Roman" w:hAnsi="Times New Roman" w:cs="Times New Roman"/>
        </w:rPr>
        <w:t>Inpatients</w:t>
      </w:r>
      <w:proofErr w:type="spellEnd"/>
      <w:r w:rsidRPr="00821CB8">
        <w:rPr>
          <w:rFonts w:ascii="Times New Roman" w:eastAsia="Times New Roman" w:hAnsi="Times New Roman" w:cs="Times New Roman"/>
        </w:rPr>
        <w:t xml:space="preserve">: </w:t>
      </w:r>
      <w:proofErr w:type="spellStart"/>
      <w:r w:rsidRPr="00821CB8">
        <w:rPr>
          <w:rFonts w:ascii="Times New Roman" w:eastAsia="Times New Roman" w:hAnsi="Times New Roman" w:cs="Times New Roman"/>
        </w:rPr>
        <w:t>Experiences</w:t>
      </w:r>
      <w:proofErr w:type="spellEnd"/>
      <w:r w:rsidRPr="00821CB8">
        <w:rPr>
          <w:rFonts w:ascii="Times New Roman" w:eastAsia="Times New Roman" w:hAnsi="Times New Roman" w:cs="Times New Roman"/>
        </w:rPr>
        <w:t xml:space="preserve"> </w:t>
      </w:r>
      <w:proofErr w:type="spellStart"/>
      <w:r w:rsidRPr="00821CB8">
        <w:rPr>
          <w:rFonts w:ascii="Times New Roman" w:eastAsia="Times New Roman" w:hAnsi="Times New Roman" w:cs="Times New Roman"/>
        </w:rPr>
        <w:t>of</w:t>
      </w:r>
      <w:proofErr w:type="spellEnd"/>
      <w:r w:rsidRPr="00821CB8">
        <w:rPr>
          <w:rFonts w:ascii="Times New Roman" w:eastAsia="Times New Roman" w:hAnsi="Times New Roman" w:cs="Times New Roman"/>
        </w:rPr>
        <w:t xml:space="preserve"> </w:t>
      </w:r>
      <w:proofErr w:type="spellStart"/>
      <w:r w:rsidRPr="00821CB8">
        <w:rPr>
          <w:rFonts w:ascii="Times New Roman" w:eastAsia="Times New Roman" w:hAnsi="Times New Roman" w:cs="Times New Roman"/>
        </w:rPr>
        <w:t>Therapists</w:t>
      </w:r>
      <w:proofErr w:type="spellEnd"/>
      <w:r w:rsidRPr="00821CB8">
        <w:rPr>
          <w:rFonts w:ascii="Times New Roman" w:eastAsia="Times New Roman" w:hAnsi="Times New Roman" w:cs="Times New Roman"/>
        </w:rPr>
        <w:t xml:space="preserve"> and Mental </w:t>
      </w:r>
      <w:proofErr w:type="spellStart"/>
      <w:r w:rsidRPr="00821CB8">
        <w:rPr>
          <w:rFonts w:ascii="Times New Roman" w:eastAsia="Times New Roman" w:hAnsi="Times New Roman" w:cs="Times New Roman"/>
        </w:rPr>
        <w:t>Health</w:t>
      </w:r>
      <w:proofErr w:type="spellEnd"/>
      <w:r w:rsidRPr="00821CB8">
        <w:rPr>
          <w:rFonts w:ascii="Times New Roman" w:eastAsia="Times New Roman" w:hAnsi="Times New Roman" w:cs="Times New Roman"/>
        </w:rPr>
        <w:t xml:space="preserve"> Nurses. Issues </w:t>
      </w:r>
      <w:proofErr w:type="spellStart"/>
      <w:r w:rsidRPr="00821CB8">
        <w:rPr>
          <w:rFonts w:ascii="Times New Roman" w:eastAsia="Times New Roman" w:hAnsi="Times New Roman" w:cs="Times New Roman"/>
        </w:rPr>
        <w:t>Ment</w:t>
      </w:r>
      <w:proofErr w:type="spellEnd"/>
      <w:r w:rsidRPr="00821CB8">
        <w:rPr>
          <w:rFonts w:ascii="Times New Roman" w:eastAsia="Times New Roman" w:hAnsi="Times New Roman" w:cs="Times New Roman"/>
        </w:rPr>
        <w:t xml:space="preserve"> </w:t>
      </w:r>
      <w:proofErr w:type="spellStart"/>
      <w:r w:rsidRPr="00821CB8">
        <w:rPr>
          <w:rFonts w:ascii="Times New Roman" w:eastAsia="Times New Roman" w:hAnsi="Times New Roman" w:cs="Times New Roman"/>
        </w:rPr>
        <w:t>Health</w:t>
      </w:r>
      <w:proofErr w:type="spellEnd"/>
      <w:r w:rsidRPr="00821CB8">
        <w:rPr>
          <w:rFonts w:ascii="Times New Roman" w:eastAsia="Times New Roman" w:hAnsi="Times New Roman" w:cs="Times New Roman"/>
        </w:rPr>
        <w:t xml:space="preserve"> </w:t>
      </w:r>
      <w:proofErr w:type="spellStart"/>
      <w:r w:rsidRPr="00821CB8">
        <w:rPr>
          <w:rFonts w:ascii="Times New Roman" w:eastAsia="Times New Roman" w:hAnsi="Times New Roman" w:cs="Times New Roman"/>
        </w:rPr>
        <w:t>Nurs</w:t>
      </w:r>
      <w:proofErr w:type="spellEnd"/>
      <w:r w:rsidRPr="00821CB8">
        <w:rPr>
          <w:rFonts w:ascii="Times New Roman" w:eastAsia="Times New Roman" w:hAnsi="Times New Roman" w:cs="Times New Roman"/>
        </w:rPr>
        <w:t>. febrero de 2017;38(2):9</w:t>
      </w:r>
      <w:bookmarkStart w:id="18" w:name="_heading=h.26in1rg" w:colFirst="0" w:colLast="0"/>
      <w:bookmarkStart w:id="19" w:name="_GoBack"/>
      <w:bookmarkEnd w:id="18"/>
      <w:bookmarkEnd w:id="19"/>
    </w:p>
    <w:sectPr w:rsidR="003E288F">
      <w:pgSz w:w="11909" w:h="16834"/>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3D658C" w14:textId="77777777" w:rsidR="00925EFC" w:rsidRDefault="00925EFC">
      <w:pPr>
        <w:spacing w:line="240" w:lineRule="auto"/>
      </w:pPr>
      <w:r>
        <w:separator/>
      </w:r>
    </w:p>
  </w:endnote>
  <w:endnote w:type="continuationSeparator" w:id="0">
    <w:p w14:paraId="1CB58EFE" w14:textId="77777777" w:rsidR="00925EFC" w:rsidRDefault="00925EF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12A" w14:textId="399FA823" w:rsidR="003E288F" w:rsidRDefault="00925EFC">
    <w:pPr>
      <w:jc w:val="right"/>
    </w:pPr>
    <w:r>
      <w:fldChar w:fldCharType="begin"/>
    </w:r>
    <w:r>
      <w:instrText>PAGE</w:instrText>
    </w:r>
    <w:r w:rsidR="009F3B8B">
      <w:fldChar w:fldCharType="separate"/>
    </w:r>
    <w:r w:rsidR="009F3B8B">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EE05C9F" w14:textId="77777777" w:rsidR="00925EFC" w:rsidRDefault="00925EFC">
      <w:pPr>
        <w:spacing w:line="240" w:lineRule="auto"/>
      </w:pPr>
      <w:r>
        <w:separator/>
      </w:r>
    </w:p>
  </w:footnote>
  <w:footnote w:type="continuationSeparator" w:id="0">
    <w:p w14:paraId="0FC5D449" w14:textId="77777777" w:rsidR="00925EFC" w:rsidRDefault="00925EF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129" w14:textId="77777777" w:rsidR="003E288F" w:rsidRDefault="00925EFC">
    <w:r>
      <w:rPr>
        <w:noProof/>
      </w:rPr>
      <w:drawing>
        <wp:anchor distT="0" distB="0" distL="0" distR="0" simplePos="0" relativeHeight="251658240" behindDoc="0" locked="0" layoutInCell="1" hidden="0" allowOverlap="1">
          <wp:simplePos x="0" y="0"/>
          <wp:positionH relativeFrom="column">
            <wp:posOffset>-603247</wp:posOffset>
          </wp:positionH>
          <wp:positionV relativeFrom="paragraph">
            <wp:posOffset>-296329</wp:posOffset>
          </wp:positionV>
          <wp:extent cx="1127760" cy="579120"/>
          <wp:effectExtent l="0" t="0" r="0" b="0"/>
          <wp:wrapNone/>
          <wp:docPr id="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127760" cy="579120"/>
                  </a:xfrm>
                  <a:prstGeom prst="rect">
                    <a:avLst/>
                  </a:prstGeom>
                  <a:ln/>
                </pic:spPr>
              </pic:pic>
            </a:graphicData>
          </a:graphic>
        </wp:anchor>
      </w:drawing>
    </w:r>
    <w:r>
      <w:rPr>
        <w:noProof/>
      </w:rPr>
      <w:drawing>
        <wp:anchor distT="0" distB="0" distL="0" distR="0" simplePos="0" relativeHeight="251659264" behindDoc="0" locked="0" layoutInCell="1" hidden="0" allowOverlap="1">
          <wp:simplePos x="0" y="0"/>
          <wp:positionH relativeFrom="column">
            <wp:posOffset>5208067</wp:posOffset>
          </wp:positionH>
          <wp:positionV relativeFrom="paragraph">
            <wp:posOffset>-177796</wp:posOffset>
          </wp:positionV>
          <wp:extent cx="1268095" cy="454025"/>
          <wp:effectExtent l="0" t="0" r="0" b="0"/>
          <wp:wrapNone/>
          <wp:docPr id="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
                  <a:srcRect/>
                  <a:stretch>
                    <a:fillRect/>
                  </a:stretch>
                </pic:blipFill>
                <pic:spPr>
                  <a:xfrm>
                    <a:off x="0" y="0"/>
                    <a:ext cx="1268095" cy="454025"/>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EA75240"/>
    <w:multiLevelType w:val="multilevel"/>
    <w:tmpl w:val="325091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4FDC79A0"/>
    <w:multiLevelType w:val="multilevel"/>
    <w:tmpl w:val="A510DB44"/>
    <w:lvl w:ilvl="0">
      <w:start w:val="1"/>
      <w:numFmt w:val="bullet"/>
      <w:lvlText w:val="●"/>
      <w:lvlJc w:val="left"/>
      <w:pPr>
        <w:ind w:left="720"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55642DFC"/>
    <w:multiLevelType w:val="multilevel"/>
    <w:tmpl w:val="BD12E070"/>
    <w:lvl w:ilvl="0">
      <w:start w:val="1"/>
      <w:numFmt w:val="bullet"/>
      <w:lvlText w:val="-"/>
      <w:lvlJc w:val="left"/>
      <w:pPr>
        <w:ind w:left="720"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o"/>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o"/>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72491A92"/>
    <w:multiLevelType w:val="multilevel"/>
    <w:tmpl w:val="F946B4F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75A87392"/>
    <w:multiLevelType w:val="multilevel"/>
    <w:tmpl w:val="0AC2F2A0"/>
    <w:lvl w:ilvl="0">
      <w:start w:val="1"/>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decimal"/>
      <w:lvlText w:val="%3."/>
      <w:lvlJc w:val="left"/>
      <w:pPr>
        <w:ind w:left="2160" w:hanging="360"/>
      </w:pPr>
      <w:rPr>
        <w:u w:val="none"/>
      </w:rPr>
    </w:lvl>
    <w:lvl w:ilvl="3">
      <w:start w:val="1"/>
      <w:numFmt w:val="decimal"/>
      <w:lvlText w:val="%4."/>
      <w:lvlJc w:val="left"/>
      <w:pPr>
        <w:ind w:left="2880" w:hanging="360"/>
      </w:pPr>
      <w:rPr>
        <w:u w:val="none"/>
      </w:rPr>
    </w:lvl>
    <w:lvl w:ilvl="4">
      <w:start w:val="1"/>
      <w:numFmt w:val="decimal"/>
      <w:lvlText w:val="%5."/>
      <w:lvlJc w:val="left"/>
      <w:pPr>
        <w:ind w:left="3600" w:hanging="360"/>
      </w:pPr>
      <w:rPr>
        <w:u w:val="none"/>
      </w:rPr>
    </w:lvl>
    <w:lvl w:ilvl="5">
      <w:start w:val="1"/>
      <w:numFmt w:val="decimal"/>
      <w:lvlText w:val="%6."/>
      <w:lvlJc w:val="left"/>
      <w:pPr>
        <w:ind w:left="4320" w:hanging="360"/>
      </w:pPr>
      <w:rPr>
        <w:u w:val="none"/>
      </w:rPr>
    </w:lvl>
    <w:lvl w:ilvl="6">
      <w:start w:val="1"/>
      <w:numFmt w:val="decimal"/>
      <w:lvlText w:val="%7."/>
      <w:lvlJc w:val="left"/>
      <w:pPr>
        <w:ind w:left="5040" w:hanging="360"/>
      </w:pPr>
      <w:rPr>
        <w:u w:val="none"/>
      </w:rPr>
    </w:lvl>
    <w:lvl w:ilvl="7">
      <w:start w:val="1"/>
      <w:numFmt w:val="decimal"/>
      <w:lvlText w:val="%8."/>
      <w:lvlJc w:val="left"/>
      <w:pPr>
        <w:ind w:left="5760" w:hanging="360"/>
      </w:pPr>
      <w:rPr>
        <w:u w:val="none"/>
      </w:rPr>
    </w:lvl>
    <w:lvl w:ilvl="8">
      <w:start w:val="1"/>
      <w:numFmt w:val="decimal"/>
      <w:lvlText w:val="%9."/>
      <w:lvlJc w:val="left"/>
      <w:pPr>
        <w:ind w:left="6480" w:hanging="360"/>
      </w:pPr>
      <w:rPr>
        <w:u w:val="none"/>
      </w:rPr>
    </w:lvl>
  </w:abstractNum>
  <w:num w:numId="1">
    <w:abstractNumId w:val="2"/>
  </w:num>
  <w:num w:numId="2">
    <w:abstractNumId w:val="3"/>
  </w:num>
  <w:num w:numId="3">
    <w:abstractNumId w:val="4"/>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288F"/>
    <w:rsid w:val="003E288F"/>
    <w:rsid w:val="00821CB8"/>
    <w:rsid w:val="00925EFC"/>
    <w:rsid w:val="009F3B8B"/>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B641A6C-8334-4DD7-B561-20C7EAF8D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s" w:eastAsia="es-CL"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a">
    <w:basedOn w:val="TableNormal1"/>
    <w:tblPr>
      <w:tblStyleRowBandSize w:val="1"/>
      <w:tblStyleColBandSize w:val="1"/>
      <w:tblCellMar>
        <w:top w:w="100" w:type="dxa"/>
        <w:left w:w="100" w:type="dxa"/>
        <w:bottom w:w="100" w:type="dxa"/>
        <w:right w:w="100" w:type="dxa"/>
      </w:tblCellMar>
    </w:tblPr>
  </w:style>
  <w:style w:type="table" w:customStyle="1" w:styleId="a0">
    <w:basedOn w:val="TableNormal1"/>
    <w:tblPr>
      <w:tblStyleRowBandSize w:val="1"/>
      <w:tblStyleColBandSize w:val="1"/>
      <w:tblCellMar>
        <w:top w:w="100" w:type="dxa"/>
        <w:left w:w="100" w:type="dxa"/>
        <w:bottom w:w="100" w:type="dxa"/>
        <w:right w:w="100" w:type="dxa"/>
      </w:tblCellMar>
    </w:tblPr>
  </w:style>
  <w:style w:type="table" w:customStyle="1" w:styleId="a1">
    <w:basedOn w:val="TableNormal1"/>
    <w:tblPr>
      <w:tblStyleRowBandSize w:val="1"/>
      <w:tblStyleColBandSize w:val="1"/>
      <w:tblCellMar>
        <w:top w:w="100" w:type="dxa"/>
        <w:left w:w="100" w:type="dxa"/>
        <w:bottom w:w="100" w:type="dxa"/>
        <w:right w:w="100" w:type="dxa"/>
      </w:tblCellMar>
    </w:tblPr>
  </w:style>
  <w:style w:type="character" w:styleId="Refdecomentario">
    <w:name w:val="annotation reference"/>
    <w:basedOn w:val="Fuentedeprrafopredeter"/>
    <w:uiPriority w:val="99"/>
    <w:semiHidden/>
    <w:unhideWhenUsed/>
    <w:rsid w:val="008D1A7E"/>
    <w:rPr>
      <w:sz w:val="16"/>
      <w:szCs w:val="16"/>
    </w:rPr>
  </w:style>
  <w:style w:type="paragraph" w:styleId="Textocomentario">
    <w:name w:val="annotation text"/>
    <w:basedOn w:val="Normal"/>
    <w:link w:val="TextocomentarioCar"/>
    <w:uiPriority w:val="99"/>
    <w:semiHidden/>
    <w:unhideWhenUsed/>
    <w:rsid w:val="008D1A7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8D1A7E"/>
    <w:rPr>
      <w:sz w:val="20"/>
      <w:szCs w:val="20"/>
    </w:rPr>
  </w:style>
  <w:style w:type="paragraph" w:styleId="Asuntodelcomentario">
    <w:name w:val="annotation subject"/>
    <w:basedOn w:val="Textocomentario"/>
    <w:next w:val="Textocomentario"/>
    <w:link w:val="AsuntodelcomentarioCar"/>
    <w:uiPriority w:val="99"/>
    <w:semiHidden/>
    <w:unhideWhenUsed/>
    <w:rsid w:val="008D1A7E"/>
    <w:rPr>
      <w:b/>
      <w:bCs/>
    </w:rPr>
  </w:style>
  <w:style w:type="character" w:customStyle="1" w:styleId="AsuntodelcomentarioCar">
    <w:name w:val="Asunto del comentario Car"/>
    <w:basedOn w:val="TextocomentarioCar"/>
    <w:link w:val="Asuntodelcomentario"/>
    <w:uiPriority w:val="99"/>
    <w:semiHidden/>
    <w:rsid w:val="008D1A7E"/>
    <w:rPr>
      <w:b/>
      <w:bCs/>
      <w:sz w:val="20"/>
      <w:szCs w:val="20"/>
    </w:rPr>
  </w:style>
  <w:style w:type="paragraph" w:styleId="Textodeglobo">
    <w:name w:val="Balloon Text"/>
    <w:basedOn w:val="Normal"/>
    <w:link w:val="TextodegloboCar"/>
    <w:uiPriority w:val="99"/>
    <w:semiHidden/>
    <w:unhideWhenUsed/>
    <w:rsid w:val="008D1A7E"/>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D1A7E"/>
    <w:rPr>
      <w:rFonts w:ascii="Segoe UI" w:hAnsi="Segoe UI" w:cs="Segoe UI"/>
      <w:sz w:val="18"/>
      <w:szCs w:val="18"/>
    </w:rPr>
  </w:style>
  <w:style w:type="table" w:customStyle="1" w:styleId="a2">
    <w:basedOn w:val="TableNormal1"/>
    <w:tblPr>
      <w:tblStyleRowBandSize w:val="1"/>
      <w:tblStyleColBandSize w:val="1"/>
      <w:tblCellMar>
        <w:top w:w="100" w:type="dxa"/>
        <w:left w:w="100" w:type="dxa"/>
        <w:bottom w:w="100" w:type="dxa"/>
        <w:right w:w="100" w:type="dxa"/>
      </w:tblCellMar>
    </w:tblPr>
  </w:style>
  <w:style w:type="paragraph" w:styleId="Encabezado">
    <w:name w:val="header"/>
    <w:basedOn w:val="Normal"/>
    <w:link w:val="EncabezadoCar"/>
    <w:uiPriority w:val="99"/>
    <w:unhideWhenUsed/>
    <w:rsid w:val="00207AFA"/>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207AFA"/>
  </w:style>
  <w:style w:type="paragraph" w:styleId="Piedepgina">
    <w:name w:val="footer"/>
    <w:basedOn w:val="Normal"/>
    <w:link w:val="PiedepginaCar"/>
    <w:uiPriority w:val="99"/>
    <w:unhideWhenUsed/>
    <w:rsid w:val="00207AFA"/>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207AFA"/>
  </w:style>
  <w:style w:type="table" w:customStyle="1" w:styleId="a3">
    <w:basedOn w:val="TableNormal0"/>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3" Type="http://schemas.openxmlformats.org/officeDocument/2006/relationships/hyperlink" Target="https://www.who.int/es/news-room/facts-in-pictures/detail/mental-health" TargetMode="External"/><Relationship Id="rId18" Type="http://schemas.openxmlformats.org/officeDocument/2006/relationships/hyperlink" Target="https://epi.minsal.cl/wp-content/uploads/2022/06/2022.06.10_Informe.de.la.decada.pdf" TargetMode="External"/><Relationship Id="rId26" Type="http://schemas.openxmlformats.org/officeDocument/2006/relationships/hyperlink" Target="https://drive.google.com/drive/u/0/folders/1MmDAmH4WXFHqX5kI8bmFa9jKU_xeYeIH" TargetMode="External"/><Relationship Id="rId3" Type="http://schemas.openxmlformats.org/officeDocument/2006/relationships/styles" Target="styles.xml"/><Relationship Id="rId21" Type="http://schemas.openxmlformats.org/officeDocument/2006/relationships/hyperlink" Target="https://goo.su/vsSN"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who.int/es/health-topics/mental-health" TargetMode="External"/><Relationship Id="rId17" Type="http://schemas.openxmlformats.org/officeDocument/2006/relationships/hyperlink" Target="https://www.who.int/es/news-room/fact-sheets/detail/mental-health-of-older-adults" TargetMode="External"/><Relationship Id="rId25" Type="http://schemas.openxmlformats.org/officeDocument/2006/relationships/hyperlink" Target="http://dx.doi.org/10.4067/s0717-92272023000400393" TargetMode="External"/><Relationship Id="rId33" Type="http://schemas.openxmlformats.org/officeDocument/2006/relationships/hyperlink" Target="https://d1wqtxts1xzle7.cloudfront.net/94921781/en101_2i-libre.pdf" TargetMode="External"/><Relationship Id="rId2" Type="http://schemas.openxmlformats.org/officeDocument/2006/relationships/numbering" Target="numbering.xml"/><Relationship Id="rId16" Type="http://schemas.openxmlformats.org/officeDocument/2006/relationships/hyperlink" Target="https://datos.bancomundial.org/indicador/SP.DYN.LE00.IN?end=2021&amp;name_desc=false&amp;start=1960&amp;view=chart" TargetMode="External"/><Relationship Id="rId20" Type="http://schemas.openxmlformats.org/officeDocument/2006/relationships/hyperlink" Target="https://dialnet.unirioja.es/servlet/articulo?codigo=3890687" TargetMode="External"/><Relationship Id="rId29" Type="http://schemas.openxmlformats.org/officeDocument/2006/relationships/hyperlink" Target="https://rnao.ca/sites/rnao-ca/files/2014_BPG_Suicidio_MAR2014.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g"/><Relationship Id="rId24" Type="http://schemas.openxmlformats.org/officeDocument/2006/relationships/hyperlink" Target="https://revmgi.sld.cu/index.php/mgi/article/view/1742" TargetMode="External"/><Relationship Id="rId32" Type="http://schemas.openxmlformats.org/officeDocument/2006/relationships/hyperlink" Target="https://www.fundacion-salto.org/wp-content/uploads/2019/09/Estigma-Suicidio.pdf" TargetMode="External"/><Relationship Id="rId5" Type="http://schemas.openxmlformats.org/officeDocument/2006/relationships/webSettings" Target="webSettings.xml"/><Relationship Id="rId15" Type="http://schemas.openxmlformats.org/officeDocument/2006/relationships/hyperlink" Target="https://datos.bancomundial.org/indicador/SH.STA.SUIC.P5?end=2019&amp;locations=CL&amp;start=2000" TargetMode="External"/><Relationship Id="rId23" Type="http://schemas.openxmlformats.org/officeDocument/2006/relationships/hyperlink" Target="https://www.sciencedirect.com/science/article/abs/pii/S2445147920300321" TargetMode="External"/><Relationship Id="rId28" Type="http://schemas.openxmlformats.org/officeDocument/2006/relationships/hyperlink" Target="https://rnao.ca/sites/rnao-ca/files/2014_RTerapeutica_spp_022014_-_with_supplement.pdf" TargetMode="External"/><Relationship Id="rId10" Type="http://schemas.openxmlformats.org/officeDocument/2006/relationships/footer" Target="footer1.xml"/><Relationship Id="rId19" Type="http://schemas.openxmlformats.org/officeDocument/2006/relationships/hyperlink" Target="https://www.minsal.cl/sites/default/files/Programa_Nacional_Prevencion.pdf" TargetMode="External"/><Relationship Id="rId31" Type="http://schemas.openxmlformats.org/officeDocument/2006/relationships/hyperlink" Target="https://doi.org/10.33898/rdp.v32i120.574"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www.minsal.cl/wp-content/uploads/2017/12/PDF-PLAN-NACIONAL-SALUD-MENTAL-2017-A-2025.-7-dic-2017.pdf" TargetMode="External"/><Relationship Id="rId22" Type="http://schemas.openxmlformats.org/officeDocument/2006/relationships/hyperlink" Target="https://www.thelancet.com/journals/lanpub/article/PIIS2468-2667(18)30115-4/fulltext" TargetMode="External"/><Relationship Id="rId27" Type="http://schemas.openxmlformats.org/officeDocument/2006/relationships/hyperlink" Target="https://revistas.udes.edu.co/cuidarte/article/view/172/454" TargetMode="External"/><Relationship Id="rId30" Type="http://schemas.openxmlformats.org/officeDocument/2006/relationships/hyperlink" Target="https://www.unir.net/revista/salud/modelo-biomedico" TargetMode="External"/><Relationship Id="rId35" Type="http://schemas.openxmlformats.org/officeDocument/2006/relationships/theme" Target="theme/theme1.xml"/><Relationship Id="rId8" Type="http://schemas.openxmlformats.org/officeDocument/2006/relationships/hyperlink" Target="https://www.who.int/es/news-room/facts-in-pictures/detail/mental-health"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V8/sDRC2gVfsNT4dih5howE18wA==">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7051</Words>
  <Characters>38782</Characters>
  <Application>Microsoft Office Word</Application>
  <DocSecurity>0</DocSecurity>
  <Lines>323</Lines>
  <Paragraphs>91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45742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Roxana Galvez</dc:creator>
  <cp:lastModifiedBy>Roxana Galvez</cp:lastModifiedBy>
  <cp:revision>3</cp:revision>
  <dcterms:created xsi:type="dcterms:W3CDTF">2025-12-02T12:20:00Z</dcterms:created>
  <dcterms:modified xsi:type="dcterms:W3CDTF">2025-12-02T12:21:00Z</dcterms:modified>
</cp:coreProperties>
</file>