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pStyle w:val="Title"/>
        <w:jc w:val="center"/>
        <w:rPr>
          <w:b w:val="1"/>
          <w:sz w:val="22"/>
          <w:szCs w:val="22"/>
          <w:u w:val="single"/>
        </w:rPr>
      </w:pPr>
      <w:bookmarkStart w:colFirst="0" w:colLast="0" w:name="_heading=h.4ksafxed0386" w:id="0"/>
      <w:bookmarkEnd w:id="0"/>
      <w:r w:rsidDel="00000000" w:rsidR="00000000" w:rsidRPr="00000000">
        <w:rPr>
          <w:b w:val="1"/>
          <w:sz w:val="22"/>
          <w:szCs w:val="22"/>
          <w:u w:val="single"/>
          <w:rtl w:val="0"/>
        </w:rPr>
        <w:t xml:space="preserve">PROTOCOL / PROTOCOLO</w:t>
      </w:r>
    </w:p>
    <w:p w:rsidR="00000000" w:rsidDel="00000000" w:rsidP="00000000" w:rsidRDefault="00000000" w:rsidRPr="00000000" w14:paraId="00000002">
      <w:pPr>
        <w:pStyle w:val="Heading1"/>
        <w:spacing w:after="200" w:before="0" w:lineRule="auto"/>
        <w:rPr>
          <w:b w:val="1"/>
        </w:rPr>
      </w:pPr>
      <w:bookmarkStart w:colFirst="0" w:colLast="0" w:name="_heading=h.hd9m8gr44ar9" w:id="1"/>
      <w:bookmarkEnd w:id="1"/>
      <w:r w:rsidDel="00000000" w:rsidR="00000000" w:rsidRPr="00000000">
        <w:rPr>
          <w:b w:val="1"/>
          <w:sz w:val="22"/>
          <w:szCs w:val="22"/>
          <w:rtl w:val="0"/>
        </w:rPr>
        <w:t xml:space="preserve">REVIEW INFORMATION / INFORMACIÓN DE LA REVISIÓN</w:t>
      </w:r>
      <w:r w:rsidDel="00000000" w:rsidR="00000000" w:rsidRPr="00000000">
        <w:rPr>
          <w:rtl w:val="0"/>
        </w:rPr>
      </w:r>
    </w:p>
    <w:p w:rsidR="00000000" w:rsidDel="00000000" w:rsidP="00000000" w:rsidRDefault="00000000" w:rsidRPr="00000000" w14:paraId="00000003">
      <w:pPr>
        <w:jc w:val="both"/>
        <w:rPr/>
      </w:pPr>
      <w:r w:rsidDel="00000000" w:rsidR="00000000" w:rsidRPr="00000000">
        <w:rPr>
          <w:b w:val="1"/>
          <w:rtl w:val="0"/>
        </w:rPr>
        <w:t xml:space="preserve">Title/Título: </w:t>
      </w:r>
      <w:r w:rsidDel="00000000" w:rsidR="00000000" w:rsidRPr="00000000">
        <w:rPr>
          <w:rtl w:val="0"/>
        </w:rPr>
        <w:t xml:space="preserve">Caracterización de la adquisición fonética-fonológica en niños neurotípicos hispanohablantes monolingües: Una revisión sistemática</w:t>
      </w:r>
    </w:p>
    <w:p w:rsidR="00000000" w:rsidDel="00000000" w:rsidP="00000000" w:rsidRDefault="00000000" w:rsidRPr="00000000" w14:paraId="00000004">
      <w:pPr>
        <w:rPr/>
      </w:pPr>
      <w:r w:rsidDel="00000000" w:rsidR="00000000" w:rsidRPr="00000000">
        <w:rPr>
          <w:b w:val="1"/>
          <w:rtl w:val="0"/>
        </w:rPr>
        <w:t xml:space="preserve">Structure/Estructura:</w:t>
      </w:r>
      <w:r w:rsidDel="00000000" w:rsidR="00000000" w:rsidRPr="00000000">
        <w:rPr>
          <w:rtl w:val="0"/>
        </w:rPr>
        <w:t xml:space="preserve"> PCC</w:t>
      </w:r>
    </w:p>
    <w:p w:rsidR="00000000" w:rsidDel="00000000" w:rsidP="00000000" w:rsidRDefault="00000000" w:rsidRPr="00000000" w14:paraId="00000005">
      <w:pPr>
        <w:rPr/>
      </w:pPr>
      <w:r w:rsidDel="00000000" w:rsidR="00000000" w:rsidRPr="00000000">
        <w:rPr>
          <w:b w:val="1"/>
          <w:rtl w:val="0"/>
        </w:rPr>
        <w:t xml:space="preserve">Explanation/Explicación:</w:t>
      </w:r>
      <w:r w:rsidDel="00000000" w:rsidR="00000000" w:rsidRPr="00000000">
        <w:rPr>
          <w:rtl w:val="0"/>
        </w:rPr>
        <w:tab/>
        <w:t xml:space="preserve">Población: Niños de 2 a 10 años, monolingües </w:t>
      </w:r>
    </w:p>
    <w:p w:rsidR="00000000" w:rsidDel="00000000" w:rsidP="00000000" w:rsidRDefault="00000000" w:rsidRPr="00000000" w14:paraId="00000006">
      <w:pPr>
        <w:ind w:left="2160" w:firstLine="720"/>
        <w:rPr/>
      </w:pPr>
      <w:r w:rsidDel="00000000" w:rsidR="00000000" w:rsidRPr="00000000">
        <w:rPr>
          <w:rtl w:val="0"/>
        </w:rPr>
        <w:t xml:space="preserve">Concepto: Adquisición fonética-fonológica</w:t>
      </w:r>
    </w:p>
    <w:p w:rsidR="00000000" w:rsidDel="00000000" w:rsidP="00000000" w:rsidRDefault="00000000" w:rsidRPr="00000000" w14:paraId="00000007">
      <w:pPr>
        <w:spacing w:after="200" w:lineRule="auto"/>
        <w:ind w:left="2160" w:firstLine="720"/>
        <w:rPr/>
      </w:pPr>
      <w:r w:rsidDel="00000000" w:rsidR="00000000" w:rsidRPr="00000000">
        <w:rPr>
          <w:rtl w:val="0"/>
        </w:rPr>
        <w:t xml:space="preserve">Contexto: Países de habla hispana</w:t>
      </w:r>
    </w:p>
    <w:p w:rsidR="00000000" w:rsidDel="00000000" w:rsidP="00000000" w:rsidRDefault="00000000" w:rsidRPr="00000000" w14:paraId="00000008">
      <w:pPr>
        <w:pStyle w:val="Heading2"/>
        <w:spacing w:after="200" w:lineRule="auto"/>
        <w:rPr>
          <w:b w:val="1"/>
          <w:sz w:val="22"/>
          <w:szCs w:val="22"/>
        </w:rPr>
      </w:pPr>
      <w:bookmarkStart w:colFirst="0" w:colLast="0" w:name="_heading=h.5l2t9799xchp" w:id="2"/>
      <w:bookmarkEnd w:id="2"/>
      <w:r w:rsidDel="00000000" w:rsidR="00000000" w:rsidRPr="00000000">
        <w:rPr>
          <w:b w:val="1"/>
          <w:sz w:val="22"/>
          <w:szCs w:val="22"/>
          <w:rtl w:val="0"/>
        </w:rPr>
        <w:t xml:space="preserve">Reviewers/Autores</w:t>
      </w:r>
    </w:p>
    <w:p w:rsidR="00000000" w:rsidDel="00000000" w:rsidP="00000000" w:rsidRDefault="00000000" w:rsidRPr="00000000" w14:paraId="00000009">
      <w:pPr>
        <w:spacing w:after="200" w:lineRule="auto"/>
        <w:rPr/>
      </w:pPr>
      <w:r w:rsidDel="00000000" w:rsidR="00000000" w:rsidRPr="00000000">
        <w:rPr>
          <w:rtl w:val="0"/>
        </w:rPr>
        <w:t xml:space="preserve">Autor 1</w:t>
      </w:r>
    </w:p>
    <w:p w:rsidR="00000000" w:rsidDel="00000000" w:rsidP="00000000" w:rsidRDefault="00000000" w:rsidRPr="00000000" w14:paraId="0000000A">
      <w:pPr>
        <w:spacing w:after="0" w:lineRule="auto"/>
        <w:rPr/>
      </w:pPr>
      <w:r w:rsidDel="00000000" w:rsidR="00000000" w:rsidRPr="00000000">
        <w:rPr>
          <w:rtl w:val="0"/>
        </w:rPr>
        <w:t xml:space="preserve">Abigail Calderón Vargas</w:t>
      </w:r>
    </w:p>
    <w:p w:rsidR="00000000" w:rsidDel="00000000" w:rsidP="00000000" w:rsidRDefault="00000000" w:rsidRPr="00000000" w14:paraId="0000000B">
      <w:pPr>
        <w:spacing w:after="0" w:lineRule="auto"/>
        <w:rPr/>
      </w:pPr>
      <w:hyperlink r:id="rId7">
        <w:r w:rsidDel="00000000" w:rsidR="00000000" w:rsidRPr="00000000">
          <w:rPr>
            <w:color w:val="1155cc"/>
            <w:u w:val="single"/>
            <w:rtl w:val="0"/>
          </w:rPr>
          <w:t xml:space="preserve">abigail.calderon@estudiantes.uv.cl</w:t>
        </w:r>
      </w:hyperlink>
      <w:r w:rsidDel="00000000" w:rsidR="00000000" w:rsidRPr="00000000">
        <w:rPr>
          <w:rtl w:val="0"/>
        </w:rPr>
      </w:r>
    </w:p>
    <w:p w:rsidR="00000000" w:rsidDel="00000000" w:rsidP="00000000" w:rsidRDefault="00000000" w:rsidRPr="00000000" w14:paraId="0000000C">
      <w:pPr>
        <w:spacing w:after="0" w:lineRule="auto"/>
        <w:rPr/>
      </w:pPr>
      <w:r w:rsidDel="00000000" w:rsidR="00000000" w:rsidRPr="00000000">
        <w:rPr>
          <w:rtl w:val="0"/>
        </w:rPr>
        <w:t xml:space="preserve">Universidad de Valparaíso </w:t>
      </w:r>
    </w:p>
    <w:p w:rsidR="00000000" w:rsidDel="00000000" w:rsidP="00000000" w:rsidRDefault="00000000" w:rsidRPr="00000000" w14:paraId="0000000D">
      <w:pPr>
        <w:spacing w:after="0" w:lineRule="auto"/>
        <w:rPr/>
      </w:pPr>
      <w:r w:rsidDel="00000000" w:rsidR="00000000" w:rsidRPr="00000000">
        <w:rPr>
          <w:rtl w:val="0"/>
        </w:rPr>
        <w:t xml:space="preserve">Rol: Investigadora principal</w:t>
      </w:r>
    </w:p>
    <w:p w:rsidR="00000000" w:rsidDel="00000000" w:rsidP="00000000" w:rsidRDefault="00000000" w:rsidRPr="00000000" w14:paraId="0000000E">
      <w:pPr>
        <w:spacing w:after="200" w:lineRule="auto"/>
        <w:rPr/>
      </w:pPr>
      <w:r w:rsidDel="00000000" w:rsidR="00000000" w:rsidRPr="00000000">
        <w:rPr>
          <w:rtl w:val="0"/>
        </w:rPr>
        <w:t xml:space="preserve">Responsabilidades: Escritura y edición.</w:t>
      </w:r>
    </w:p>
    <w:p w:rsidR="00000000" w:rsidDel="00000000" w:rsidP="00000000" w:rsidRDefault="00000000" w:rsidRPr="00000000" w14:paraId="0000000F">
      <w:pPr>
        <w:spacing w:after="200" w:lineRule="auto"/>
        <w:rPr/>
      </w:pPr>
      <w:r w:rsidDel="00000000" w:rsidR="00000000" w:rsidRPr="00000000">
        <w:rPr>
          <w:rtl w:val="0"/>
        </w:rPr>
        <w:t xml:space="preserve">Autor 2</w:t>
      </w:r>
    </w:p>
    <w:p w:rsidR="00000000" w:rsidDel="00000000" w:rsidP="00000000" w:rsidRDefault="00000000" w:rsidRPr="00000000" w14:paraId="00000010">
      <w:pPr>
        <w:spacing w:after="0" w:lineRule="auto"/>
        <w:rPr/>
      </w:pPr>
      <w:r w:rsidDel="00000000" w:rsidR="00000000" w:rsidRPr="00000000">
        <w:rPr>
          <w:rtl w:val="0"/>
        </w:rPr>
        <w:t xml:space="preserve">María José Huerta Villagra</w:t>
      </w:r>
    </w:p>
    <w:p w:rsidR="00000000" w:rsidDel="00000000" w:rsidP="00000000" w:rsidRDefault="00000000" w:rsidRPr="00000000" w14:paraId="00000011">
      <w:pPr>
        <w:spacing w:after="0" w:lineRule="auto"/>
        <w:rPr/>
      </w:pPr>
      <w:hyperlink r:id="rId8">
        <w:r w:rsidDel="00000000" w:rsidR="00000000" w:rsidRPr="00000000">
          <w:rPr>
            <w:color w:val="1155cc"/>
            <w:u w:val="single"/>
            <w:rtl w:val="0"/>
          </w:rPr>
          <w:t xml:space="preserve">maria.huertav@estudiantes.uv.cl</w:t>
        </w:r>
      </w:hyperlink>
      <w:r w:rsidDel="00000000" w:rsidR="00000000" w:rsidRPr="00000000">
        <w:rPr>
          <w:rtl w:val="0"/>
        </w:rPr>
      </w:r>
    </w:p>
    <w:p w:rsidR="00000000" w:rsidDel="00000000" w:rsidP="00000000" w:rsidRDefault="00000000" w:rsidRPr="00000000" w14:paraId="00000012">
      <w:pPr>
        <w:spacing w:after="0" w:lineRule="auto"/>
        <w:rPr/>
      </w:pPr>
      <w:r w:rsidDel="00000000" w:rsidR="00000000" w:rsidRPr="00000000">
        <w:rPr>
          <w:rtl w:val="0"/>
        </w:rPr>
        <w:t xml:space="preserve">Universidad de Valparaíso</w:t>
      </w:r>
    </w:p>
    <w:p w:rsidR="00000000" w:rsidDel="00000000" w:rsidP="00000000" w:rsidRDefault="00000000" w:rsidRPr="00000000" w14:paraId="00000013">
      <w:pPr>
        <w:spacing w:after="0" w:lineRule="auto"/>
        <w:rPr/>
      </w:pPr>
      <w:r w:rsidDel="00000000" w:rsidR="00000000" w:rsidRPr="00000000">
        <w:rPr>
          <w:rtl w:val="0"/>
        </w:rPr>
        <w:t xml:space="preserve">Rol: Investigadora principal</w:t>
      </w:r>
    </w:p>
    <w:p w:rsidR="00000000" w:rsidDel="00000000" w:rsidP="00000000" w:rsidRDefault="00000000" w:rsidRPr="00000000" w14:paraId="00000014">
      <w:pPr>
        <w:spacing w:after="200" w:lineRule="auto"/>
        <w:rPr/>
      </w:pPr>
      <w:r w:rsidDel="00000000" w:rsidR="00000000" w:rsidRPr="00000000">
        <w:rPr>
          <w:rtl w:val="0"/>
        </w:rPr>
        <w:t xml:space="preserve">Responsabilidades: Escritura y edición.</w:t>
      </w:r>
    </w:p>
    <w:p w:rsidR="00000000" w:rsidDel="00000000" w:rsidP="00000000" w:rsidRDefault="00000000" w:rsidRPr="00000000" w14:paraId="00000015">
      <w:pPr>
        <w:spacing w:after="200" w:lineRule="auto"/>
        <w:rPr/>
      </w:pPr>
      <w:r w:rsidDel="00000000" w:rsidR="00000000" w:rsidRPr="00000000">
        <w:rPr>
          <w:rtl w:val="0"/>
        </w:rPr>
        <w:t xml:space="preserve">Autor 3</w:t>
      </w:r>
    </w:p>
    <w:p w:rsidR="00000000" w:rsidDel="00000000" w:rsidP="00000000" w:rsidRDefault="00000000" w:rsidRPr="00000000" w14:paraId="00000016">
      <w:pPr>
        <w:spacing w:after="0" w:lineRule="auto"/>
        <w:rPr/>
      </w:pPr>
      <w:r w:rsidDel="00000000" w:rsidR="00000000" w:rsidRPr="00000000">
        <w:rPr>
          <w:rtl w:val="0"/>
        </w:rPr>
        <w:t xml:space="preserve">Paula Meneses Sosa</w:t>
      </w:r>
    </w:p>
    <w:p w:rsidR="00000000" w:rsidDel="00000000" w:rsidP="00000000" w:rsidRDefault="00000000" w:rsidRPr="00000000" w14:paraId="00000017">
      <w:pPr>
        <w:spacing w:after="0" w:lineRule="auto"/>
        <w:rPr/>
      </w:pPr>
      <w:hyperlink r:id="rId9">
        <w:r w:rsidDel="00000000" w:rsidR="00000000" w:rsidRPr="00000000">
          <w:rPr>
            <w:color w:val="1155cc"/>
            <w:u w:val="single"/>
            <w:rtl w:val="0"/>
          </w:rPr>
          <w:t xml:space="preserve">paula.meneses@estudiantes.uv.cl</w:t>
        </w:r>
      </w:hyperlink>
      <w:r w:rsidDel="00000000" w:rsidR="00000000" w:rsidRPr="00000000">
        <w:rPr>
          <w:rtl w:val="0"/>
        </w:rPr>
        <w:t xml:space="preserve"> </w:t>
      </w:r>
    </w:p>
    <w:p w:rsidR="00000000" w:rsidDel="00000000" w:rsidP="00000000" w:rsidRDefault="00000000" w:rsidRPr="00000000" w14:paraId="00000018">
      <w:pPr>
        <w:spacing w:after="0" w:lineRule="auto"/>
        <w:rPr/>
      </w:pPr>
      <w:r w:rsidDel="00000000" w:rsidR="00000000" w:rsidRPr="00000000">
        <w:rPr>
          <w:rtl w:val="0"/>
        </w:rPr>
        <w:t xml:space="preserve">Universidad de Valparaíso</w:t>
      </w:r>
    </w:p>
    <w:p w:rsidR="00000000" w:rsidDel="00000000" w:rsidP="00000000" w:rsidRDefault="00000000" w:rsidRPr="00000000" w14:paraId="00000019">
      <w:pPr>
        <w:spacing w:after="0" w:lineRule="auto"/>
        <w:rPr/>
      </w:pPr>
      <w:r w:rsidDel="00000000" w:rsidR="00000000" w:rsidRPr="00000000">
        <w:rPr>
          <w:rtl w:val="0"/>
        </w:rPr>
        <w:t xml:space="preserve">Rol: Investigadora principal</w:t>
      </w:r>
    </w:p>
    <w:p w:rsidR="00000000" w:rsidDel="00000000" w:rsidP="00000000" w:rsidRDefault="00000000" w:rsidRPr="00000000" w14:paraId="0000001A">
      <w:pPr>
        <w:spacing w:after="200" w:lineRule="auto"/>
        <w:rPr/>
      </w:pPr>
      <w:r w:rsidDel="00000000" w:rsidR="00000000" w:rsidRPr="00000000">
        <w:rPr>
          <w:rtl w:val="0"/>
        </w:rPr>
        <w:t xml:space="preserve">Responsabilidades: Escritura y edición. </w:t>
      </w:r>
    </w:p>
    <w:p w:rsidR="00000000" w:rsidDel="00000000" w:rsidP="00000000" w:rsidRDefault="00000000" w:rsidRPr="00000000" w14:paraId="0000001B">
      <w:pPr>
        <w:spacing w:after="200" w:lineRule="auto"/>
        <w:rPr/>
      </w:pPr>
      <w:r w:rsidDel="00000000" w:rsidR="00000000" w:rsidRPr="00000000">
        <w:rPr>
          <w:rtl w:val="0"/>
        </w:rPr>
        <w:t xml:space="preserve">Autor 4</w:t>
      </w:r>
    </w:p>
    <w:p w:rsidR="00000000" w:rsidDel="00000000" w:rsidP="00000000" w:rsidRDefault="00000000" w:rsidRPr="00000000" w14:paraId="0000001C">
      <w:pPr>
        <w:spacing w:after="0" w:lineRule="auto"/>
        <w:rPr/>
      </w:pPr>
      <w:r w:rsidDel="00000000" w:rsidR="00000000" w:rsidRPr="00000000">
        <w:rPr>
          <w:rtl w:val="0"/>
        </w:rPr>
        <w:t xml:space="preserve">Daniela Miranda Martinez </w:t>
      </w:r>
    </w:p>
    <w:p w:rsidR="00000000" w:rsidDel="00000000" w:rsidP="00000000" w:rsidRDefault="00000000" w:rsidRPr="00000000" w14:paraId="0000001D">
      <w:pPr>
        <w:spacing w:after="0" w:lineRule="auto"/>
        <w:rPr/>
      </w:pPr>
      <w:hyperlink r:id="rId10">
        <w:r w:rsidDel="00000000" w:rsidR="00000000" w:rsidRPr="00000000">
          <w:rPr>
            <w:color w:val="1155cc"/>
            <w:u w:val="single"/>
            <w:rtl w:val="0"/>
          </w:rPr>
          <w:t xml:space="preserve">daniela.mirandam@estudiantes.uv.cl </w:t>
        </w:r>
      </w:hyperlink>
      <w:r w:rsidDel="00000000" w:rsidR="00000000" w:rsidRPr="00000000">
        <w:rPr>
          <w:rtl w:val="0"/>
        </w:rPr>
      </w:r>
    </w:p>
    <w:p w:rsidR="00000000" w:rsidDel="00000000" w:rsidP="00000000" w:rsidRDefault="00000000" w:rsidRPr="00000000" w14:paraId="0000001E">
      <w:pPr>
        <w:spacing w:after="0" w:lineRule="auto"/>
        <w:rPr/>
      </w:pPr>
      <w:r w:rsidDel="00000000" w:rsidR="00000000" w:rsidRPr="00000000">
        <w:rPr>
          <w:rtl w:val="0"/>
        </w:rPr>
        <w:t xml:space="preserve">Universidad de Valparaíso</w:t>
      </w:r>
    </w:p>
    <w:p w:rsidR="00000000" w:rsidDel="00000000" w:rsidP="00000000" w:rsidRDefault="00000000" w:rsidRPr="00000000" w14:paraId="0000001F">
      <w:pPr>
        <w:spacing w:after="0" w:lineRule="auto"/>
        <w:rPr/>
      </w:pPr>
      <w:r w:rsidDel="00000000" w:rsidR="00000000" w:rsidRPr="00000000">
        <w:rPr>
          <w:rtl w:val="0"/>
        </w:rPr>
        <w:t xml:space="preserve">Rol: Investigadora principal</w:t>
      </w:r>
    </w:p>
    <w:p w:rsidR="00000000" w:rsidDel="00000000" w:rsidP="00000000" w:rsidRDefault="00000000" w:rsidRPr="00000000" w14:paraId="00000020">
      <w:pPr>
        <w:spacing w:after="200" w:lineRule="auto"/>
        <w:rPr/>
      </w:pPr>
      <w:r w:rsidDel="00000000" w:rsidR="00000000" w:rsidRPr="00000000">
        <w:rPr>
          <w:rtl w:val="0"/>
        </w:rPr>
        <w:t xml:space="preserve">Responsabilidades: Escritura y edición. </w:t>
      </w:r>
    </w:p>
    <w:p w:rsidR="00000000" w:rsidDel="00000000" w:rsidP="00000000" w:rsidRDefault="00000000" w:rsidRPr="00000000" w14:paraId="00000021">
      <w:pPr>
        <w:spacing w:after="200" w:lineRule="auto"/>
        <w:rPr/>
      </w:pPr>
      <w:r w:rsidDel="00000000" w:rsidR="00000000" w:rsidRPr="00000000">
        <w:rPr>
          <w:rtl w:val="0"/>
        </w:rPr>
      </w:r>
    </w:p>
    <w:p w:rsidR="00000000" w:rsidDel="00000000" w:rsidP="00000000" w:rsidRDefault="00000000" w:rsidRPr="00000000" w14:paraId="00000022">
      <w:pPr>
        <w:spacing w:after="200" w:lineRule="auto"/>
        <w:rPr/>
      </w:pPr>
      <w:r w:rsidDel="00000000" w:rsidR="00000000" w:rsidRPr="00000000">
        <w:rPr>
          <w:rtl w:val="0"/>
        </w:rPr>
      </w:r>
    </w:p>
    <w:p w:rsidR="00000000" w:rsidDel="00000000" w:rsidP="00000000" w:rsidRDefault="00000000" w:rsidRPr="00000000" w14:paraId="00000023">
      <w:pPr>
        <w:spacing w:after="200" w:lineRule="auto"/>
        <w:rPr/>
      </w:pPr>
      <w:r w:rsidDel="00000000" w:rsidR="00000000" w:rsidRPr="00000000">
        <w:rPr>
          <w:rtl w:val="0"/>
        </w:rPr>
        <w:t xml:space="preserve">Autor 5</w:t>
      </w:r>
    </w:p>
    <w:p w:rsidR="00000000" w:rsidDel="00000000" w:rsidP="00000000" w:rsidRDefault="00000000" w:rsidRPr="00000000" w14:paraId="00000024">
      <w:pPr>
        <w:spacing w:after="0" w:lineRule="auto"/>
        <w:rPr/>
      </w:pPr>
      <w:r w:rsidDel="00000000" w:rsidR="00000000" w:rsidRPr="00000000">
        <w:rPr>
          <w:rtl w:val="0"/>
        </w:rPr>
        <w:t xml:space="preserve">Bárbara Tapia Brito </w:t>
      </w:r>
    </w:p>
    <w:p w:rsidR="00000000" w:rsidDel="00000000" w:rsidP="00000000" w:rsidRDefault="00000000" w:rsidRPr="00000000" w14:paraId="00000025">
      <w:pPr>
        <w:spacing w:after="0" w:lineRule="auto"/>
        <w:rPr/>
      </w:pPr>
      <w:hyperlink r:id="rId11">
        <w:r w:rsidDel="00000000" w:rsidR="00000000" w:rsidRPr="00000000">
          <w:rPr>
            <w:color w:val="1155cc"/>
            <w:u w:val="single"/>
            <w:rtl w:val="0"/>
          </w:rPr>
          <w:t xml:space="preserve">barbara.tapiab@estudiantes.uv.cl</w:t>
        </w:r>
      </w:hyperlink>
      <w:r w:rsidDel="00000000" w:rsidR="00000000" w:rsidRPr="00000000">
        <w:rPr>
          <w:rtl w:val="0"/>
        </w:rPr>
        <w:t xml:space="preserve"> </w:t>
      </w:r>
    </w:p>
    <w:p w:rsidR="00000000" w:rsidDel="00000000" w:rsidP="00000000" w:rsidRDefault="00000000" w:rsidRPr="00000000" w14:paraId="00000026">
      <w:pPr>
        <w:spacing w:after="0" w:lineRule="auto"/>
        <w:rPr/>
      </w:pPr>
      <w:r w:rsidDel="00000000" w:rsidR="00000000" w:rsidRPr="00000000">
        <w:rPr>
          <w:rtl w:val="0"/>
        </w:rPr>
        <w:t xml:space="preserve">Universidad de Valparaíso </w:t>
      </w:r>
    </w:p>
    <w:p w:rsidR="00000000" w:rsidDel="00000000" w:rsidP="00000000" w:rsidRDefault="00000000" w:rsidRPr="00000000" w14:paraId="00000027">
      <w:pPr>
        <w:spacing w:after="0" w:lineRule="auto"/>
        <w:rPr/>
      </w:pPr>
      <w:r w:rsidDel="00000000" w:rsidR="00000000" w:rsidRPr="00000000">
        <w:rPr>
          <w:rtl w:val="0"/>
        </w:rPr>
        <w:t xml:space="preserve">Rol: Investigadora principal</w:t>
      </w:r>
    </w:p>
    <w:p w:rsidR="00000000" w:rsidDel="00000000" w:rsidP="00000000" w:rsidRDefault="00000000" w:rsidRPr="00000000" w14:paraId="00000028">
      <w:pPr>
        <w:spacing w:after="200" w:lineRule="auto"/>
        <w:rPr/>
      </w:pPr>
      <w:r w:rsidDel="00000000" w:rsidR="00000000" w:rsidRPr="00000000">
        <w:rPr>
          <w:rtl w:val="0"/>
        </w:rPr>
        <w:t xml:space="preserve">Responsabilidades: Escritura y edición. </w:t>
      </w:r>
    </w:p>
    <w:p w:rsidR="00000000" w:rsidDel="00000000" w:rsidP="00000000" w:rsidRDefault="00000000" w:rsidRPr="00000000" w14:paraId="00000029">
      <w:pPr>
        <w:spacing w:after="200" w:lineRule="auto"/>
        <w:rPr/>
      </w:pPr>
      <w:r w:rsidDel="00000000" w:rsidR="00000000" w:rsidRPr="00000000">
        <w:rPr>
          <w:rtl w:val="0"/>
        </w:rPr>
        <w:t xml:space="preserve">Autor 6</w:t>
      </w:r>
    </w:p>
    <w:p w:rsidR="00000000" w:rsidDel="00000000" w:rsidP="00000000" w:rsidRDefault="00000000" w:rsidRPr="00000000" w14:paraId="0000002A">
      <w:pPr>
        <w:spacing w:after="0" w:lineRule="auto"/>
        <w:rPr/>
      </w:pPr>
      <w:r w:rsidDel="00000000" w:rsidR="00000000" w:rsidRPr="00000000">
        <w:rPr>
          <w:rtl w:val="0"/>
        </w:rPr>
        <w:t xml:space="preserve">Denisse Pérez Herrera</w:t>
      </w:r>
    </w:p>
    <w:p w:rsidR="00000000" w:rsidDel="00000000" w:rsidP="00000000" w:rsidRDefault="00000000" w:rsidRPr="00000000" w14:paraId="0000002B">
      <w:pPr>
        <w:spacing w:after="0" w:lineRule="auto"/>
        <w:rPr/>
      </w:pPr>
      <w:hyperlink r:id="rId12">
        <w:r w:rsidDel="00000000" w:rsidR="00000000" w:rsidRPr="00000000">
          <w:rPr>
            <w:color w:val="1155cc"/>
            <w:u w:val="single"/>
            <w:rtl w:val="0"/>
          </w:rPr>
          <w:t xml:space="preserve">denisse.perez@uv.cl</w:t>
        </w:r>
      </w:hyperlink>
      <w:r w:rsidDel="00000000" w:rsidR="00000000" w:rsidRPr="00000000">
        <w:rPr>
          <w:rtl w:val="0"/>
        </w:rPr>
      </w:r>
    </w:p>
    <w:p w:rsidR="00000000" w:rsidDel="00000000" w:rsidP="00000000" w:rsidRDefault="00000000" w:rsidRPr="00000000" w14:paraId="0000002C">
      <w:pPr>
        <w:spacing w:after="0" w:lineRule="auto"/>
        <w:rPr/>
      </w:pPr>
      <w:r w:rsidDel="00000000" w:rsidR="00000000" w:rsidRPr="00000000">
        <w:rPr>
          <w:rtl w:val="0"/>
        </w:rPr>
        <w:t xml:space="preserve">Universidad de Valparaíso</w:t>
      </w:r>
    </w:p>
    <w:p w:rsidR="00000000" w:rsidDel="00000000" w:rsidP="00000000" w:rsidRDefault="00000000" w:rsidRPr="00000000" w14:paraId="0000002D">
      <w:pPr>
        <w:spacing w:after="0" w:lineRule="auto"/>
        <w:rPr/>
      </w:pPr>
      <w:r w:rsidDel="00000000" w:rsidR="00000000" w:rsidRPr="00000000">
        <w:rPr>
          <w:rtl w:val="0"/>
        </w:rPr>
        <w:t xml:space="preserve">Rol: Docente supervisora</w:t>
      </w:r>
    </w:p>
    <w:p w:rsidR="00000000" w:rsidDel="00000000" w:rsidP="00000000" w:rsidRDefault="00000000" w:rsidRPr="00000000" w14:paraId="0000002E">
      <w:pPr>
        <w:spacing w:after="200" w:lineRule="auto"/>
        <w:rPr/>
      </w:pPr>
      <w:r w:rsidDel="00000000" w:rsidR="00000000" w:rsidRPr="00000000">
        <w:rPr>
          <w:rtl w:val="0"/>
        </w:rPr>
        <w:t xml:space="preserve">Responsabilidades: Supervisión y orientación del escrito.</w:t>
      </w:r>
    </w:p>
    <w:p w:rsidR="00000000" w:rsidDel="00000000" w:rsidP="00000000" w:rsidRDefault="00000000" w:rsidRPr="00000000" w14:paraId="0000002F">
      <w:pPr>
        <w:spacing w:after="200" w:lineRule="auto"/>
        <w:rPr/>
      </w:pPr>
      <w:r w:rsidDel="00000000" w:rsidR="00000000" w:rsidRPr="00000000">
        <w:rPr>
          <w:b w:val="1"/>
          <w:rtl w:val="0"/>
        </w:rPr>
        <w:t xml:space="preserve">Support/Apoyo</w:t>
      </w:r>
      <w:r w:rsidDel="00000000" w:rsidR="00000000" w:rsidRPr="00000000">
        <w:rPr>
          <w:rtl w:val="0"/>
        </w:rPr>
      </w:r>
    </w:p>
    <w:p w:rsidR="00000000" w:rsidDel="00000000" w:rsidP="00000000" w:rsidRDefault="00000000" w:rsidRPr="00000000" w14:paraId="00000030">
      <w:pPr>
        <w:spacing w:after="200" w:lineRule="auto"/>
        <w:ind w:left="0" w:firstLine="0"/>
        <w:rPr/>
      </w:pPr>
      <w:r w:rsidDel="00000000" w:rsidR="00000000" w:rsidRPr="00000000">
        <w:rPr>
          <w:rtl w:val="0"/>
        </w:rPr>
        <w:t xml:space="preserve">Fuentes: Fondo Nacional de Desarrollo Científico y Tecnológico (FONDECYT N° 1251875 )</w:t>
      </w:r>
    </w:p>
    <w:p w:rsidR="00000000" w:rsidDel="00000000" w:rsidP="00000000" w:rsidRDefault="00000000" w:rsidRPr="00000000" w14:paraId="00000031">
      <w:pPr>
        <w:pStyle w:val="Heading1"/>
        <w:rPr/>
      </w:pPr>
      <w:bookmarkStart w:colFirst="0" w:colLast="0" w:name="_heading=h.hds69n7tzpzu" w:id="3"/>
      <w:bookmarkEnd w:id="3"/>
      <w:r w:rsidDel="00000000" w:rsidR="00000000" w:rsidRPr="00000000">
        <w:rPr>
          <w:b w:val="1"/>
          <w:sz w:val="22"/>
          <w:szCs w:val="22"/>
          <w:rtl w:val="0"/>
        </w:rPr>
        <w:t xml:space="preserve">BACKGROUND / ANTECEDENTES</w:t>
      </w:r>
      <w:r w:rsidDel="00000000" w:rsidR="00000000" w:rsidRPr="00000000">
        <w:rPr>
          <w:rtl w:val="0"/>
        </w:rPr>
      </w:r>
    </w:p>
    <w:p w:rsidR="00000000" w:rsidDel="00000000" w:rsidP="00000000" w:rsidRDefault="00000000" w:rsidRPr="00000000" w14:paraId="00000032">
      <w:pPr>
        <w:pStyle w:val="Heading2"/>
        <w:jc w:val="both"/>
        <w:rPr>
          <w:b w:val="1"/>
          <w:sz w:val="22"/>
          <w:szCs w:val="22"/>
        </w:rPr>
      </w:pPr>
      <w:bookmarkStart w:colFirst="0" w:colLast="0" w:name="_heading=h.uft8g4xoi761" w:id="4"/>
      <w:bookmarkEnd w:id="4"/>
      <w:r w:rsidDel="00000000" w:rsidR="00000000" w:rsidRPr="00000000">
        <w:rPr>
          <w:b w:val="1"/>
          <w:sz w:val="22"/>
          <w:szCs w:val="22"/>
          <w:rtl w:val="0"/>
        </w:rPr>
        <w:t xml:space="preserve">Rationale/Justificación</w:t>
      </w:r>
    </w:p>
    <w:p w:rsidR="00000000" w:rsidDel="00000000" w:rsidP="00000000" w:rsidRDefault="00000000" w:rsidRPr="00000000" w14:paraId="00000033">
      <w:pPr>
        <w:spacing w:after="200" w:lineRule="auto"/>
        <w:ind w:left="0" w:firstLine="0"/>
        <w:jc w:val="both"/>
        <w:rPr/>
      </w:pPr>
      <w:r w:rsidDel="00000000" w:rsidR="00000000" w:rsidRPr="00000000">
        <w:rPr>
          <w:highlight w:val="white"/>
          <w:rtl w:val="0"/>
        </w:rPr>
        <w:t xml:space="preserve">La realización de esta revisión sistemática resulta pertinente, dado que son escasas las investigaciones actualizadas sobre la temática, lo que hace necesario ampliar el conocimiento sobre esta temática en específico. Asimismo, la recopilación y sistematización de la información existente no solo beneficiará a los futuros profesionales que se especialicen en el área, sino que también contribuirá a la investigación e intervención fonoaudiológica en los trastornos fonético-fonológicos, aportando a la formación de profesionales del ámbito de la salud y la educación.</w:t>
      </w:r>
      <w:r w:rsidDel="00000000" w:rsidR="00000000" w:rsidRPr="00000000">
        <w:rPr>
          <w:rtl w:val="0"/>
        </w:rPr>
      </w:r>
    </w:p>
    <w:p w:rsidR="00000000" w:rsidDel="00000000" w:rsidP="00000000" w:rsidRDefault="00000000" w:rsidRPr="00000000" w14:paraId="00000034">
      <w:pPr>
        <w:pStyle w:val="Heading2"/>
        <w:spacing w:after="200" w:lineRule="auto"/>
        <w:rPr>
          <w:b w:val="1"/>
          <w:sz w:val="22"/>
          <w:szCs w:val="22"/>
        </w:rPr>
      </w:pPr>
      <w:bookmarkStart w:colFirst="0" w:colLast="0" w:name="_heading=h.1o28jd6kz1sf" w:id="5"/>
      <w:bookmarkEnd w:id="5"/>
      <w:r w:rsidDel="00000000" w:rsidR="00000000" w:rsidRPr="00000000">
        <w:rPr>
          <w:b w:val="1"/>
          <w:sz w:val="22"/>
          <w:szCs w:val="22"/>
          <w:rtl w:val="0"/>
        </w:rPr>
        <w:t xml:space="preserve">Objectives/Objetivos</w:t>
      </w:r>
    </w:p>
    <w:p w:rsidR="00000000" w:rsidDel="00000000" w:rsidP="00000000" w:rsidRDefault="00000000" w:rsidRPr="00000000" w14:paraId="00000035">
      <w:pPr>
        <w:spacing w:after="200" w:lineRule="auto"/>
        <w:ind w:left="0" w:firstLine="0"/>
        <w:jc w:val="both"/>
        <w:rPr>
          <w:b w:val="1"/>
          <w:sz w:val="20"/>
          <w:szCs w:val="20"/>
        </w:rPr>
      </w:pPr>
      <w:r w:rsidDel="00000000" w:rsidR="00000000" w:rsidRPr="00000000">
        <w:rPr>
          <w:b w:val="1"/>
          <w:rtl w:val="0"/>
        </w:rPr>
        <w:t xml:space="preserve">OG: </w:t>
      </w:r>
      <w:r w:rsidDel="00000000" w:rsidR="00000000" w:rsidRPr="00000000">
        <w:rPr>
          <w:rtl w:val="0"/>
        </w:rPr>
        <w:t xml:space="preserve">Caracterizar las investigaciones de adquisición fonético-fonológica de niños de habla hispana neurotípicos. </w:t>
      </w:r>
      <w:r w:rsidDel="00000000" w:rsidR="00000000" w:rsidRPr="00000000">
        <w:rPr>
          <w:rtl w:val="0"/>
        </w:rPr>
      </w:r>
    </w:p>
    <w:p w:rsidR="00000000" w:rsidDel="00000000" w:rsidP="00000000" w:rsidRDefault="00000000" w:rsidRPr="00000000" w14:paraId="00000036">
      <w:pPr>
        <w:spacing w:after="200" w:line="276" w:lineRule="auto"/>
        <w:ind w:left="0" w:firstLine="0"/>
        <w:jc w:val="both"/>
        <w:rPr/>
      </w:pPr>
      <w:r w:rsidDel="00000000" w:rsidR="00000000" w:rsidRPr="00000000">
        <w:rPr>
          <w:b w:val="1"/>
          <w:rtl w:val="0"/>
        </w:rPr>
        <w:t xml:space="preserve">OE1: </w:t>
      </w:r>
      <w:r w:rsidDel="00000000" w:rsidR="00000000" w:rsidRPr="00000000">
        <w:rPr>
          <w:rtl w:val="0"/>
        </w:rPr>
        <w:t xml:space="preserve">Determinar las investigaciones de adquisición del repertorio fonético-fonológico del español en niñas y niños típicos de 2 a 10 años de edad.  </w:t>
      </w:r>
    </w:p>
    <w:p w:rsidR="00000000" w:rsidDel="00000000" w:rsidP="00000000" w:rsidRDefault="00000000" w:rsidRPr="00000000" w14:paraId="00000037">
      <w:pPr>
        <w:spacing w:after="200" w:line="276" w:lineRule="auto"/>
        <w:ind w:left="0" w:firstLine="0"/>
        <w:jc w:val="both"/>
        <w:rPr/>
      </w:pPr>
      <w:r w:rsidDel="00000000" w:rsidR="00000000" w:rsidRPr="00000000">
        <w:rPr>
          <w:b w:val="1"/>
          <w:rtl w:val="0"/>
        </w:rPr>
        <w:t xml:space="preserve">OE2: </w:t>
      </w:r>
      <w:r w:rsidDel="00000000" w:rsidR="00000000" w:rsidRPr="00000000">
        <w:rPr>
          <w:rtl w:val="0"/>
        </w:rPr>
        <w:t xml:space="preserve">Describir las características de las investigaciones de adquisición del repertorio fonético-fonológico del español en niñas y niños típicos de 2 a 10 años de edad.  </w:t>
      </w:r>
    </w:p>
    <w:p w:rsidR="00000000" w:rsidDel="00000000" w:rsidP="00000000" w:rsidRDefault="00000000" w:rsidRPr="00000000" w14:paraId="00000038">
      <w:pPr>
        <w:spacing w:after="200" w:line="276" w:lineRule="auto"/>
        <w:ind w:left="0" w:firstLine="0"/>
        <w:jc w:val="both"/>
        <w:rPr/>
      </w:pPr>
      <w:r w:rsidDel="00000000" w:rsidR="00000000" w:rsidRPr="00000000">
        <w:rPr>
          <w:b w:val="1"/>
          <w:rtl w:val="0"/>
        </w:rPr>
        <w:t xml:space="preserve">OE3:</w:t>
      </w:r>
      <w:r w:rsidDel="00000000" w:rsidR="00000000" w:rsidRPr="00000000">
        <w:rPr>
          <w:rtl w:val="0"/>
        </w:rPr>
        <w:t xml:space="preserve"> Describir la adquisición del repertorio fonético-fonológico del español en niñas y niños típicos de 2 a 10 años de edad. </w:t>
      </w:r>
    </w:p>
    <w:p w:rsidR="00000000" w:rsidDel="00000000" w:rsidP="00000000" w:rsidRDefault="00000000" w:rsidRPr="00000000" w14:paraId="00000039">
      <w:pPr>
        <w:spacing w:after="200" w:line="276" w:lineRule="auto"/>
        <w:ind w:left="0" w:firstLine="0"/>
        <w:jc w:val="both"/>
        <w:rPr/>
      </w:pPr>
      <w:r w:rsidDel="00000000" w:rsidR="00000000" w:rsidRPr="00000000">
        <w:rPr>
          <w:rtl w:val="0"/>
        </w:rPr>
      </w:r>
    </w:p>
    <w:p w:rsidR="00000000" w:rsidDel="00000000" w:rsidP="00000000" w:rsidRDefault="00000000" w:rsidRPr="00000000" w14:paraId="0000003A">
      <w:pPr>
        <w:pStyle w:val="Heading1"/>
        <w:spacing w:after="200" w:lineRule="auto"/>
        <w:rPr/>
      </w:pPr>
      <w:bookmarkStart w:colFirst="0" w:colLast="0" w:name="_heading=h.if0k8q8wgmql" w:id="6"/>
      <w:bookmarkEnd w:id="6"/>
      <w:r w:rsidDel="00000000" w:rsidR="00000000" w:rsidRPr="00000000">
        <w:rPr>
          <w:b w:val="1"/>
          <w:sz w:val="22"/>
          <w:szCs w:val="22"/>
          <w:rtl w:val="0"/>
        </w:rPr>
        <w:t xml:space="preserve">REVIEW QUESTIONS / PREGUNTAS DE LA REVISIÓN</w:t>
      </w:r>
      <w:r w:rsidDel="00000000" w:rsidR="00000000" w:rsidRPr="00000000">
        <w:rPr>
          <w:rtl w:val="0"/>
        </w:rPr>
      </w:r>
    </w:p>
    <w:p w:rsidR="00000000" w:rsidDel="00000000" w:rsidP="00000000" w:rsidRDefault="00000000" w:rsidRPr="00000000" w14:paraId="0000003B">
      <w:pPr>
        <w:pStyle w:val="Heading2"/>
        <w:spacing w:after="200" w:lineRule="auto"/>
        <w:rPr>
          <w:b w:val="1"/>
          <w:sz w:val="22"/>
          <w:szCs w:val="22"/>
        </w:rPr>
      </w:pPr>
      <w:bookmarkStart w:colFirst="0" w:colLast="0" w:name="_heading=h.j0c1u7qv6pwh" w:id="7"/>
      <w:bookmarkEnd w:id="7"/>
      <w:r w:rsidDel="00000000" w:rsidR="00000000" w:rsidRPr="00000000">
        <w:rPr>
          <w:b w:val="1"/>
          <w:sz w:val="22"/>
          <w:szCs w:val="22"/>
          <w:rtl w:val="0"/>
        </w:rPr>
        <w:t xml:space="preserve">Methods/Métodos</w:t>
      </w:r>
    </w:p>
    <w:p w:rsidR="00000000" w:rsidDel="00000000" w:rsidP="00000000" w:rsidRDefault="00000000" w:rsidRPr="00000000" w14:paraId="0000003C">
      <w:pPr>
        <w:spacing w:after="200" w:lineRule="auto"/>
        <w:ind w:left="0" w:firstLine="0"/>
        <w:jc w:val="both"/>
        <w:rPr/>
      </w:pPr>
      <w:r w:rsidDel="00000000" w:rsidR="00000000" w:rsidRPr="00000000">
        <w:rPr>
          <w:b w:val="1"/>
          <w:rtl w:val="0"/>
        </w:rPr>
        <w:t xml:space="preserve">Criterios de elegibilidad:</w:t>
      </w:r>
      <w:r w:rsidDel="00000000" w:rsidR="00000000" w:rsidRPr="00000000">
        <w:rPr>
          <w:rtl w:val="0"/>
        </w:rPr>
        <w:t xml:space="preserve"> Se incluirán investigaciones sin distinción de año y de idioma. Se consideran estudios cuantitativos con alcances descriptivo, exploratorio, correlacional, explicativo, cuasi experimental y experimental, así como diseños longitudinales y transversales; también se incluirán investigaciones cualitativas que utilicen diferentes tipos de fuentes únicamente primarias. Se excluyen investigaciones secundarias y estudios de caso único. La población y muestra deberán estar compuestas por niños y niñas normotípicos, monolingües del español, con edades entre 2 y 10 años, excluyéndose aquellos que presenten algún otro trastorno asociado a lo cognitivo o lingüístico.</w:t>
      </w:r>
    </w:p>
    <w:p w:rsidR="00000000" w:rsidDel="00000000" w:rsidP="00000000" w:rsidRDefault="00000000" w:rsidRPr="00000000" w14:paraId="0000003D">
      <w:pPr>
        <w:spacing w:after="200" w:lineRule="auto"/>
        <w:ind w:left="0" w:firstLine="0"/>
        <w:jc w:val="both"/>
        <w:rPr/>
      </w:pPr>
      <w:r w:rsidDel="00000000" w:rsidR="00000000" w:rsidRPr="00000000">
        <w:rPr>
          <w:b w:val="1"/>
          <w:rtl w:val="0"/>
        </w:rPr>
        <w:t xml:space="preserve">Fuentes de información: </w:t>
      </w:r>
      <w:r w:rsidDel="00000000" w:rsidR="00000000" w:rsidRPr="00000000">
        <w:rPr>
          <w:highlight w:val="white"/>
          <w:rtl w:val="0"/>
        </w:rPr>
        <w:t xml:space="preserve">Pubmed - Lilacs - Scielo. </w:t>
      </w:r>
      <w:r w:rsidDel="00000000" w:rsidR="00000000" w:rsidRPr="00000000">
        <w:rPr>
          <w:rtl w:val="0"/>
        </w:rPr>
      </w:r>
    </w:p>
    <w:p w:rsidR="00000000" w:rsidDel="00000000" w:rsidP="00000000" w:rsidRDefault="00000000" w:rsidRPr="00000000" w14:paraId="0000003E">
      <w:pPr>
        <w:pStyle w:val="Heading2"/>
        <w:spacing w:after="200" w:lineRule="auto"/>
        <w:rPr>
          <w:b w:val="1"/>
          <w:sz w:val="22"/>
          <w:szCs w:val="22"/>
        </w:rPr>
      </w:pPr>
      <w:bookmarkStart w:colFirst="0" w:colLast="0" w:name="_heading=h.faausja9agg6" w:id="8"/>
      <w:bookmarkEnd w:id="8"/>
      <w:r w:rsidDel="00000000" w:rsidR="00000000" w:rsidRPr="00000000">
        <w:rPr>
          <w:b w:val="1"/>
          <w:sz w:val="22"/>
          <w:szCs w:val="22"/>
          <w:rtl w:val="0"/>
        </w:rPr>
        <w:t xml:space="preserve">Search strategy/Estrategia de búsqueda </w:t>
      </w:r>
    </w:p>
    <w:p w:rsidR="00000000" w:rsidDel="00000000" w:rsidP="00000000" w:rsidRDefault="00000000" w:rsidRPr="00000000" w14:paraId="0000003F">
      <w:pPr>
        <w:spacing w:after="200" w:lineRule="auto"/>
        <w:jc w:val="both"/>
        <w:rPr/>
      </w:pPr>
      <w:r w:rsidDel="00000000" w:rsidR="00000000" w:rsidRPr="00000000">
        <w:rPr>
          <w:rtl w:val="0"/>
        </w:rPr>
        <w:t xml:space="preserve">En español: (chile OR argentina OR peru OR colombia OR bolivia OR ecuador OR venezuela OR panama OR puerto rico OR cuba OR mexico OR españa OR "el salvador" OR guatemala OR nicaragua OR paraguay OR uruguay OR "guinea ecuatorial" OR honduras) ) AND (niños) AND (fonética OR fonología OR fonema) AND (adquisición OR desarrollo OR evaluación)</w:t>
      </w:r>
    </w:p>
    <w:p w:rsidR="00000000" w:rsidDel="00000000" w:rsidP="00000000" w:rsidRDefault="00000000" w:rsidRPr="00000000" w14:paraId="00000040">
      <w:pPr>
        <w:spacing w:after="200" w:lineRule="auto"/>
        <w:jc w:val="both"/>
        <w:rPr>
          <w:b w:val="1"/>
        </w:rPr>
      </w:pPr>
      <w:r w:rsidDel="00000000" w:rsidR="00000000" w:rsidRPr="00000000">
        <w:rPr>
          <w:rtl w:val="0"/>
        </w:rPr>
        <w:t xml:space="preserve">En inglés: (chile OR spain OR argentina OR peru OR colombia OR bolivia OR ecuador OR venezuela OR panama OR puerto rico OR cuba OR mexico OR "el salvador" OR guatemala OR nicaragua OR paraguay OR uruguay OR "equatorial guinea" OR honduras) AND (child* OR kids OR preschool* OR school*) AND (phonetic* OR phonolog* OR phonem* AND acqui* OR develop* OR evaluat* OR assess*)</w:t>
      </w:r>
      <w:r w:rsidDel="00000000" w:rsidR="00000000" w:rsidRPr="00000000">
        <w:rPr>
          <w:rtl w:val="0"/>
        </w:rPr>
      </w:r>
    </w:p>
    <w:p w:rsidR="00000000" w:rsidDel="00000000" w:rsidP="00000000" w:rsidRDefault="00000000" w:rsidRPr="00000000" w14:paraId="00000041">
      <w:pPr>
        <w:pStyle w:val="Heading1"/>
        <w:spacing w:after="200" w:lineRule="auto"/>
        <w:rPr>
          <w:b w:val="1"/>
          <w:sz w:val="22"/>
          <w:szCs w:val="22"/>
        </w:rPr>
      </w:pPr>
      <w:bookmarkStart w:colFirst="0" w:colLast="0" w:name="_heading=h.uuraqrg1ansp" w:id="9"/>
      <w:bookmarkEnd w:id="9"/>
      <w:r w:rsidDel="00000000" w:rsidR="00000000" w:rsidRPr="00000000">
        <w:rPr>
          <w:b w:val="1"/>
          <w:sz w:val="22"/>
          <w:szCs w:val="22"/>
          <w:rtl w:val="0"/>
        </w:rPr>
        <w:t xml:space="preserve">STUDY RECORDS/REGISTROS DEL ESTUDIO </w:t>
      </w:r>
    </w:p>
    <w:p w:rsidR="00000000" w:rsidDel="00000000" w:rsidP="00000000" w:rsidRDefault="00000000" w:rsidRPr="00000000" w14:paraId="00000042">
      <w:pPr>
        <w:spacing w:after="200" w:lineRule="auto"/>
        <w:ind w:left="0" w:firstLine="0"/>
        <w:jc w:val="both"/>
        <w:rPr/>
      </w:pPr>
      <w:r w:rsidDel="00000000" w:rsidR="00000000" w:rsidRPr="00000000">
        <w:rPr>
          <w:b w:val="1"/>
          <w:rtl w:val="0"/>
        </w:rPr>
        <w:t xml:space="preserve">Gestión de datos:</w:t>
      </w:r>
      <w:r w:rsidDel="00000000" w:rsidR="00000000" w:rsidRPr="00000000">
        <w:rPr>
          <w:rtl w:val="0"/>
        </w:rPr>
        <w:t xml:space="preserve"> Los registros identificados durante el proceso de búsqueda serán gestionados inicialmente a través de Microsoft Excel. Se elaborará una planilla destinada a almacenar los datos de cada estudio, incluyendo información bibliográfica, criterios de inclusión y exclusión, variables extraídas y observaciones relevantes. Esta herramienta también permitirá realizar un seguimiento detallado del estado de cada artículo a lo largo de las distintas etapas del proceso de revisión, tales como la selección por título y resumen, la lectura de texto completo y la posterior extracción de datos. De este modo, se asegurará una gestión organizada y trazable de la información recolectada, en concordancia con los lineamientos del modelo PRISMA-ScR.</w:t>
      </w:r>
    </w:p>
    <w:p w:rsidR="00000000" w:rsidDel="00000000" w:rsidP="00000000" w:rsidRDefault="00000000" w:rsidRPr="00000000" w14:paraId="00000043">
      <w:pPr>
        <w:spacing w:after="200" w:lineRule="auto"/>
        <w:ind w:left="0" w:firstLine="0"/>
        <w:jc w:val="both"/>
        <w:rPr/>
      </w:pPr>
      <w:r w:rsidDel="00000000" w:rsidR="00000000" w:rsidRPr="00000000">
        <w:rPr>
          <w:b w:val="1"/>
          <w:rtl w:val="0"/>
        </w:rPr>
        <w:t xml:space="preserve">Selección de estudios:</w:t>
      </w:r>
      <w:r w:rsidDel="00000000" w:rsidR="00000000" w:rsidRPr="00000000">
        <w:rPr>
          <w:rtl w:val="0"/>
        </w:rPr>
        <w:t xml:space="preserve"> Los estudios identificados serán sometidos a un proceso de selección en tres etapas: Primero lectura de títulos aplicando los criterios de inclusión y exclusión, posteriormente revisión de resúmenes y finalmente análisis del texto completo. Este procedimiento será realizado por 5 revisoras de forma independiente, en caso de discrepancias entre los revisoras, será deliberado por la profesora guía.Complementario a este proceso, se recurrirá a realizar consultas a expertos en el tópico para poder recopilar otros artículos de investigación de relevancia. Finalmente, una vez seleccionados los textos, se procederá a revisar otros artículos que los hayan citado, con el propósito de ampliar y complementar las fuentes de búsqueda.</w:t>
      </w:r>
    </w:p>
    <w:p w:rsidR="00000000" w:rsidDel="00000000" w:rsidP="00000000" w:rsidRDefault="00000000" w:rsidRPr="00000000" w14:paraId="00000044">
      <w:pPr>
        <w:spacing w:after="200" w:lineRule="auto"/>
        <w:ind w:left="0" w:firstLine="0"/>
        <w:jc w:val="both"/>
        <w:rPr/>
      </w:pPr>
      <w:r w:rsidDel="00000000" w:rsidR="00000000" w:rsidRPr="00000000">
        <w:rPr>
          <w:b w:val="1"/>
          <w:rtl w:val="0"/>
        </w:rPr>
        <w:t xml:space="preserve">Extracción de datos: </w:t>
      </w:r>
      <w:r w:rsidDel="00000000" w:rsidR="00000000" w:rsidRPr="00000000">
        <w:rPr>
          <w:rtl w:val="0"/>
        </w:rPr>
        <w:t xml:space="preserve">Se realizará a través de una matriz de análisis de datos cualitativos, basada en análisis de contenido, con foco en los objetivos específicos de la investigación. Esta matriz recogerá datos relevantes de cada estudio seleccionado, incluyendo: identificación del estudio (autor, año, país), diseño metodológico, población (edad, características lingüísticas), objetivo del estudio, tipo de adquisición estudiada (fonética, fonológica o ambas) y principales hallazgos.</w:t>
      </w:r>
    </w:p>
    <w:p w:rsidR="00000000" w:rsidDel="00000000" w:rsidP="00000000" w:rsidRDefault="00000000" w:rsidRPr="00000000" w14:paraId="00000045">
      <w:pPr>
        <w:spacing w:after="200" w:lineRule="auto"/>
        <w:ind w:left="0" w:firstLine="0"/>
        <w:jc w:val="both"/>
        <w:rPr/>
      </w:pPr>
      <w:r w:rsidDel="00000000" w:rsidR="00000000" w:rsidRPr="00000000">
        <w:rPr>
          <w:b w:val="1"/>
          <w:rtl w:val="0"/>
        </w:rPr>
        <w:t xml:space="preserve">Variables a recolectar:</w:t>
      </w:r>
      <w:r w:rsidDel="00000000" w:rsidR="00000000" w:rsidRPr="00000000">
        <w:rPr>
          <w:rtl w:val="0"/>
        </w:rPr>
        <w:t xml:space="preserve"> Las variables que se buscarán extraer y organizar de los estudios incluyen:</w:t>
      </w:r>
    </w:p>
    <w:p w:rsidR="00000000" w:rsidDel="00000000" w:rsidP="00000000" w:rsidRDefault="00000000" w:rsidRPr="00000000" w14:paraId="00000046">
      <w:pPr>
        <w:numPr>
          <w:ilvl w:val="0"/>
          <w:numId w:val="1"/>
        </w:numPr>
        <w:spacing w:after="0" w:lineRule="auto"/>
        <w:ind w:left="720" w:hanging="360"/>
        <w:jc w:val="both"/>
        <w:rPr>
          <w:u w:val="none"/>
        </w:rPr>
      </w:pPr>
      <w:r w:rsidDel="00000000" w:rsidR="00000000" w:rsidRPr="00000000">
        <w:rPr>
          <w:rtl w:val="0"/>
        </w:rPr>
        <w:t xml:space="preserve">Datos generales: Autor/es, año de publicación, país e idioma del artículo. </w:t>
      </w:r>
      <w:r w:rsidDel="00000000" w:rsidR="00000000" w:rsidRPr="00000000">
        <w:rPr>
          <w:rtl w:val="0"/>
        </w:rPr>
      </w:r>
    </w:p>
    <w:p w:rsidR="00000000" w:rsidDel="00000000" w:rsidP="00000000" w:rsidRDefault="00000000" w:rsidRPr="00000000" w14:paraId="00000047">
      <w:pPr>
        <w:numPr>
          <w:ilvl w:val="0"/>
          <w:numId w:val="1"/>
        </w:numPr>
        <w:spacing w:after="0" w:lineRule="auto"/>
        <w:ind w:left="720" w:hanging="360"/>
        <w:jc w:val="both"/>
        <w:rPr>
          <w:u w:val="none"/>
        </w:rPr>
      </w:pPr>
      <w:r w:rsidDel="00000000" w:rsidR="00000000" w:rsidRPr="00000000">
        <w:rPr>
          <w:rtl w:val="0"/>
        </w:rPr>
        <w:t xml:space="preserve">Diseño del estudio: Tipo (cuantitativo, cualitativa, mixto), diseño (longitudinal, transversal).</w:t>
      </w:r>
      <w:r w:rsidDel="00000000" w:rsidR="00000000" w:rsidRPr="00000000">
        <w:rPr>
          <w:rtl w:val="0"/>
        </w:rPr>
      </w:r>
    </w:p>
    <w:p w:rsidR="00000000" w:rsidDel="00000000" w:rsidP="00000000" w:rsidRDefault="00000000" w:rsidRPr="00000000" w14:paraId="00000048">
      <w:pPr>
        <w:numPr>
          <w:ilvl w:val="0"/>
          <w:numId w:val="1"/>
        </w:numPr>
        <w:spacing w:after="0" w:lineRule="auto"/>
        <w:ind w:left="720" w:hanging="360"/>
        <w:jc w:val="both"/>
        <w:rPr>
          <w:u w:val="none"/>
        </w:rPr>
      </w:pPr>
      <w:r w:rsidDel="00000000" w:rsidR="00000000" w:rsidRPr="00000000">
        <w:rPr>
          <w:rtl w:val="0"/>
        </w:rPr>
        <w:t xml:space="preserve">Características de la muestra: Edad de los participantes (2 a 10 años), cantidad de participantes, si son monolingües y neurotípicos.</w:t>
      </w:r>
      <w:r w:rsidDel="00000000" w:rsidR="00000000" w:rsidRPr="00000000">
        <w:rPr>
          <w:rtl w:val="0"/>
        </w:rPr>
      </w:r>
    </w:p>
    <w:p w:rsidR="00000000" w:rsidDel="00000000" w:rsidP="00000000" w:rsidRDefault="00000000" w:rsidRPr="00000000" w14:paraId="00000049">
      <w:pPr>
        <w:numPr>
          <w:ilvl w:val="0"/>
          <w:numId w:val="1"/>
        </w:numPr>
        <w:spacing w:after="0" w:lineRule="auto"/>
        <w:ind w:left="720" w:hanging="360"/>
        <w:jc w:val="both"/>
        <w:rPr>
          <w:u w:val="none"/>
        </w:rPr>
      </w:pPr>
      <w:r w:rsidDel="00000000" w:rsidR="00000000" w:rsidRPr="00000000">
        <w:rPr>
          <w:rtl w:val="0"/>
        </w:rPr>
        <w:t xml:space="preserve">Aspectos lingüísticos: Tipo de adquisición abordada (fonética/fonológica), repertorio fonético descrito, procesos fonológicos reportados. </w:t>
      </w:r>
      <w:r w:rsidDel="00000000" w:rsidR="00000000" w:rsidRPr="00000000">
        <w:rPr>
          <w:rtl w:val="0"/>
        </w:rPr>
      </w:r>
    </w:p>
    <w:p w:rsidR="00000000" w:rsidDel="00000000" w:rsidP="00000000" w:rsidRDefault="00000000" w:rsidRPr="00000000" w14:paraId="0000004A">
      <w:pPr>
        <w:numPr>
          <w:ilvl w:val="0"/>
          <w:numId w:val="1"/>
        </w:numPr>
        <w:spacing w:after="0" w:lineRule="auto"/>
        <w:ind w:left="720" w:hanging="360"/>
        <w:jc w:val="both"/>
        <w:rPr>
          <w:u w:val="none"/>
        </w:rPr>
      </w:pPr>
      <w:r w:rsidDel="00000000" w:rsidR="00000000" w:rsidRPr="00000000">
        <w:rPr>
          <w:rtl w:val="0"/>
        </w:rPr>
        <w:t xml:space="preserve">Resultados principales: Etapas o secuencia de adquisición, hitos del desarrollo fonético-fonológico y patrones comunes. </w:t>
      </w:r>
      <w:r w:rsidDel="00000000" w:rsidR="00000000" w:rsidRPr="00000000">
        <w:rPr>
          <w:rtl w:val="0"/>
        </w:rPr>
      </w:r>
    </w:p>
    <w:p w:rsidR="00000000" w:rsidDel="00000000" w:rsidP="00000000" w:rsidRDefault="00000000" w:rsidRPr="00000000" w14:paraId="0000004B">
      <w:pPr>
        <w:numPr>
          <w:ilvl w:val="0"/>
          <w:numId w:val="1"/>
        </w:numPr>
        <w:spacing w:after="0" w:lineRule="auto"/>
        <w:ind w:left="720" w:hanging="360"/>
        <w:jc w:val="both"/>
        <w:rPr>
          <w:u w:val="none"/>
        </w:rPr>
      </w:pPr>
      <w:r w:rsidDel="00000000" w:rsidR="00000000" w:rsidRPr="00000000">
        <w:rPr>
          <w:rtl w:val="0"/>
        </w:rPr>
        <w:t xml:space="preserve">Instrumentos y técnicas: Métodos de recolección de datos (grabaciones, transcripciones, tests), software utilizado (si aplica)</w:t>
      </w:r>
      <w:r w:rsidDel="00000000" w:rsidR="00000000" w:rsidRPr="00000000">
        <w:rPr>
          <w:rtl w:val="0"/>
        </w:rPr>
      </w:r>
    </w:p>
    <w:p w:rsidR="00000000" w:rsidDel="00000000" w:rsidP="00000000" w:rsidRDefault="00000000" w:rsidRPr="00000000" w14:paraId="0000004C">
      <w:pPr>
        <w:numPr>
          <w:ilvl w:val="0"/>
          <w:numId w:val="1"/>
        </w:numPr>
        <w:spacing w:after="200" w:lineRule="auto"/>
        <w:ind w:left="720" w:hanging="360"/>
        <w:jc w:val="both"/>
        <w:rPr>
          <w:u w:val="none"/>
        </w:rPr>
      </w:pPr>
      <w:r w:rsidDel="00000000" w:rsidR="00000000" w:rsidRPr="00000000">
        <w:rPr>
          <w:rtl w:val="0"/>
        </w:rPr>
        <w:t xml:space="preserve">Limitaciones y recomendaciones: Reportadas por los autores.</w:t>
      </w:r>
      <w:r w:rsidDel="00000000" w:rsidR="00000000" w:rsidRPr="00000000">
        <w:rPr>
          <w:rtl w:val="0"/>
        </w:rPr>
      </w:r>
    </w:p>
    <w:p w:rsidR="00000000" w:rsidDel="00000000" w:rsidP="00000000" w:rsidRDefault="00000000" w:rsidRPr="00000000" w14:paraId="0000004D">
      <w:pPr>
        <w:spacing w:after="200" w:lineRule="auto"/>
        <w:ind w:left="0" w:firstLine="0"/>
        <w:jc w:val="both"/>
        <w:rPr/>
      </w:pPr>
      <w:r w:rsidDel="00000000" w:rsidR="00000000" w:rsidRPr="00000000">
        <w:rPr>
          <w:b w:val="1"/>
          <w:rtl w:val="0"/>
        </w:rPr>
        <w:t xml:space="preserve">Resultados y priorización</w:t>
      </w:r>
      <w:r w:rsidDel="00000000" w:rsidR="00000000" w:rsidRPr="00000000">
        <w:rPr>
          <w:rtl w:val="0"/>
        </w:rPr>
        <w:t xml:space="preserve">: A partir del análisis de los estudios seleccionados, se espera identificar y mapear el cuerpo de evidencia disponible sobre adquisición fonética-fonológica en niños y niñas hispanohablantes monolingües neurotípicos de 2 a 10 años. Esto permitirá describir las características metodológicas de las investigaciones, así como sintetizar los patrones comunes y divergencias en el desarrollo del repertorio fonético-fonológico. </w:t>
      </w:r>
    </w:p>
    <w:p w:rsidR="00000000" w:rsidDel="00000000" w:rsidP="00000000" w:rsidRDefault="00000000" w:rsidRPr="00000000" w14:paraId="0000004E">
      <w:pPr>
        <w:spacing w:after="200" w:lineRule="auto"/>
        <w:ind w:left="0" w:firstLine="0"/>
        <w:jc w:val="both"/>
        <w:rPr>
          <w:shd w:fill="ead1dc" w:val="clear"/>
        </w:rPr>
      </w:pPr>
      <w:r w:rsidDel="00000000" w:rsidR="00000000" w:rsidRPr="00000000">
        <w:rPr>
          <w:rtl w:val="0"/>
        </w:rPr>
        <w:t xml:space="preserve">Se priorizará aquellos estudios que cumplan con todos los criterios de inclusión y que entreguen información detallada sobre la adquisición del repertorio fonético y/o fonológico, especialmente si involucran a participantes dentro del rango etario establecido y utilizan fuentes primarias con rigurosidad metodológica. </w:t>
      </w:r>
      <w:r w:rsidDel="00000000" w:rsidR="00000000" w:rsidRPr="00000000">
        <w:rPr>
          <w:rtl w:val="0"/>
        </w:rPr>
      </w:r>
    </w:p>
    <w:p w:rsidR="00000000" w:rsidDel="00000000" w:rsidP="00000000" w:rsidRDefault="00000000" w:rsidRPr="00000000" w14:paraId="0000004F">
      <w:pPr>
        <w:pStyle w:val="Heading1"/>
        <w:spacing w:after="200" w:lineRule="auto"/>
        <w:rPr>
          <w:b w:val="1"/>
          <w:sz w:val="22"/>
          <w:szCs w:val="22"/>
        </w:rPr>
      </w:pPr>
      <w:bookmarkStart w:colFirst="0" w:colLast="0" w:name="_heading=h.clx0j8mgm1mu" w:id="10"/>
      <w:bookmarkEnd w:id="10"/>
      <w:r w:rsidDel="00000000" w:rsidR="00000000" w:rsidRPr="00000000">
        <w:rPr>
          <w:b w:val="1"/>
          <w:sz w:val="22"/>
          <w:szCs w:val="22"/>
          <w:rtl w:val="0"/>
        </w:rPr>
        <w:t xml:space="preserve">DATA/DATOS </w:t>
      </w:r>
    </w:p>
    <w:p w:rsidR="00000000" w:rsidDel="00000000" w:rsidP="00000000" w:rsidRDefault="00000000" w:rsidRPr="00000000" w14:paraId="00000050">
      <w:pPr>
        <w:pStyle w:val="Heading2"/>
        <w:spacing w:after="200" w:lineRule="auto"/>
        <w:rPr>
          <w:b w:val="1"/>
          <w:sz w:val="22"/>
          <w:szCs w:val="22"/>
        </w:rPr>
      </w:pPr>
      <w:bookmarkStart w:colFirst="0" w:colLast="0" w:name="_heading=h.u4vylxtl59c" w:id="11"/>
      <w:bookmarkEnd w:id="11"/>
      <w:r w:rsidDel="00000000" w:rsidR="00000000" w:rsidRPr="00000000">
        <w:rPr>
          <w:b w:val="1"/>
          <w:sz w:val="22"/>
          <w:szCs w:val="22"/>
          <w:rtl w:val="0"/>
        </w:rPr>
        <w:t xml:space="preserve">Data synthesis/Síntesis de los datos</w:t>
      </w:r>
    </w:p>
    <w:p w:rsidR="00000000" w:rsidDel="00000000" w:rsidP="00000000" w:rsidRDefault="00000000" w:rsidRPr="00000000" w14:paraId="00000051">
      <w:pPr>
        <w:spacing w:after="200" w:lineRule="auto"/>
        <w:jc w:val="both"/>
        <w:rPr/>
      </w:pPr>
      <w:r w:rsidDel="00000000" w:rsidR="00000000" w:rsidRPr="00000000">
        <w:rPr>
          <w:b w:val="1"/>
          <w:rtl w:val="0"/>
        </w:rPr>
        <w:t xml:space="preserve">Síntesis cualitativa</w:t>
      </w:r>
      <w:r w:rsidDel="00000000" w:rsidR="00000000" w:rsidRPr="00000000">
        <w:rPr>
          <w:rtl w:val="0"/>
        </w:rPr>
        <w:t xml:space="preserve">: La síntesis cualitativa se realizará mediante un análisis de contenido temático de los estudios seleccionados. Se </w:t>
      </w:r>
      <w:r w:rsidDel="00000000" w:rsidR="00000000" w:rsidRPr="00000000">
        <w:rPr>
          <w:rtl w:val="0"/>
        </w:rPr>
        <w:t xml:space="preserve">codificarán</w:t>
      </w:r>
      <w:r w:rsidDel="00000000" w:rsidR="00000000" w:rsidRPr="00000000">
        <w:rPr>
          <w:rtl w:val="0"/>
        </w:rPr>
        <w:t xml:space="preserve"> los datos extraídos en función de los objetivos de la revisión, identificando categorías emergentes relacionadas con la adquisición fonético-fonológica (por ejemplo, secuencia de adquisición, errores típicos, influencia del entorno). La información será organizada en tablas resumen y acompañada de una narración interpretativa que permita integrar los hallazgos de forma comprensible y coherente, orientando así futuras líneas de investigación.</w:t>
      </w:r>
    </w:p>
    <w:p w:rsidR="00000000" w:rsidDel="00000000" w:rsidP="00000000" w:rsidRDefault="00000000" w:rsidRPr="00000000" w14:paraId="00000052">
      <w:pPr>
        <w:spacing w:after="200" w:lineRule="auto"/>
        <w:ind w:left="0" w:firstLine="0"/>
        <w:jc w:val="both"/>
        <w:rPr/>
      </w:pPr>
      <w:r w:rsidDel="00000000" w:rsidR="00000000" w:rsidRPr="00000000">
        <w:rPr>
          <w:b w:val="1"/>
          <w:rtl w:val="0"/>
        </w:rPr>
        <w:t xml:space="preserve">Análisis adicionales: </w:t>
      </w:r>
      <w:r w:rsidDel="00000000" w:rsidR="00000000" w:rsidRPr="00000000">
        <w:rPr>
          <w:rtl w:val="0"/>
        </w:rPr>
        <w:t xml:space="preserve">Se podrán realizar análisis adicionales exploratorios, como la comparación de resultados por subgrupos (por ejemplo, según edad o región geográfica), si la cantidad y calidad de datos lo permite. También se identificará la frecuencia de aparición de temas o patrones relevantes en los estudios incluidos, lo que permitirá destacar tendencias y vacíos en la literatura.</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b w:val="1"/>
        </w:rPr>
      </w:pPr>
      <w:r w:rsidDel="00000000" w:rsidR="00000000" w:rsidRPr="00000000">
        <w:rPr>
          <w:b w:val="1"/>
          <w:rtl w:val="0"/>
        </w:rPr>
        <w:t xml:space="preserve">Metabiases / Metasesgos </w:t>
      </w:r>
    </w:p>
    <w:p w:rsidR="00000000" w:rsidDel="00000000" w:rsidP="00000000" w:rsidRDefault="00000000" w:rsidRPr="00000000" w14:paraId="00000054">
      <w:pPr>
        <w:spacing w:after="200" w:lineRule="auto"/>
        <w:ind w:left="0" w:firstLine="0"/>
        <w:jc w:val="both"/>
        <w:rPr/>
      </w:pPr>
      <w:r w:rsidDel="00000000" w:rsidR="00000000" w:rsidRPr="00000000">
        <w:rPr>
          <w:rtl w:val="0"/>
        </w:rPr>
        <w:t xml:space="preserve">Dado que la presente revisión corresponde a una revisión de alcance, no se aplicará una evaluación formal del riesgo de sesgo individual de cada estudio.</w:t>
      </w:r>
    </w:p>
    <w:p w:rsidR="00000000" w:rsidDel="00000000" w:rsidP="00000000" w:rsidRDefault="00000000" w:rsidRPr="00000000" w14:paraId="00000055">
      <w:pPr>
        <w:pStyle w:val="Heading2"/>
        <w:spacing w:after="200" w:lineRule="auto"/>
        <w:jc w:val="both"/>
        <w:rPr>
          <w:b w:val="1"/>
          <w:sz w:val="22"/>
          <w:szCs w:val="22"/>
        </w:rPr>
      </w:pPr>
      <w:bookmarkStart w:colFirst="0" w:colLast="0" w:name="_heading=h.i3px3kaztcgp" w:id="12"/>
      <w:bookmarkEnd w:id="12"/>
      <w:r w:rsidDel="00000000" w:rsidR="00000000" w:rsidRPr="00000000">
        <w:rPr>
          <w:b w:val="1"/>
          <w:sz w:val="22"/>
          <w:szCs w:val="22"/>
          <w:rtl w:val="0"/>
        </w:rPr>
        <w:t xml:space="preserve">Confidence in accumulated evidence / Confianza en la evidencia acumulada</w:t>
      </w:r>
    </w:p>
    <w:p w:rsidR="00000000" w:rsidDel="00000000" w:rsidP="00000000" w:rsidRDefault="00000000" w:rsidRPr="00000000" w14:paraId="00000056">
      <w:pPr>
        <w:spacing w:after="200" w:lineRule="auto"/>
        <w:ind w:left="0" w:firstLine="0"/>
        <w:jc w:val="both"/>
        <w:rPr/>
      </w:pPr>
      <w:r w:rsidDel="00000000" w:rsidR="00000000" w:rsidRPr="00000000">
        <w:rPr>
          <w:rtl w:val="0"/>
        </w:rPr>
        <w:t xml:space="preserve">Dado que la presente revisión corresponde a una revisión sistemática de alcance (scoping review), no se aplicará una evaluación formal de la calidad metodológica ni del riesgo de sesgo individual en los estudios incluidos. Sin embargo, se procurará mantener la credibilidad y relevancia de la evidencia recopilada mediante los siguientes mecanismos: </w:t>
      </w:r>
    </w:p>
    <w:p w:rsidR="00000000" w:rsidDel="00000000" w:rsidP="00000000" w:rsidRDefault="00000000" w:rsidRPr="00000000" w14:paraId="00000057">
      <w:pPr>
        <w:numPr>
          <w:ilvl w:val="0"/>
          <w:numId w:val="2"/>
        </w:numPr>
        <w:spacing w:after="0" w:before="0" w:lineRule="auto"/>
        <w:ind w:left="720" w:hanging="360"/>
        <w:rPr>
          <w:u w:val="none"/>
        </w:rPr>
      </w:pPr>
      <w:r w:rsidDel="00000000" w:rsidR="00000000" w:rsidRPr="00000000">
        <w:rPr>
          <w:rtl w:val="0"/>
        </w:rPr>
        <w:t xml:space="preserve">Criterios de inclusión y exclusión claramente definidos, que aseguran la pertinencia temática, poblacional y metodológica de los estudios seleccionados, y excluyen aquellos que no cumplen con los estándares establecidos (por ejemplo, estudios secundarios, estudios con poblaciones no neurotípicas, o casos únicos).</w:t>
        <w:br w:type="textWrapping"/>
      </w:r>
      <w:r w:rsidDel="00000000" w:rsidR="00000000" w:rsidRPr="00000000">
        <w:rPr>
          <w:rtl w:val="0"/>
        </w:rPr>
      </w:r>
    </w:p>
    <w:p w:rsidR="00000000" w:rsidDel="00000000" w:rsidP="00000000" w:rsidRDefault="00000000" w:rsidRPr="00000000" w14:paraId="00000058">
      <w:pPr>
        <w:numPr>
          <w:ilvl w:val="0"/>
          <w:numId w:val="2"/>
        </w:numPr>
        <w:spacing w:after="240" w:before="0" w:lineRule="auto"/>
        <w:ind w:left="720" w:hanging="360"/>
        <w:rPr>
          <w:u w:val="none"/>
        </w:rPr>
      </w:pPr>
      <w:r w:rsidDel="00000000" w:rsidR="00000000" w:rsidRPr="00000000">
        <w:rPr>
          <w:rtl w:val="0"/>
        </w:rPr>
        <w:t xml:space="preserve">Procesos de selección y extracción de datos realizados de forma independiente por las revisoras, lo que permite reducir el riesgo de sesgos de interpretación y asegurar la consistencia en la evaluación.</w:t>
      </w:r>
      <w:r w:rsidDel="00000000" w:rsidR="00000000" w:rsidRPr="00000000">
        <w:rPr>
          <w:rtl w:val="0"/>
        </w:rPr>
      </w:r>
    </w:p>
    <w:p w:rsidR="00000000" w:rsidDel="00000000" w:rsidP="00000000" w:rsidRDefault="00000000" w:rsidRPr="00000000" w14:paraId="00000059">
      <w:pPr>
        <w:spacing w:after="240" w:before="240" w:lineRule="auto"/>
        <w:jc w:val="both"/>
        <w:rPr/>
      </w:pPr>
      <w:r w:rsidDel="00000000" w:rsidR="00000000" w:rsidRPr="00000000">
        <w:rPr>
          <w:rtl w:val="0"/>
        </w:rPr>
        <w:t xml:space="preserve">De esta manera, si bien no se aplicarán herramientas formales para evaluar la calidad metodológica individual de los estudios, se garantiza una síntesis rigurosa, coherente y alineada con los lineamientos del modelo PRISMA-ScR, propia de las revisiones de alcance.</w:t>
      </w:r>
    </w:p>
    <w:p w:rsidR="00000000" w:rsidDel="00000000" w:rsidP="00000000" w:rsidRDefault="00000000" w:rsidRPr="00000000" w14:paraId="0000005A">
      <w:pPr>
        <w:spacing w:after="200" w:lineRule="auto"/>
        <w:ind w:left="0" w:firstLine="0"/>
        <w:jc w:val="both"/>
        <w:rPr/>
      </w:pPr>
      <w:r w:rsidDel="00000000" w:rsidR="00000000" w:rsidRPr="00000000">
        <w:rPr>
          <w:rtl w:val="0"/>
        </w:rPr>
      </w:r>
    </w:p>
    <w:p w:rsidR="00000000" w:rsidDel="00000000" w:rsidP="00000000" w:rsidRDefault="00000000" w:rsidRPr="00000000" w14:paraId="0000005B">
      <w:pPr>
        <w:spacing w:after="200" w:lineRule="auto"/>
        <w:ind w:left="0" w:firstLine="0"/>
        <w:jc w:val="both"/>
        <w:rPr/>
      </w:pPr>
      <w:r w:rsidDel="00000000" w:rsidR="00000000" w:rsidRPr="00000000">
        <w:rPr>
          <w:rtl w:val="0"/>
        </w:rPr>
      </w:r>
    </w:p>
    <w:sectPr>
      <w:pgSz w:h="15840" w:w="12240" w:orient="portrait"/>
      <w:pgMar w:bottom="1417.3228346456694" w:top="1417.3228346456694" w:left="1417.3228346456694" w:right="1417.3228346456694"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Normal"/>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mailto:barbara.tapiab@estudiantes.uv.cl" TargetMode="External"/><Relationship Id="rId10" Type="http://schemas.openxmlformats.org/officeDocument/2006/relationships/hyperlink" Target="mailto:daniela.mirandam@estudiantes.uv.cl" TargetMode="External"/><Relationship Id="rId12" Type="http://schemas.openxmlformats.org/officeDocument/2006/relationships/hyperlink" Target="mailto:denisse.perez@uv.cl" TargetMode="External"/><Relationship Id="rId9" Type="http://schemas.openxmlformats.org/officeDocument/2006/relationships/hyperlink" Target="mailto:paula.meneses@estudiantes.uv.cl"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abigail.calderon@estudiantes.uv.cl" TargetMode="External"/><Relationship Id="rId8" Type="http://schemas.openxmlformats.org/officeDocument/2006/relationships/hyperlink" Target="mailto:maria.huertav@estudiantes.uv.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MXn5tF7ocX+hShDsfzZs99RPWw==">CgMxLjAyDmguNGtzYWZ4ZWQwMzg2Mg5oLmhkOW04Z3I0NGFyOTIOaC41bDJ0OTc5OXhjaHAyDmguaGRzNjluN3R6cHp1Mg5oLnVmdDhnNHhvaTc2MTIOaC4xbzI4amQ2a3oxc2YyDmguaWYwazhxOHdnbXFsMg5oLmowYzF1N3F2NnB3aDIOaC5mYWF1c2phOWFnZzYyDmgudXVyYXFyZzFhbnNwMg5oLmNseDBqOG1nbTFtdTINaC51NHZ5bHh0bDU5YzIOaC5pM3B4M2thenRjZ3A4AHIhMWhKdHZfMUpJLWdSRkY2REUzTDlNcktUZWczWURVMy0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