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charts/chart4.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3359" w:rsidRPr="00676B0E" w:rsidRDefault="00813359" w:rsidP="00640BE0">
      <w:pPr>
        <w:widowControl w:val="0"/>
        <w:autoSpaceDE w:val="0"/>
        <w:autoSpaceDN w:val="0"/>
        <w:adjustRightInd w:val="0"/>
        <w:spacing w:after="240" w:line="360" w:lineRule="auto"/>
        <w:jc w:val="center"/>
        <w:rPr>
          <w:rFonts w:ascii="Times New Roman" w:hAnsi="Times New Roman" w:cs="Times New Roman"/>
          <w:color w:val="000000"/>
          <w:sz w:val="23"/>
          <w:szCs w:val="23"/>
          <w:lang w:val="es-ES"/>
        </w:rPr>
      </w:pPr>
      <w:r w:rsidRPr="00676B0E">
        <w:rPr>
          <w:rFonts w:ascii="Times New Roman" w:hAnsi="Times New Roman" w:cs="Times New Roman"/>
          <w:color w:val="000000"/>
          <w:sz w:val="23"/>
          <w:szCs w:val="23"/>
          <w:lang w:val="es-ES"/>
        </w:rPr>
        <w:t>UNIVERSIDAD DE VALPARAÍSO FACULTAD DE CIENCIAS ECONÓMICAS Y ADMINISTRATIVAS ESCUELA DE INGENIERÍA COMERCIAL</w:t>
      </w:r>
    </w:p>
    <w:p w:rsidR="00813359" w:rsidRPr="00676B0E" w:rsidRDefault="00813359" w:rsidP="00E609C6">
      <w:pPr>
        <w:widowControl w:val="0"/>
        <w:autoSpaceDE w:val="0"/>
        <w:autoSpaceDN w:val="0"/>
        <w:adjustRightInd w:val="0"/>
        <w:spacing w:line="360" w:lineRule="auto"/>
        <w:jc w:val="both"/>
        <w:rPr>
          <w:rFonts w:ascii="Times New Roman" w:hAnsi="Times New Roman" w:cs="Times New Roman"/>
          <w:color w:val="000000"/>
          <w:lang w:val="es-ES"/>
        </w:rPr>
      </w:pPr>
    </w:p>
    <w:p w:rsidR="00813359" w:rsidRPr="00676B0E" w:rsidRDefault="00813359" w:rsidP="00E609C6">
      <w:pPr>
        <w:widowControl w:val="0"/>
        <w:autoSpaceDE w:val="0"/>
        <w:autoSpaceDN w:val="0"/>
        <w:adjustRightInd w:val="0"/>
        <w:spacing w:after="240" w:line="360" w:lineRule="auto"/>
        <w:jc w:val="both"/>
        <w:rPr>
          <w:rFonts w:ascii="Times New Roman" w:hAnsi="Times New Roman" w:cs="Times New Roman"/>
          <w:color w:val="000000"/>
          <w:sz w:val="40"/>
          <w:szCs w:val="40"/>
          <w:lang w:val="es-ES"/>
        </w:rPr>
      </w:pPr>
      <w:r w:rsidRPr="00676B0E">
        <w:rPr>
          <w:rFonts w:ascii="Times New Roman" w:hAnsi="Times New Roman" w:cs="Times New Roman"/>
          <w:noProof/>
          <w:color w:val="000000"/>
          <w:lang w:val="es-CL" w:eastAsia="es-CL"/>
        </w:rPr>
        <w:drawing>
          <wp:anchor distT="0" distB="0" distL="114300" distR="114300" simplePos="0" relativeHeight="251659264" behindDoc="0" locked="0" layoutInCell="1" allowOverlap="1">
            <wp:simplePos x="0" y="0"/>
            <wp:positionH relativeFrom="column">
              <wp:posOffset>1714500</wp:posOffset>
            </wp:positionH>
            <wp:positionV relativeFrom="paragraph">
              <wp:posOffset>85090</wp:posOffset>
            </wp:positionV>
            <wp:extent cx="2286000" cy="760730"/>
            <wp:effectExtent l="0" t="0" r="0" b="1270"/>
            <wp:wrapTight wrapText="bothSides">
              <wp:wrapPolygon edited="0">
                <wp:start x="0" y="0"/>
                <wp:lineTo x="0" y="20915"/>
                <wp:lineTo x="21360" y="20915"/>
                <wp:lineTo x="21360"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760730"/>
                    </a:xfrm>
                    <a:prstGeom prst="rect">
                      <a:avLst/>
                    </a:prstGeom>
                    <a:noFill/>
                    <a:ln>
                      <a:noFill/>
                    </a:ln>
                  </pic:spPr>
                </pic:pic>
              </a:graphicData>
            </a:graphic>
          </wp:anchor>
        </w:drawing>
      </w:r>
    </w:p>
    <w:p w:rsidR="00813359" w:rsidRPr="00676B0E" w:rsidRDefault="00813359" w:rsidP="00E609C6">
      <w:pPr>
        <w:widowControl w:val="0"/>
        <w:autoSpaceDE w:val="0"/>
        <w:autoSpaceDN w:val="0"/>
        <w:adjustRightInd w:val="0"/>
        <w:spacing w:after="240" w:line="360" w:lineRule="auto"/>
        <w:jc w:val="both"/>
        <w:rPr>
          <w:rFonts w:ascii="Times New Roman" w:hAnsi="Times New Roman" w:cs="Times New Roman"/>
          <w:color w:val="000000"/>
          <w:sz w:val="40"/>
          <w:szCs w:val="40"/>
          <w:lang w:val="es-ES"/>
        </w:rPr>
      </w:pPr>
    </w:p>
    <w:p w:rsidR="00813359" w:rsidRPr="00676B0E" w:rsidRDefault="00813359" w:rsidP="00E609C6">
      <w:pPr>
        <w:widowControl w:val="0"/>
        <w:autoSpaceDE w:val="0"/>
        <w:autoSpaceDN w:val="0"/>
        <w:adjustRightInd w:val="0"/>
        <w:spacing w:after="240" w:line="360" w:lineRule="auto"/>
        <w:jc w:val="both"/>
        <w:rPr>
          <w:rFonts w:ascii="Times New Roman" w:hAnsi="Times New Roman" w:cs="Times New Roman"/>
          <w:color w:val="000000"/>
          <w:sz w:val="27"/>
          <w:szCs w:val="27"/>
          <w:lang w:val="es-ES"/>
        </w:rPr>
      </w:pPr>
    </w:p>
    <w:p w:rsidR="00813359" w:rsidRPr="00676B0E" w:rsidRDefault="00813359" w:rsidP="00640BE0">
      <w:pPr>
        <w:widowControl w:val="0"/>
        <w:autoSpaceDE w:val="0"/>
        <w:autoSpaceDN w:val="0"/>
        <w:adjustRightInd w:val="0"/>
        <w:spacing w:after="240" w:line="360" w:lineRule="auto"/>
        <w:jc w:val="center"/>
        <w:rPr>
          <w:rFonts w:ascii="Times New Roman" w:hAnsi="Times New Roman" w:cs="Times New Roman"/>
          <w:color w:val="000000"/>
          <w:sz w:val="27"/>
          <w:szCs w:val="27"/>
          <w:lang w:val="es-ES"/>
        </w:rPr>
      </w:pPr>
      <w:r w:rsidRPr="00676B0E">
        <w:rPr>
          <w:rFonts w:ascii="Times New Roman" w:hAnsi="Times New Roman" w:cs="Times New Roman"/>
          <w:color w:val="000000"/>
          <w:sz w:val="27"/>
          <w:szCs w:val="27"/>
          <w:lang w:val="es-ES"/>
        </w:rPr>
        <w:t>CENTRO DE RECREACIÓN PARA EL ADULTO MAYOR                                           CLUB GRAN BOSQUE</w:t>
      </w:r>
    </w:p>
    <w:p w:rsidR="00813359" w:rsidRPr="00676B0E" w:rsidRDefault="00813359" w:rsidP="00E609C6">
      <w:pPr>
        <w:widowControl w:val="0"/>
        <w:autoSpaceDE w:val="0"/>
        <w:autoSpaceDN w:val="0"/>
        <w:adjustRightInd w:val="0"/>
        <w:spacing w:after="240" w:line="360" w:lineRule="auto"/>
        <w:jc w:val="both"/>
        <w:rPr>
          <w:rFonts w:ascii="Times New Roman" w:hAnsi="Times New Roman" w:cs="Times New Roman"/>
          <w:color w:val="000000"/>
          <w:lang w:val="es-ES"/>
        </w:rPr>
      </w:pPr>
    </w:p>
    <w:p w:rsidR="00813359" w:rsidRPr="00676B0E" w:rsidRDefault="00813359" w:rsidP="00640BE0">
      <w:pPr>
        <w:widowControl w:val="0"/>
        <w:autoSpaceDE w:val="0"/>
        <w:autoSpaceDN w:val="0"/>
        <w:adjustRightInd w:val="0"/>
        <w:spacing w:after="240" w:line="360" w:lineRule="auto"/>
        <w:jc w:val="center"/>
        <w:rPr>
          <w:rFonts w:ascii="Times New Roman" w:hAnsi="Times New Roman" w:cs="Times New Roman"/>
          <w:color w:val="000000"/>
          <w:sz w:val="23"/>
          <w:szCs w:val="23"/>
          <w:lang w:val="es-ES"/>
        </w:rPr>
      </w:pPr>
      <w:r w:rsidRPr="00676B0E">
        <w:rPr>
          <w:rFonts w:ascii="Times New Roman" w:hAnsi="Times New Roman" w:cs="Times New Roman"/>
          <w:color w:val="000000"/>
          <w:sz w:val="23"/>
          <w:szCs w:val="23"/>
          <w:lang w:val="es-ES"/>
        </w:rPr>
        <w:t>MÓDULO DE EMPRENDIMIENTO GERENCIAL III Y TITULACIÓN PLAN DE NEGOCIOS PARA OPTAR AL TÍTULODE INGENIERO COMERCIAL</w:t>
      </w:r>
    </w:p>
    <w:p w:rsidR="00813359" w:rsidRPr="00676B0E" w:rsidRDefault="00813359" w:rsidP="00640BE0">
      <w:pPr>
        <w:widowControl w:val="0"/>
        <w:autoSpaceDE w:val="0"/>
        <w:autoSpaceDN w:val="0"/>
        <w:adjustRightInd w:val="0"/>
        <w:spacing w:after="240" w:line="360" w:lineRule="auto"/>
        <w:jc w:val="center"/>
        <w:rPr>
          <w:rFonts w:ascii="Times New Roman" w:hAnsi="Times New Roman" w:cs="Times New Roman"/>
          <w:color w:val="000000"/>
          <w:sz w:val="20"/>
          <w:szCs w:val="20"/>
          <w:lang w:val="es-ES"/>
        </w:rPr>
      </w:pPr>
      <w:r w:rsidRPr="00676B0E">
        <w:rPr>
          <w:rFonts w:ascii="Times New Roman" w:hAnsi="Times New Roman" w:cs="Times New Roman"/>
          <w:color w:val="000000"/>
          <w:sz w:val="20"/>
          <w:szCs w:val="20"/>
          <w:lang w:val="es-ES"/>
        </w:rPr>
        <w:t>ALUMNOS</w:t>
      </w:r>
    </w:p>
    <w:p w:rsidR="00813359" w:rsidRPr="00676B0E" w:rsidRDefault="00B11607" w:rsidP="00640BE0">
      <w:pPr>
        <w:widowControl w:val="0"/>
        <w:autoSpaceDE w:val="0"/>
        <w:autoSpaceDN w:val="0"/>
        <w:adjustRightInd w:val="0"/>
        <w:spacing w:after="240" w:line="360" w:lineRule="auto"/>
        <w:jc w:val="center"/>
        <w:rPr>
          <w:rFonts w:ascii="Times New Roman" w:hAnsi="Times New Roman" w:cs="Times New Roman"/>
          <w:color w:val="000000"/>
          <w:sz w:val="20"/>
          <w:szCs w:val="20"/>
          <w:lang w:val="es-ES"/>
        </w:rPr>
      </w:pPr>
      <w:r w:rsidRPr="00676B0E">
        <w:rPr>
          <w:rFonts w:ascii="Times New Roman" w:hAnsi="Times New Roman" w:cs="Times New Roman"/>
          <w:color w:val="000000"/>
          <w:sz w:val="20"/>
          <w:szCs w:val="20"/>
          <w:lang w:val="es-ES"/>
        </w:rPr>
        <w:t>CAMILO ANDRÉS AFANI</w:t>
      </w:r>
      <w:r w:rsidR="00813359" w:rsidRPr="00676B0E">
        <w:rPr>
          <w:rFonts w:ascii="Times New Roman" w:hAnsi="Times New Roman" w:cs="Times New Roman"/>
          <w:color w:val="000000"/>
          <w:sz w:val="20"/>
          <w:szCs w:val="20"/>
          <w:lang w:val="es-ES"/>
        </w:rPr>
        <w:t xml:space="preserve">STICO ARREDONDO                  </w:t>
      </w:r>
      <w:r w:rsidR="00BC2FA8">
        <w:rPr>
          <w:rFonts w:ascii="Times New Roman" w:hAnsi="Times New Roman" w:cs="Times New Roman"/>
          <w:color w:val="000000"/>
          <w:sz w:val="20"/>
          <w:szCs w:val="20"/>
          <w:lang w:val="es-ES"/>
        </w:rPr>
        <w:t xml:space="preserve">                                                                </w:t>
      </w:r>
      <w:r w:rsidR="00813359" w:rsidRPr="00676B0E">
        <w:rPr>
          <w:rFonts w:ascii="Times New Roman" w:hAnsi="Times New Roman" w:cs="Times New Roman"/>
          <w:color w:val="000000"/>
          <w:sz w:val="20"/>
          <w:szCs w:val="20"/>
          <w:lang w:val="es-ES"/>
        </w:rPr>
        <w:t xml:space="preserve">   ESTEFANO ADOLFO DE LA RIVERA QUEZADA             </w:t>
      </w:r>
      <w:r w:rsidR="00BC2FA8">
        <w:rPr>
          <w:rFonts w:ascii="Times New Roman" w:hAnsi="Times New Roman" w:cs="Times New Roman"/>
          <w:color w:val="000000"/>
          <w:sz w:val="20"/>
          <w:szCs w:val="20"/>
          <w:lang w:val="es-ES"/>
        </w:rPr>
        <w:t xml:space="preserve">                                                                     </w:t>
      </w:r>
      <w:r w:rsidR="00813359" w:rsidRPr="00676B0E">
        <w:rPr>
          <w:rFonts w:ascii="Times New Roman" w:hAnsi="Times New Roman" w:cs="Times New Roman"/>
          <w:color w:val="000000"/>
          <w:sz w:val="20"/>
          <w:szCs w:val="20"/>
          <w:lang w:val="es-ES"/>
        </w:rPr>
        <w:t xml:space="preserve">FRANCISCA ANDREA OLIVARES MADARIAGA                    </w:t>
      </w:r>
      <w:r w:rsidR="00BC2FA8">
        <w:rPr>
          <w:rFonts w:ascii="Times New Roman" w:hAnsi="Times New Roman" w:cs="Times New Roman"/>
          <w:color w:val="000000"/>
          <w:sz w:val="20"/>
          <w:szCs w:val="20"/>
          <w:lang w:val="es-ES"/>
        </w:rPr>
        <w:t xml:space="preserve">                                                                         </w:t>
      </w:r>
      <w:r w:rsidR="00813359" w:rsidRPr="00676B0E">
        <w:rPr>
          <w:rFonts w:ascii="Times New Roman" w:hAnsi="Times New Roman" w:cs="Times New Roman"/>
          <w:color w:val="000000"/>
          <w:sz w:val="20"/>
          <w:szCs w:val="20"/>
          <w:lang w:val="es-ES"/>
        </w:rPr>
        <w:t xml:space="preserve"> PAULA ALEJANDRA OLIVARES MADARIAGA              </w:t>
      </w:r>
      <w:r w:rsidR="00BC2FA8">
        <w:rPr>
          <w:rFonts w:ascii="Times New Roman" w:hAnsi="Times New Roman" w:cs="Times New Roman"/>
          <w:color w:val="000000"/>
          <w:sz w:val="20"/>
          <w:szCs w:val="20"/>
          <w:lang w:val="es-ES"/>
        </w:rPr>
        <w:t xml:space="preserve">                                                                          </w:t>
      </w:r>
      <w:r w:rsidR="00813359" w:rsidRPr="00676B0E">
        <w:rPr>
          <w:rFonts w:ascii="Times New Roman" w:hAnsi="Times New Roman" w:cs="Times New Roman"/>
          <w:color w:val="000000"/>
          <w:sz w:val="20"/>
          <w:szCs w:val="20"/>
          <w:lang w:val="es-ES"/>
        </w:rPr>
        <w:t>BÁRBARA FRANCISCA TAPIA HUERTA</w:t>
      </w:r>
    </w:p>
    <w:p w:rsidR="00CF3FF8" w:rsidRPr="00676B0E" w:rsidRDefault="00FB75B9" w:rsidP="003C0EBA">
      <w:pPr>
        <w:widowControl w:val="0"/>
        <w:autoSpaceDE w:val="0"/>
        <w:autoSpaceDN w:val="0"/>
        <w:adjustRightInd w:val="0"/>
        <w:spacing w:after="240" w:line="360" w:lineRule="auto"/>
        <w:rPr>
          <w:rFonts w:ascii="Times New Roman" w:hAnsi="Times New Roman" w:cs="Times New Roman"/>
          <w:color w:val="000000"/>
          <w:sz w:val="29"/>
          <w:szCs w:val="29"/>
          <w:lang w:val="es-ES"/>
        </w:rPr>
      </w:pPr>
      <w:r w:rsidRPr="00676B0E">
        <w:rPr>
          <w:rFonts w:ascii="Times New Roman" w:hAnsi="Times New Roman" w:cs="Times New Roman"/>
          <w:color w:val="000000"/>
          <w:sz w:val="29"/>
          <w:szCs w:val="29"/>
          <w:lang w:val="es-ES"/>
        </w:rPr>
        <w:t>Profesores:</w:t>
      </w:r>
      <w:r w:rsidR="00CF3FF8" w:rsidRPr="00676B0E">
        <w:rPr>
          <w:rFonts w:ascii="Times New Roman" w:hAnsi="Times New Roman" w:cs="Times New Roman"/>
          <w:color w:val="000000"/>
          <w:sz w:val="29"/>
          <w:szCs w:val="29"/>
          <w:lang w:val="es-ES"/>
        </w:rPr>
        <w:t xml:space="preserve">Sr. Dr. Reinaldo Calvo Apablaza                                                                     </w:t>
      </w:r>
      <w:r w:rsidR="00913CF2" w:rsidRPr="00676B0E">
        <w:rPr>
          <w:rFonts w:ascii="Times New Roman" w:hAnsi="Times New Roman" w:cs="Times New Roman"/>
          <w:color w:val="000000"/>
          <w:sz w:val="29"/>
          <w:szCs w:val="29"/>
          <w:lang w:val="es-ES"/>
        </w:rPr>
        <w:t xml:space="preserve">Sr. </w:t>
      </w:r>
      <w:r w:rsidR="00531E1B" w:rsidRPr="00676B0E">
        <w:rPr>
          <w:rFonts w:ascii="Times New Roman" w:hAnsi="Times New Roman" w:cs="Times New Roman"/>
          <w:color w:val="000000"/>
          <w:sz w:val="29"/>
          <w:szCs w:val="29"/>
          <w:lang w:val="es-ES"/>
        </w:rPr>
        <w:t>Raúl Alvear</w:t>
      </w:r>
      <w:r w:rsidR="00CF3FF8" w:rsidRPr="00676B0E">
        <w:rPr>
          <w:rFonts w:ascii="Times New Roman" w:hAnsi="Times New Roman" w:cs="Times New Roman"/>
          <w:color w:val="000000"/>
          <w:sz w:val="29"/>
          <w:szCs w:val="29"/>
          <w:lang w:val="es-ES"/>
        </w:rPr>
        <w:t xml:space="preserve"> Pérez</w:t>
      </w:r>
      <w:r w:rsidR="00913CF2" w:rsidRPr="00676B0E">
        <w:rPr>
          <w:rFonts w:ascii="Times New Roman" w:hAnsi="Times New Roman" w:cs="Times New Roman"/>
          <w:color w:val="000000"/>
          <w:sz w:val="29"/>
          <w:szCs w:val="29"/>
          <w:lang w:val="es-ES"/>
        </w:rPr>
        <w:t xml:space="preserve">Sr. Néstor Pérez </w:t>
      </w:r>
      <w:r w:rsidR="00CF3FF8" w:rsidRPr="00676B0E">
        <w:rPr>
          <w:rFonts w:ascii="Times New Roman" w:hAnsi="Times New Roman" w:cs="Times New Roman"/>
          <w:color w:val="000000"/>
          <w:sz w:val="29"/>
          <w:szCs w:val="29"/>
          <w:lang w:val="es-ES"/>
        </w:rPr>
        <w:t xml:space="preserve">Poll                                                                                         </w:t>
      </w:r>
      <w:r w:rsidRPr="00676B0E">
        <w:rPr>
          <w:rFonts w:ascii="Times New Roman" w:hAnsi="Times New Roman" w:cs="Times New Roman"/>
          <w:color w:val="000000"/>
          <w:sz w:val="29"/>
          <w:szCs w:val="29"/>
          <w:lang w:val="es-ES"/>
        </w:rPr>
        <w:t>Sr. Carlos Vásquez Vásquez</w:t>
      </w:r>
      <w:r w:rsidR="00CF3FF8" w:rsidRPr="00676B0E">
        <w:rPr>
          <w:rFonts w:ascii="Times New Roman" w:hAnsi="Times New Roman" w:cs="Times New Roman"/>
          <w:color w:val="000000"/>
          <w:sz w:val="29"/>
          <w:szCs w:val="29"/>
          <w:lang w:val="es-ES"/>
        </w:rPr>
        <w:t xml:space="preserve">                                                                            Sr.</w:t>
      </w:r>
      <w:r w:rsidR="000C5A78">
        <w:rPr>
          <w:rFonts w:ascii="Times New Roman" w:hAnsi="Times New Roman" w:cs="Times New Roman"/>
          <w:color w:val="000000"/>
          <w:sz w:val="29"/>
          <w:szCs w:val="29"/>
          <w:lang w:val="es-ES"/>
        </w:rPr>
        <w:t xml:space="preserve"> Gonzalo Cofré</w:t>
      </w:r>
    </w:p>
    <w:p w:rsidR="003C0ECE" w:rsidRPr="00676B0E" w:rsidRDefault="00813359" w:rsidP="003C0ECE">
      <w:pPr>
        <w:widowControl w:val="0"/>
        <w:autoSpaceDE w:val="0"/>
        <w:autoSpaceDN w:val="0"/>
        <w:adjustRightInd w:val="0"/>
        <w:spacing w:after="240" w:line="360" w:lineRule="auto"/>
        <w:jc w:val="center"/>
        <w:rPr>
          <w:rFonts w:ascii="Times New Roman" w:hAnsi="Times New Roman" w:cs="Times New Roman"/>
          <w:color w:val="000000"/>
          <w:sz w:val="20"/>
          <w:szCs w:val="20"/>
          <w:lang w:val="es-ES"/>
        </w:rPr>
      </w:pPr>
      <w:r w:rsidRPr="00676B0E">
        <w:rPr>
          <w:rFonts w:ascii="Times New Roman" w:hAnsi="Times New Roman" w:cs="Times New Roman"/>
          <w:color w:val="000000"/>
          <w:sz w:val="20"/>
          <w:szCs w:val="20"/>
          <w:lang w:val="es-ES"/>
        </w:rPr>
        <w:t>VIÑA DEL MAR, JULIO DE 2017</w:t>
      </w:r>
    </w:p>
    <w:p w:rsidR="001D7B3F" w:rsidRPr="00676B0E" w:rsidRDefault="001D7B3F" w:rsidP="003C0ECE">
      <w:pPr>
        <w:widowControl w:val="0"/>
        <w:autoSpaceDE w:val="0"/>
        <w:autoSpaceDN w:val="0"/>
        <w:adjustRightInd w:val="0"/>
        <w:spacing w:after="240" w:line="360" w:lineRule="auto"/>
        <w:jc w:val="center"/>
        <w:rPr>
          <w:rFonts w:ascii="Times New Roman" w:hAnsi="Times New Roman" w:cs="Times New Roman"/>
          <w:b/>
        </w:rPr>
      </w:pPr>
    </w:p>
    <w:p w:rsidR="00F05CD6" w:rsidRDefault="00F05CD6" w:rsidP="00F05CD6">
      <w:pPr>
        <w:widowControl w:val="0"/>
        <w:autoSpaceDE w:val="0"/>
        <w:autoSpaceDN w:val="0"/>
        <w:adjustRightInd w:val="0"/>
        <w:spacing w:after="240" w:line="360" w:lineRule="auto"/>
        <w:ind w:left="3540"/>
        <w:jc w:val="right"/>
        <w:rPr>
          <w:rFonts w:ascii="Times New Roman" w:hAnsi="Times New Roman" w:cs="Times New Roman"/>
        </w:rPr>
      </w:pPr>
    </w:p>
    <w:p w:rsidR="00F05CD6" w:rsidRDefault="00F05CD6" w:rsidP="005E0BFB">
      <w:pPr>
        <w:widowControl w:val="0"/>
        <w:tabs>
          <w:tab w:val="left" w:pos="5307"/>
        </w:tabs>
        <w:autoSpaceDE w:val="0"/>
        <w:autoSpaceDN w:val="0"/>
        <w:adjustRightInd w:val="0"/>
        <w:spacing w:after="240" w:line="360" w:lineRule="auto"/>
        <w:ind w:left="3540"/>
        <w:rPr>
          <w:rFonts w:ascii="Times New Roman" w:hAnsi="Times New Roman" w:cs="Times New Roman"/>
        </w:rPr>
      </w:pPr>
    </w:p>
    <w:p w:rsidR="00F5349E" w:rsidRPr="003C2FAC" w:rsidRDefault="00F5349E" w:rsidP="00F05CD6">
      <w:pPr>
        <w:widowControl w:val="0"/>
        <w:autoSpaceDE w:val="0"/>
        <w:autoSpaceDN w:val="0"/>
        <w:adjustRightInd w:val="0"/>
        <w:spacing w:after="240" w:line="360" w:lineRule="auto"/>
        <w:ind w:left="3540"/>
        <w:jc w:val="right"/>
        <w:rPr>
          <w:rFonts w:ascii="Monotype Corsiva" w:hAnsi="Monotype Corsiva" w:cs="Brush Script MT Italic"/>
        </w:rPr>
      </w:pPr>
      <w:r w:rsidRPr="003C2FAC">
        <w:rPr>
          <w:rFonts w:ascii="Monotype Corsiva" w:hAnsi="Monotype Corsiva" w:cs="Brush Script MT Italic"/>
        </w:rPr>
        <w:t xml:space="preserve">A mis padres, Luis y Gladys, por el apoyo incondicional que siempre me han brindado y por enseñarme que la perseverancia, dedicación y esfuerzo son la clave del éxito. </w:t>
      </w:r>
    </w:p>
    <w:p w:rsidR="00F5349E" w:rsidRPr="003C2FAC" w:rsidRDefault="00F5349E" w:rsidP="00F05CD6">
      <w:pPr>
        <w:widowControl w:val="0"/>
        <w:autoSpaceDE w:val="0"/>
        <w:autoSpaceDN w:val="0"/>
        <w:adjustRightInd w:val="0"/>
        <w:spacing w:after="240" w:line="360" w:lineRule="auto"/>
        <w:jc w:val="right"/>
        <w:rPr>
          <w:rFonts w:ascii="Monotype Corsiva" w:hAnsi="Monotype Corsiva" w:cs="Brush Script MT Italic"/>
        </w:rPr>
      </w:pPr>
    </w:p>
    <w:p w:rsidR="00F5349E" w:rsidRPr="003C2FAC" w:rsidRDefault="00F5349E" w:rsidP="00F05CD6">
      <w:pPr>
        <w:widowControl w:val="0"/>
        <w:autoSpaceDE w:val="0"/>
        <w:autoSpaceDN w:val="0"/>
        <w:adjustRightInd w:val="0"/>
        <w:spacing w:after="240" w:line="360" w:lineRule="auto"/>
        <w:jc w:val="right"/>
        <w:rPr>
          <w:rFonts w:ascii="Monotype Corsiva" w:hAnsi="Monotype Corsiva" w:cs="Brush Script MT Italic"/>
        </w:rPr>
      </w:pPr>
    </w:p>
    <w:p w:rsidR="00F5349E" w:rsidRPr="003C2FAC" w:rsidRDefault="00F5349E" w:rsidP="00F05CD6">
      <w:pPr>
        <w:widowControl w:val="0"/>
        <w:autoSpaceDE w:val="0"/>
        <w:autoSpaceDN w:val="0"/>
        <w:adjustRightInd w:val="0"/>
        <w:spacing w:after="240" w:line="360" w:lineRule="auto"/>
        <w:ind w:left="3540"/>
        <w:jc w:val="right"/>
        <w:rPr>
          <w:rFonts w:ascii="Monotype Corsiva" w:hAnsi="Monotype Corsiva" w:cs="Brush Script MT Italic"/>
        </w:rPr>
      </w:pPr>
      <w:r w:rsidRPr="003C2FAC">
        <w:rPr>
          <w:rFonts w:ascii="Monotype Corsiva" w:hAnsi="Monotype Corsiva" w:cs="Brush Script MT Italic"/>
        </w:rPr>
        <w:t xml:space="preserve">A mis amigos y familia, que siempre confiaron en mí y </w:t>
      </w:r>
      <w:r w:rsidR="00D226C8">
        <w:rPr>
          <w:rFonts w:ascii="Monotype Corsiva" w:hAnsi="Monotype Corsiva" w:cs="Brush Script MT Italic"/>
        </w:rPr>
        <w:t xml:space="preserve"> me </w:t>
      </w:r>
      <w:r w:rsidRPr="003C2FAC">
        <w:rPr>
          <w:rFonts w:ascii="Monotype Corsiva" w:hAnsi="Monotype Corsiva" w:cs="Brush Script MT Italic"/>
        </w:rPr>
        <w:t xml:space="preserve">dieron la fuerza para seguir adelante. </w:t>
      </w:r>
    </w:p>
    <w:p w:rsidR="00F5349E" w:rsidRPr="003C2FAC" w:rsidRDefault="00F5349E" w:rsidP="00F05CD6">
      <w:pPr>
        <w:widowControl w:val="0"/>
        <w:autoSpaceDE w:val="0"/>
        <w:autoSpaceDN w:val="0"/>
        <w:adjustRightInd w:val="0"/>
        <w:spacing w:after="240" w:line="360" w:lineRule="auto"/>
        <w:jc w:val="right"/>
        <w:rPr>
          <w:rFonts w:ascii="Monotype Corsiva" w:hAnsi="Monotype Corsiva" w:cs="Brush Script MT Italic"/>
        </w:rPr>
      </w:pPr>
    </w:p>
    <w:p w:rsidR="00F5349E" w:rsidRPr="003C2FAC" w:rsidRDefault="00F5349E" w:rsidP="00F05CD6">
      <w:pPr>
        <w:widowControl w:val="0"/>
        <w:autoSpaceDE w:val="0"/>
        <w:autoSpaceDN w:val="0"/>
        <w:adjustRightInd w:val="0"/>
        <w:spacing w:after="240" w:line="360" w:lineRule="auto"/>
        <w:jc w:val="right"/>
        <w:rPr>
          <w:rFonts w:ascii="Monotype Corsiva" w:hAnsi="Monotype Corsiva" w:cs="Brush Script MT Italic"/>
        </w:rPr>
      </w:pPr>
    </w:p>
    <w:p w:rsidR="00764A42" w:rsidRPr="003C2FAC" w:rsidRDefault="00D226C8" w:rsidP="00F05CD6">
      <w:pPr>
        <w:widowControl w:val="0"/>
        <w:autoSpaceDE w:val="0"/>
        <w:autoSpaceDN w:val="0"/>
        <w:adjustRightInd w:val="0"/>
        <w:spacing w:after="240" w:line="360" w:lineRule="auto"/>
        <w:ind w:left="3540"/>
        <w:jc w:val="right"/>
        <w:rPr>
          <w:rFonts w:ascii="Monotype Corsiva" w:hAnsi="Monotype Corsiva" w:cs="Apple Chancery"/>
        </w:rPr>
      </w:pPr>
      <w:r>
        <w:rPr>
          <w:rFonts w:ascii="Monotype Corsiva" w:hAnsi="Monotype Corsiva" w:cs="Apple Chancery"/>
        </w:rPr>
        <w:t>A</w:t>
      </w:r>
      <w:r w:rsidR="00F5349E" w:rsidRPr="003C2FAC">
        <w:rPr>
          <w:rFonts w:ascii="Monotype Corsiva" w:hAnsi="Monotype Corsiva" w:cs="Apple Chancery"/>
        </w:rPr>
        <w:t xml:space="preserve"> Sebastián, quien con  su carisma y alegría ha logrado que pueda dar culmine a este proceso de la mejor manera.</w:t>
      </w:r>
    </w:p>
    <w:p w:rsidR="00F5349E" w:rsidRPr="003C2FAC" w:rsidRDefault="00F5349E" w:rsidP="00F5349E">
      <w:pPr>
        <w:widowControl w:val="0"/>
        <w:autoSpaceDE w:val="0"/>
        <w:autoSpaceDN w:val="0"/>
        <w:adjustRightInd w:val="0"/>
        <w:spacing w:after="240" w:line="360" w:lineRule="auto"/>
        <w:jc w:val="right"/>
        <w:rPr>
          <w:rFonts w:ascii="Monotype Corsiva" w:hAnsi="Monotype Corsiva" w:cs="Apple Chancery"/>
        </w:rPr>
      </w:pPr>
    </w:p>
    <w:p w:rsidR="00F5349E" w:rsidRPr="003C2FAC" w:rsidRDefault="003C2FAC" w:rsidP="00F5349E">
      <w:pPr>
        <w:widowControl w:val="0"/>
        <w:autoSpaceDE w:val="0"/>
        <w:autoSpaceDN w:val="0"/>
        <w:adjustRightInd w:val="0"/>
        <w:spacing w:after="240" w:line="360" w:lineRule="auto"/>
        <w:jc w:val="right"/>
        <w:rPr>
          <w:rFonts w:ascii="Monotype Corsiva" w:hAnsi="Monotype Corsiva" w:cs="Apple Chancery"/>
        </w:rPr>
      </w:pPr>
      <w:r w:rsidRPr="003C2FAC">
        <w:rPr>
          <w:rFonts w:ascii="Monotype Corsiva" w:hAnsi="Monotype Corsiva" w:cs="Apple Chancery"/>
        </w:rPr>
        <w:t>Camilo</w:t>
      </w:r>
    </w:p>
    <w:p w:rsidR="00764A42" w:rsidRPr="003C2FAC" w:rsidRDefault="00764A42" w:rsidP="00676B0E">
      <w:pPr>
        <w:widowControl w:val="0"/>
        <w:autoSpaceDE w:val="0"/>
        <w:autoSpaceDN w:val="0"/>
        <w:adjustRightInd w:val="0"/>
        <w:spacing w:after="240" w:line="360" w:lineRule="auto"/>
        <w:jc w:val="center"/>
        <w:rPr>
          <w:rFonts w:ascii="Apple Chancery" w:hAnsi="Apple Chancery" w:cs="Apple Chancery"/>
          <w:b/>
        </w:rPr>
      </w:pPr>
    </w:p>
    <w:p w:rsidR="00764A42" w:rsidRPr="003C2FAC" w:rsidRDefault="00764A42" w:rsidP="00676B0E">
      <w:pPr>
        <w:widowControl w:val="0"/>
        <w:autoSpaceDE w:val="0"/>
        <w:autoSpaceDN w:val="0"/>
        <w:adjustRightInd w:val="0"/>
        <w:spacing w:after="240" w:line="360" w:lineRule="auto"/>
        <w:jc w:val="center"/>
        <w:rPr>
          <w:rFonts w:ascii="Apple Chancery" w:hAnsi="Apple Chancery" w:cs="Apple Chancery"/>
          <w:b/>
        </w:rPr>
      </w:pPr>
    </w:p>
    <w:p w:rsidR="00764A42" w:rsidRPr="003C2FAC" w:rsidRDefault="00764A42" w:rsidP="00676B0E">
      <w:pPr>
        <w:widowControl w:val="0"/>
        <w:autoSpaceDE w:val="0"/>
        <w:autoSpaceDN w:val="0"/>
        <w:adjustRightInd w:val="0"/>
        <w:spacing w:after="240" w:line="360" w:lineRule="auto"/>
        <w:jc w:val="center"/>
        <w:rPr>
          <w:rFonts w:ascii="Apple Chancery" w:hAnsi="Apple Chancery" w:cs="Apple Chancery"/>
          <w:b/>
        </w:rPr>
      </w:pPr>
    </w:p>
    <w:p w:rsidR="00764A42" w:rsidRPr="003C2FAC" w:rsidRDefault="00764A42" w:rsidP="00676B0E">
      <w:pPr>
        <w:widowControl w:val="0"/>
        <w:autoSpaceDE w:val="0"/>
        <w:autoSpaceDN w:val="0"/>
        <w:adjustRightInd w:val="0"/>
        <w:spacing w:after="240" w:line="360" w:lineRule="auto"/>
        <w:jc w:val="center"/>
        <w:rPr>
          <w:rFonts w:ascii="Apple Chancery" w:hAnsi="Apple Chancery" w:cs="Apple Chancery"/>
          <w:b/>
        </w:rPr>
      </w:pPr>
    </w:p>
    <w:p w:rsidR="00764A42" w:rsidRPr="003C2FAC" w:rsidRDefault="00764A42" w:rsidP="00676B0E">
      <w:pPr>
        <w:widowControl w:val="0"/>
        <w:autoSpaceDE w:val="0"/>
        <w:autoSpaceDN w:val="0"/>
        <w:adjustRightInd w:val="0"/>
        <w:spacing w:after="240" w:line="360" w:lineRule="auto"/>
        <w:jc w:val="center"/>
        <w:rPr>
          <w:rFonts w:ascii="Apple Chancery" w:hAnsi="Apple Chancery" w:cs="Apple Chancery"/>
          <w:b/>
        </w:rPr>
      </w:pPr>
    </w:p>
    <w:p w:rsidR="00764A42" w:rsidRPr="003C2FAC" w:rsidRDefault="00764A42" w:rsidP="00676B0E">
      <w:pPr>
        <w:widowControl w:val="0"/>
        <w:autoSpaceDE w:val="0"/>
        <w:autoSpaceDN w:val="0"/>
        <w:adjustRightInd w:val="0"/>
        <w:spacing w:after="240" w:line="360" w:lineRule="auto"/>
        <w:jc w:val="center"/>
        <w:rPr>
          <w:rFonts w:ascii="Apple Chancery" w:hAnsi="Apple Chancery" w:cs="Apple Chancery"/>
          <w:b/>
        </w:rPr>
      </w:pPr>
    </w:p>
    <w:p w:rsidR="00764A42" w:rsidRPr="003C2FAC" w:rsidRDefault="00764A42" w:rsidP="000341BF">
      <w:pPr>
        <w:widowControl w:val="0"/>
        <w:autoSpaceDE w:val="0"/>
        <w:autoSpaceDN w:val="0"/>
        <w:adjustRightInd w:val="0"/>
        <w:spacing w:after="240" w:line="360" w:lineRule="auto"/>
        <w:jc w:val="right"/>
        <w:rPr>
          <w:rFonts w:ascii="Apple Chancery" w:hAnsi="Apple Chancery" w:cs="Apple Chancery"/>
          <w:b/>
        </w:rPr>
      </w:pPr>
    </w:p>
    <w:p w:rsidR="005E0BFB" w:rsidRDefault="005E0BFB" w:rsidP="000341BF">
      <w:pPr>
        <w:widowControl w:val="0"/>
        <w:autoSpaceDE w:val="0"/>
        <w:autoSpaceDN w:val="0"/>
        <w:adjustRightInd w:val="0"/>
        <w:spacing w:after="240" w:line="360" w:lineRule="auto"/>
        <w:ind w:left="2832"/>
        <w:jc w:val="right"/>
        <w:rPr>
          <w:rFonts w:ascii="Monotype Corsiva" w:hAnsi="Monotype Corsiva" w:cs="Apple Chancery"/>
        </w:rPr>
      </w:pPr>
    </w:p>
    <w:p w:rsidR="005E0BFB" w:rsidRDefault="005E0BFB" w:rsidP="000341BF">
      <w:pPr>
        <w:widowControl w:val="0"/>
        <w:autoSpaceDE w:val="0"/>
        <w:autoSpaceDN w:val="0"/>
        <w:adjustRightInd w:val="0"/>
        <w:spacing w:after="240" w:line="360" w:lineRule="auto"/>
        <w:ind w:left="2832"/>
        <w:jc w:val="right"/>
        <w:rPr>
          <w:rFonts w:ascii="Monotype Corsiva" w:hAnsi="Monotype Corsiva" w:cs="Apple Chancery"/>
        </w:rPr>
      </w:pPr>
    </w:p>
    <w:p w:rsidR="00764A42" w:rsidRPr="003C2FAC" w:rsidRDefault="000341BF" w:rsidP="000341BF">
      <w:pPr>
        <w:widowControl w:val="0"/>
        <w:autoSpaceDE w:val="0"/>
        <w:autoSpaceDN w:val="0"/>
        <w:adjustRightInd w:val="0"/>
        <w:spacing w:after="240" w:line="360" w:lineRule="auto"/>
        <w:ind w:left="2832"/>
        <w:jc w:val="right"/>
        <w:rPr>
          <w:rFonts w:ascii="Monotype Corsiva" w:hAnsi="Monotype Corsiva" w:cs="Apple Chancery"/>
        </w:rPr>
      </w:pPr>
      <w:r w:rsidRPr="003C2FAC">
        <w:rPr>
          <w:rFonts w:ascii="Monotype Corsiva" w:hAnsi="Monotype Corsiva" w:cs="Apple Chancery"/>
        </w:rPr>
        <w:t xml:space="preserve">Quiero agradecer a todos mis seres queridos quienes me apoyaron constantemente en esta gran etapa de mi vida. </w:t>
      </w:r>
    </w:p>
    <w:p w:rsidR="000341BF" w:rsidRPr="003C2FAC" w:rsidRDefault="000341BF" w:rsidP="000341BF">
      <w:pPr>
        <w:widowControl w:val="0"/>
        <w:autoSpaceDE w:val="0"/>
        <w:autoSpaceDN w:val="0"/>
        <w:adjustRightInd w:val="0"/>
        <w:spacing w:after="240" w:line="360" w:lineRule="auto"/>
        <w:ind w:left="2832"/>
        <w:jc w:val="right"/>
        <w:rPr>
          <w:rFonts w:ascii="Monotype Corsiva" w:hAnsi="Monotype Corsiva" w:cs="Apple Chancery"/>
        </w:rPr>
      </w:pPr>
    </w:p>
    <w:p w:rsidR="000341BF" w:rsidRPr="003C2FAC" w:rsidRDefault="000341BF" w:rsidP="000341BF">
      <w:pPr>
        <w:widowControl w:val="0"/>
        <w:autoSpaceDE w:val="0"/>
        <w:autoSpaceDN w:val="0"/>
        <w:adjustRightInd w:val="0"/>
        <w:spacing w:after="240" w:line="360" w:lineRule="auto"/>
        <w:ind w:left="2832"/>
        <w:jc w:val="right"/>
        <w:rPr>
          <w:rFonts w:ascii="Monotype Corsiva" w:hAnsi="Monotype Corsiva" w:cs="Apple Chancery"/>
        </w:rPr>
      </w:pPr>
    </w:p>
    <w:p w:rsidR="000341BF" w:rsidRPr="003C2FAC" w:rsidRDefault="000341BF" w:rsidP="003C2FAC">
      <w:pPr>
        <w:widowControl w:val="0"/>
        <w:autoSpaceDE w:val="0"/>
        <w:autoSpaceDN w:val="0"/>
        <w:adjustRightInd w:val="0"/>
        <w:spacing w:after="240" w:line="360" w:lineRule="auto"/>
        <w:ind w:left="3540"/>
        <w:jc w:val="right"/>
        <w:rPr>
          <w:rFonts w:ascii="Monotype Corsiva" w:hAnsi="Monotype Corsiva" w:cs="Apple Chancery"/>
        </w:rPr>
      </w:pPr>
      <w:r w:rsidRPr="003C2FAC">
        <w:rPr>
          <w:rFonts w:ascii="Monotype Corsiva" w:hAnsi="Monotype Corsiva" w:cs="Apple Chancery"/>
        </w:rPr>
        <w:t>Agradezco a la Universidad por otorgarme esta experiencia inolvidable y a sus Académicos por brindarme conocimientos para enfrentar la vida laboral.</w:t>
      </w:r>
    </w:p>
    <w:p w:rsidR="000341BF" w:rsidRPr="003C2FAC" w:rsidRDefault="000341BF" w:rsidP="000341BF">
      <w:pPr>
        <w:widowControl w:val="0"/>
        <w:autoSpaceDE w:val="0"/>
        <w:autoSpaceDN w:val="0"/>
        <w:adjustRightInd w:val="0"/>
        <w:spacing w:after="240" w:line="360" w:lineRule="auto"/>
        <w:jc w:val="right"/>
        <w:rPr>
          <w:rFonts w:ascii="Monotype Corsiva" w:hAnsi="Monotype Corsiva" w:cs="Apple Chancery"/>
        </w:rPr>
      </w:pPr>
    </w:p>
    <w:p w:rsidR="000341BF" w:rsidRPr="003C2FAC" w:rsidRDefault="000341BF" w:rsidP="000341BF">
      <w:pPr>
        <w:widowControl w:val="0"/>
        <w:autoSpaceDE w:val="0"/>
        <w:autoSpaceDN w:val="0"/>
        <w:adjustRightInd w:val="0"/>
        <w:spacing w:after="240" w:line="360" w:lineRule="auto"/>
        <w:jc w:val="right"/>
        <w:rPr>
          <w:rFonts w:ascii="Monotype Corsiva" w:hAnsi="Monotype Corsiva" w:cs="Apple Chancery"/>
        </w:rPr>
      </w:pPr>
      <w:r w:rsidRPr="003C2FAC">
        <w:rPr>
          <w:rFonts w:ascii="Monotype Corsiva" w:hAnsi="Monotype Corsiva" w:cs="Apple Chancery"/>
        </w:rPr>
        <w:t>Estefano</w:t>
      </w:r>
    </w:p>
    <w:p w:rsidR="00764A42" w:rsidRPr="003C2FAC" w:rsidRDefault="00764A42" w:rsidP="00676B0E">
      <w:pPr>
        <w:widowControl w:val="0"/>
        <w:autoSpaceDE w:val="0"/>
        <w:autoSpaceDN w:val="0"/>
        <w:adjustRightInd w:val="0"/>
        <w:spacing w:after="240" w:line="360" w:lineRule="auto"/>
        <w:jc w:val="center"/>
        <w:rPr>
          <w:rFonts w:ascii="Monotype Corsiva" w:hAnsi="Monotype Corsiva" w:cs="Apple Chancery"/>
          <w:b/>
        </w:rPr>
      </w:pPr>
    </w:p>
    <w:p w:rsidR="00764A42" w:rsidRPr="003C2FAC" w:rsidRDefault="00764A42" w:rsidP="00676B0E">
      <w:pPr>
        <w:widowControl w:val="0"/>
        <w:autoSpaceDE w:val="0"/>
        <w:autoSpaceDN w:val="0"/>
        <w:adjustRightInd w:val="0"/>
        <w:spacing w:after="240" w:line="360" w:lineRule="auto"/>
        <w:jc w:val="center"/>
        <w:rPr>
          <w:rFonts w:ascii="Apple Chancery" w:hAnsi="Apple Chancery" w:cs="Apple Chancery"/>
          <w:b/>
        </w:rPr>
      </w:pPr>
    </w:p>
    <w:p w:rsidR="00764A42" w:rsidRPr="003C2FAC" w:rsidRDefault="00764A42" w:rsidP="00676B0E">
      <w:pPr>
        <w:widowControl w:val="0"/>
        <w:autoSpaceDE w:val="0"/>
        <w:autoSpaceDN w:val="0"/>
        <w:adjustRightInd w:val="0"/>
        <w:spacing w:after="240" w:line="360" w:lineRule="auto"/>
        <w:jc w:val="center"/>
        <w:rPr>
          <w:rFonts w:ascii="Apple Chancery" w:hAnsi="Apple Chancery" w:cs="Apple Chancery"/>
          <w:b/>
        </w:rPr>
      </w:pPr>
    </w:p>
    <w:p w:rsidR="00764A42" w:rsidRPr="003C2FAC" w:rsidRDefault="00764A42" w:rsidP="00676B0E">
      <w:pPr>
        <w:widowControl w:val="0"/>
        <w:autoSpaceDE w:val="0"/>
        <w:autoSpaceDN w:val="0"/>
        <w:adjustRightInd w:val="0"/>
        <w:spacing w:after="240" w:line="360" w:lineRule="auto"/>
        <w:jc w:val="center"/>
        <w:rPr>
          <w:rFonts w:ascii="Apple Chancery" w:hAnsi="Apple Chancery" w:cs="Apple Chancery"/>
          <w:b/>
        </w:rPr>
      </w:pPr>
    </w:p>
    <w:p w:rsidR="00764A42" w:rsidRPr="003C2FAC" w:rsidRDefault="00764A42" w:rsidP="00676B0E">
      <w:pPr>
        <w:widowControl w:val="0"/>
        <w:autoSpaceDE w:val="0"/>
        <w:autoSpaceDN w:val="0"/>
        <w:adjustRightInd w:val="0"/>
        <w:spacing w:after="240" w:line="360" w:lineRule="auto"/>
        <w:jc w:val="center"/>
        <w:rPr>
          <w:rFonts w:ascii="Apple Chancery" w:hAnsi="Apple Chancery" w:cs="Apple Chancery"/>
          <w:b/>
        </w:rPr>
      </w:pPr>
    </w:p>
    <w:p w:rsidR="00764A42" w:rsidRPr="003C2FAC" w:rsidRDefault="00764A42" w:rsidP="00676B0E">
      <w:pPr>
        <w:widowControl w:val="0"/>
        <w:autoSpaceDE w:val="0"/>
        <w:autoSpaceDN w:val="0"/>
        <w:adjustRightInd w:val="0"/>
        <w:spacing w:after="240" w:line="360" w:lineRule="auto"/>
        <w:jc w:val="center"/>
        <w:rPr>
          <w:rFonts w:ascii="Apple Chancery" w:hAnsi="Apple Chancery" w:cs="Apple Chancery"/>
          <w:b/>
        </w:rPr>
      </w:pPr>
    </w:p>
    <w:p w:rsidR="00764A42" w:rsidRPr="003C2FAC" w:rsidRDefault="00764A42" w:rsidP="00676B0E">
      <w:pPr>
        <w:widowControl w:val="0"/>
        <w:autoSpaceDE w:val="0"/>
        <w:autoSpaceDN w:val="0"/>
        <w:adjustRightInd w:val="0"/>
        <w:spacing w:after="240" w:line="360" w:lineRule="auto"/>
        <w:jc w:val="center"/>
        <w:rPr>
          <w:rFonts w:ascii="Apple Chancery" w:hAnsi="Apple Chancery" w:cs="Apple Chancery"/>
          <w:b/>
        </w:rPr>
      </w:pPr>
    </w:p>
    <w:p w:rsidR="00764A42" w:rsidRPr="003C2FAC" w:rsidRDefault="00764A42" w:rsidP="00676B0E">
      <w:pPr>
        <w:widowControl w:val="0"/>
        <w:autoSpaceDE w:val="0"/>
        <w:autoSpaceDN w:val="0"/>
        <w:adjustRightInd w:val="0"/>
        <w:spacing w:after="240" w:line="360" w:lineRule="auto"/>
        <w:jc w:val="center"/>
        <w:rPr>
          <w:rFonts w:ascii="Apple Chancery" w:hAnsi="Apple Chancery" w:cs="Apple Chancery"/>
          <w:b/>
        </w:rPr>
      </w:pPr>
    </w:p>
    <w:p w:rsidR="00764A42" w:rsidRPr="003C2FAC" w:rsidRDefault="00764A42" w:rsidP="00676B0E">
      <w:pPr>
        <w:widowControl w:val="0"/>
        <w:autoSpaceDE w:val="0"/>
        <w:autoSpaceDN w:val="0"/>
        <w:adjustRightInd w:val="0"/>
        <w:spacing w:after="240" w:line="360" w:lineRule="auto"/>
        <w:jc w:val="center"/>
        <w:rPr>
          <w:rFonts w:ascii="Apple Chancery" w:hAnsi="Apple Chancery" w:cs="Apple Chancery"/>
          <w:b/>
        </w:rPr>
      </w:pPr>
    </w:p>
    <w:p w:rsidR="000341BF" w:rsidRDefault="000341BF" w:rsidP="00F05CD6">
      <w:pPr>
        <w:widowControl w:val="0"/>
        <w:autoSpaceDE w:val="0"/>
        <w:autoSpaceDN w:val="0"/>
        <w:adjustRightInd w:val="0"/>
        <w:spacing w:after="240" w:line="360" w:lineRule="auto"/>
        <w:rPr>
          <w:rFonts w:ascii="Apple Chancery" w:hAnsi="Apple Chancery" w:cs="Apple Chancery"/>
        </w:rPr>
      </w:pPr>
    </w:p>
    <w:p w:rsidR="005E0BFB" w:rsidRDefault="005E0BFB" w:rsidP="00F05CD6">
      <w:pPr>
        <w:widowControl w:val="0"/>
        <w:autoSpaceDE w:val="0"/>
        <w:autoSpaceDN w:val="0"/>
        <w:adjustRightInd w:val="0"/>
        <w:spacing w:after="240" w:line="360" w:lineRule="auto"/>
        <w:rPr>
          <w:rFonts w:ascii="Apple Chancery" w:hAnsi="Apple Chancery" w:cs="Apple Chancery"/>
        </w:rPr>
      </w:pPr>
    </w:p>
    <w:p w:rsidR="005E0BFB" w:rsidRPr="003C2FAC" w:rsidRDefault="005E0BFB" w:rsidP="00F05CD6">
      <w:pPr>
        <w:widowControl w:val="0"/>
        <w:autoSpaceDE w:val="0"/>
        <w:autoSpaceDN w:val="0"/>
        <w:adjustRightInd w:val="0"/>
        <w:spacing w:after="240" w:line="360" w:lineRule="auto"/>
        <w:rPr>
          <w:rFonts w:ascii="Apple Chancery" w:hAnsi="Apple Chancery" w:cs="Apple Chancery"/>
        </w:rPr>
      </w:pPr>
    </w:p>
    <w:p w:rsidR="00764A42" w:rsidRPr="003C2FAC" w:rsidRDefault="00F5349E" w:rsidP="00F05CD6">
      <w:pPr>
        <w:widowControl w:val="0"/>
        <w:autoSpaceDE w:val="0"/>
        <w:autoSpaceDN w:val="0"/>
        <w:adjustRightInd w:val="0"/>
        <w:spacing w:after="240" w:line="360" w:lineRule="auto"/>
        <w:ind w:left="3540"/>
        <w:jc w:val="right"/>
        <w:rPr>
          <w:rFonts w:ascii="Monotype Corsiva" w:hAnsi="Monotype Corsiva" w:cs="Apple Chancery"/>
        </w:rPr>
      </w:pPr>
      <w:r w:rsidRPr="003C2FAC">
        <w:rPr>
          <w:rFonts w:ascii="Monotype Corsiva" w:hAnsi="Monotype Corsiva" w:cs="Apple Chancery"/>
        </w:rPr>
        <w:t xml:space="preserve">A mis padres por ser mi fuente de inspiración durante estos 5 años de carrera, por demostrarme que los </w:t>
      </w:r>
      <w:r w:rsidR="00B571A7" w:rsidRPr="003C2FAC">
        <w:rPr>
          <w:rFonts w:ascii="Monotype Corsiva" w:hAnsi="Monotype Corsiva" w:cs="Apple Chancery"/>
        </w:rPr>
        <w:t>sueños se cumplen con esfuerzo y perseverancia.</w:t>
      </w:r>
    </w:p>
    <w:p w:rsidR="00F05CD6" w:rsidRPr="003C2FAC" w:rsidRDefault="00F05CD6" w:rsidP="00F5349E">
      <w:pPr>
        <w:widowControl w:val="0"/>
        <w:autoSpaceDE w:val="0"/>
        <w:autoSpaceDN w:val="0"/>
        <w:adjustRightInd w:val="0"/>
        <w:spacing w:after="240" w:line="360" w:lineRule="auto"/>
        <w:jc w:val="right"/>
        <w:rPr>
          <w:rFonts w:ascii="Monotype Corsiva" w:hAnsi="Monotype Corsiva" w:cs="Apple Chancery"/>
        </w:rPr>
      </w:pPr>
    </w:p>
    <w:p w:rsidR="00F05CD6" w:rsidRPr="003C2FAC" w:rsidRDefault="00F05CD6" w:rsidP="00F5349E">
      <w:pPr>
        <w:widowControl w:val="0"/>
        <w:autoSpaceDE w:val="0"/>
        <w:autoSpaceDN w:val="0"/>
        <w:adjustRightInd w:val="0"/>
        <w:spacing w:after="240" w:line="360" w:lineRule="auto"/>
        <w:jc w:val="right"/>
        <w:rPr>
          <w:rFonts w:ascii="Monotype Corsiva" w:hAnsi="Monotype Corsiva" w:cs="Apple Chancery"/>
        </w:rPr>
      </w:pPr>
    </w:p>
    <w:p w:rsidR="00B571A7" w:rsidRPr="003C2FAC" w:rsidRDefault="00B571A7" w:rsidP="00F05CD6">
      <w:pPr>
        <w:widowControl w:val="0"/>
        <w:autoSpaceDE w:val="0"/>
        <w:autoSpaceDN w:val="0"/>
        <w:adjustRightInd w:val="0"/>
        <w:spacing w:after="240" w:line="360" w:lineRule="auto"/>
        <w:ind w:left="3540"/>
        <w:jc w:val="right"/>
        <w:rPr>
          <w:rFonts w:ascii="Monotype Corsiva" w:hAnsi="Monotype Corsiva" w:cs="Apple Chancery"/>
        </w:rPr>
      </w:pPr>
      <w:r w:rsidRPr="003C2FAC">
        <w:rPr>
          <w:rFonts w:ascii="Monotype Corsiva" w:hAnsi="Monotype Corsiva" w:cs="Apple Chancery"/>
        </w:rPr>
        <w:t>A mi familia por creer en mi y apoyarme en todo momento de mi vida.</w:t>
      </w:r>
    </w:p>
    <w:p w:rsidR="00F05CD6" w:rsidRPr="003C2FAC" w:rsidRDefault="00F05CD6" w:rsidP="00F5349E">
      <w:pPr>
        <w:widowControl w:val="0"/>
        <w:autoSpaceDE w:val="0"/>
        <w:autoSpaceDN w:val="0"/>
        <w:adjustRightInd w:val="0"/>
        <w:spacing w:after="240" w:line="360" w:lineRule="auto"/>
        <w:jc w:val="right"/>
        <w:rPr>
          <w:rFonts w:ascii="Monotype Corsiva" w:hAnsi="Monotype Corsiva" w:cs="Apple Chancery"/>
        </w:rPr>
      </w:pPr>
    </w:p>
    <w:p w:rsidR="00F05CD6" w:rsidRPr="003C2FAC" w:rsidRDefault="00F05CD6" w:rsidP="00F5349E">
      <w:pPr>
        <w:widowControl w:val="0"/>
        <w:autoSpaceDE w:val="0"/>
        <w:autoSpaceDN w:val="0"/>
        <w:adjustRightInd w:val="0"/>
        <w:spacing w:after="240" w:line="360" w:lineRule="auto"/>
        <w:jc w:val="right"/>
        <w:rPr>
          <w:rFonts w:ascii="Monotype Corsiva" w:hAnsi="Monotype Corsiva" w:cs="Apple Chancery"/>
        </w:rPr>
      </w:pPr>
    </w:p>
    <w:p w:rsidR="00B571A7" w:rsidRPr="003C2FAC" w:rsidRDefault="00B571A7" w:rsidP="00F05CD6">
      <w:pPr>
        <w:widowControl w:val="0"/>
        <w:autoSpaceDE w:val="0"/>
        <w:autoSpaceDN w:val="0"/>
        <w:adjustRightInd w:val="0"/>
        <w:spacing w:after="240" w:line="360" w:lineRule="auto"/>
        <w:ind w:left="4248"/>
        <w:jc w:val="right"/>
        <w:rPr>
          <w:rFonts w:ascii="Monotype Corsiva" w:hAnsi="Monotype Corsiva" w:cs="Apple Chancery"/>
        </w:rPr>
      </w:pPr>
      <w:r w:rsidRPr="003C2FAC">
        <w:rPr>
          <w:rFonts w:ascii="Monotype Corsiva" w:hAnsi="Monotype Corsiva" w:cs="Apple Chancery"/>
        </w:rPr>
        <w:t>A mis amigos por ser un apoyo fundamental para el logro de mis éxitos.</w:t>
      </w:r>
    </w:p>
    <w:p w:rsidR="00F05CD6" w:rsidRPr="003C2FAC" w:rsidRDefault="00F05CD6" w:rsidP="00F5349E">
      <w:pPr>
        <w:widowControl w:val="0"/>
        <w:autoSpaceDE w:val="0"/>
        <w:autoSpaceDN w:val="0"/>
        <w:adjustRightInd w:val="0"/>
        <w:spacing w:after="240" w:line="360" w:lineRule="auto"/>
        <w:jc w:val="right"/>
        <w:rPr>
          <w:rFonts w:ascii="Monotype Corsiva" w:hAnsi="Monotype Corsiva" w:cs="Apple Chancery"/>
        </w:rPr>
      </w:pPr>
    </w:p>
    <w:p w:rsidR="00B571A7" w:rsidRPr="003C2FAC" w:rsidRDefault="00F05CD6" w:rsidP="00F5349E">
      <w:pPr>
        <w:widowControl w:val="0"/>
        <w:autoSpaceDE w:val="0"/>
        <w:autoSpaceDN w:val="0"/>
        <w:adjustRightInd w:val="0"/>
        <w:spacing w:after="240" w:line="360" w:lineRule="auto"/>
        <w:jc w:val="right"/>
        <w:rPr>
          <w:rFonts w:ascii="Monotype Corsiva" w:hAnsi="Monotype Corsiva" w:cs="Apple Chancery"/>
        </w:rPr>
      </w:pPr>
      <w:r w:rsidRPr="003C2FAC">
        <w:rPr>
          <w:rFonts w:ascii="Monotype Corsiva" w:hAnsi="Monotype Corsiva" w:cs="Apple Chancery"/>
        </w:rPr>
        <w:t>Francisca</w:t>
      </w:r>
    </w:p>
    <w:p w:rsidR="00764A42" w:rsidRPr="003C2FAC" w:rsidRDefault="00764A42" w:rsidP="00676B0E">
      <w:pPr>
        <w:widowControl w:val="0"/>
        <w:autoSpaceDE w:val="0"/>
        <w:autoSpaceDN w:val="0"/>
        <w:adjustRightInd w:val="0"/>
        <w:spacing w:after="240" w:line="360" w:lineRule="auto"/>
        <w:jc w:val="center"/>
        <w:rPr>
          <w:rFonts w:ascii="Monotype Corsiva" w:hAnsi="Monotype Corsiva" w:cs="Apple Chancery"/>
          <w:b/>
        </w:rPr>
      </w:pPr>
    </w:p>
    <w:p w:rsidR="00764A42" w:rsidRPr="003C2FAC" w:rsidRDefault="00764A42" w:rsidP="00676B0E">
      <w:pPr>
        <w:widowControl w:val="0"/>
        <w:autoSpaceDE w:val="0"/>
        <w:autoSpaceDN w:val="0"/>
        <w:adjustRightInd w:val="0"/>
        <w:spacing w:after="240" w:line="360" w:lineRule="auto"/>
        <w:jc w:val="center"/>
        <w:rPr>
          <w:rFonts w:ascii="Monotype Corsiva" w:hAnsi="Monotype Corsiva" w:cs="Apple Chancery"/>
          <w:b/>
        </w:rPr>
      </w:pPr>
    </w:p>
    <w:p w:rsidR="00764A42" w:rsidRPr="003C2FAC" w:rsidRDefault="00764A42" w:rsidP="00676B0E">
      <w:pPr>
        <w:widowControl w:val="0"/>
        <w:autoSpaceDE w:val="0"/>
        <w:autoSpaceDN w:val="0"/>
        <w:adjustRightInd w:val="0"/>
        <w:spacing w:after="240" w:line="360" w:lineRule="auto"/>
        <w:jc w:val="center"/>
        <w:rPr>
          <w:rFonts w:ascii="Monotype Corsiva" w:hAnsi="Monotype Corsiva" w:cs="Apple Chancery"/>
          <w:b/>
        </w:rPr>
      </w:pPr>
    </w:p>
    <w:p w:rsidR="00764A42" w:rsidRPr="003C2FAC" w:rsidRDefault="00764A42" w:rsidP="00676B0E">
      <w:pPr>
        <w:widowControl w:val="0"/>
        <w:autoSpaceDE w:val="0"/>
        <w:autoSpaceDN w:val="0"/>
        <w:adjustRightInd w:val="0"/>
        <w:spacing w:after="240" w:line="360" w:lineRule="auto"/>
        <w:jc w:val="center"/>
        <w:rPr>
          <w:rFonts w:ascii="Monotype Corsiva" w:hAnsi="Monotype Corsiva" w:cs="Apple Chancery"/>
          <w:b/>
        </w:rPr>
      </w:pPr>
    </w:p>
    <w:p w:rsidR="00764A42" w:rsidRPr="003C2FAC" w:rsidRDefault="00764A42" w:rsidP="00676B0E">
      <w:pPr>
        <w:widowControl w:val="0"/>
        <w:autoSpaceDE w:val="0"/>
        <w:autoSpaceDN w:val="0"/>
        <w:adjustRightInd w:val="0"/>
        <w:spacing w:after="240" w:line="360" w:lineRule="auto"/>
        <w:jc w:val="center"/>
        <w:rPr>
          <w:rFonts w:ascii="Monotype Corsiva" w:hAnsi="Monotype Corsiva" w:cs="Apple Chancery"/>
          <w:b/>
        </w:rPr>
      </w:pPr>
    </w:p>
    <w:p w:rsidR="00F05CD6" w:rsidRDefault="00F05CD6" w:rsidP="00B571A7">
      <w:pPr>
        <w:widowControl w:val="0"/>
        <w:autoSpaceDE w:val="0"/>
        <w:autoSpaceDN w:val="0"/>
        <w:adjustRightInd w:val="0"/>
        <w:spacing w:after="240" w:line="360" w:lineRule="auto"/>
        <w:ind w:left="3540"/>
        <w:jc w:val="center"/>
        <w:rPr>
          <w:rFonts w:ascii="Monotype Corsiva" w:hAnsi="Monotype Corsiva" w:cs="Apple Chancery"/>
        </w:rPr>
      </w:pPr>
    </w:p>
    <w:p w:rsidR="005E0BFB" w:rsidRPr="003C2FAC" w:rsidRDefault="005E0BFB" w:rsidP="00B571A7">
      <w:pPr>
        <w:widowControl w:val="0"/>
        <w:autoSpaceDE w:val="0"/>
        <w:autoSpaceDN w:val="0"/>
        <w:adjustRightInd w:val="0"/>
        <w:spacing w:after="240" w:line="360" w:lineRule="auto"/>
        <w:ind w:left="3540"/>
        <w:jc w:val="center"/>
        <w:rPr>
          <w:rFonts w:ascii="Monotype Corsiva" w:hAnsi="Monotype Corsiva" w:cs="Apple Chancery"/>
        </w:rPr>
      </w:pPr>
    </w:p>
    <w:p w:rsidR="00F05CD6" w:rsidRPr="003C2FAC" w:rsidRDefault="00F05CD6" w:rsidP="00B571A7">
      <w:pPr>
        <w:widowControl w:val="0"/>
        <w:autoSpaceDE w:val="0"/>
        <w:autoSpaceDN w:val="0"/>
        <w:adjustRightInd w:val="0"/>
        <w:spacing w:after="240" w:line="360" w:lineRule="auto"/>
        <w:ind w:left="3540"/>
        <w:jc w:val="center"/>
        <w:rPr>
          <w:rFonts w:ascii="Monotype Corsiva" w:hAnsi="Monotype Corsiva" w:cs="Apple Chancery"/>
        </w:rPr>
      </w:pPr>
    </w:p>
    <w:p w:rsidR="00F05CD6" w:rsidRPr="003C2FAC" w:rsidRDefault="00F05CD6" w:rsidP="00B571A7">
      <w:pPr>
        <w:widowControl w:val="0"/>
        <w:autoSpaceDE w:val="0"/>
        <w:autoSpaceDN w:val="0"/>
        <w:adjustRightInd w:val="0"/>
        <w:spacing w:after="240" w:line="360" w:lineRule="auto"/>
        <w:ind w:left="3540"/>
        <w:jc w:val="center"/>
        <w:rPr>
          <w:rFonts w:ascii="Monotype Corsiva" w:hAnsi="Monotype Corsiva" w:cs="Apple Chancery"/>
        </w:rPr>
      </w:pPr>
    </w:p>
    <w:p w:rsidR="00764A42" w:rsidRPr="003C2FAC" w:rsidRDefault="00B571A7" w:rsidP="00F05CD6">
      <w:pPr>
        <w:widowControl w:val="0"/>
        <w:autoSpaceDE w:val="0"/>
        <w:autoSpaceDN w:val="0"/>
        <w:adjustRightInd w:val="0"/>
        <w:spacing w:after="240" w:line="360" w:lineRule="auto"/>
        <w:ind w:left="3540"/>
        <w:jc w:val="right"/>
        <w:rPr>
          <w:rFonts w:ascii="Monotype Corsiva" w:hAnsi="Monotype Corsiva" w:cs="Apple Chancery"/>
        </w:rPr>
      </w:pPr>
      <w:r w:rsidRPr="003C2FAC">
        <w:rPr>
          <w:rFonts w:ascii="Monotype Corsiva" w:hAnsi="Monotype Corsiva" w:cs="Apple Chancery"/>
        </w:rPr>
        <w:t>Agradezco a mis padres, un apoyo fundamental en mi vida. Doy gracias por tenerlos conmigo y el apoyo que me han brindado durante todo este tiempo y en el transcurso de mi vida.</w:t>
      </w:r>
    </w:p>
    <w:p w:rsidR="00B571A7" w:rsidRPr="003C2FAC" w:rsidRDefault="00B571A7" w:rsidP="00B571A7">
      <w:pPr>
        <w:widowControl w:val="0"/>
        <w:autoSpaceDE w:val="0"/>
        <w:autoSpaceDN w:val="0"/>
        <w:adjustRightInd w:val="0"/>
        <w:spacing w:after="240" w:line="360" w:lineRule="auto"/>
        <w:ind w:left="3540"/>
        <w:jc w:val="center"/>
        <w:rPr>
          <w:rFonts w:ascii="Monotype Corsiva" w:hAnsi="Monotype Corsiva" w:cs="Apple Chancery"/>
        </w:rPr>
      </w:pPr>
    </w:p>
    <w:p w:rsidR="00B571A7" w:rsidRPr="003C2FAC" w:rsidRDefault="00B571A7" w:rsidP="00B571A7">
      <w:pPr>
        <w:widowControl w:val="0"/>
        <w:autoSpaceDE w:val="0"/>
        <w:autoSpaceDN w:val="0"/>
        <w:adjustRightInd w:val="0"/>
        <w:spacing w:after="240" w:line="360" w:lineRule="auto"/>
        <w:ind w:left="3540"/>
        <w:jc w:val="center"/>
        <w:rPr>
          <w:rFonts w:ascii="Monotype Corsiva" w:hAnsi="Monotype Corsiva" w:cs="Apple Chancery"/>
        </w:rPr>
      </w:pPr>
    </w:p>
    <w:p w:rsidR="00B571A7" w:rsidRPr="003C2FAC" w:rsidRDefault="00B571A7" w:rsidP="00F05CD6">
      <w:pPr>
        <w:widowControl w:val="0"/>
        <w:autoSpaceDE w:val="0"/>
        <w:autoSpaceDN w:val="0"/>
        <w:adjustRightInd w:val="0"/>
        <w:spacing w:after="240" w:line="360" w:lineRule="auto"/>
        <w:ind w:left="3540"/>
        <w:jc w:val="right"/>
        <w:rPr>
          <w:rFonts w:ascii="Monotype Corsiva" w:hAnsi="Monotype Corsiva" w:cs="Apple Chancery"/>
        </w:rPr>
      </w:pPr>
      <w:r w:rsidRPr="003C2FAC">
        <w:rPr>
          <w:rFonts w:ascii="Monotype Corsiva" w:hAnsi="Monotype Corsiva" w:cs="Apple Chancery"/>
        </w:rPr>
        <w:t>A mi familia por siempre estar presente en los momentos que más los he necesitado y me han brindado su ayuda.</w:t>
      </w:r>
    </w:p>
    <w:p w:rsidR="00B571A7" w:rsidRPr="003C2FAC" w:rsidRDefault="00B571A7" w:rsidP="00F05CD6">
      <w:pPr>
        <w:widowControl w:val="0"/>
        <w:autoSpaceDE w:val="0"/>
        <w:autoSpaceDN w:val="0"/>
        <w:adjustRightInd w:val="0"/>
        <w:spacing w:after="240" w:line="360" w:lineRule="auto"/>
        <w:jc w:val="right"/>
        <w:rPr>
          <w:rFonts w:ascii="Monotype Corsiva" w:hAnsi="Monotype Corsiva" w:cs="Apple Chancery"/>
        </w:rPr>
      </w:pPr>
    </w:p>
    <w:p w:rsidR="00B571A7" w:rsidRPr="003C2FAC" w:rsidRDefault="00B571A7" w:rsidP="00F05CD6">
      <w:pPr>
        <w:widowControl w:val="0"/>
        <w:autoSpaceDE w:val="0"/>
        <w:autoSpaceDN w:val="0"/>
        <w:adjustRightInd w:val="0"/>
        <w:spacing w:after="240" w:line="360" w:lineRule="auto"/>
        <w:ind w:left="8496"/>
        <w:jc w:val="right"/>
        <w:rPr>
          <w:rFonts w:ascii="Monotype Corsiva" w:hAnsi="Monotype Corsiva" w:cs="Apple Chancery"/>
        </w:rPr>
      </w:pPr>
      <w:r w:rsidRPr="003C2FAC">
        <w:rPr>
          <w:rFonts w:ascii="Monotype Corsiva" w:hAnsi="Monotype Corsiva" w:cs="Apple Chancery"/>
        </w:rPr>
        <w:t>Paula</w:t>
      </w:r>
    </w:p>
    <w:p w:rsidR="00764A42" w:rsidRPr="003C2FAC" w:rsidRDefault="00764A42" w:rsidP="00676B0E">
      <w:pPr>
        <w:widowControl w:val="0"/>
        <w:autoSpaceDE w:val="0"/>
        <w:autoSpaceDN w:val="0"/>
        <w:adjustRightInd w:val="0"/>
        <w:spacing w:after="240" w:line="360" w:lineRule="auto"/>
        <w:jc w:val="center"/>
        <w:rPr>
          <w:rFonts w:ascii="Monotype Corsiva" w:hAnsi="Monotype Corsiva" w:cs="Apple Chancery"/>
          <w:b/>
        </w:rPr>
      </w:pPr>
    </w:p>
    <w:p w:rsidR="00764A42" w:rsidRPr="003C2FAC" w:rsidRDefault="00764A42" w:rsidP="00676B0E">
      <w:pPr>
        <w:widowControl w:val="0"/>
        <w:autoSpaceDE w:val="0"/>
        <w:autoSpaceDN w:val="0"/>
        <w:adjustRightInd w:val="0"/>
        <w:spacing w:after="240" w:line="360" w:lineRule="auto"/>
        <w:jc w:val="center"/>
        <w:rPr>
          <w:rFonts w:ascii="Monotype Corsiva" w:hAnsi="Monotype Corsiva" w:cs="Apple Chancery"/>
          <w:b/>
        </w:rPr>
      </w:pPr>
    </w:p>
    <w:p w:rsidR="00764A42" w:rsidRPr="003C2FAC" w:rsidRDefault="00764A42" w:rsidP="00676B0E">
      <w:pPr>
        <w:widowControl w:val="0"/>
        <w:autoSpaceDE w:val="0"/>
        <w:autoSpaceDN w:val="0"/>
        <w:adjustRightInd w:val="0"/>
        <w:spacing w:after="240" w:line="360" w:lineRule="auto"/>
        <w:jc w:val="center"/>
        <w:rPr>
          <w:rFonts w:ascii="Monotype Corsiva" w:hAnsi="Monotype Corsiva" w:cs="Apple Chancery"/>
          <w:b/>
        </w:rPr>
      </w:pPr>
    </w:p>
    <w:p w:rsidR="00764A42" w:rsidRPr="003C2FAC" w:rsidRDefault="00764A42" w:rsidP="00676B0E">
      <w:pPr>
        <w:widowControl w:val="0"/>
        <w:autoSpaceDE w:val="0"/>
        <w:autoSpaceDN w:val="0"/>
        <w:adjustRightInd w:val="0"/>
        <w:spacing w:after="240" w:line="360" w:lineRule="auto"/>
        <w:jc w:val="center"/>
        <w:rPr>
          <w:rFonts w:ascii="Monotype Corsiva" w:hAnsi="Monotype Corsiva" w:cs="Apple Chancery"/>
          <w:b/>
        </w:rPr>
      </w:pPr>
    </w:p>
    <w:p w:rsidR="00764A42" w:rsidRPr="003C2FAC" w:rsidRDefault="00764A42" w:rsidP="00676B0E">
      <w:pPr>
        <w:widowControl w:val="0"/>
        <w:autoSpaceDE w:val="0"/>
        <w:autoSpaceDN w:val="0"/>
        <w:adjustRightInd w:val="0"/>
        <w:spacing w:after="240" w:line="360" w:lineRule="auto"/>
        <w:jc w:val="center"/>
        <w:rPr>
          <w:rFonts w:ascii="Monotype Corsiva" w:hAnsi="Monotype Corsiva" w:cs="Apple Chancery"/>
          <w:b/>
        </w:rPr>
      </w:pPr>
    </w:p>
    <w:p w:rsidR="00764A42" w:rsidRPr="003C2FAC" w:rsidRDefault="00764A42" w:rsidP="00676B0E">
      <w:pPr>
        <w:widowControl w:val="0"/>
        <w:autoSpaceDE w:val="0"/>
        <w:autoSpaceDN w:val="0"/>
        <w:adjustRightInd w:val="0"/>
        <w:spacing w:after="240" w:line="360" w:lineRule="auto"/>
        <w:jc w:val="center"/>
        <w:rPr>
          <w:rFonts w:ascii="Monotype Corsiva" w:hAnsi="Monotype Corsiva" w:cs="Apple Chancery"/>
          <w:b/>
        </w:rPr>
      </w:pPr>
    </w:p>
    <w:p w:rsidR="00764A42" w:rsidRPr="003C2FAC" w:rsidRDefault="00764A42" w:rsidP="00676B0E">
      <w:pPr>
        <w:widowControl w:val="0"/>
        <w:autoSpaceDE w:val="0"/>
        <w:autoSpaceDN w:val="0"/>
        <w:adjustRightInd w:val="0"/>
        <w:spacing w:after="240" w:line="360" w:lineRule="auto"/>
        <w:jc w:val="center"/>
        <w:rPr>
          <w:rFonts w:ascii="Monotype Corsiva" w:hAnsi="Monotype Corsiva" w:cs="Apple Chancery"/>
          <w:b/>
        </w:rPr>
      </w:pPr>
    </w:p>
    <w:p w:rsidR="00764A42" w:rsidRPr="003C2FAC" w:rsidRDefault="00764A42" w:rsidP="00676B0E">
      <w:pPr>
        <w:widowControl w:val="0"/>
        <w:autoSpaceDE w:val="0"/>
        <w:autoSpaceDN w:val="0"/>
        <w:adjustRightInd w:val="0"/>
        <w:spacing w:after="240" w:line="360" w:lineRule="auto"/>
        <w:jc w:val="center"/>
        <w:rPr>
          <w:rFonts w:ascii="Monotype Corsiva" w:hAnsi="Monotype Corsiva" w:cs="Apple Chancery"/>
          <w:b/>
        </w:rPr>
      </w:pPr>
    </w:p>
    <w:p w:rsidR="00764A42" w:rsidRPr="003C2FAC" w:rsidRDefault="00764A42" w:rsidP="00676B0E">
      <w:pPr>
        <w:widowControl w:val="0"/>
        <w:autoSpaceDE w:val="0"/>
        <w:autoSpaceDN w:val="0"/>
        <w:adjustRightInd w:val="0"/>
        <w:spacing w:after="240" w:line="360" w:lineRule="auto"/>
        <w:jc w:val="center"/>
        <w:rPr>
          <w:rFonts w:ascii="Monotype Corsiva" w:hAnsi="Monotype Corsiva" w:cs="Apple Chancery"/>
          <w:b/>
        </w:rPr>
      </w:pPr>
    </w:p>
    <w:p w:rsidR="00764A42" w:rsidRPr="003C2FAC" w:rsidRDefault="00764A42" w:rsidP="00676B0E">
      <w:pPr>
        <w:widowControl w:val="0"/>
        <w:autoSpaceDE w:val="0"/>
        <w:autoSpaceDN w:val="0"/>
        <w:adjustRightInd w:val="0"/>
        <w:spacing w:after="240" w:line="360" w:lineRule="auto"/>
        <w:jc w:val="center"/>
        <w:rPr>
          <w:rFonts w:ascii="Monotype Corsiva" w:hAnsi="Monotype Corsiva" w:cs="Apple Chancery"/>
          <w:b/>
        </w:rPr>
      </w:pPr>
    </w:p>
    <w:p w:rsidR="00B571A7" w:rsidRDefault="00B571A7" w:rsidP="00F05CD6">
      <w:pPr>
        <w:widowControl w:val="0"/>
        <w:autoSpaceDE w:val="0"/>
        <w:autoSpaceDN w:val="0"/>
        <w:adjustRightInd w:val="0"/>
        <w:spacing w:after="240" w:line="360" w:lineRule="auto"/>
        <w:rPr>
          <w:rFonts w:ascii="Monotype Corsiva" w:hAnsi="Monotype Corsiva" w:cs="Apple Chancery"/>
        </w:rPr>
      </w:pPr>
    </w:p>
    <w:p w:rsidR="003C2FAC" w:rsidRPr="003C2FAC" w:rsidRDefault="003C2FAC" w:rsidP="00F05CD6">
      <w:pPr>
        <w:widowControl w:val="0"/>
        <w:autoSpaceDE w:val="0"/>
        <w:autoSpaceDN w:val="0"/>
        <w:adjustRightInd w:val="0"/>
        <w:spacing w:after="240" w:line="360" w:lineRule="auto"/>
        <w:rPr>
          <w:rFonts w:ascii="Monotype Corsiva" w:hAnsi="Monotype Corsiva" w:cs="Apple Chancery"/>
        </w:rPr>
      </w:pPr>
    </w:p>
    <w:p w:rsidR="00764A42" w:rsidRPr="003C2FAC" w:rsidRDefault="00B571A7" w:rsidP="00F05CD6">
      <w:pPr>
        <w:widowControl w:val="0"/>
        <w:autoSpaceDE w:val="0"/>
        <w:autoSpaceDN w:val="0"/>
        <w:adjustRightInd w:val="0"/>
        <w:spacing w:after="240" w:line="360" w:lineRule="auto"/>
        <w:ind w:left="4248"/>
        <w:jc w:val="right"/>
        <w:rPr>
          <w:rFonts w:ascii="Monotype Corsiva" w:hAnsi="Monotype Corsiva" w:cs="Apple Chancery"/>
        </w:rPr>
      </w:pPr>
      <w:r w:rsidRPr="003C2FAC">
        <w:rPr>
          <w:rFonts w:ascii="Monotype Corsiva" w:hAnsi="Monotype Corsiva" w:cs="Apple Chancery"/>
        </w:rPr>
        <w:t>A mis padres por darme todas las oportunidades para ser feliz, por enseñarme que todo se puede conseg</w:t>
      </w:r>
      <w:r w:rsidR="000341BF" w:rsidRPr="003C2FAC">
        <w:rPr>
          <w:rFonts w:ascii="Monotype Corsiva" w:hAnsi="Monotype Corsiva" w:cs="Apple Chancery"/>
        </w:rPr>
        <w:t xml:space="preserve">uir con esfuerzo y constancia, </w:t>
      </w:r>
      <w:r w:rsidRPr="003C2FAC">
        <w:rPr>
          <w:rFonts w:ascii="Monotype Corsiva" w:hAnsi="Monotype Corsiva" w:cs="Apple Chancery"/>
        </w:rPr>
        <w:t>por siempre llenarme de apoyo y amor.</w:t>
      </w:r>
    </w:p>
    <w:p w:rsidR="00B571A7" w:rsidRPr="003C2FAC" w:rsidRDefault="00B571A7" w:rsidP="00B571A7">
      <w:pPr>
        <w:widowControl w:val="0"/>
        <w:autoSpaceDE w:val="0"/>
        <w:autoSpaceDN w:val="0"/>
        <w:adjustRightInd w:val="0"/>
        <w:spacing w:after="240" w:line="360" w:lineRule="auto"/>
        <w:ind w:left="2832"/>
        <w:jc w:val="right"/>
        <w:rPr>
          <w:rFonts w:ascii="Monotype Corsiva" w:hAnsi="Monotype Corsiva" w:cs="Apple Chancery"/>
        </w:rPr>
      </w:pPr>
    </w:p>
    <w:p w:rsidR="00B571A7" w:rsidRPr="003C2FAC" w:rsidRDefault="00B571A7" w:rsidP="00B571A7">
      <w:pPr>
        <w:widowControl w:val="0"/>
        <w:autoSpaceDE w:val="0"/>
        <w:autoSpaceDN w:val="0"/>
        <w:adjustRightInd w:val="0"/>
        <w:spacing w:after="240" w:line="360" w:lineRule="auto"/>
        <w:ind w:left="2832"/>
        <w:jc w:val="right"/>
        <w:rPr>
          <w:rFonts w:ascii="Monotype Corsiva" w:hAnsi="Monotype Corsiva" w:cs="Apple Chancery"/>
        </w:rPr>
      </w:pPr>
    </w:p>
    <w:p w:rsidR="00B571A7" w:rsidRPr="003C2FAC" w:rsidRDefault="00B571A7" w:rsidP="00F05CD6">
      <w:pPr>
        <w:widowControl w:val="0"/>
        <w:autoSpaceDE w:val="0"/>
        <w:autoSpaceDN w:val="0"/>
        <w:adjustRightInd w:val="0"/>
        <w:spacing w:after="240" w:line="360" w:lineRule="auto"/>
        <w:ind w:left="4248"/>
        <w:jc w:val="right"/>
        <w:rPr>
          <w:rFonts w:ascii="Monotype Corsiva" w:hAnsi="Monotype Corsiva" w:cs="Apple Chancery"/>
        </w:rPr>
      </w:pPr>
      <w:r w:rsidRPr="003C2FAC">
        <w:rPr>
          <w:rFonts w:ascii="Monotype Corsiva" w:hAnsi="Monotype Corsiva" w:cs="Apple Chancery"/>
        </w:rPr>
        <w:t>A mis amigos por estar en momentos buenos y malos, apoyándome y entregándome su cariño.</w:t>
      </w:r>
    </w:p>
    <w:p w:rsidR="00B571A7" w:rsidRPr="003C2FAC" w:rsidRDefault="00B571A7" w:rsidP="00B571A7">
      <w:pPr>
        <w:widowControl w:val="0"/>
        <w:autoSpaceDE w:val="0"/>
        <w:autoSpaceDN w:val="0"/>
        <w:adjustRightInd w:val="0"/>
        <w:spacing w:after="240" w:line="360" w:lineRule="auto"/>
        <w:jc w:val="right"/>
        <w:rPr>
          <w:rFonts w:ascii="Monotype Corsiva" w:hAnsi="Monotype Corsiva" w:cs="Apple Chancery"/>
        </w:rPr>
      </w:pPr>
    </w:p>
    <w:p w:rsidR="00B571A7" w:rsidRPr="003C2FAC" w:rsidRDefault="00B571A7" w:rsidP="00B571A7">
      <w:pPr>
        <w:widowControl w:val="0"/>
        <w:autoSpaceDE w:val="0"/>
        <w:autoSpaceDN w:val="0"/>
        <w:adjustRightInd w:val="0"/>
        <w:spacing w:after="240" w:line="360" w:lineRule="auto"/>
        <w:jc w:val="right"/>
        <w:rPr>
          <w:rFonts w:ascii="Monotype Corsiva" w:hAnsi="Monotype Corsiva" w:cs="Apple Chancery"/>
        </w:rPr>
      </w:pPr>
    </w:p>
    <w:p w:rsidR="00B571A7" w:rsidRPr="003C2FAC" w:rsidRDefault="00B571A7" w:rsidP="00B571A7">
      <w:pPr>
        <w:widowControl w:val="0"/>
        <w:autoSpaceDE w:val="0"/>
        <w:autoSpaceDN w:val="0"/>
        <w:adjustRightInd w:val="0"/>
        <w:spacing w:after="240" w:line="360" w:lineRule="auto"/>
        <w:jc w:val="right"/>
        <w:rPr>
          <w:rFonts w:ascii="Monotype Corsiva" w:hAnsi="Monotype Corsiva" w:cs="Apple Chancery"/>
        </w:rPr>
      </w:pPr>
      <w:r w:rsidRPr="003C2FAC">
        <w:rPr>
          <w:rFonts w:ascii="Monotype Corsiva" w:hAnsi="Monotype Corsiva" w:cs="Apple Chancery"/>
        </w:rPr>
        <w:t>Bárbara</w:t>
      </w:r>
    </w:p>
    <w:p w:rsidR="00764A42" w:rsidRPr="003C2FAC" w:rsidRDefault="00764A42" w:rsidP="00676B0E">
      <w:pPr>
        <w:widowControl w:val="0"/>
        <w:autoSpaceDE w:val="0"/>
        <w:autoSpaceDN w:val="0"/>
        <w:adjustRightInd w:val="0"/>
        <w:spacing w:after="240" w:line="360" w:lineRule="auto"/>
        <w:jc w:val="center"/>
        <w:rPr>
          <w:rFonts w:ascii="Apple Chancery" w:hAnsi="Apple Chancery" w:cs="Apple Chancery"/>
          <w:b/>
        </w:rPr>
      </w:pPr>
    </w:p>
    <w:p w:rsidR="00764A42" w:rsidRDefault="00764A42" w:rsidP="00676B0E">
      <w:pPr>
        <w:widowControl w:val="0"/>
        <w:autoSpaceDE w:val="0"/>
        <w:autoSpaceDN w:val="0"/>
        <w:adjustRightInd w:val="0"/>
        <w:spacing w:after="240" w:line="360" w:lineRule="auto"/>
        <w:jc w:val="center"/>
        <w:rPr>
          <w:rFonts w:ascii="Times New Roman" w:hAnsi="Times New Roman" w:cs="Times New Roman"/>
          <w:b/>
        </w:rPr>
      </w:pPr>
    </w:p>
    <w:p w:rsidR="00764A42" w:rsidRDefault="00764A42" w:rsidP="00676B0E">
      <w:pPr>
        <w:widowControl w:val="0"/>
        <w:autoSpaceDE w:val="0"/>
        <w:autoSpaceDN w:val="0"/>
        <w:adjustRightInd w:val="0"/>
        <w:spacing w:after="240" w:line="360" w:lineRule="auto"/>
        <w:jc w:val="center"/>
        <w:rPr>
          <w:rFonts w:ascii="Times New Roman" w:hAnsi="Times New Roman" w:cs="Times New Roman"/>
          <w:b/>
        </w:rPr>
      </w:pPr>
    </w:p>
    <w:p w:rsidR="00764A42" w:rsidRDefault="00764A42" w:rsidP="00676B0E">
      <w:pPr>
        <w:widowControl w:val="0"/>
        <w:autoSpaceDE w:val="0"/>
        <w:autoSpaceDN w:val="0"/>
        <w:adjustRightInd w:val="0"/>
        <w:spacing w:after="240" w:line="360" w:lineRule="auto"/>
        <w:jc w:val="center"/>
        <w:rPr>
          <w:rFonts w:ascii="Times New Roman" w:hAnsi="Times New Roman" w:cs="Times New Roman"/>
          <w:b/>
        </w:rPr>
      </w:pPr>
    </w:p>
    <w:p w:rsidR="005E0BFB" w:rsidRDefault="005E0BFB" w:rsidP="00676B0E">
      <w:pPr>
        <w:widowControl w:val="0"/>
        <w:autoSpaceDE w:val="0"/>
        <w:autoSpaceDN w:val="0"/>
        <w:adjustRightInd w:val="0"/>
        <w:spacing w:after="240" w:line="360" w:lineRule="auto"/>
        <w:jc w:val="center"/>
        <w:rPr>
          <w:rFonts w:ascii="Times New Roman" w:hAnsi="Times New Roman" w:cs="Times New Roman"/>
          <w:b/>
        </w:rPr>
      </w:pPr>
    </w:p>
    <w:p w:rsidR="005E0BFB" w:rsidRDefault="005E0BFB" w:rsidP="00676B0E">
      <w:pPr>
        <w:widowControl w:val="0"/>
        <w:autoSpaceDE w:val="0"/>
        <w:autoSpaceDN w:val="0"/>
        <w:adjustRightInd w:val="0"/>
        <w:spacing w:after="240" w:line="360" w:lineRule="auto"/>
        <w:jc w:val="center"/>
        <w:rPr>
          <w:rFonts w:ascii="Times New Roman" w:hAnsi="Times New Roman" w:cs="Times New Roman"/>
          <w:b/>
        </w:rPr>
      </w:pPr>
    </w:p>
    <w:p w:rsidR="00764A42" w:rsidRDefault="00764A42" w:rsidP="00676B0E">
      <w:pPr>
        <w:widowControl w:val="0"/>
        <w:autoSpaceDE w:val="0"/>
        <w:autoSpaceDN w:val="0"/>
        <w:adjustRightInd w:val="0"/>
        <w:spacing w:after="240" w:line="360" w:lineRule="auto"/>
        <w:jc w:val="center"/>
        <w:rPr>
          <w:rFonts w:ascii="Times New Roman" w:hAnsi="Times New Roman" w:cs="Times New Roman"/>
          <w:b/>
        </w:rPr>
      </w:pPr>
    </w:p>
    <w:p w:rsidR="00D07B80" w:rsidRDefault="00D07B80" w:rsidP="00D07B80">
      <w:pPr>
        <w:widowControl w:val="0"/>
        <w:autoSpaceDE w:val="0"/>
        <w:autoSpaceDN w:val="0"/>
        <w:adjustRightInd w:val="0"/>
        <w:spacing w:after="240" w:line="360" w:lineRule="auto"/>
        <w:rPr>
          <w:rFonts w:ascii="Times New Roman" w:hAnsi="Times New Roman" w:cs="Times New Roman"/>
          <w:b/>
        </w:rPr>
      </w:pPr>
    </w:p>
    <w:p w:rsidR="00CB5727" w:rsidRDefault="00CB5727" w:rsidP="00D07B80">
      <w:pPr>
        <w:widowControl w:val="0"/>
        <w:autoSpaceDE w:val="0"/>
        <w:autoSpaceDN w:val="0"/>
        <w:adjustRightInd w:val="0"/>
        <w:spacing w:after="240" w:line="360" w:lineRule="auto"/>
        <w:rPr>
          <w:rFonts w:ascii="Times New Roman" w:hAnsi="Times New Roman" w:cs="Times New Roman"/>
          <w:b/>
        </w:rPr>
      </w:pPr>
    </w:p>
    <w:sdt>
      <w:sdtPr>
        <w:rPr>
          <w:rFonts w:asciiTheme="minorHAnsi" w:eastAsiaTheme="minorEastAsia" w:hAnsiTheme="minorHAnsi" w:cstheme="minorBidi"/>
          <w:b w:val="0"/>
          <w:bCs w:val="0"/>
          <w:color w:val="auto"/>
          <w:sz w:val="24"/>
          <w:szCs w:val="24"/>
          <w:lang w:val="es-ES"/>
        </w:rPr>
        <w:id w:val="433100116"/>
        <w:docPartObj>
          <w:docPartGallery w:val="Table of Contents"/>
          <w:docPartUnique/>
        </w:docPartObj>
      </w:sdtPr>
      <w:sdtEndPr>
        <w:rPr>
          <w:noProof/>
          <w:lang w:val="es-ES_tradnl"/>
        </w:rPr>
      </w:sdtEndPr>
      <w:sdtContent>
        <w:p w:rsidR="003459FC" w:rsidRPr="008E4DED" w:rsidRDefault="00B52EE8" w:rsidP="008E4DED">
          <w:pPr>
            <w:pStyle w:val="TtuloTDC"/>
            <w:spacing w:line="360" w:lineRule="auto"/>
            <w:jc w:val="center"/>
            <w:rPr>
              <w:rFonts w:ascii="Times New Roman" w:hAnsi="Times New Roman" w:cs="Times New Roman"/>
              <w:color w:val="000000" w:themeColor="text1"/>
              <w:sz w:val="24"/>
              <w:szCs w:val="24"/>
              <w:lang w:val="es-ES"/>
            </w:rPr>
          </w:pPr>
          <w:r w:rsidRPr="008E4DED">
            <w:rPr>
              <w:rFonts w:ascii="Times New Roman" w:hAnsi="Times New Roman" w:cs="Times New Roman"/>
              <w:color w:val="000000" w:themeColor="text1"/>
              <w:sz w:val="24"/>
              <w:szCs w:val="24"/>
              <w:lang w:val="es-ES"/>
            </w:rPr>
            <w:t>Indice</w:t>
          </w:r>
        </w:p>
        <w:p w:rsidR="00F5349E" w:rsidRPr="008E4DED" w:rsidRDefault="00F5349E" w:rsidP="008E4DED">
          <w:pPr>
            <w:spacing w:line="360" w:lineRule="auto"/>
            <w:rPr>
              <w:rFonts w:ascii="Times New Roman" w:hAnsi="Times New Roman" w:cs="Times New Roman"/>
            </w:rPr>
          </w:pPr>
        </w:p>
        <w:p w:rsidR="00542710" w:rsidRPr="00542710" w:rsidRDefault="00542710" w:rsidP="008E4DED">
          <w:pPr>
            <w:pStyle w:val="TDC1"/>
            <w:tabs>
              <w:tab w:val="right" w:leader="dot" w:pos="9111"/>
            </w:tabs>
            <w:spacing w:line="360" w:lineRule="auto"/>
            <w:rPr>
              <w:rFonts w:ascii="Times New Roman" w:hAnsi="Times New Roman" w:cs="Times New Roman"/>
            </w:rPr>
          </w:pPr>
          <w:r>
            <w:rPr>
              <w:rFonts w:ascii="Times New Roman" w:hAnsi="Times New Roman" w:cs="Times New Roman"/>
            </w:rPr>
            <w:t>Resumen………………</w:t>
          </w:r>
          <w:r w:rsidR="0099054F">
            <w:rPr>
              <w:rFonts w:ascii="Times New Roman" w:hAnsi="Times New Roman" w:cs="Times New Roman"/>
            </w:rPr>
            <w:t>…………………………………………………….………………...1</w:t>
          </w:r>
        </w:p>
        <w:p w:rsidR="00F5349E" w:rsidRPr="008E4DED" w:rsidRDefault="00B667C3" w:rsidP="008E4DED">
          <w:pPr>
            <w:pStyle w:val="TDC1"/>
            <w:tabs>
              <w:tab w:val="right" w:leader="dot" w:pos="9111"/>
            </w:tabs>
            <w:spacing w:line="360" w:lineRule="auto"/>
            <w:rPr>
              <w:rFonts w:ascii="Times New Roman" w:hAnsi="Times New Roman" w:cs="Times New Roman"/>
              <w:b w:val="0"/>
              <w:noProof/>
              <w:lang w:eastAsia="ja-JP"/>
            </w:rPr>
          </w:pPr>
          <w:r w:rsidRPr="008E4DED">
            <w:rPr>
              <w:rFonts w:ascii="Times New Roman" w:hAnsi="Times New Roman" w:cs="Times New Roman"/>
              <w:b w:val="0"/>
            </w:rPr>
            <w:fldChar w:fldCharType="begin"/>
          </w:r>
          <w:r w:rsidR="003459FC" w:rsidRPr="008E4DED">
            <w:rPr>
              <w:rFonts w:ascii="Times New Roman" w:hAnsi="Times New Roman" w:cs="Times New Roman"/>
            </w:rPr>
            <w:instrText>TOC \o "1-3" \h \z \u</w:instrText>
          </w:r>
          <w:r w:rsidRPr="008E4DED">
            <w:rPr>
              <w:rFonts w:ascii="Times New Roman" w:hAnsi="Times New Roman" w:cs="Times New Roman"/>
              <w:b w:val="0"/>
            </w:rPr>
            <w:fldChar w:fldCharType="separate"/>
          </w:r>
          <w:r w:rsidR="00F5349E" w:rsidRPr="008E4DED">
            <w:rPr>
              <w:rFonts w:ascii="Times New Roman" w:hAnsi="Times New Roman" w:cs="Times New Roman"/>
              <w:noProof/>
            </w:rPr>
            <w:t>Introducción</w:t>
          </w:r>
          <w:r w:rsidR="00F5349E" w:rsidRPr="008E4DED">
            <w:rPr>
              <w:rFonts w:ascii="Times New Roman" w:hAnsi="Times New Roman" w:cs="Times New Roman"/>
              <w:noProof/>
            </w:rPr>
            <w:tab/>
          </w:r>
          <w:r w:rsidRPr="008E4DED">
            <w:rPr>
              <w:rFonts w:ascii="Times New Roman" w:hAnsi="Times New Roman" w:cs="Times New Roman"/>
              <w:noProof/>
            </w:rPr>
            <w:fldChar w:fldCharType="begin"/>
          </w:r>
          <w:r w:rsidR="00F5349E" w:rsidRPr="008E4DED">
            <w:rPr>
              <w:rFonts w:ascii="Times New Roman" w:hAnsi="Times New Roman" w:cs="Times New Roman"/>
              <w:noProof/>
            </w:rPr>
            <w:instrText xml:space="preserve"> PAGEREF _Toc361665009 \h </w:instrText>
          </w:r>
          <w:r w:rsidRPr="008E4DED">
            <w:rPr>
              <w:rFonts w:ascii="Times New Roman" w:hAnsi="Times New Roman" w:cs="Times New Roman"/>
              <w:noProof/>
            </w:rPr>
          </w:r>
          <w:r w:rsidRPr="008E4DED">
            <w:rPr>
              <w:rFonts w:ascii="Times New Roman" w:hAnsi="Times New Roman" w:cs="Times New Roman"/>
              <w:noProof/>
            </w:rPr>
            <w:fldChar w:fldCharType="separate"/>
          </w:r>
          <w:r w:rsidR="00031A31">
            <w:rPr>
              <w:rFonts w:ascii="Times New Roman" w:hAnsi="Times New Roman" w:cs="Times New Roman"/>
              <w:noProof/>
            </w:rPr>
            <w:t>3</w:t>
          </w:r>
          <w:r w:rsidRPr="008E4DED">
            <w:rPr>
              <w:rFonts w:ascii="Times New Roman" w:hAnsi="Times New Roman" w:cs="Times New Roman"/>
              <w:noProof/>
            </w:rPr>
            <w:fldChar w:fldCharType="end"/>
          </w:r>
        </w:p>
        <w:p w:rsidR="00F5349E" w:rsidRPr="008E4DED" w:rsidRDefault="00F5349E" w:rsidP="008E4DED">
          <w:pPr>
            <w:pStyle w:val="TDC1"/>
            <w:tabs>
              <w:tab w:val="left" w:pos="382"/>
              <w:tab w:val="right" w:leader="dot" w:pos="9111"/>
            </w:tabs>
            <w:spacing w:line="360" w:lineRule="auto"/>
            <w:rPr>
              <w:rFonts w:ascii="Times New Roman" w:hAnsi="Times New Roman" w:cs="Times New Roman"/>
              <w:b w:val="0"/>
              <w:noProof/>
              <w:lang w:eastAsia="ja-JP"/>
            </w:rPr>
          </w:pPr>
          <w:r w:rsidRPr="008E4DED">
            <w:rPr>
              <w:rFonts w:ascii="Times New Roman" w:hAnsi="Times New Roman" w:cs="Times New Roman"/>
              <w:noProof/>
            </w:rPr>
            <w:t>1</w:t>
          </w:r>
          <w:r w:rsidRPr="008E4DED">
            <w:rPr>
              <w:rFonts w:ascii="Times New Roman" w:hAnsi="Times New Roman" w:cs="Times New Roman"/>
              <w:b w:val="0"/>
              <w:noProof/>
              <w:lang w:eastAsia="ja-JP"/>
            </w:rPr>
            <w:tab/>
          </w:r>
          <w:r w:rsidRPr="008E4DED">
            <w:rPr>
              <w:rFonts w:ascii="Times New Roman" w:hAnsi="Times New Roman" w:cs="Times New Roman"/>
              <w:noProof/>
            </w:rPr>
            <w:t>Presentación del Negocio</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_Toc361665010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5</w:t>
          </w:r>
          <w:r w:rsidR="00B667C3" w:rsidRPr="008E4DED">
            <w:rPr>
              <w:rFonts w:ascii="Times New Roman" w:hAnsi="Times New Roman" w:cs="Times New Roman"/>
              <w:noProof/>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rPr>
            <w:t>1.1</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rPr>
            <w:t>Descripción de la Idea del Negocio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_Toc361665011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5</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rPr>
            <w:t>1.2</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rPr>
            <w:t>Justificación del Emprendimiento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_Toc361665012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6</w:t>
          </w:r>
          <w:r w:rsidR="00B667C3" w:rsidRPr="008E4DED">
            <w:rPr>
              <w:rFonts w:ascii="Times New Roman" w:hAnsi="Times New Roman" w:cs="Times New Roman"/>
              <w:noProof/>
              <w:sz w:val="24"/>
              <w:szCs w:val="24"/>
            </w:rPr>
            <w:fldChar w:fldCharType="end"/>
          </w:r>
        </w:p>
        <w:p w:rsidR="00F5349E" w:rsidRPr="008E4DED" w:rsidRDefault="00F5349E" w:rsidP="008E4DED">
          <w:pPr>
            <w:pStyle w:val="TDC1"/>
            <w:tabs>
              <w:tab w:val="left" w:pos="382"/>
              <w:tab w:val="right" w:leader="dot" w:pos="9111"/>
            </w:tabs>
            <w:spacing w:line="360" w:lineRule="auto"/>
            <w:rPr>
              <w:rFonts w:ascii="Times New Roman" w:hAnsi="Times New Roman" w:cs="Times New Roman"/>
              <w:b w:val="0"/>
              <w:noProof/>
              <w:lang w:eastAsia="ja-JP"/>
            </w:rPr>
          </w:pPr>
          <w:r w:rsidRPr="008E4DED">
            <w:rPr>
              <w:rFonts w:ascii="Times New Roman" w:hAnsi="Times New Roman" w:cs="Times New Roman"/>
              <w:noProof/>
            </w:rPr>
            <w:t>2</w:t>
          </w:r>
          <w:r w:rsidRPr="008E4DED">
            <w:rPr>
              <w:rFonts w:ascii="Times New Roman" w:hAnsi="Times New Roman" w:cs="Times New Roman"/>
              <w:b w:val="0"/>
              <w:noProof/>
              <w:lang w:eastAsia="ja-JP"/>
            </w:rPr>
            <w:tab/>
          </w:r>
          <w:r w:rsidRPr="008E4DED">
            <w:rPr>
              <w:rFonts w:ascii="Times New Roman" w:hAnsi="Times New Roman" w:cs="Times New Roman"/>
              <w:noProof/>
            </w:rPr>
            <w:t>Aspectos Estratégicos</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_Toc361665013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7</w:t>
          </w:r>
          <w:r w:rsidR="00B667C3" w:rsidRPr="008E4DED">
            <w:rPr>
              <w:rFonts w:ascii="Times New Roman" w:hAnsi="Times New Roman" w:cs="Times New Roman"/>
              <w:noProof/>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rPr>
            <w:t>2.1</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rPr>
            <w:t>Visión</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_Toc361665014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7</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rPr>
            <w:t>2.2</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rPr>
            <w:t>Misión</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_Toc361665015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7</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rPr>
            <w:t>2.3</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rPr>
            <w:t>Valores Corporativos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_Toc361665016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7</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rPr>
            <w:t>2.4</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rPr>
            <w:t>Análisis Estratégico Externo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_Toc361665017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8</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rPr>
            <w:t>2.4.1</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rPr>
            <w:t>Análisis de la Industria: El Diamante de Porter</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_Toc361665018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8</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rPr>
            <w:t>2.4.2</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rPr>
            <w:t>Condiciones de los factores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_Toc361665019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8</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rPr>
            <w:t>2.4.3</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rPr>
            <w:t>Análisis de la Demanda</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_Toc361665020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10</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rPr>
            <w:t>2.4.4</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rPr>
            <w:t>Estrategia, estructura y rivalidad de la empresa</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_Toc361665021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12</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eastAsia="en-US"/>
            </w:rPr>
            <w:t>2.4.5</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eastAsia="en-US"/>
            </w:rPr>
            <w:t>Factores Económicos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_Toc361665022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13</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rPr>
            <w:t>2.4.6</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rPr>
            <w:t>Factores Políticos – Legales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_Toc361665023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15</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rPr>
            <w:t>2.4.7</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rPr>
            <w:t>Factores Socioeconómicos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_Toc361665024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17</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rPr>
            <w:t>2.4.8</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rPr>
            <w:t>Factores Tecnológicos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_Toc361665025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19</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eastAsia="es-CL"/>
            </w:rPr>
            <w:t>2.4.9</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eastAsia="es-CL"/>
            </w:rPr>
            <w:t>Análisis de la industria: Modelo de las 5 fuerzas de Porter</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_Toc361665026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20</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eastAsia="es-CL"/>
            </w:rPr>
            <w:t>2.5</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eastAsia="es-CL"/>
            </w:rPr>
            <w:t>Oportunidades y Amenazas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_Toc361665027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25</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eastAsia="es-CL"/>
            </w:rPr>
            <w:t>2.5.1</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eastAsia="es-CL"/>
            </w:rPr>
            <w:t>Oportunidades: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_Toc361665028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25</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eastAsia="es-CL"/>
            </w:rPr>
            <w:t>2.5.2</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eastAsia="es-CL"/>
            </w:rPr>
            <w:t>Amenazas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_Toc361665029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25</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eastAsia="es-CL"/>
            </w:rPr>
            <w:t>2.6</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eastAsia="es-CL"/>
            </w:rPr>
            <w:t>Objetivos estratégicos, competitivos y de crecimiento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_Toc361665030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25</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rPr>
            <w:t>2.6.1</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rPr>
            <w:t>Objetivos estratégicos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_Toc361665031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25</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rPr>
            <w:t>2.6.2</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eastAsia="es-CL"/>
            </w:rPr>
            <w:t>Objetivos competitivos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_Toc361665032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26</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eastAsia="es-CL"/>
            </w:rPr>
            <w:t>2.6.3</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eastAsia="es-CL"/>
            </w:rPr>
            <w:t>Objetivos de crecimiento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_Toc361665033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26</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eastAsia="es-CL"/>
            </w:rPr>
            <w:t>2.7</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eastAsia="es-CL"/>
            </w:rPr>
            <w:t>Estrategia competitiva, de crecimiento y estrategia fuente de ventajas competitivas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_Toc361665034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26</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rPr>
            <w:lastRenderedPageBreak/>
            <w:t>2.7.1</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rPr>
            <w:t>Estrategia competitiva</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_Toc361665035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26</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eastAsia="es-CL"/>
            </w:rPr>
            <w:t>2.7.2</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eastAsia="es-CL"/>
            </w:rPr>
            <w:t>Estrategia de crecimiento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_Toc361665036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27</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eastAsia="es-CL"/>
            </w:rPr>
            <w:t>2.7.3</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eastAsia="es-CL"/>
            </w:rPr>
            <w:t>Fuente de ventajas competitivas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_Toc361665037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27</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eastAsia="es-CL"/>
            </w:rPr>
            <w:t>2.8</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eastAsia="es-CL"/>
            </w:rPr>
            <w:t>Análisis Estratégico Interno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_Toc361665038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29</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eastAsia="es-CL"/>
            </w:rPr>
            <w:t>2.8.1</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eastAsia="es-CL"/>
            </w:rPr>
            <w:t>Fortalezas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_Toc361665039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29</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eastAsia="es-CL"/>
            </w:rPr>
            <w:t>2.8.2</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eastAsia="es-CL"/>
            </w:rPr>
            <w:t>Debilidades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_Toc361665040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29</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eastAsia="es-CL"/>
            </w:rPr>
            <w:t>2.8.3</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eastAsia="es-CL"/>
            </w:rPr>
            <w:t>Análisis del entorno Interno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_Toc361665041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30</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eastAsia="es-CL"/>
            </w:rPr>
            <w:t>2.8.4</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eastAsia="es-CL"/>
            </w:rPr>
            <w:t>Matriz FODA</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_Toc361665042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32</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eastAsia="es-CL"/>
            </w:rPr>
            <w:t>2.9</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eastAsia="es-CL"/>
            </w:rPr>
            <w:t>Ventaja Competitiva</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_Toc361665043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34</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eastAsia="es-CL"/>
            </w:rPr>
            <w:t>2.9.1</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eastAsia="es-CL"/>
            </w:rPr>
            <w:t>Matriz de la Ventaja Competitiva</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_Toc361665044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35</w:t>
          </w:r>
          <w:r w:rsidR="00B667C3" w:rsidRPr="008E4DED">
            <w:rPr>
              <w:rFonts w:ascii="Times New Roman" w:hAnsi="Times New Roman" w:cs="Times New Roman"/>
              <w:noProof/>
              <w:sz w:val="24"/>
              <w:szCs w:val="24"/>
            </w:rPr>
            <w:fldChar w:fldCharType="end"/>
          </w:r>
        </w:p>
        <w:p w:rsidR="00F5349E" w:rsidRPr="008E4DED" w:rsidRDefault="00F5349E" w:rsidP="008E4DED">
          <w:pPr>
            <w:pStyle w:val="TDC1"/>
            <w:tabs>
              <w:tab w:val="left" w:pos="382"/>
              <w:tab w:val="right" w:leader="dot" w:pos="9111"/>
            </w:tabs>
            <w:spacing w:line="360" w:lineRule="auto"/>
            <w:rPr>
              <w:rFonts w:ascii="Times New Roman" w:hAnsi="Times New Roman" w:cs="Times New Roman"/>
              <w:b w:val="0"/>
              <w:noProof/>
              <w:lang w:eastAsia="ja-JP"/>
            </w:rPr>
          </w:pPr>
          <w:r w:rsidRPr="008E4DED">
            <w:rPr>
              <w:rFonts w:ascii="Times New Roman" w:hAnsi="Times New Roman" w:cs="Times New Roman"/>
              <w:noProof/>
            </w:rPr>
            <w:t>3</w:t>
          </w:r>
          <w:r w:rsidRPr="008E4DED">
            <w:rPr>
              <w:rFonts w:ascii="Times New Roman" w:hAnsi="Times New Roman" w:cs="Times New Roman"/>
              <w:b w:val="0"/>
              <w:noProof/>
              <w:lang w:eastAsia="ja-JP"/>
            </w:rPr>
            <w:tab/>
          </w:r>
          <w:r w:rsidRPr="008E4DED">
            <w:rPr>
              <w:rFonts w:ascii="Times New Roman" w:hAnsi="Times New Roman" w:cs="Times New Roman"/>
              <w:noProof/>
            </w:rPr>
            <w:t>Estrategia de Marketing</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_Toc361665045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37</w:t>
          </w:r>
          <w:r w:rsidR="00B667C3" w:rsidRPr="008E4DED">
            <w:rPr>
              <w:rFonts w:ascii="Times New Roman" w:hAnsi="Times New Roman" w:cs="Times New Roman"/>
              <w:noProof/>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3.1</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Aspectos estratégicos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_Toc361665046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37</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t>3.1.1</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Propuesta de Valor</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_Toc361665047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37</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t>3.1.2</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Segmentación de Mercado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_Toc361665048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37</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t>3.1.3</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Estimación de la Demanda Potencial</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_Toc361665049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39</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rPr>
            <w:t>3.1.4</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rPr>
            <w:t>Objetivos de Marketing</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_Toc361665050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43</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t>3.1.5</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Posicionamiento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_Toc361665051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44</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rPr>
            <w:t>3.2</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Aspectos Operacionales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_Toc361665052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45</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t>3.2.1</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Estrategia de Producto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_Toc361665053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45</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t>3.2.2</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Estrategia de Comunicación</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_Toc361665054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49</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CL"/>
            </w:rPr>
            <w:t>3.2.3</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Estrategia de Distribución</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_Toc361665055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54</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t>3.2.4</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Estrategia de precios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_Toc361665056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54</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3.3</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Presupuesto de Costos asociado al Plan de Marketing</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_Toc361665057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65</w:t>
          </w:r>
          <w:r w:rsidR="00B667C3" w:rsidRPr="008E4DED">
            <w:rPr>
              <w:rFonts w:ascii="Times New Roman" w:hAnsi="Times New Roman" w:cs="Times New Roman"/>
              <w:noProof/>
              <w:sz w:val="24"/>
              <w:szCs w:val="24"/>
            </w:rPr>
            <w:fldChar w:fldCharType="end"/>
          </w:r>
        </w:p>
        <w:p w:rsidR="00F5349E" w:rsidRPr="008E4DED" w:rsidRDefault="00F5349E" w:rsidP="008E4DED">
          <w:pPr>
            <w:pStyle w:val="TDC1"/>
            <w:tabs>
              <w:tab w:val="left" w:pos="382"/>
              <w:tab w:val="right" w:leader="dot" w:pos="9111"/>
            </w:tabs>
            <w:spacing w:line="360" w:lineRule="auto"/>
            <w:rPr>
              <w:rFonts w:ascii="Times New Roman" w:hAnsi="Times New Roman" w:cs="Times New Roman"/>
              <w:b w:val="0"/>
              <w:noProof/>
              <w:lang w:eastAsia="ja-JP"/>
            </w:rPr>
          </w:pPr>
          <w:r w:rsidRPr="008E4DED">
            <w:rPr>
              <w:rFonts w:ascii="Times New Roman" w:hAnsi="Times New Roman" w:cs="Times New Roman"/>
              <w:noProof/>
            </w:rPr>
            <w:t>4</w:t>
          </w:r>
          <w:r w:rsidRPr="008E4DED">
            <w:rPr>
              <w:rFonts w:ascii="Times New Roman" w:hAnsi="Times New Roman" w:cs="Times New Roman"/>
              <w:b w:val="0"/>
              <w:noProof/>
              <w:lang w:eastAsia="ja-JP"/>
            </w:rPr>
            <w:tab/>
          </w:r>
          <w:r w:rsidRPr="008E4DED">
            <w:rPr>
              <w:rFonts w:ascii="Times New Roman" w:hAnsi="Times New Roman" w:cs="Times New Roman"/>
              <w:noProof/>
            </w:rPr>
            <w:t>Estrategia de Dirección de Personas</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_Toc361665058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67</w:t>
          </w:r>
          <w:r w:rsidR="00B667C3" w:rsidRPr="008E4DED">
            <w:rPr>
              <w:rFonts w:ascii="Times New Roman" w:hAnsi="Times New Roman" w:cs="Times New Roman"/>
              <w:noProof/>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rPr>
            <w:t>4.1</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rPr>
            <w:t>Objetivos Estratégicos de la Función de Dirección de Personas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_Toc361665059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67</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rPr>
            <w:t>4.2</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rPr>
            <w:t>Cultura de la Organización</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_Toc361665060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67</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4.3</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Organigrama que Representa la Estructura General de la Empresa</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_Toc361665061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69</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4.4</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Dotación del Personal (Actual y Futura)</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_Toc361665062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70</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eastAsia="es-CL"/>
            </w:rPr>
            <w:t>4.5</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rPr>
            <w:t>Descripción y Análisis de Puestos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_Toc361665063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71</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lastRenderedPageBreak/>
            <w:t>4.6</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Objetivos y Estrategias de Reclutamiento, Selección y Contratación de Personal</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_Toc361665064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71</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t>4.6.1</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Reclutamiento de personal</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_Toc361665065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71</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t>4.6.2</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Selección de Personal</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_Toc361665066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72</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t>4.6.3</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Contratación de personal</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_Toc361665067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73</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4.7</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Objetivos y Estrategia de Socialización y Evaluación del Desempeño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_Toc361665068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73</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t>4.7.1</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Socialización de personas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_Toc361665069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74</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rPr>
            <w:t>4.7.2</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Evaluación del Desempeño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_Toc361665070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74</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4.8</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Objetivos y Estrategia de Capacitación y Entrenamiento de Personas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_Toc361665071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75</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4.9</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Objetivos y Estrategias de Higiene y Seguridad laboral</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_Toc361665072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76</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92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4.10</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Objetivos y Estrategias de Motivación y Desarrollo del Personal</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_Toc361665073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76</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92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4.11</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Objetivos y Estrategia de Compensaciones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_Toc361665074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77</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92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4.12</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Costo de la Estrategia de Dirección de Personas (mensual, anual y proyectado a cinco años; cálculo en anexos)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_Toc361665075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78</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92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4.13</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 xml:space="preserve">Complementario: un ejemplo de Liquidación de Compensaciones y Modelo de Contrato de Trabajo. </w:t>
          </w:r>
          <w:r w:rsidRPr="008E4DED">
            <w:rPr>
              <w:rFonts w:ascii="Times New Roman" w:hAnsi="Times New Roman" w:cs="Times New Roman"/>
              <w:noProof/>
              <w:sz w:val="24"/>
              <w:szCs w:val="24"/>
              <w:lang w:eastAsia="es-CL"/>
            </w:rPr>
            <w:t>(Anexos)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_Toc361665076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78</w:t>
          </w:r>
          <w:r w:rsidR="00B667C3" w:rsidRPr="008E4DED">
            <w:rPr>
              <w:rFonts w:ascii="Times New Roman" w:hAnsi="Times New Roman" w:cs="Times New Roman"/>
              <w:noProof/>
              <w:sz w:val="24"/>
              <w:szCs w:val="24"/>
            </w:rPr>
            <w:fldChar w:fldCharType="end"/>
          </w:r>
        </w:p>
        <w:p w:rsidR="00F5349E" w:rsidRPr="008E4DED" w:rsidRDefault="00F5349E" w:rsidP="008E4DED">
          <w:pPr>
            <w:pStyle w:val="TDC1"/>
            <w:tabs>
              <w:tab w:val="left" w:pos="382"/>
              <w:tab w:val="right" w:leader="dot" w:pos="9111"/>
            </w:tabs>
            <w:spacing w:line="360" w:lineRule="auto"/>
            <w:rPr>
              <w:rFonts w:ascii="Times New Roman" w:hAnsi="Times New Roman" w:cs="Times New Roman"/>
              <w:b w:val="0"/>
              <w:noProof/>
              <w:lang w:eastAsia="ja-JP"/>
            </w:rPr>
          </w:pPr>
          <w:r w:rsidRPr="008E4DED">
            <w:rPr>
              <w:rFonts w:ascii="Times New Roman" w:hAnsi="Times New Roman" w:cs="Times New Roman"/>
              <w:noProof/>
              <w:lang w:val="es-ES"/>
            </w:rPr>
            <w:t>5</w:t>
          </w:r>
          <w:r w:rsidRPr="008E4DED">
            <w:rPr>
              <w:rFonts w:ascii="Times New Roman" w:hAnsi="Times New Roman" w:cs="Times New Roman"/>
              <w:b w:val="0"/>
              <w:noProof/>
              <w:lang w:eastAsia="ja-JP"/>
            </w:rPr>
            <w:tab/>
          </w:r>
          <w:r w:rsidRPr="008E4DED">
            <w:rPr>
              <w:rFonts w:ascii="Times New Roman" w:hAnsi="Times New Roman" w:cs="Times New Roman"/>
              <w:noProof/>
              <w:lang w:val="es-ES"/>
            </w:rPr>
            <w:t>Estrategia de Dirección de Operaciones</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_Toc361665077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78</w:t>
          </w:r>
          <w:r w:rsidR="00B667C3" w:rsidRPr="008E4DED">
            <w:rPr>
              <w:rFonts w:ascii="Times New Roman" w:hAnsi="Times New Roman" w:cs="Times New Roman"/>
              <w:noProof/>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rPr>
            <w:t>5.1</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 xml:space="preserve">Objetivos </w:t>
          </w:r>
          <w:r w:rsidRPr="008E4DED">
            <w:rPr>
              <w:rFonts w:ascii="Times New Roman" w:hAnsi="Times New Roman" w:cs="Times New Roman"/>
              <w:noProof/>
              <w:sz w:val="24"/>
              <w:szCs w:val="24"/>
            </w:rPr>
            <w:t>de la Función de Operaciones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_Toc361665078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78</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5.2</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Diseño y prueba del servicio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_Toc361665079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79</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5.3</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Aspectos técnicos del servicio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_Toc361665080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83</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t>5.3.1</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Especificaciones técnicas del servicio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_Toc361665081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83</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t>5.3.2</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Descuentos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_Toc361665082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84</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t>5.3.3</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Marca del servicio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_Toc361665083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85</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t>5.3.4</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Características del envase (packaging)</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_Toc361665084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86</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t>5.3.5</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Distribución del Servicio y Dirección</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_Toc361665085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87</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t>5.3.6</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Permisos legales y certificados de calidad</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_Toc361665086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87</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5.4</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Estrategia de cadena de suministro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_Toc361665087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87</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t>5.4.1</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Paquetes de servicio que incluye</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_Toc361665088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87</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t>5.4.2</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Gestión de la cadena de suministro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_Toc361665089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88</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t>5.4.3</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Proveedores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_Toc361665090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89</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t>5.4.4</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Clientes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_Toc361665091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90</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lastRenderedPageBreak/>
            <w:t>5.4.5</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Estrategia</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_Toc361665092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90</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5.5</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Localización de las Operaciones de la Empresa</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_Toc361665093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91</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rPr>
            <w:t>5.5.1</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rPr>
            <w:t>Proximidad a los clientes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_Toc361665094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93</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rPr>
            <w:t>5.5.2</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rPr>
            <w:t>Localización de los competidores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_Toc361665095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93</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rPr>
            <w:t>5.5.3</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rPr>
            <w:t>Factores específicos del lugar</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_Toc361665096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96</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5.6</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Diseño y distribución de instalaciones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_Toc361665097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97</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rPr>
            <w:t>5.6.1</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rPr>
            <w:t>Medidas del Centro Recreacional para el Adulto Mayor</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_Toc361665098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102</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rPr>
            <w:t>5.7</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rPr>
            <w:t>Control de Calidad y Servicio al Cliente</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_Toc361665099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114</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5.8</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Presupuesto de las Operaciones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_Toc361665100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115</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lang w:val="es-ES"/>
            </w:rPr>
            <w:t>5.8.1</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lang w:val="es-ES"/>
            </w:rPr>
            <w:t>Cuantificación de la inversión en equipamiento para Club Gran Bosque</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_Toc361665101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117</w:t>
          </w:r>
          <w:r w:rsidR="00B667C3" w:rsidRPr="008E4DED">
            <w:rPr>
              <w:rFonts w:ascii="Times New Roman" w:hAnsi="Times New Roman" w:cs="Times New Roman"/>
              <w:noProof/>
              <w:sz w:val="24"/>
              <w:szCs w:val="24"/>
            </w:rPr>
            <w:fldChar w:fldCharType="end"/>
          </w:r>
        </w:p>
        <w:p w:rsidR="00F5349E" w:rsidRPr="008E4DED" w:rsidRDefault="00F5349E" w:rsidP="008E4DED">
          <w:pPr>
            <w:pStyle w:val="TDC1"/>
            <w:tabs>
              <w:tab w:val="left" w:pos="382"/>
              <w:tab w:val="right" w:leader="dot" w:pos="9111"/>
            </w:tabs>
            <w:spacing w:line="360" w:lineRule="auto"/>
            <w:rPr>
              <w:rFonts w:ascii="Times New Roman" w:hAnsi="Times New Roman" w:cs="Times New Roman"/>
              <w:b w:val="0"/>
              <w:noProof/>
              <w:lang w:eastAsia="ja-JP"/>
            </w:rPr>
          </w:pPr>
          <w:r w:rsidRPr="008E4DED">
            <w:rPr>
              <w:rFonts w:ascii="Times New Roman" w:hAnsi="Times New Roman" w:cs="Times New Roman"/>
              <w:noProof/>
            </w:rPr>
            <w:t>6</w:t>
          </w:r>
          <w:r w:rsidRPr="008E4DED">
            <w:rPr>
              <w:rFonts w:ascii="Times New Roman" w:hAnsi="Times New Roman" w:cs="Times New Roman"/>
              <w:b w:val="0"/>
              <w:noProof/>
              <w:lang w:eastAsia="ja-JP"/>
            </w:rPr>
            <w:tab/>
          </w:r>
          <w:r w:rsidRPr="008E4DED">
            <w:rPr>
              <w:rFonts w:ascii="Times New Roman" w:hAnsi="Times New Roman" w:cs="Times New Roman"/>
              <w:noProof/>
              <w:lang w:val="es-ES"/>
            </w:rPr>
            <w:t>Estrategia de Finanzas</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_Toc361665102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126</w:t>
          </w:r>
          <w:r w:rsidR="00B667C3" w:rsidRPr="008E4DED">
            <w:rPr>
              <w:rFonts w:ascii="Times New Roman" w:hAnsi="Times New Roman" w:cs="Times New Roman"/>
              <w:noProof/>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6.1</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Objetivos de la Función de Finanzas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_Toc361665103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126</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6.2</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Inversión Inicial</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_Toc361665104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127</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rPr>
            <w:t>6.2.1</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rPr>
            <w:t>Resumen de Inversión Inicial del año 0</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_Toc361665105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136</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6.3</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Inversión en Capital de Trabajo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_Toc361665106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137</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6.4</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Beneficios del Proyecto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_Toc361665107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140</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6.5</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Desembolso por Costo de Operación</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_Toc361665108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140</w:t>
          </w:r>
          <w:r w:rsidR="00B667C3" w:rsidRPr="008E4DED">
            <w:rPr>
              <w:rFonts w:ascii="Times New Roman" w:hAnsi="Times New Roman" w:cs="Times New Roman"/>
              <w:noProof/>
              <w:sz w:val="24"/>
              <w:szCs w:val="24"/>
            </w:rPr>
            <w:fldChar w:fldCharType="end"/>
          </w:r>
        </w:p>
        <w:p w:rsidR="00F5349E" w:rsidRPr="008E4DED" w:rsidRDefault="00F5349E" w:rsidP="008E4DED">
          <w:pPr>
            <w:pStyle w:val="TDC3"/>
            <w:tabs>
              <w:tab w:val="left" w:pos="1176"/>
              <w:tab w:val="right" w:leader="dot" w:pos="9111"/>
            </w:tabs>
            <w:spacing w:line="360" w:lineRule="auto"/>
            <w:rPr>
              <w:rFonts w:ascii="Times New Roman" w:hAnsi="Times New Roman" w:cs="Times New Roman"/>
              <w:noProof/>
              <w:sz w:val="24"/>
              <w:szCs w:val="24"/>
              <w:lang w:eastAsia="ja-JP"/>
            </w:rPr>
          </w:pPr>
          <w:r w:rsidRPr="008E4DED">
            <w:rPr>
              <w:rFonts w:ascii="Times New Roman" w:hAnsi="Times New Roman" w:cs="Times New Roman"/>
              <w:noProof/>
              <w:sz w:val="24"/>
              <w:szCs w:val="24"/>
            </w:rPr>
            <w:t>6.5.1</w:t>
          </w:r>
          <w:r w:rsidRPr="008E4DED">
            <w:rPr>
              <w:rFonts w:ascii="Times New Roman" w:hAnsi="Times New Roman" w:cs="Times New Roman"/>
              <w:noProof/>
              <w:sz w:val="24"/>
              <w:szCs w:val="24"/>
              <w:lang w:eastAsia="ja-JP"/>
            </w:rPr>
            <w:tab/>
          </w:r>
          <w:r w:rsidRPr="008E4DED">
            <w:rPr>
              <w:rFonts w:ascii="Times New Roman" w:hAnsi="Times New Roman" w:cs="Times New Roman"/>
              <w:noProof/>
              <w:sz w:val="24"/>
              <w:szCs w:val="24"/>
            </w:rPr>
            <w:t>Depreciación Tributaria</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_Toc361665109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142</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rPr>
            <w:t>6.6</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rPr>
            <w:t>Flujo de Caja proyecto puro, evaluado en un horizonte de 5 años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_Toc361665110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151</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6.7</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Evaluación Económica</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_Toc361665111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154</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6.8</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Fuentes de Financiamiento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_Toc361665112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155</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6.9</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Costo de Capital</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_Toc361665113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156</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92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6.10</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Evaluación Financiera</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_Toc361665114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160</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92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6.11</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Análisis de Sensibilidad</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_Toc361665115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160</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92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6.12</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Análisis de Riesgo</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_Toc361665116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161</w:t>
          </w:r>
          <w:r w:rsidR="00B667C3" w:rsidRPr="008E4DED">
            <w:rPr>
              <w:rFonts w:ascii="Times New Roman" w:hAnsi="Times New Roman" w:cs="Times New Roman"/>
              <w:noProof/>
              <w:sz w:val="24"/>
              <w:szCs w:val="24"/>
            </w:rPr>
            <w:fldChar w:fldCharType="end"/>
          </w:r>
        </w:p>
        <w:p w:rsidR="00F5349E" w:rsidRPr="008E4DED" w:rsidRDefault="00F5349E" w:rsidP="008E4DED">
          <w:pPr>
            <w:pStyle w:val="TDC1"/>
            <w:tabs>
              <w:tab w:val="left" w:pos="382"/>
              <w:tab w:val="right" w:leader="dot" w:pos="9111"/>
            </w:tabs>
            <w:spacing w:line="360" w:lineRule="auto"/>
            <w:rPr>
              <w:rFonts w:ascii="Times New Roman" w:hAnsi="Times New Roman" w:cs="Times New Roman"/>
              <w:b w:val="0"/>
              <w:noProof/>
              <w:lang w:eastAsia="ja-JP"/>
            </w:rPr>
          </w:pPr>
          <w:r w:rsidRPr="008E4DED">
            <w:rPr>
              <w:rFonts w:ascii="Times New Roman" w:hAnsi="Times New Roman" w:cs="Times New Roman"/>
              <w:noProof/>
              <w:lang w:val="es-AR"/>
            </w:rPr>
            <w:t>7</w:t>
          </w:r>
          <w:r w:rsidRPr="008E4DED">
            <w:rPr>
              <w:rFonts w:ascii="Times New Roman" w:hAnsi="Times New Roman" w:cs="Times New Roman"/>
              <w:b w:val="0"/>
              <w:noProof/>
              <w:lang w:eastAsia="ja-JP"/>
            </w:rPr>
            <w:tab/>
          </w:r>
          <w:r w:rsidRPr="008E4DED">
            <w:rPr>
              <w:rFonts w:ascii="Times New Roman" w:hAnsi="Times New Roman" w:cs="Times New Roman"/>
              <w:noProof/>
              <w:lang w:val="es-AR"/>
            </w:rPr>
            <w:t>Conclusiones y recomendaciones</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_Toc361665117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163</w:t>
          </w:r>
          <w:r w:rsidR="00B667C3" w:rsidRPr="008E4DED">
            <w:rPr>
              <w:rFonts w:ascii="Times New Roman" w:hAnsi="Times New Roman" w:cs="Times New Roman"/>
              <w:noProof/>
            </w:rPr>
            <w:fldChar w:fldCharType="end"/>
          </w:r>
        </w:p>
        <w:p w:rsidR="00F5349E" w:rsidRPr="008E4DED" w:rsidRDefault="00F5349E" w:rsidP="008E4DED">
          <w:pPr>
            <w:pStyle w:val="TDC1"/>
            <w:tabs>
              <w:tab w:val="left" w:pos="382"/>
              <w:tab w:val="right" w:leader="dot" w:pos="9111"/>
            </w:tabs>
            <w:spacing w:line="360" w:lineRule="auto"/>
            <w:rPr>
              <w:rFonts w:ascii="Times New Roman" w:hAnsi="Times New Roman" w:cs="Times New Roman"/>
              <w:b w:val="0"/>
              <w:noProof/>
              <w:lang w:eastAsia="ja-JP"/>
            </w:rPr>
          </w:pPr>
          <w:r w:rsidRPr="008E4DED">
            <w:rPr>
              <w:rFonts w:ascii="Times New Roman" w:hAnsi="Times New Roman" w:cs="Times New Roman"/>
              <w:noProof/>
              <w:lang w:val="es-AR"/>
            </w:rPr>
            <w:t>8</w:t>
          </w:r>
          <w:r w:rsidRPr="008E4DED">
            <w:rPr>
              <w:rFonts w:ascii="Times New Roman" w:hAnsi="Times New Roman" w:cs="Times New Roman"/>
              <w:b w:val="0"/>
              <w:noProof/>
              <w:lang w:eastAsia="ja-JP"/>
            </w:rPr>
            <w:tab/>
          </w:r>
          <w:r w:rsidRPr="008E4DED">
            <w:rPr>
              <w:rFonts w:ascii="Times New Roman" w:hAnsi="Times New Roman" w:cs="Times New Roman"/>
              <w:noProof/>
              <w:lang w:val="es-AR"/>
            </w:rPr>
            <w:t>Bibiliografia</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_Toc361665118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165</w:t>
          </w:r>
          <w:r w:rsidR="00B667C3" w:rsidRPr="008E4DED">
            <w:rPr>
              <w:rFonts w:ascii="Times New Roman" w:hAnsi="Times New Roman" w:cs="Times New Roman"/>
              <w:noProof/>
            </w:rPr>
            <w:fldChar w:fldCharType="end"/>
          </w:r>
        </w:p>
        <w:p w:rsidR="00F5349E" w:rsidRPr="008E4DED" w:rsidRDefault="00F5349E" w:rsidP="008E4DED">
          <w:pPr>
            <w:pStyle w:val="TDC1"/>
            <w:tabs>
              <w:tab w:val="left" w:pos="382"/>
              <w:tab w:val="right" w:leader="dot" w:pos="9111"/>
            </w:tabs>
            <w:spacing w:line="360" w:lineRule="auto"/>
            <w:rPr>
              <w:rFonts w:ascii="Times New Roman" w:hAnsi="Times New Roman" w:cs="Times New Roman"/>
              <w:b w:val="0"/>
              <w:noProof/>
              <w:lang w:eastAsia="ja-JP"/>
            </w:rPr>
          </w:pPr>
          <w:r w:rsidRPr="008E4DED">
            <w:rPr>
              <w:rFonts w:ascii="Times New Roman" w:hAnsi="Times New Roman" w:cs="Times New Roman"/>
              <w:noProof/>
              <w:lang w:val="es-ES"/>
            </w:rPr>
            <w:t>9</w:t>
          </w:r>
          <w:r w:rsidRPr="008E4DED">
            <w:rPr>
              <w:rFonts w:ascii="Times New Roman" w:hAnsi="Times New Roman" w:cs="Times New Roman"/>
              <w:b w:val="0"/>
              <w:noProof/>
              <w:lang w:eastAsia="ja-JP"/>
            </w:rPr>
            <w:tab/>
          </w:r>
          <w:r w:rsidRPr="008E4DED">
            <w:rPr>
              <w:rFonts w:ascii="Times New Roman" w:hAnsi="Times New Roman" w:cs="Times New Roman"/>
              <w:noProof/>
              <w:lang w:val="es-ES"/>
            </w:rPr>
            <w:t>Anexos</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_Toc361665119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167</w:t>
          </w:r>
          <w:r w:rsidR="00B667C3" w:rsidRPr="008E4DED">
            <w:rPr>
              <w:rFonts w:ascii="Times New Roman" w:hAnsi="Times New Roman" w:cs="Times New Roman"/>
              <w:noProof/>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rPr>
            <w:t>9.1</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rPr>
            <w:t>Anexos Gerencia General</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_Toc361665120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167</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9.2</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Anexos Marketing.</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_Toc361665121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168</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rPr>
            <w:lastRenderedPageBreak/>
            <w:t>9.3</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rPr>
            <w:t>Anexos Recursos Humanos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_Toc361665122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176</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9.4</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Anexo</w:t>
          </w:r>
          <w:r w:rsidR="00542710">
            <w:rPr>
              <w:rFonts w:ascii="Times New Roman" w:hAnsi="Times New Roman" w:cs="Times New Roman"/>
              <w:noProof/>
              <w:sz w:val="24"/>
              <w:szCs w:val="24"/>
              <w:lang w:val="es-ES"/>
            </w:rPr>
            <w:t>s</w:t>
          </w:r>
          <w:r w:rsidRPr="008E4DED">
            <w:rPr>
              <w:rFonts w:ascii="Times New Roman" w:hAnsi="Times New Roman" w:cs="Times New Roman"/>
              <w:noProof/>
              <w:sz w:val="24"/>
              <w:szCs w:val="24"/>
              <w:lang w:val="es-ES"/>
            </w:rPr>
            <w:t xml:space="preserve"> Operaciones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_Toc361665123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221</w:t>
          </w:r>
          <w:r w:rsidR="00B667C3" w:rsidRPr="008E4DED">
            <w:rPr>
              <w:rFonts w:ascii="Times New Roman" w:hAnsi="Times New Roman" w:cs="Times New Roman"/>
              <w:noProof/>
              <w:sz w:val="24"/>
              <w:szCs w:val="24"/>
            </w:rPr>
            <w:fldChar w:fldCharType="end"/>
          </w:r>
        </w:p>
        <w:p w:rsidR="00F5349E" w:rsidRPr="008E4DED" w:rsidRDefault="00F5349E" w:rsidP="008E4DED">
          <w:pPr>
            <w:pStyle w:val="TDC2"/>
            <w:tabs>
              <w:tab w:val="left" w:pos="792"/>
              <w:tab w:val="right" w:leader="dot" w:pos="9111"/>
            </w:tabs>
            <w:spacing w:line="360" w:lineRule="auto"/>
            <w:rPr>
              <w:rFonts w:ascii="Times New Roman" w:hAnsi="Times New Roman" w:cs="Times New Roman"/>
              <w:b w:val="0"/>
              <w:noProof/>
              <w:sz w:val="24"/>
              <w:szCs w:val="24"/>
              <w:lang w:eastAsia="ja-JP"/>
            </w:rPr>
          </w:pPr>
          <w:r w:rsidRPr="008E4DED">
            <w:rPr>
              <w:rFonts w:ascii="Times New Roman" w:hAnsi="Times New Roman" w:cs="Times New Roman"/>
              <w:noProof/>
              <w:sz w:val="24"/>
              <w:szCs w:val="24"/>
              <w:lang w:val="es-ES"/>
            </w:rPr>
            <w:t>9.5</w:t>
          </w:r>
          <w:r w:rsidRPr="008E4DED">
            <w:rPr>
              <w:rFonts w:ascii="Times New Roman" w:hAnsi="Times New Roman" w:cs="Times New Roman"/>
              <w:b w:val="0"/>
              <w:noProof/>
              <w:sz w:val="24"/>
              <w:szCs w:val="24"/>
              <w:lang w:eastAsia="ja-JP"/>
            </w:rPr>
            <w:tab/>
          </w:r>
          <w:r w:rsidRPr="008E4DED">
            <w:rPr>
              <w:rFonts w:ascii="Times New Roman" w:hAnsi="Times New Roman" w:cs="Times New Roman"/>
              <w:noProof/>
              <w:sz w:val="24"/>
              <w:szCs w:val="24"/>
              <w:lang w:val="es-ES"/>
            </w:rPr>
            <w:t>Anexos finanzas</w:t>
          </w:r>
          <w:r w:rsidRPr="008E4DED">
            <w:rPr>
              <w:rFonts w:ascii="Times New Roman" w:hAnsi="Times New Roman" w:cs="Times New Roman"/>
              <w:noProof/>
              <w:sz w:val="24"/>
              <w:szCs w:val="24"/>
            </w:rPr>
            <w:tab/>
          </w:r>
          <w:r w:rsidR="00B667C3" w:rsidRPr="008E4DED">
            <w:rPr>
              <w:rFonts w:ascii="Times New Roman" w:hAnsi="Times New Roman" w:cs="Times New Roman"/>
              <w:noProof/>
              <w:sz w:val="24"/>
              <w:szCs w:val="24"/>
            </w:rPr>
            <w:fldChar w:fldCharType="begin"/>
          </w:r>
          <w:r w:rsidRPr="008E4DED">
            <w:rPr>
              <w:rFonts w:ascii="Times New Roman" w:hAnsi="Times New Roman" w:cs="Times New Roman"/>
              <w:noProof/>
              <w:sz w:val="24"/>
              <w:szCs w:val="24"/>
            </w:rPr>
            <w:instrText xml:space="preserve"> PAGEREF _Toc361665124 \h </w:instrText>
          </w:r>
          <w:r w:rsidR="00B667C3" w:rsidRPr="008E4DED">
            <w:rPr>
              <w:rFonts w:ascii="Times New Roman" w:hAnsi="Times New Roman" w:cs="Times New Roman"/>
              <w:noProof/>
              <w:sz w:val="24"/>
              <w:szCs w:val="24"/>
            </w:rPr>
          </w:r>
          <w:r w:rsidR="00B667C3" w:rsidRPr="008E4DED">
            <w:rPr>
              <w:rFonts w:ascii="Times New Roman" w:hAnsi="Times New Roman" w:cs="Times New Roman"/>
              <w:noProof/>
              <w:sz w:val="24"/>
              <w:szCs w:val="24"/>
            </w:rPr>
            <w:fldChar w:fldCharType="separate"/>
          </w:r>
          <w:r w:rsidR="00031A31">
            <w:rPr>
              <w:rFonts w:ascii="Times New Roman" w:hAnsi="Times New Roman" w:cs="Times New Roman"/>
              <w:noProof/>
              <w:sz w:val="24"/>
              <w:szCs w:val="24"/>
            </w:rPr>
            <w:t>222</w:t>
          </w:r>
          <w:r w:rsidR="00B667C3" w:rsidRPr="008E4DED">
            <w:rPr>
              <w:rFonts w:ascii="Times New Roman" w:hAnsi="Times New Roman" w:cs="Times New Roman"/>
              <w:noProof/>
              <w:sz w:val="24"/>
              <w:szCs w:val="24"/>
            </w:rPr>
            <w:fldChar w:fldCharType="end"/>
          </w:r>
        </w:p>
        <w:p w:rsidR="003459FC" w:rsidRDefault="00B667C3" w:rsidP="008E4DED">
          <w:pPr>
            <w:spacing w:line="360" w:lineRule="auto"/>
            <w:jc w:val="center"/>
          </w:pPr>
          <w:r w:rsidRPr="008E4DED">
            <w:rPr>
              <w:rFonts w:ascii="Times New Roman" w:hAnsi="Times New Roman" w:cs="Times New Roman"/>
              <w:b/>
              <w:bCs/>
              <w:noProof/>
            </w:rPr>
            <w:fldChar w:fldCharType="end"/>
          </w:r>
        </w:p>
      </w:sdtContent>
    </w:sdt>
    <w:p w:rsidR="00F5349E" w:rsidRDefault="00F5349E" w:rsidP="002A7A4A">
      <w:pPr>
        <w:pStyle w:val="Tabladeilustraciones"/>
        <w:tabs>
          <w:tab w:val="right" w:leader="dot" w:pos="9111"/>
        </w:tabs>
        <w:spacing w:line="360" w:lineRule="auto"/>
        <w:rPr>
          <w:rFonts w:ascii="Times New Roman" w:hAnsi="Times New Roman" w:cs="Times New Roman"/>
          <w:b/>
        </w:rPr>
      </w:pPr>
    </w:p>
    <w:p w:rsidR="00F5349E" w:rsidRDefault="00F5349E" w:rsidP="00F5349E"/>
    <w:p w:rsidR="00F5349E" w:rsidRDefault="00F5349E" w:rsidP="00F5349E"/>
    <w:p w:rsidR="00F5349E" w:rsidRDefault="00F5349E" w:rsidP="00F5349E"/>
    <w:p w:rsidR="00F5349E" w:rsidRDefault="00F5349E" w:rsidP="00F5349E"/>
    <w:p w:rsidR="00F5349E" w:rsidRDefault="00F5349E" w:rsidP="00F5349E"/>
    <w:p w:rsidR="00F5349E" w:rsidRDefault="00F5349E" w:rsidP="00F5349E"/>
    <w:p w:rsidR="00F5349E" w:rsidRDefault="00F5349E" w:rsidP="00F5349E"/>
    <w:p w:rsidR="00F5349E" w:rsidRDefault="00F5349E" w:rsidP="00F5349E"/>
    <w:p w:rsidR="00F5349E" w:rsidRDefault="00F5349E" w:rsidP="00F5349E"/>
    <w:p w:rsidR="00F5349E" w:rsidRDefault="00F5349E" w:rsidP="00F5349E"/>
    <w:p w:rsidR="00F5349E" w:rsidRDefault="00F5349E" w:rsidP="00F5349E"/>
    <w:p w:rsidR="00F5349E" w:rsidRDefault="00F5349E" w:rsidP="00F5349E"/>
    <w:p w:rsidR="00F5349E" w:rsidRDefault="00F5349E" w:rsidP="00F5349E"/>
    <w:p w:rsidR="00F5349E" w:rsidRDefault="00F5349E" w:rsidP="00F5349E"/>
    <w:p w:rsidR="008E4DED" w:rsidRDefault="008E4DED" w:rsidP="00F5349E"/>
    <w:p w:rsidR="008E4DED" w:rsidRDefault="008E4DED" w:rsidP="00F5349E"/>
    <w:p w:rsidR="008E4DED" w:rsidRDefault="008E4DED" w:rsidP="00F5349E"/>
    <w:p w:rsidR="008E4DED" w:rsidRDefault="008E4DED" w:rsidP="00F5349E"/>
    <w:p w:rsidR="008E4DED" w:rsidRDefault="008E4DED" w:rsidP="00F5349E"/>
    <w:p w:rsidR="008E4DED" w:rsidRDefault="008E4DED" w:rsidP="00F5349E"/>
    <w:p w:rsidR="008E4DED" w:rsidRDefault="008E4DED" w:rsidP="00F5349E"/>
    <w:p w:rsidR="008E4DED" w:rsidRDefault="008E4DED" w:rsidP="00F5349E"/>
    <w:p w:rsidR="008E4DED" w:rsidRDefault="008E4DED" w:rsidP="00F5349E"/>
    <w:p w:rsidR="008E4DED" w:rsidRDefault="008E4DED" w:rsidP="00F5349E"/>
    <w:p w:rsidR="008E4DED" w:rsidRDefault="008E4DED" w:rsidP="00F5349E"/>
    <w:p w:rsidR="008E4DED" w:rsidRDefault="008E4DED" w:rsidP="00F5349E"/>
    <w:p w:rsidR="008E4DED" w:rsidRDefault="008E4DED" w:rsidP="00F5349E"/>
    <w:p w:rsidR="008E4DED" w:rsidRDefault="008E4DED" w:rsidP="00F5349E"/>
    <w:p w:rsidR="008E4DED" w:rsidRDefault="008E4DED" w:rsidP="00F5349E"/>
    <w:p w:rsidR="008E4DED" w:rsidRDefault="008E4DED" w:rsidP="00F5349E"/>
    <w:p w:rsidR="008E4DED" w:rsidRDefault="008E4DED" w:rsidP="00F5349E"/>
    <w:p w:rsidR="008E4DED" w:rsidRDefault="008E4DED" w:rsidP="00F5349E"/>
    <w:p w:rsidR="008E4DED" w:rsidRDefault="008E4DED" w:rsidP="00F5349E"/>
    <w:p w:rsidR="008E4DED" w:rsidRDefault="008E4DED" w:rsidP="00F5349E"/>
    <w:p w:rsidR="008E4DED" w:rsidRDefault="008E4DED" w:rsidP="00F5349E"/>
    <w:p w:rsidR="008E4DED" w:rsidRDefault="008E4DED" w:rsidP="00F5349E"/>
    <w:p w:rsidR="008E4DED" w:rsidRDefault="008E4DED" w:rsidP="00F5349E"/>
    <w:p w:rsidR="00F5349E" w:rsidRDefault="00F5349E" w:rsidP="00F5349E"/>
    <w:p w:rsidR="00F5349E" w:rsidRDefault="00F5349E" w:rsidP="00F5349E"/>
    <w:p w:rsidR="00F5349E" w:rsidRPr="00F5349E" w:rsidRDefault="00F5349E" w:rsidP="008E4DED">
      <w:pPr>
        <w:spacing w:line="360" w:lineRule="auto"/>
        <w:jc w:val="center"/>
        <w:rPr>
          <w:rFonts w:ascii="Times New Roman" w:hAnsi="Times New Roman" w:cs="Times New Roman"/>
          <w:b/>
        </w:rPr>
      </w:pPr>
      <w:r w:rsidRPr="00F5349E">
        <w:rPr>
          <w:rFonts w:ascii="Times New Roman" w:hAnsi="Times New Roman" w:cs="Times New Roman"/>
          <w:b/>
        </w:rPr>
        <w:t>Indice de Tablas</w:t>
      </w:r>
    </w:p>
    <w:p w:rsidR="00F5349E" w:rsidRPr="00F5349E" w:rsidRDefault="00F5349E" w:rsidP="008E4DED">
      <w:pPr>
        <w:spacing w:line="360" w:lineRule="auto"/>
      </w:pPr>
    </w:p>
    <w:p w:rsidR="002A7A4A" w:rsidRPr="002A7A4A" w:rsidRDefault="00B667C3" w:rsidP="008E4DED">
      <w:pPr>
        <w:pStyle w:val="Tabladeilustraciones"/>
        <w:tabs>
          <w:tab w:val="right" w:leader="dot" w:pos="9111"/>
        </w:tabs>
        <w:spacing w:line="360" w:lineRule="auto"/>
        <w:rPr>
          <w:rFonts w:ascii="Times New Roman" w:hAnsi="Times New Roman" w:cs="Times New Roman"/>
          <w:noProof/>
          <w:lang w:eastAsia="ja-JP"/>
        </w:rPr>
      </w:pPr>
      <w:r>
        <w:rPr>
          <w:rFonts w:ascii="Times New Roman" w:hAnsi="Times New Roman" w:cs="Times New Roman"/>
          <w:b/>
        </w:rPr>
        <w:fldChar w:fldCharType="begin"/>
      </w:r>
      <w:r w:rsidR="002A7A4A">
        <w:rPr>
          <w:rFonts w:ascii="Times New Roman" w:hAnsi="Times New Roman" w:cs="Times New Roman"/>
          <w:b/>
        </w:rPr>
        <w:instrText xml:space="preserve"> TOC \c "Tabla" </w:instrText>
      </w:r>
      <w:r>
        <w:rPr>
          <w:rFonts w:ascii="Times New Roman" w:hAnsi="Times New Roman" w:cs="Times New Roman"/>
          <w:b/>
        </w:rPr>
        <w:fldChar w:fldCharType="separate"/>
      </w:r>
      <w:r w:rsidR="002A7A4A" w:rsidRPr="002A7A4A">
        <w:rPr>
          <w:rFonts w:ascii="Times New Roman" w:hAnsi="Times New Roman" w:cs="Times New Roman"/>
          <w:noProof/>
        </w:rPr>
        <w:t>Tabla 1: Variables de Segmentación.</w:t>
      </w:r>
      <w:r w:rsidR="002A7A4A" w:rsidRPr="002A7A4A">
        <w:rPr>
          <w:rFonts w:ascii="Times New Roman" w:hAnsi="Times New Roman" w:cs="Times New Roman"/>
          <w:noProof/>
        </w:rPr>
        <w:tab/>
      </w:r>
      <w:r w:rsidRPr="002A7A4A">
        <w:rPr>
          <w:rFonts w:ascii="Times New Roman" w:hAnsi="Times New Roman" w:cs="Times New Roman"/>
          <w:noProof/>
        </w:rPr>
        <w:fldChar w:fldCharType="begin"/>
      </w:r>
      <w:r w:rsidR="002A7A4A" w:rsidRPr="002A7A4A">
        <w:rPr>
          <w:rFonts w:ascii="Times New Roman" w:hAnsi="Times New Roman" w:cs="Times New Roman"/>
          <w:noProof/>
        </w:rPr>
        <w:instrText xml:space="preserve"> PAGEREF _Toc361664827 \h </w:instrText>
      </w:r>
      <w:r w:rsidRPr="002A7A4A">
        <w:rPr>
          <w:rFonts w:ascii="Times New Roman" w:hAnsi="Times New Roman" w:cs="Times New Roman"/>
          <w:noProof/>
        </w:rPr>
      </w:r>
      <w:r w:rsidRPr="002A7A4A">
        <w:rPr>
          <w:rFonts w:ascii="Times New Roman" w:hAnsi="Times New Roman" w:cs="Times New Roman"/>
          <w:noProof/>
        </w:rPr>
        <w:fldChar w:fldCharType="separate"/>
      </w:r>
      <w:r w:rsidR="00031A31">
        <w:rPr>
          <w:rFonts w:ascii="Times New Roman" w:hAnsi="Times New Roman" w:cs="Times New Roman"/>
          <w:noProof/>
        </w:rPr>
        <w:t>38</w:t>
      </w:r>
      <w:r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2: Proyección de Adultos Mayores por región.</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_Toc361664828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39</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3: Pronóstico de Ventas (Enero – Diciembre)</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_Toc361664829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42</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4: Pronóstico de la tasa de crecimiento. Evolución respecto del año anterior.</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_Toc361664830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43</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5: Precio del Servicio.</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_Toc361664831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55</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6: Número de días de servicio según el pase adquirido</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_Toc361664832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55</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7: Proyección de los Ingresos por Ventas Año 2019</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_Toc361664833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60</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8: Proyección de los Ingresos por Ventas Año 2020</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_Toc361664834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61</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9: Proyección de los Ingresos por Ventas Año 2021</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_Toc361664835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62</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10: Proyección de los Ingresos por Ventas Año 2022</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_Toc361664836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63</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11: Proyección de los Ingresos por Ventas Año 2023</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_Toc361664837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64</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12: Presupuesto general de la estrategia del plan de Comunicación. Inversión Inicial.</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_Toc361664838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65</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 xml:space="preserve">Tabla 13: </w:t>
      </w:r>
      <w:r w:rsidRPr="002A7A4A">
        <w:rPr>
          <w:rFonts w:ascii="Times New Roman" w:hAnsi="Times New Roman" w:cs="Times New Roman"/>
          <w:noProof/>
          <w:lang w:val="es-ES"/>
        </w:rPr>
        <w:t>Presupuesto general de la estrategia de comunicación para el primer año de operaciones</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_Toc361664839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65</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 xml:space="preserve">Tabla 14: </w:t>
      </w:r>
      <w:r w:rsidRPr="002A7A4A">
        <w:rPr>
          <w:rFonts w:ascii="Times New Roman" w:hAnsi="Times New Roman" w:cs="Times New Roman"/>
          <w:noProof/>
          <w:lang w:val="es-ES"/>
        </w:rPr>
        <w:t>Presupuesto general de la estrategia de comunicación para el segundo año de operaciones</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_Toc361664840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66</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15: Precio del Servicio.</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_Toc361664841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83</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16: Número de días de servicio según el pase adquirido.</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_Toc361664842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84</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17: Ubicación y Contacto de los Competidores.</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_Toc361664843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94</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18: Medidas del Club Gran Bosque</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_Toc361664844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102</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19: Control de Inventario del Equipamiento.</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_Toc361664845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104</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20: Control de Inventario de Mantenimiento.</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_Toc361664846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109</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21: Control de Inventario de Despensa.</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_Toc361664847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110</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22: Control de Inventario de Insumo para Talleres.</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_Toc361664848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111</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23: Control de Inventario de Primeros Auxilios.</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_Toc361664849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112</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24: Plantilla de Inventario Método FIFO</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_Toc361664850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113</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25: Costos Variables, Fijos y totales del Proyecto en el Primer Año de Operación.</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_Toc361664851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115</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26: Equipamiento Club Gran Boque.</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_Toc361664852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117</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lastRenderedPageBreak/>
        <w:t>Tabla 27: Inversión Inicial Club Gran Boque.</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_Toc361664853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127</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28: Resumen de la Inversión Inicial (año 0).</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_Toc361664854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136</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29: Capital de Trabajo Año 1.</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_Toc361664855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137</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30: Capital de Trabajo Año 2.</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_Toc361664856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138</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31: Capital de Trabajo Año 3</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_Toc361664857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138</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32: Capital de Trabajo Año 4.</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_Toc361664858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139</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33: Capital de Trabajo Año 5.</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_Toc361664859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139</w:t>
      </w:r>
      <w:r w:rsidR="00B667C3" w:rsidRPr="002A7A4A">
        <w:rPr>
          <w:rFonts w:ascii="Times New Roman" w:hAnsi="Times New Roman" w:cs="Times New Roman"/>
          <w:noProof/>
        </w:rPr>
        <w:fldChar w:fldCharType="end"/>
      </w:r>
    </w:p>
    <w:p w:rsidR="002A7A4A" w:rsidRPr="002A7A4A" w:rsidRDefault="002A7A4A" w:rsidP="008E4DED">
      <w:pPr>
        <w:pStyle w:val="Tabladeilustraciones"/>
        <w:tabs>
          <w:tab w:val="right" w:leader="dot" w:pos="9111"/>
        </w:tabs>
        <w:spacing w:line="360" w:lineRule="auto"/>
        <w:rPr>
          <w:rFonts w:ascii="Times New Roman" w:hAnsi="Times New Roman" w:cs="Times New Roman"/>
          <w:noProof/>
          <w:lang w:eastAsia="ja-JP"/>
        </w:rPr>
      </w:pPr>
      <w:r w:rsidRPr="002A7A4A">
        <w:rPr>
          <w:rFonts w:ascii="Times New Roman" w:hAnsi="Times New Roman" w:cs="Times New Roman"/>
          <w:noProof/>
        </w:rPr>
        <w:t>Tabla 34: Flujo de Caja Proyecto Puro.</w:t>
      </w:r>
      <w:r w:rsidRPr="002A7A4A">
        <w:rPr>
          <w:rFonts w:ascii="Times New Roman" w:hAnsi="Times New Roman" w:cs="Times New Roman"/>
          <w:noProof/>
        </w:rPr>
        <w:tab/>
      </w:r>
      <w:r w:rsidR="00B667C3" w:rsidRPr="002A7A4A">
        <w:rPr>
          <w:rFonts w:ascii="Times New Roman" w:hAnsi="Times New Roman" w:cs="Times New Roman"/>
          <w:noProof/>
        </w:rPr>
        <w:fldChar w:fldCharType="begin"/>
      </w:r>
      <w:r w:rsidRPr="002A7A4A">
        <w:rPr>
          <w:rFonts w:ascii="Times New Roman" w:hAnsi="Times New Roman" w:cs="Times New Roman"/>
          <w:noProof/>
        </w:rPr>
        <w:instrText xml:space="preserve"> PAGEREF _Toc361664860 \h </w:instrText>
      </w:r>
      <w:r w:rsidR="00B667C3" w:rsidRPr="002A7A4A">
        <w:rPr>
          <w:rFonts w:ascii="Times New Roman" w:hAnsi="Times New Roman" w:cs="Times New Roman"/>
          <w:noProof/>
        </w:rPr>
      </w:r>
      <w:r w:rsidR="00B667C3" w:rsidRPr="002A7A4A">
        <w:rPr>
          <w:rFonts w:ascii="Times New Roman" w:hAnsi="Times New Roman" w:cs="Times New Roman"/>
          <w:noProof/>
        </w:rPr>
        <w:fldChar w:fldCharType="separate"/>
      </w:r>
      <w:r w:rsidR="00031A31">
        <w:rPr>
          <w:rFonts w:ascii="Times New Roman" w:hAnsi="Times New Roman" w:cs="Times New Roman"/>
          <w:noProof/>
        </w:rPr>
        <w:t>151</w:t>
      </w:r>
      <w:r w:rsidR="00B667C3" w:rsidRPr="002A7A4A">
        <w:rPr>
          <w:rFonts w:ascii="Times New Roman" w:hAnsi="Times New Roman" w:cs="Times New Roman"/>
          <w:noProof/>
        </w:rPr>
        <w:fldChar w:fldCharType="end"/>
      </w:r>
    </w:p>
    <w:p w:rsidR="00D07B80" w:rsidRDefault="00B667C3" w:rsidP="008E4DED">
      <w:pPr>
        <w:widowControl w:val="0"/>
        <w:autoSpaceDE w:val="0"/>
        <w:autoSpaceDN w:val="0"/>
        <w:adjustRightInd w:val="0"/>
        <w:spacing w:after="240" w:line="360" w:lineRule="auto"/>
        <w:jc w:val="center"/>
        <w:rPr>
          <w:rFonts w:ascii="Times New Roman" w:hAnsi="Times New Roman" w:cs="Times New Roman"/>
          <w:b/>
        </w:rPr>
      </w:pPr>
      <w:r>
        <w:rPr>
          <w:rFonts w:ascii="Times New Roman" w:hAnsi="Times New Roman" w:cs="Times New Roman"/>
          <w:b/>
        </w:rPr>
        <w:fldChar w:fldCharType="end"/>
      </w:r>
    </w:p>
    <w:p w:rsidR="00D07B80" w:rsidRDefault="00D07B80" w:rsidP="00676B0E">
      <w:pPr>
        <w:widowControl w:val="0"/>
        <w:autoSpaceDE w:val="0"/>
        <w:autoSpaceDN w:val="0"/>
        <w:adjustRightInd w:val="0"/>
        <w:spacing w:after="240" w:line="360" w:lineRule="auto"/>
        <w:jc w:val="center"/>
        <w:rPr>
          <w:rFonts w:ascii="Times New Roman" w:hAnsi="Times New Roman" w:cs="Times New Roman"/>
          <w:b/>
        </w:rPr>
      </w:pPr>
    </w:p>
    <w:p w:rsidR="00D07B80" w:rsidRDefault="00D07B80" w:rsidP="00676B0E">
      <w:pPr>
        <w:widowControl w:val="0"/>
        <w:autoSpaceDE w:val="0"/>
        <w:autoSpaceDN w:val="0"/>
        <w:adjustRightInd w:val="0"/>
        <w:spacing w:after="240" w:line="360" w:lineRule="auto"/>
        <w:jc w:val="center"/>
        <w:rPr>
          <w:rFonts w:ascii="Times New Roman" w:hAnsi="Times New Roman" w:cs="Times New Roman"/>
          <w:b/>
        </w:rPr>
      </w:pPr>
    </w:p>
    <w:p w:rsidR="002A7A4A" w:rsidRDefault="002A7A4A" w:rsidP="00676B0E">
      <w:pPr>
        <w:widowControl w:val="0"/>
        <w:autoSpaceDE w:val="0"/>
        <w:autoSpaceDN w:val="0"/>
        <w:adjustRightInd w:val="0"/>
        <w:spacing w:after="240" w:line="360" w:lineRule="auto"/>
        <w:jc w:val="center"/>
        <w:rPr>
          <w:rFonts w:ascii="Times New Roman" w:hAnsi="Times New Roman" w:cs="Times New Roman"/>
          <w:b/>
        </w:rPr>
      </w:pPr>
    </w:p>
    <w:p w:rsidR="00F5349E" w:rsidRDefault="00F5349E" w:rsidP="00676B0E">
      <w:pPr>
        <w:widowControl w:val="0"/>
        <w:autoSpaceDE w:val="0"/>
        <w:autoSpaceDN w:val="0"/>
        <w:adjustRightInd w:val="0"/>
        <w:spacing w:after="240" w:line="360" w:lineRule="auto"/>
        <w:jc w:val="center"/>
        <w:rPr>
          <w:rFonts w:ascii="Times New Roman" w:hAnsi="Times New Roman" w:cs="Times New Roman"/>
          <w:b/>
        </w:rPr>
      </w:pPr>
    </w:p>
    <w:p w:rsidR="00F5349E" w:rsidRDefault="00F5349E" w:rsidP="00676B0E">
      <w:pPr>
        <w:widowControl w:val="0"/>
        <w:autoSpaceDE w:val="0"/>
        <w:autoSpaceDN w:val="0"/>
        <w:adjustRightInd w:val="0"/>
        <w:spacing w:after="240" w:line="360" w:lineRule="auto"/>
        <w:jc w:val="center"/>
        <w:rPr>
          <w:rFonts w:ascii="Times New Roman" w:hAnsi="Times New Roman" w:cs="Times New Roman"/>
          <w:b/>
        </w:rPr>
      </w:pPr>
    </w:p>
    <w:p w:rsidR="00F5349E" w:rsidRDefault="00F5349E" w:rsidP="00676B0E">
      <w:pPr>
        <w:widowControl w:val="0"/>
        <w:autoSpaceDE w:val="0"/>
        <w:autoSpaceDN w:val="0"/>
        <w:adjustRightInd w:val="0"/>
        <w:spacing w:after="240" w:line="360" w:lineRule="auto"/>
        <w:jc w:val="center"/>
        <w:rPr>
          <w:rFonts w:ascii="Times New Roman" w:hAnsi="Times New Roman" w:cs="Times New Roman"/>
          <w:b/>
        </w:rPr>
      </w:pPr>
    </w:p>
    <w:p w:rsidR="00F5349E" w:rsidRDefault="00F5349E" w:rsidP="00676B0E">
      <w:pPr>
        <w:widowControl w:val="0"/>
        <w:autoSpaceDE w:val="0"/>
        <w:autoSpaceDN w:val="0"/>
        <w:adjustRightInd w:val="0"/>
        <w:spacing w:after="240" w:line="360" w:lineRule="auto"/>
        <w:jc w:val="center"/>
        <w:rPr>
          <w:rFonts w:ascii="Times New Roman" w:hAnsi="Times New Roman" w:cs="Times New Roman"/>
          <w:b/>
        </w:rPr>
      </w:pPr>
    </w:p>
    <w:p w:rsidR="00F5349E" w:rsidRDefault="00F5349E" w:rsidP="00676B0E">
      <w:pPr>
        <w:widowControl w:val="0"/>
        <w:autoSpaceDE w:val="0"/>
        <w:autoSpaceDN w:val="0"/>
        <w:adjustRightInd w:val="0"/>
        <w:spacing w:after="240" w:line="360" w:lineRule="auto"/>
        <w:jc w:val="center"/>
        <w:rPr>
          <w:rFonts w:ascii="Times New Roman" w:hAnsi="Times New Roman" w:cs="Times New Roman"/>
          <w:b/>
        </w:rPr>
      </w:pPr>
    </w:p>
    <w:p w:rsidR="00F5349E" w:rsidRDefault="00F5349E" w:rsidP="00676B0E">
      <w:pPr>
        <w:widowControl w:val="0"/>
        <w:autoSpaceDE w:val="0"/>
        <w:autoSpaceDN w:val="0"/>
        <w:adjustRightInd w:val="0"/>
        <w:spacing w:after="240" w:line="360" w:lineRule="auto"/>
        <w:jc w:val="center"/>
        <w:rPr>
          <w:rFonts w:ascii="Times New Roman" w:hAnsi="Times New Roman" w:cs="Times New Roman"/>
          <w:b/>
        </w:rPr>
      </w:pPr>
    </w:p>
    <w:p w:rsidR="00F5349E" w:rsidRDefault="00F5349E" w:rsidP="00676B0E">
      <w:pPr>
        <w:widowControl w:val="0"/>
        <w:autoSpaceDE w:val="0"/>
        <w:autoSpaceDN w:val="0"/>
        <w:adjustRightInd w:val="0"/>
        <w:spacing w:after="240" w:line="360" w:lineRule="auto"/>
        <w:jc w:val="center"/>
        <w:rPr>
          <w:rFonts w:ascii="Times New Roman" w:hAnsi="Times New Roman" w:cs="Times New Roman"/>
          <w:b/>
        </w:rPr>
      </w:pPr>
    </w:p>
    <w:p w:rsidR="00F5349E" w:rsidRDefault="00F5349E" w:rsidP="00676B0E">
      <w:pPr>
        <w:widowControl w:val="0"/>
        <w:autoSpaceDE w:val="0"/>
        <w:autoSpaceDN w:val="0"/>
        <w:adjustRightInd w:val="0"/>
        <w:spacing w:after="240" w:line="360" w:lineRule="auto"/>
        <w:jc w:val="center"/>
        <w:rPr>
          <w:rFonts w:ascii="Times New Roman" w:hAnsi="Times New Roman" w:cs="Times New Roman"/>
          <w:b/>
        </w:rPr>
      </w:pPr>
    </w:p>
    <w:p w:rsidR="00F5349E" w:rsidRDefault="00F5349E" w:rsidP="00676B0E">
      <w:pPr>
        <w:widowControl w:val="0"/>
        <w:autoSpaceDE w:val="0"/>
        <w:autoSpaceDN w:val="0"/>
        <w:adjustRightInd w:val="0"/>
        <w:spacing w:after="240" w:line="360" w:lineRule="auto"/>
        <w:jc w:val="center"/>
        <w:rPr>
          <w:rFonts w:ascii="Times New Roman" w:hAnsi="Times New Roman" w:cs="Times New Roman"/>
          <w:b/>
        </w:rPr>
      </w:pPr>
    </w:p>
    <w:p w:rsidR="00F5349E" w:rsidRDefault="00F5349E" w:rsidP="00676B0E">
      <w:pPr>
        <w:widowControl w:val="0"/>
        <w:autoSpaceDE w:val="0"/>
        <w:autoSpaceDN w:val="0"/>
        <w:adjustRightInd w:val="0"/>
        <w:spacing w:after="240" w:line="360" w:lineRule="auto"/>
        <w:jc w:val="center"/>
        <w:rPr>
          <w:rFonts w:ascii="Times New Roman" w:hAnsi="Times New Roman" w:cs="Times New Roman"/>
          <w:b/>
        </w:rPr>
      </w:pPr>
    </w:p>
    <w:p w:rsidR="00F5349E" w:rsidRDefault="00F5349E" w:rsidP="00676B0E">
      <w:pPr>
        <w:widowControl w:val="0"/>
        <w:autoSpaceDE w:val="0"/>
        <w:autoSpaceDN w:val="0"/>
        <w:adjustRightInd w:val="0"/>
        <w:spacing w:after="240" w:line="360" w:lineRule="auto"/>
        <w:jc w:val="center"/>
        <w:rPr>
          <w:rFonts w:ascii="Times New Roman" w:hAnsi="Times New Roman" w:cs="Times New Roman"/>
          <w:b/>
        </w:rPr>
      </w:pPr>
    </w:p>
    <w:p w:rsidR="00F5349E" w:rsidRPr="008E4DED" w:rsidRDefault="00F5349E" w:rsidP="008E4DED">
      <w:pPr>
        <w:pStyle w:val="Tabladeilustraciones"/>
        <w:tabs>
          <w:tab w:val="right" w:leader="dot" w:pos="9111"/>
        </w:tabs>
        <w:spacing w:line="360" w:lineRule="auto"/>
        <w:jc w:val="center"/>
        <w:rPr>
          <w:rFonts w:ascii="Times New Roman" w:hAnsi="Times New Roman" w:cs="Times New Roman"/>
          <w:b/>
        </w:rPr>
      </w:pPr>
      <w:r w:rsidRPr="008E4DED">
        <w:rPr>
          <w:rFonts w:ascii="Times New Roman" w:hAnsi="Times New Roman" w:cs="Times New Roman"/>
          <w:b/>
        </w:rPr>
        <w:lastRenderedPageBreak/>
        <w:t>Indice de Figuras</w:t>
      </w:r>
    </w:p>
    <w:p w:rsidR="00F5349E" w:rsidRPr="008E4DED" w:rsidRDefault="00F5349E" w:rsidP="008E4DED">
      <w:pPr>
        <w:pStyle w:val="Tabladeilustraciones"/>
        <w:tabs>
          <w:tab w:val="right" w:leader="dot" w:pos="9111"/>
        </w:tabs>
        <w:spacing w:line="360" w:lineRule="auto"/>
        <w:rPr>
          <w:rFonts w:ascii="Times New Roman" w:hAnsi="Times New Roman" w:cs="Times New Roman"/>
          <w:b/>
        </w:rPr>
      </w:pPr>
    </w:p>
    <w:p w:rsidR="00F5349E" w:rsidRPr="008E4DED" w:rsidRDefault="00B667C3"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b/>
        </w:rPr>
        <w:fldChar w:fldCharType="begin"/>
      </w:r>
      <w:r w:rsidR="00F5349E" w:rsidRPr="008E4DED">
        <w:rPr>
          <w:rFonts w:ascii="Times New Roman" w:hAnsi="Times New Roman" w:cs="Times New Roman"/>
          <w:b/>
        </w:rPr>
        <w:instrText xml:space="preserve"> TOC \c "Figura" </w:instrText>
      </w:r>
      <w:r w:rsidRPr="008E4DED">
        <w:rPr>
          <w:rFonts w:ascii="Times New Roman" w:hAnsi="Times New Roman" w:cs="Times New Roman"/>
          <w:b/>
        </w:rPr>
        <w:fldChar w:fldCharType="separate"/>
      </w:r>
      <w:r w:rsidR="00F5349E" w:rsidRPr="008E4DED">
        <w:rPr>
          <w:rFonts w:ascii="Times New Roman" w:hAnsi="Times New Roman" w:cs="Times New Roman"/>
          <w:noProof/>
        </w:rPr>
        <w:t>Figura 1: Datos para la estimación de la Demanda</w:t>
      </w:r>
      <w:r w:rsidR="00F5349E" w:rsidRPr="008E4DED">
        <w:rPr>
          <w:rFonts w:ascii="Times New Roman" w:hAnsi="Times New Roman" w:cs="Times New Roman"/>
          <w:noProof/>
        </w:rPr>
        <w:tab/>
      </w:r>
      <w:r w:rsidRPr="008E4DED">
        <w:rPr>
          <w:rFonts w:ascii="Times New Roman" w:hAnsi="Times New Roman" w:cs="Times New Roman"/>
          <w:noProof/>
        </w:rPr>
        <w:fldChar w:fldCharType="begin"/>
      </w:r>
      <w:r w:rsidR="00F5349E" w:rsidRPr="008E4DED">
        <w:rPr>
          <w:rFonts w:ascii="Times New Roman" w:hAnsi="Times New Roman" w:cs="Times New Roman"/>
          <w:noProof/>
        </w:rPr>
        <w:instrText xml:space="preserve"> PAGEREF _Toc361664925 \h </w:instrText>
      </w:r>
      <w:r w:rsidRPr="008E4DED">
        <w:rPr>
          <w:rFonts w:ascii="Times New Roman" w:hAnsi="Times New Roman" w:cs="Times New Roman"/>
          <w:noProof/>
        </w:rPr>
      </w:r>
      <w:r w:rsidRPr="008E4DED">
        <w:rPr>
          <w:rFonts w:ascii="Times New Roman" w:hAnsi="Times New Roman" w:cs="Times New Roman"/>
          <w:noProof/>
        </w:rPr>
        <w:fldChar w:fldCharType="separate"/>
      </w:r>
      <w:r w:rsidR="00031A31">
        <w:rPr>
          <w:rFonts w:ascii="Times New Roman" w:hAnsi="Times New Roman" w:cs="Times New Roman"/>
          <w:noProof/>
        </w:rPr>
        <w:t>41</w:t>
      </w:r>
      <w:r w:rsidRPr="008E4DED">
        <w:rPr>
          <w:rFonts w:ascii="Times New Roman" w:hAnsi="Times New Roman" w:cs="Times New Roman"/>
          <w:noProof/>
        </w:rPr>
        <w:fldChar w:fldCharType="end"/>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2: Posicionamiento centro recreativo “Club Gran Bosque”</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_Toc361664926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45</w:t>
      </w:r>
      <w:r w:rsidR="00B667C3" w:rsidRPr="008E4DED">
        <w:rPr>
          <w:rFonts w:ascii="Times New Roman" w:hAnsi="Times New Roman" w:cs="Times New Roman"/>
          <w:noProof/>
        </w:rPr>
        <w:fldChar w:fldCharType="end"/>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3: Logo Club Gran Bosque</w:t>
      </w:r>
      <w:r w:rsidRPr="008E4DED">
        <w:rPr>
          <w:rFonts w:ascii="Times New Roman" w:hAnsi="Times New Roman" w:cs="Times New Roman"/>
          <w:noProof/>
        </w:rPr>
        <w:tab/>
        <w:t>60</w:t>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4: Fachada del Edificio Club Gran Bosque</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_Toc361664927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49</w:t>
      </w:r>
      <w:r w:rsidR="00B667C3" w:rsidRPr="008E4DED">
        <w:rPr>
          <w:rFonts w:ascii="Times New Roman" w:hAnsi="Times New Roman" w:cs="Times New Roman"/>
          <w:noProof/>
        </w:rPr>
        <w:fldChar w:fldCharType="end"/>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5: Fachada Interior del Edificio Club Gran Bosque</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_Toc361664928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49</w:t>
      </w:r>
      <w:r w:rsidR="00B667C3" w:rsidRPr="008E4DED">
        <w:rPr>
          <w:rFonts w:ascii="Times New Roman" w:hAnsi="Times New Roman" w:cs="Times New Roman"/>
          <w:noProof/>
        </w:rPr>
        <w:fldChar w:fldCharType="end"/>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6: Distribución del Servicio.</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_Toc361664929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54</w:t>
      </w:r>
      <w:r w:rsidR="00B667C3" w:rsidRPr="008E4DED">
        <w:rPr>
          <w:rFonts w:ascii="Times New Roman" w:hAnsi="Times New Roman" w:cs="Times New Roman"/>
          <w:noProof/>
        </w:rPr>
        <w:fldChar w:fldCharType="end"/>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7: Encuesta del Precio.</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_Toc361664930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58</w:t>
      </w:r>
      <w:r w:rsidR="00B667C3" w:rsidRPr="008E4DED">
        <w:rPr>
          <w:rFonts w:ascii="Times New Roman" w:hAnsi="Times New Roman" w:cs="Times New Roman"/>
          <w:noProof/>
        </w:rPr>
        <w:fldChar w:fldCharType="end"/>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8: Compensaciones</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_Toc361664931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77</w:t>
      </w:r>
      <w:r w:rsidR="00B667C3" w:rsidRPr="008E4DED">
        <w:rPr>
          <w:rFonts w:ascii="Times New Roman" w:hAnsi="Times New Roman" w:cs="Times New Roman"/>
          <w:noProof/>
        </w:rPr>
        <w:fldChar w:fldCharType="end"/>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9: Carta Gantt del Plan de Implementación.</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_Toc361664932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80</w:t>
      </w:r>
      <w:r w:rsidR="00B667C3" w:rsidRPr="008E4DED">
        <w:rPr>
          <w:rFonts w:ascii="Times New Roman" w:hAnsi="Times New Roman" w:cs="Times New Roman"/>
          <w:noProof/>
        </w:rPr>
        <w:fldChar w:fldCharType="end"/>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10: Flujograma del servicio de Club Gran Bosque.</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_Toc361664933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82</w:t>
      </w:r>
      <w:r w:rsidR="00B667C3" w:rsidRPr="008E4DED">
        <w:rPr>
          <w:rFonts w:ascii="Times New Roman" w:hAnsi="Times New Roman" w:cs="Times New Roman"/>
          <w:noProof/>
        </w:rPr>
        <w:fldChar w:fldCharType="end"/>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11: Logo de “Club Gran Bosque”.</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_Toc361664934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85</w:t>
      </w:r>
      <w:r w:rsidR="00B667C3" w:rsidRPr="008E4DED">
        <w:rPr>
          <w:rFonts w:ascii="Times New Roman" w:hAnsi="Times New Roman" w:cs="Times New Roman"/>
          <w:noProof/>
        </w:rPr>
        <w:fldChar w:fldCharType="end"/>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12:</w:t>
      </w:r>
      <w:r w:rsidRPr="008E4DED">
        <w:rPr>
          <w:rFonts w:ascii="Times New Roman" w:hAnsi="Times New Roman" w:cs="Times New Roman"/>
          <w:noProof/>
          <w:lang w:val="es-ES"/>
        </w:rPr>
        <w:t>Fachada de “Club Gran Bosque”</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_Toc361664935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86</w:t>
      </w:r>
      <w:r w:rsidR="00B667C3" w:rsidRPr="008E4DED">
        <w:rPr>
          <w:rFonts w:ascii="Times New Roman" w:hAnsi="Times New Roman" w:cs="Times New Roman"/>
          <w:noProof/>
        </w:rPr>
        <w:fldChar w:fldCharType="end"/>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12: Interior primer nivel.</w:t>
      </w:r>
      <w:r w:rsidRPr="008E4DED">
        <w:rPr>
          <w:rFonts w:ascii="Times New Roman" w:hAnsi="Times New Roman" w:cs="Times New Roman"/>
          <w:noProof/>
        </w:rPr>
        <w:tab/>
        <w:t>96</w:t>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14: Bienes Facilitadores de la cadena de suministro.</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_Toc361664936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88</w:t>
      </w:r>
      <w:r w:rsidR="00B667C3" w:rsidRPr="008E4DED">
        <w:rPr>
          <w:rFonts w:ascii="Times New Roman" w:hAnsi="Times New Roman" w:cs="Times New Roman"/>
          <w:noProof/>
        </w:rPr>
        <w:fldChar w:fldCharType="end"/>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15: Gestión de la Cadena de Suministro.</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_Toc361664937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89</w:t>
      </w:r>
      <w:r w:rsidR="00B667C3" w:rsidRPr="008E4DED">
        <w:rPr>
          <w:rFonts w:ascii="Times New Roman" w:hAnsi="Times New Roman" w:cs="Times New Roman"/>
          <w:noProof/>
        </w:rPr>
        <w:fldChar w:fldCharType="end"/>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16: Terrenos de los sitios cotizados.</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_Toc361664938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92</w:t>
      </w:r>
      <w:r w:rsidR="00B667C3" w:rsidRPr="008E4DED">
        <w:rPr>
          <w:rFonts w:ascii="Times New Roman" w:hAnsi="Times New Roman" w:cs="Times New Roman"/>
          <w:noProof/>
        </w:rPr>
        <w:fldChar w:fldCharType="end"/>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17: Localización de “Club Gran Bosque”</w:t>
      </w:r>
      <w:r w:rsidRPr="008E4DED">
        <w:rPr>
          <w:rFonts w:ascii="Times New Roman" w:hAnsi="Times New Roman" w:cs="Times New Roman"/>
          <w:noProof/>
        </w:rPr>
        <w:tab/>
        <w:t>102</w:t>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18: Competidores más cercanos al proyecto</w:t>
      </w:r>
      <w:r w:rsidRPr="008E4DED">
        <w:rPr>
          <w:rFonts w:ascii="Times New Roman" w:hAnsi="Times New Roman" w:cs="Times New Roman"/>
          <w:noProof/>
        </w:rPr>
        <w:tab/>
        <w:t>103</w:t>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19: Competidores Indirectos</w:t>
      </w:r>
      <w:r w:rsidRPr="008E4DED">
        <w:rPr>
          <w:rFonts w:ascii="Times New Roman" w:hAnsi="Times New Roman" w:cs="Times New Roman"/>
          <w:noProof/>
        </w:rPr>
        <w:tab/>
        <w:t>104</w:t>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20: Fachada de la Competencia.</w:t>
      </w:r>
      <w:r w:rsidRPr="008E4DED">
        <w:rPr>
          <w:rFonts w:ascii="Times New Roman" w:hAnsi="Times New Roman" w:cs="Times New Roman"/>
          <w:noProof/>
        </w:rPr>
        <w:tab/>
      </w:r>
      <w:r w:rsidR="00B667C3" w:rsidRPr="008E4DED">
        <w:rPr>
          <w:rFonts w:ascii="Times New Roman" w:hAnsi="Times New Roman" w:cs="Times New Roman"/>
          <w:noProof/>
        </w:rPr>
        <w:fldChar w:fldCharType="begin"/>
      </w:r>
      <w:r w:rsidRPr="008E4DED">
        <w:rPr>
          <w:rFonts w:ascii="Times New Roman" w:hAnsi="Times New Roman" w:cs="Times New Roman"/>
          <w:noProof/>
        </w:rPr>
        <w:instrText xml:space="preserve"> PAGEREF _Toc361664939 \h </w:instrText>
      </w:r>
      <w:r w:rsidR="00B667C3" w:rsidRPr="008E4DED">
        <w:rPr>
          <w:rFonts w:ascii="Times New Roman" w:hAnsi="Times New Roman" w:cs="Times New Roman"/>
          <w:noProof/>
        </w:rPr>
      </w:r>
      <w:r w:rsidR="00B667C3" w:rsidRPr="008E4DED">
        <w:rPr>
          <w:rFonts w:ascii="Times New Roman" w:hAnsi="Times New Roman" w:cs="Times New Roman"/>
          <w:noProof/>
        </w:rPr>
        <w:fldChar w:fldCharType="separate"/>
      </w:r>
      <w:r w:rsidR="00031A31">
        <w:rPr>
          <w:rFonts w:ascii="Times New Roman" w:hAnsi="Times New Roman" w:cs="Times New Roman"/>
          <w:noProof/>
        </w:rPr>
        <w:t>96</w:t>
      </w:r>
      <w:r w:rsidR="00B667C3" w:rsidRPr="008E4DED">
        <w:rPr>
          <w:rFonts w:ascii="Times New Roman" w:hAnsi="Times New Roman" w:cs="Times New Roman"/>
          <w:noProof/>
        </w:rPr>
        <w:fldChar w:fldCharType="end"/>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21: Alrededores del Centro Recreacional.</w:t>
      </w:r>
      <w:r w:rsidRPr="008E4DED">
        <w:rPr>
          <w:rFonts w:ascii="Times New Roman" w:hAnsi="Times New Roman" w:cs="Times New Roman"/>
          <w:noProof/>
        </w:rPr>
        <w:tab/>
        <w:t>105</w:t>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22: Layout Primer Nivel, Edificio A, Club Gran Bosque.</w:t>
      </w:r>
      <w:r w:rsidRPr="008E4DED">
        <w:rPr>
          <w:rFonts w:ascii="Times New Roman" w:hAnsi="Times New Roman" w:cs="Times New Roman"/>
          <w:noProof/>
        </w:rPr>
        <w:tab/>
        <w:t>107</w:t>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23: Layout Primer Nivel, Edificio B, Club Gran Bosque.</w:t>
      </w:r>
      <w:r w:rsidRPr="008E4DED">
        <w:rPr>
          <w:rFonts w:ascii="Times New Roman" w:hAnsi="Times New Roman" w:cs="Times New Roman"/>
          <w:noProof/>
        </w:rPr>
        <w:tab/>
        <w:t>108</w:t>
      </w:r>
    </w:p>
    <w:p w:rsidR="00F5349E" w:rsidRPr="008E4DED" w:rsidRDefault="00F5349E" w:rsidP="008E4DED">
      <w:pPr>
        <w:pStyle w:val="Tabladeilustraciones"/>
        <w:tabs>
          <w:tab w:val="right" w:leader="dot" w:pos="9111"/>
        </w:tabs>
        <w:spacing w:line="360" w:lineRule="auto"/>
        <w:rPr>
          <w:rFonts w:ascii="Times New Roman" w:hAnsi="Times New Roman" w:cs="Times New Roman"/>
          <w:noProof/>
          <w:lang w:eastAsia="ja-JP"/>
        </w:rPr>
      </w:pPr>
      <w:r w:rsidRPr="008E4DED">
        <w:rPr>
          <w:rFonts w:ascii="Times New Roman" w:hAnsi="Times New Roman" w:cs="Times New Roman"/>
          <w:noProof/>
        </w:rPr>
        <w:t>Figura 24: Layout Segundo Nivel, Edificio B, Club Gran Bosque.</w:t>
      </w:r>
      <w:r w:rsidRPr="008E4DED">
        <w:rPr>
          <w:rFonts w:ascii="Times New Roman" w:hAnsi="Times New Roman" w:cs="Times New Roman"/>
          <w:noProof/>
        </w:rPr>
        <w:tab/>
        <w:t>109</w:t>
      </w:r>
    </w:p>
    <w:p w:rsidR="00530379" w:rsidRDefault="00F5349E" w:rsidP="008E4DED">
      <w:pPr>
        <w:pStyle w:val="Tabladeilustraciones"/>
        <w:tabs>
          <w:tab w:val="right" w:leader="dot" w:pos="9111"/>
        </w:tabs>
        <w:spacing w:line="360" w:lineRule="auto"/>
        <w:rPr>
          <w:rFonts w:ascii="Times New Roman" w:hAnsi="Times New Roman" w:cs="Times New Roman"/>
          <w:noProof/>
        </w:rPr>
      </w:pPr>
      <w:r w:rsidRPr="008E4DED">
        <w:rPr>
          <w:rFonts w:ascii="Times New Roman" w:hAnsi="Times New Roman" w:cs="Times New Roman"/>
          <w:noProof/>
        </w:rPr>
        <w:t>Figura 25: Layout Exterior, Club Gran Bosque.</w:t>
      </w:r>
      <w:r w:rsidRPr="008E4DED">
        <w:rPr>
          <w:rFonts w:ascii="Times New Roman" w:hAnsi="Times New Roman" w:cs="Times New Roman"/>
          <w:noProof/>
        </w:rPr>
        <w:tab/>
        <w:t>110</w:t>
      </w:r>
    </w:p>
    <w:p w:rsidR="00BF467B" w:rsidRDefault="00BF467B" w:rsidP="00BF467B"/>
    <w:p w:rsidR="00BF467B" w:rsidRDefault="00BF467B" w:rsidP="00BF467B">
      <w:pPr>
        <w:sectPr w:rsidR="00BF467B" w:rsidSect="00685AD9">
          <w:footerReference w:type="even" r:id="rId9"/>
          <w:footerReference w:type="default" r:id="rId10"/>
          <w:pgSz w:w="12240" w:h="15840"/>
          <w:pgMar w:top="1418" w:right="1701" w:bottom="1418" w:left="1418" w:header="720" w:footer="720" w:gutter="0"/>
          <w:pgNumType w:start="1"/>
          <w:cols w:space="720"/>
          <w:noEndnote/>
          <w:titlePg/>
        </w:sectPr>
      </w:pPr>
    </w:p>
    <w:p w:rsidR="00F07157" w:rsidRPr="004D37AD" w:rsidRDefault="00B667C3" w:rsidP="004D37AD">
      <w:pPr>
        <w:widowControl w:val="0"/>
        <w:autoSpaceDE w:val="0"/>
        <w:autoSpaceDN w:val="0"/>
        <w:adjustRightInd w:val="0"/>
        <w:spacing w:after="240" w:line="360" w:lineRule="auto"/>
        <w:jc w:val="center"/>
        <w:rPr>
          <w:rFonts w:ascii="Times New Roman" w:hAnsi="Times New Roman" w:cs="Times New Roman"/>
          <w:b/>
        </w:rPr>
      </w:pPr>
      <w:r w:rsidRPr="008E4DED">
        <w:rPr>
          <w:rFonts w:ascii="Times New Roman" w:hAnsi="Times New Roman" w:cs="Times New Roman"/>
          <w:b/>
        </w:rPr>
        <w:lastRenderedPageBreak/>
        <w:fldChar w:fldCharType="end"/>
      </w:r>
      <w:r w:rsidR="00F07157" w:rsidRPr="00676B0E">
        <w:rPr>
          <w:rFonts w:ascii="Times New Roman" w:hAnsi="Times New Roman" w:cs="Times New Roman"/>
          <w:b/>
        </w:rPr>
        <w:t>Resumen</w:t>
      </w:r>
    </w:p>
    <w:p w:rsidR="00F07157" w:rsidRPr="00676B0E" w:rsidRDefault="00F07157" w:rsidP="00E609C6">
      <w:pPr>
        <w:spacing w:line="360" w:lineRule="auto"/>
        <w:jc w:val="both"/>
        <w:rPr>
          <w:rFonts w:ascii="Times New Roman" w:hAnsi="Times New Roman" w:cs="Times New Roman"/>
          <w:b/>
        </w:rPr>
      </w:pPr>
    </w:p>
    <w:p w:rsidR="00F07157" w:rsidRPr="00676B0E" w:rsidRDefault="00F07157" w:rsidP="00E609C6">
      <w:pPr>
        <w:spacing w:line="360" w:lineRule="auto"/>
        <w:jc w:val="both"/>
        <w:rPr>
          <w:rFonts w:ascii="Times New Roman" w:hAnsi="Times New Roman" w:cs="Times New Roman"/>
        </w:rPr>
      </w:pPr>
      <w:r w:rsidRPr="00676B0E">
        <w:rPr>
          <w:rFonts w:ascii="Times New Roman" w:hAnsi="Times New Roman" w:cs="Times New Roman"/>
        </w:rPr>
        <w:t>El objetivo fundamental fue elaborar un plan de negocios para puesta en marcha del Club Recreativo para el adulto mayor “Gran Bosque”. Fue de suma importancia identificar el porcentaje de adulto mayor en Chile, específicamente en la región de Valparaíso, lo cual indica que es una ciudad favorable para el segmento al cual va dirigido el proyecto, ya que las cifras avalan que en la región de Valparaíso hay un 18,8% de personas de 60 años y más, lo que significa que las cifras de adulto mayor en Chile van en constante crecimiento.</w:t>
      </w:r>
    </w:p>
    <w:p w:rsidR="00F07157" w:rsidRPr="00676B0E" w:rsidRDefault="00F07157" w:rsidP="00E609C6">
      <w:pPr>
        <w:spacing w:line="360" w:lineRule="auto"/>
        <w:jc w:val="both"/>
        <w:rPr>
          <w:rFonts w:ascii="Times New Roman" w:hAnsi="Times New Roman" w:cs="Times New Roman"/>
        </w:rPr>
      </w:pPr>
    </w:p>
    <w:p w:rsidR="00F07157" w:rsidRPr="00676B0E" w:rsidRDefault="00F07157" w:rsidP="00E609C6">
      <w:pPr>
        <w:spacing w:line="360" w:lineRule="auto"/>
        <w:jc w:val="both"/>
        <w:rPr>
          <w:rFonts w:ascii="Times New Roman" w:hAnsi="Times New Roman" w:cs="Times New Roman"/>
        </w:rPr>
      </w:pPr>
      <w:r w:rsidRPr="00676B0E">
        <w:rPr>
          <w:rFonts w:ascii="Times New Roman" w:hAnsi="Times New Roman" w:cs="Times New Roman"/>
        </w:rPr>
        <w:t>Para la confección del plan de negocios fue necesario abordar cuatro gerencias, las cuales son gerencia general, de marketing, dirección de personas, operaciones y finanzas. Cada una de estas tuvo que analizar una serie de variables y aspectos que son totalmente importantes para poder tomar una decisión sobre el proyecto y su viabilidad.</w:t>
      </w:r>
    </w:p>
    <w:p w:rsidR="00F07157" w:rsidRPr="00676B0E" w:rsidRDefault="00F07157" w:rsidP="00E609C6">
      <w:pPr>
        <w:spacing w:line="360" w:lineRule="auto"/>
        <w:jc w:val="both"/>
        <w:rPr>
          <w:rFonts w:ascii="Times New Roman" w:hAnsi="Times New Roman" w:cs="Times New Roman"/>
        </w:rPr>
      </w:pPr>
    </w:p>
    <w:p w:rsidR="00F07157" w:rsidRPr="00676B0E" w:rsidRDefault="00F07157" w:rsidP="00E609C6">
      <w:pPr>
        <w:spacing w:line="360" w:lineRule="auto"/>
        <w:jc w:val="both"/>
        <w:rPr>
          <w:rFonts w:ascii="Times New Roman" w:hAnsi="Times New Roman" w:cs="Times New Roman"/>
        </w:rPr>
      </w:pPr>
      <w:r w:rsidRPr="00676B0E">
        <w:rPr>
          <w:rFonts w:ascii="Times New Roman" w:hAnsi="Times New Roman" w:cs="Times New Roman"/>
        </w:rPr>
        <w:t>El proyecto tuvo un horizonte de evaluación de cinco años, lo cual con el estudio analizado se arrojó un VAN de $1.</w:t>
      </w:r>
      <w:r w:rsidR="00CB5727">
        <w:rPr>
          <w:rFonts w:ascii="Times New Roman" w:hAnsi="Times New Roman" w:cs="Times New Roman"/>
        </w:rPr>
        <w:t>413.772.416 , y una TIR de un 29.03</w:t>
      </w:r>
      <w:r w:rsidRPr="00676B0E">
        <w:rPr>
          <w:rFonts w:ascii="Times New Roman" w:hAnsi="Times New Roman" w:cs="Times New Roman"/>
        </w:rPr>
        <w:t xml:space="preserve">% </w:t>
      </w:r>
      <w:r w:rsidR="00710D24" w:rsidRPr="00676B0E">
        <w:rPr>
          <w:rFonts w:ascii="Times New Roman" w:hAnsi="Times New Roman" w:cs="Times New Roman"/>
        </w:rPr>
        <w:t>promedio a</w:t>
      </w:r>
      <w:r w:rsidR="00CB5727">
        <w:rPr>
          <w:rFonts w:ascii="Times New Roman" w:hAnsi="Times New Roman" w:cs="Times New Roman"/>
        </w:rPr>
        <w:t>nual, y un ROI de un 33,06</w:t>
      </w:r>
      <w:r w:rsidR="00710D24" w:rsidRPr="00676B0E">
        <w:rPr>
          <w:rFonts w:ascii="Times New Roman" w:hAnsi="Times New Roman" w:cs="Times New Roman"/>
        </w:rPr>
        <w:t>%.</w:t>
      </w:r>
    </w:p>
    <w:p w:rsidR="00F07157" w:rsidRPr="00676B0E" w:rsidRDefault="00F07157" w:rsidP="00E609C6">
      <w:pPr>
        <w:spacing w:line="360" w:lineRule="auto"/>
        <w:jc w:val="both"/>
        <w:rPr>
          <w:rFonts w:ascii="Times New Roman" w:hAnsi="Times New Roman" w:cs="Times New Roman"/>
        </w:rPr>
      </w:pPr>
    </w:p>
    <w:p w:rsidR="00F07157" w:rsidRPr="00676B0E" w:rsidRDefault="00F07157" w:rsidP="00E609C6">
      <w:pPr>
        <w:spacing w:line="360" w:lineRule="auto"/>
        <w:jc w:val="both"/>
        <w:rPr>
          <w:rFonts w:ascii="Times New Roman" w:hAnsi="Times New Roman" w:cs="Times New Roman"/>
          <w:b/>
        </w:rPr>
      </w:pPr>
    </w:p>
    <w:p w:rsidR="00F07157" w:rsidRDefault="00F07157" w:rsidP="00E609C6">
      <w:pPr>
        <w:spacing w:line="360" w:lineRule="auto"/>
        <w:jc w:val="both"/>
        <w:rPr>
          <w:rFonts w:ascii="Times New Roman" w:hAnsi="Times New Roman" w:cs="Times New Roman"/>
        </w:rPr>
      </w:pPr>
      <w:r w:rsidRPr="00676B0E">
        <w:rPr>
          <w:rFonts w:ascii="Times New Roman" w:hAnsi="Times New Roman" w:cs="Times New Roman"/>
          <w:b/>
        </w:rPr>
        <w:t xml:space="preserve">Palabras clave: </w:t>
      </w:r>
      <w:r w:rsidR="00531E1B" w:rsidRPr="00676B0E">
        <w:rPr>
          <w:rFonts w:ascii="Times New Roman" w:hAnsi="Times New Roman" w:cs="Times New Roman"/>
        </w:rPr>
        <w:t>Plan de Negocios, Adulto M</w:t>
      </w:r>
      <w:r w:rsidRPr="00676B0E">
        <w:rPr>
          <w:rFonts w:ascii="Times New Roman" w:hAnsi="Times New Roman" w:cs="Times New Roman"/>
        </w:rPr>
        <w:t>ayor ,Club Recreativo.</w:t>
      </w:r>
    </w:p>
    <w:p w:rsidR="00B94270" w:rsidRDefault="00B94270" w:rsidP="00E609C6">
      <w:pPr>
        <w:spacing w:line="360" w:lineRule="auto"/>
        <w:jc w:val="both"/>
        <w:rPr>
          <w:rFonts w:ascii="Times New Roman" w:hAnsi="Times New Roman" w:cs="Times New Roman"/>
        </w:rPr>
      </w:pPr>
    </w:p>
    <w:p w:rsidR="00B94270" w:rsidRDefault="00B94270" w:rsidP="00E609C6">
      <w:pPr>
        <w:spacing w:line="360" w:lineRule="auto"/>
        <w:jc w:val="both"/>
        <w:rPr>
          <w:rFonts w:ascii="Times New Roman" w:hAnsi="Times New Roman" w:cs="Times New Roman"/>
        </w:rPr>
      </w:pPr>
    </w:p>
    <w:p w:rsidR="00B94270" w:rsidRDefault="00B94270" w:rsidP="00E609C6">
      <w:pPr>
        <w:spacing w:line="360" w:lineRule="auto"/>
        <w:jc w:val="both"/>
        <w:rPr>
          <w:rFonts w:ascii="Times New Roman" w:hAnsi="Times New Roman" w:cs="Times New Roman"/>
        </w:rPr>
      </w:pPr>
    </w:p>
    <w:p w:rsidR="00B94270" w:rsidRDefault="00B94270" w:rsidP="00E609C6">
      <w:pPr>
        <w:spacing w:line="360" w:lineRule="auto"/>
        <w:jc w:val="both"/>
        <w:rPr>
          <w:rFonts w:ascii="Times New Roman" w:hAnsi="Times New Roman" w:cs="Times New Roman"/>
        </w:rPr>
      </w:pPr>
    </w:p>
    <w:p w:rsidR="00B94270" w:rsidRDefault="00EB7C67" w:rsidP="00EB7C67">
      <w:pPr>
        <w:tabs>
          <w:tab w:val="left" w:pos="2794"/>
        </w:tabs>
        <w:spacing w:line="360" w:lineRule="auto"/>
        <w:jc w:val="both"/>
        <w:rPr>
          <w:rFonts w:ascii="Times New Roman" w:hAnsi="Times New Roman" w:cs="Times New Roman"/>
        </w:rPr>
      </w:pPr>
      <w:r>
        <w:rPr>
          <w:rFonts w:ascii="Times New Roman" w:hAnsi="Times New Roman" w:cs="Times New Roman"/>
        </w:rPr>
        <w:tab/>
      </w:r>
    </w:p>
    <w:p w:rsidR="00B94270" w:rsidRDefault="00B94270" w:rsidP="00E609C6">
      <w:pPr>
        <w:spacing w:line="360" w:lineRule="auto"/>
        <w:jc w:val="both"/>
        <w:rPr>
          <w:rFonts w:ascii="Times New Roman" w:hAnsi="Times New Roman" w:cs="Times New Roman"/>
        </w:rPr>
      </w:pPr>
    </w:p>
    <w:p w:rsidR="00B94270" w:rsidRDefault="00B94270" w:rsidP="00E609C6">
      <w:pPr>
        <w:spacing w:line="360" w:lineRule="auto"/>
        <w:jc w:val="both"/>
        <w:rPr>
          <w:rFonts w:ascii="Times New Roman" w:hAnsi="Times New Roman" w:cs="Times New Roman"/>
        </w:rPr>
      </w:pPr>
    </w:p>
    <w:p w:rsidR="00B94270" w:rsidRDefault="00B94270" w:rsidP="00E609C6">
      <w:pPr>
        <w:spacing w:line="360" w:lineRule="auto"/>
        <w:jc w:val="both"/>
        <w:rPr>
          <w:rFonts w:ascii="Times New Roman" w:hAnsi="Times New Roman" w:cs="Times New Roman"/>
        </w:rPr>
      </w:pPr>
    </w:p>
    <w:p w:rsidR="00BF467B" w:rsidRPr="0099054F" w:rsidRDefault="00BF467B" w:rsidP="00D226C8">
      <w:pPr>
        <w:spacing w:line="360" w:lineRule="auto"/>
        <w:rPr>
          <w:rFonts w:ascii="Times New Roman" w:hAnsi="Times New Roman" w:cs="Times New Roman"/>
          <w:b/>
          <w:lang w:val="es-CL"/>
        </w:rPr>
      </w:pPr>
    </w:p>
    <w:p w:rsidR="00B94270" w:rsidRPr="005E0BFB" w:rsidRDefault="00B94270" w:rsidP="00B94270">
      <w:pPr>
        <w:spacing w:line="360" w:lineRule="auto"/>
        <w:jc w:val="center"/>
        <w:rPr>
          <w:rFonts w:ascii="Times New Roman" w:hAnsi="Times New Roman" w:cs="Times New Roman"/>
          <w:b/>
          <w:lang w:val="en-US"/>
        </w:rPr>
      </w:pPr>
      <w:r w:rsidRPr="005E0BFB">
        <w:rPr>
          <w:rFonts w:ascii="Times New Roman" w:hAnsi="Times New Roman" w:cs="Times New Roman"/>
          <w:b/>
          <w:lang w:val="en-US"/>
        </w:rPr>
        <w:lastRenderedPageBreak/>
        <w:t>Abstract</w:t>
      </w:r>
    </w:p>
    <w:p w:rsidR="00531E1B" w:rsidRPr="005E0BFB" w:rsidRDefault="00531E1B" w:rsidP="00E609C6">
      <w:pPr>
        <w:spacing w:line="360" w:lineRule="auto"/>
        <w:jc w:val="both"/>
        <w:rPr>
          <w:rFonts w:ascii="Times New Roman" w:hAnsi="Times New Roman" w:cs="Times New Roman"/>
          <w:lang w:val="en-US"/>
        </w:rPr>
      </w:pPr>
    </w:p>
    <w:p w:rsidR="00542710" w:rsidRPr="005E0BFB" w:rsidRDefault="00542710" w:rsidP="005427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212121"/>
          <w:lang w:val="en-US"/>
        </w:rPr>
      </w:pPr>
      <w:r w:rsidRPr="00BF467B">
        <w:rPr>
          <w:rFonts w:ascii="Times New Roman" w:hAnsi="Times New Roman" w:cs="Times New Roman"/>
          <w:color w:val="212121"/>
          <w:lang w:val="en-US"/>
        </w:rPr>
        <w:t>The main objective was to develop a business plan for the implementation of the Recreation Club for the older adult "Great Forest". It was extremely important to identify the percentage of older adults in Chile, specifically in the Valparaíso region, which indicates that it is a favorable city for the segment to which the project is directed, since the figures confirm that in the Valparaíso region there are 18.8% of people aged 60 and over, which means that the figures of older adults in Chile are constantly growing.  For the preparation of the business plan it was necessary to approach four managements, which are general management, marketing, people management, operations and finances. Each one of them had to analyze a series of variables and aspects that are totally important to be able to make a decision about the project and its viability.  The project had an evaluation horizon of five years, which with th</w:t>
      </w:r>
      <w:r w:rsidR="00205636">
        <w:rPr>
          <w:rFonts w:ascii="Times New Roman" w:hAnsi="Times New Roman" w:cs="Times New Roman"/>
          <w:color w:val="212121"/>
          <w:lang w:val="en-US"/>
        </w:rPr>
        <w:t>e study analyzed a NPV of $ 1,413,772,416, and an IRR of 29</w:t>
      </w:r>
      <w:r w:rsidRPr="00BF467B">
        <w:rPr>
          <w:rFonts w:ascii="Times New Roman" w:hAnsi="Times New Roman" w:cs="Times New Roman"/>
          <w:color w:val="212121"/>
          <w:lang w:val="en-US"/>
        </w:rPr>
        <w:t>.</w:t>
      </w:r>
      <w:r w:rsidR="00205636">
        <w:rPr>
          <w:rFonts w:ascii="Times New Roman" w:hAnsi="Times New Roman" w:cs="Times New Roman"/>
          <w:color w:val="212121"/>
          <w:lang w:val="en-US"/>
        </w:rPr>
        <w:t>03</w:t>
      </w:r>
      <w:r w:rsidRPr="00BF467B">
        <w:rPr>
          <w:rFonts w:ascii="Times New Roman" w:hAnsi="Times New Roman" w:cs="Times New Roman"/>
          <w:color w:val="212121"/>
          <w:lang w:val="en-US"/>
        </w:rPr>
        <w:t>%</w:t>
      </w:r>
      <w:r w:rsidR="00205636">
        <w:rPr>
          <w:rFonts w:ascii="Times New Roman" w:hAnsi="Times New Roman" w:cs="Times New Roman"/>
          <w:color w:val="212121"/>
          <w:lang w:val="en-US"/>
        </w:rPr>
        <w:t xml:space="preserve"> annual average, and a ROI of 33.06</w:t>
      </w:r>
      <w:r w:rsidRPr="00BF467B">
        <w:rPr>
          <w:rFonts w:ascii="Times New Roman" w:hAnsi="Times New Roman" w:cs="Times New Roman"/>
          <w:color w:val="212121"/>
          <w:lang w:val="en-US"/>
        </w:rPr>
        <w:t>%.</w:t>
      </w:r>
    </w:p>
    <w:p w:rsidR="00531E1B" w:rsidRPr="005E0BFB" w:rsidRDefault="00531E1B" w:rsidP="00E609C6">
      <w:pPr>
        <w:spacing w:line="360" w:lineRule="auto"/>
        <w:jc w:val="both"/>
        <w:rPr>
          <w:rFonts w:ascii="Times New Roman" w:hAnsi="Times New Roman" w:cs="Times New Roman"/>
          <w:lang w:val="en-US"/>
        </w:rPr>
      </w:pPr>
    </w:p>
    <w:p w:rsidR="00542710" w:rsidRPr="005E0BFB" w:rsidRDefault="00542710" w:rsidP="00542710">
      <w:pPr>
        <w:spacing w:line="360" w:lineRule="auto"/>
        <w:jc w:val="both"/>
        <w:rPr>
          <w:rFonts w:ascii="Times New Roman" w:eastAsia="Times New Roman" w:hAnsi="Times New Roman" w:cs="Times New Roman"/>
          <w:color w:val="212121"/>
          <w:shd w:val="clear" w:color="auto" w:fill="FFFFFF"/>
          <w:lang w:val="en-US"/>
        </w:rPr>
      </w:pPr>
      <w:r w:rsidRPr="005E0BFB">
        <w:rPr>
          <w:rFonts w:ascii="Times New Roman" w:eastAsia="Times New Roman" w:hAnsi="Times New Roman" w:cs="Times New Roman"/>
          <w:sz w:val="20"/>
          <w:szCs w:val="20"/>
          <w:lang w:val="en-US"/>
        </w:rPr>
        <w:br/>
      </w:r>
      <w:r w:rsidRPr="005E0BFB">
        <w:rPr>
          <w:rFonts w:ascii="Times New Roman" w:eastAsia="Times New Roman" w:hAnsi="Times New Roman" w:cs="Times New Roman"/>
          <w:b/>
          <w:color w:val="212121"/>
          <w:shd w:val="clear" w:color="auto" w:fill="FFFFFF"/>
          <w:lang w:val="en-US"/>
        </w:rPr>
        <w:t>Key words:</w:t>
      </w:r>
      <w:r w:rsidRPr="005E0BFB">
        <w:rPr>
          <w:rFonts w:ascii="Times New Roman" w:eastAsia="Times New Roman" w:hAnsi="Times New Roman" w:cs="Times New Roman"/>
          <w:color w:val="212121"/>
          <w:shd w:val="clear" w:color="auto" w:fill="FFFFFF"/>
          <w:lang w:val="en-US"/>
        </w:rPr>
        <w:t xml:space="preserve"> Business Plan, Senior Adult, Recreational Club.</w:t>
      </w:r>
    </w:p>
    <w:p w:rsidR="00B94270" w:rsidRPr="005E0BFB" w:rsidRDefault="00B94270" w:rsidP="00542710">
      <w:pPr>
        <w:spacing w:line="360" w:lineRule="auto"/>
        <w:jc w:val="both"/>
        <w:rPr>
          <w:rFonts w:ascii="Times New Roman" w:eastAsia="Times New Roman" w:hAnsi="Times New Roman" w:cs="Times New Roman"/>
          <w:color w:val="212121"/>
          <w:shd w:val="clear" w:color="auto" w:fill="FFFFFF"/>
          <w:lang w:val="en-US"/>
        </w:rPr>
      </w:pPr>
    </w:p>
    <w:p w:rsidR="00B94270" w:rsidRPr="005E0BFB" w:rsidRDefault="00B94270" w:rsidP="00542710">
      <w:pPr>
        <w:spacing w:line="360" w:lineRule="auto"/>
        <w:jc w:val="both"/>
        <w:rPr>
          <w:rFonts w:ascii="Times New Roman" w:eastAsia="Times New Roman" w:hAnsi="Times New Roman" w:cs="Times New Roman"/>
          <w:sz w:val="20"/>
          <w:szCs w:val="20"/>
          <w:lang w:val="en-US"/>
        </w:rPr>
      </w:pPr>
    </w:p>
    <w:p w:rsidR="00531E1B" w:rsidRPr="005E0BFB" w:rsidRDefault="00531E1B" w:rsidP="00E609C6">
      <w:pPr>
        <w:spacing w:line="360" w:lineRule="auto"/>
        <w:jc w:val="both"/>
        <w:rPr>
          <w:rFonts w:ascii="Times New Roman" w:hAnsi="Times New Roman" w:cs="Times New Roman"/>
          <w:lang w:val="en-US"/>
        </w:rPr>
      </w:pPr>
    </w:p>
    <w:p w:rsidR="00531E1B" w:rsidRPr="005E0BFB" w:rsidRDefault="00531E1B" w:rsidP="00E609C6">
      <w:pPr>
        <w:spacing w:line="360" w:lineRule="auto"/>
        <w:jc w:val="both"/>
        <w:rPr>
          <w:rFonts w:ascii="Times New Roman" w:hAnsi="Times New Roman" w:cs="Times New Roman"/>
          <w:lang w:val="en-US"/>
        </w:rPr>
      </w:pPr>
    </w:p>
    <w:p w:rsidR="00542710" w:rsidRPr="005E0BFB" w:rsidRDefault="00542710" w:rsidP="00E609C6">
      <w:pPr>
        <w:spacing w:line="360" w:lineRule="auto"/>
        <w:jc w:val="both"/>
        <w:rPr>
          <w:rFonts w:ascii="Times New Roman" w:hAnsi="Times New Roman" w:cs="Times New Roman"/>
          <w:lang w:val="en-US"/>
        </w:rPr>
      </w:pPr>
    </w:p>
    <w:p w:rsidR="00542710" w:rsidRPr="005E0BFB" w:rsidRDefault="00542710" w:rsidP="00E609C6">
      <w:pPr>
        <w:spacing w:line="360" w:lineRule="auto"/>
        <w:jc w:val="both"/>
        <w:rPr>
          <w:rFonts w:ascii="Times New Roman" w:hAnsi="Times New Roman" w:cs="Times New Roman"/>
          <w:lang w:val="en-US"/>
        </w:rPr>
      </w:pPr>
    </w:p>
    <w:p w:rsidR="00542710" w:rsidRPr="005E0BFB" w:rsidRDefault="00542710" w:rsidP="00E609C6">
      <w:pPr>
        <w:spacing w:line="360" w:lineRule="auto"/>
        <w:jc w:val="both"/>
        <w:rPr>
          <w:rFonts w:ascii="Times New Roman" w:hAnsi="Times New Roman" w:cs="Times New Roman"/>
          <w:lang w:val="en-US"/>
        </w:rPr>
      </w:pPr>
    </w:p>
    <w:p w:rsidR="00542710" w:rsidRPr="005E0BFB" w:rsidRDefault="00542710" w:rsidP="00E609C6">
      <w:pPr>
        <w:spacing w:line="360" w:lineRule="auto"/>
        <w:jc w:val="both"/>
        <w:rPr>
          <w:rFonts w:ascii="Times New Roman" w:hAnsi="Times New Roman" w:cs="Times New Roman"/>
          <w:lang w:val="en-US"/>
        </w:rPr>
      </w:pPr>
    </w:p>
    <w:p w:rsidR="00542710" w:rsidRPr="005E0BFB" w:rsidRDefault="00542710" w:rsidP="00E609C6">
      <w:pPr>
        <w:spacing w:line="360" w:lineRule="auto"/>
        <w:jc w:val="both"/>
        <w:rPr>
          <w:rFonts w:ascii="Times New Roman" w:hAnsi="Times New Roman" w:cs="Times New Roman"/>
          <w:lang w:val="en-US"/>
        </w:rPr>
      </w:pPr>
    </w:p>
    <w:p w:rsidR="00542710" w:rsidRPr="005E0BFB" w:rsidRDefault="00542710" w:rsidP="00E609C6">
      <w:pPr>
        <w:spacing w:line="360" w:lineRule="auto"/>
        <w:jc w:val="both"/>
        <w:rPr>
          <w:rFonts w:ascii="Times New Roman" w:hAnsi="Times New Roman" w:cs="Times New Roman"/>
          <w:lang w:val="en-US"/>
        </w:rPr>
      </w:pPr>
    </w:p>
    <w:p w:rsidR="00542710" w:rsidRPr="005E0BFB" w:rsidRDefault="00542710" w:rsidP="00E609C6">
      <w:pPr>
        <w:spacing w:line="360" w:lineRule="auto"/>
        <w:jc w:val="both"/>
        <w:rPr>
          <w:rFonts w:ascii="Times New Roman" w:hAnsi="Times New Roman" w:cs="Times New Roman"/>
          <w:lang w:val="en-US"/>
        </w:rPr>
      </w:pPr>
    </w:p>
    <w:p w:rsidR="00542710" w:rsidRPr="005E0BFB" w:rsidRDefault="00542710" w:rsidP="00E609C6">
      <w:pPr>
        <w:spacing w:line="360" w:lineRule="auto"/>
        <w:jc w:val="both"/>
        <w:rPr>
          <w:rFonts w:ascii="Times New Roman" w:hAnsi="Times New Roman" w:cs="Times New Roman"/>
          <w:lang w:val="en-US"/>
        </w:rPr>
      </w:pPr>
    </w:p>
    <w:p w:rsidR="00531E1B" w:rsidRPr="00676B0E" w:rsidRDefault="00531E1B" w:rsidP="00B94270">
      <w:pPr>
        <w:pStyle w:val="Ttulo1"/>
        <w:numPr>
          <w:ilvl w:val="0"/>
          <w:numId w:val="0"/>
        </w:numPr>
        <w:spacing w:line="360" w:lineRule="auto"/>
        <w:jc w:val="center"/>
        <w:rPr>
          <w:rFonts w:cs="Times New Roman"/>
          <w:szCs w:val="24"/>
        </w:rPr>
      </w:pPr>
      <w:bookmarkStart w:id="0" w:name="_Toc361665009"/>
      <w:r w:rsidRPr="00676B0E">
        <w:rPr>
          <w:rFonts w:cs="Times New Roman"/>
          <w:szCs w:val="24"/>
        </w:rPr>
        <w:lastRenderedPageBreak/>
        <w:t>Introducción</w:t>
      </w:r>
      <w:bookmarkEnd w:id="0"/>
    </w:p>
    <w:p w:rsidR="00531E1B" w:rsidRPr="00676B0E" w:rsidRDefault="00531E1B" w:rsidP="00E609C6">
      <w:pPr>
        <w:spacing w:line="360" w:lineRule="auto"/>
        <w:jc w:val="both"/>
        <w:rPr>
          <w:rFonts w:ascii="Times New Roman" w:hAnsi="Times New Roman" w:cs="Times New Roman"/>
        </w:rPr>
      </w:pPr>
    </w:p>
    <w:p w:rsidR="00531E1B" w:rsidRPr="00676B0E" w:rsidRDefault="00531E1B" w:rsidP="00E609C6">
      <w:pPr>
        <w:spacing w:line="360" w:lineRule="auto"/>
        <w:jc w:val="both"/>
        <w:rPr>
          <w:rFonts w:ascii="Times New Roman" w:hAnsi="Times New Roman" w:cs="Times New Roman"/>
        </w:rPr>
      </w:pPr>
      <w:r w:rsidRPr="00676B0E">
        <w:rPr>
          <w:rFonts w:ascii="Times New Roman" w:hAnsi="Times New Roman" w:cs="Times New Roman"/>
        </w:rPr>
        <w:t xml:space="preserve">Hoy en día, el mercado para el adulto mayor o las personas que ya están jubiladas es casi inexistente, ya que las empresas aún no han sabido explorar, lo que resulta ser totalmente ineficiente debido a que las personas mayores de 60 años o más es un segmento de mercado que va creciendo en potencia. Cabe destacar que, según la última encuesta CASEN se confirma un sostenido aumento de la población de adultos mayores en Chile. </w:t>
      </w:r>
    </w:p>
    <w:p w:rsidR="00531E1B" w:rsidRPr="00676B0E" w:rsidRDefault="00531E1B" w:rsidP="00E609C6">
      <w:pPr>
        <w:spacing w:line="360" w:lineRule="auto"/>
        <w:jc w:val="both"/>
        <w:rPr>
          <w:rFonts w:ascii="Times New Roman" w:hAnsi="Times New Roman" w:cs="Times New Roman"/>
        </w:rPr>
      </w:pPr>
    </w:p>
    <w:p w:rsidR="00531E1B" w:rsidRPr="00676B0E" w:rsidRDefault="00531E1B" w:rsidP="00E609C6">
      <w:pPr>
        <w:spacing w:line="360" w:lineRule="auto"/>
        <w:jc w:val="both"/>
        <w:rPr>
          <w:rFonts w:ascii="Times New Roman" w:hAnsi="Times New Roman" w:cs="Times New Roman"/>
        </w:rPr>
      </w:pPr>
      <w:r w:rsidRPr="00676B0E">
        <w:rPr>
          <w:rFonts w:ascii="Times New Roman" w:hAnsi="Times New Roman" w:cs="Times New Roman"/>
        </w:rPr>
        <w:t xml:space="preserve">Por lo expuesto anteriormente, se desarrollará la elaboración de un plan de negocios para la apertura y puesta en marcha de un innovador club de entretención y  descanso para el adulto mayor, en un horizonte de cinco años. Cabe destacar que el segmento al cual va dirigido será para el sector socioeconómico ABC1, y estará localizado en la ciudad de Concón. </w:t>
      </w:r>
    </w:p>
    <w:p w:rsidR="00531E1B" w:rsidRPr="00676B0E" w:rsidRDefault="00531E1B" w:rsidP="00E609C6">
      <w:pPr>
        <w:spacing w:line="360" w:lineRule="auto"/>
        <w:jc w:val="both"/>
        <w:rPr>
          <w:rFonts w:ascii="Times New Roman" w:hAnsi="Times New Roman" w:cs="Times New Roman"/>
        </w:rPr>
      </w:pPr>
    </w:p>
    <w:p w:rsidR="00531E1B" w:rsidRPr="00676B0E" w:rsidRDefault="00531E1B" w:rsidP="00E609C6">
      <w:pPr>
        <w:spacing w:line="360" w:lineRule="auto"/>
        <w:jc w:val="both"/>
        <w:rPr>
          <w:rFonts w:ascii="Times New Roman" w:hAnsi="Times New Roman" w:cs="Times New Roman"/>
        </w:rPr>
      </w:pPr>
      <w:r w:rsidRPr="00676B0E">
        <w:rPr>
          <w:rFonts w:ascii="Times New Roman" w:hAnsi="Times New Roman" w:cs="Times New Roman"/>
        </w:rPr>
        <w:t>Con respecto al proyecto en sí, éste comenzará con un análisis completo del entorno, el cual consta de un análisis completo de la industria, utilizando el modelo PEST, diamante de Porter, entre otros. Luego se continuará con análisis estratégico interno el cual se utiliza la definición de la cadena de valor, análisis FODA, matriz de ventaja competitiva.</w:t>
      </w:r>
    </w:p>
    <w:p w:rsidR="00531E1B" w:rsidRPr="00676B0E" w:rsidRDefault="00531E1B" w:rsidP="00E609C6">
      <w:pPr>
        <w:spacing w:line="360" w:lineRule="auto"/>
        <w:jc w:val="both"/>
        <w:rPr>
          <w:rFonts w:ascii="Times New Roman" w:hAnsi="Times New Roman" w:cs="Times New Roman"/>
        </w:rPr>
      </w:pPr>
    </w:p>
    <w:p w:rsidR="00531E1B" w:rsidRPr="00676B0E" w:rsidRDefault="00531E1B" w:rsidP="00E609C6">
      <w:pPr>
        <w:spacing w:line="360" w:lineRule="auto"/>
        <w:jc w:val="both"/>
        <w:rPr>
          <w:rFonts w:ascii="Times New Roman" w:hAnsi="Times New Roman" w:cs="Times New Roman"/>
        </w:rPr>
      </w:pPr>
      <w:r w:rsidRPr="00676B0E">
        <w:rPr>
          <w:rFonts w:ascii="Times New Roman" w:hAnsi="Times New Roman" w:cs="Times New Roman"/>
        </w:rPr>
        <w:t>La gerencia de marketing elaborará un plan estratégico y operacional, en el cual se abarcarán los objetivos, público objetivo, segmentación de mercado, las diferentes estrategias para lograr un buen posicionamiento y distintas variables que son indispensables para el desarrollo del plan de negocios.</w:t>
      </w:r>
    </w:p>
    <w:p w:rsidR="00531E1B" w:rsidRPr="00676B0E" w:rsidRDefault="00531E1B" w:rsidP="00E609C6">
      <w:pPr>
        <w:spacing w:line="360" w:lineRule="auto"/>
        <w:jc w:val="both"/>
        <w:rPr>
          <w:rFonts w:ascii="Times New Roman" w:hAnsi="Times New Roman" w:cs="Times New Roman"/>
        </w:rPr>
      </w:pPr>
    </w:p>
    <w:p w:rsidR="00531E1B" w:rsidRPr="00676B0E" w:rsidRDefault="00531E1B" w:rsidP="00E609C6">
      <w:pPr>
        <w:spacing w:line="360" w:lineRule="auto"/>
        <w:jc w:val="both"/>
        <w:rPr>
          <w:rFonts w:ascii="Times New Roman" w:hAnsi="Times New Roman" w:cs="Times New Roman"/>
        </w:rPr>
      </w:pPr>
      <w:r w:rsidRPr="00676B0E">
        <w:rPr>
          <w:rFonts w:ascii="Times New Roman" w:hAnsi="Times New Roman" w:cs="Times New Roman"/>
        </w:rPr>
        <w:t>La gerencia de dirección de personas abordará temas de la administración de recursos humanos, tales como la integración, la cual consiste en la etapa de reclutamiento y selección del personal, organizar el diseño de los puestos, además de la recompensación, como las remuneraciones, prestaciones, incentivos. También se realizará el desarrollo de las personas como su formación, capacitación para así finalmente terminar con la higiene y seguridad, calidad de vida, y la auditoría.</w:t>
      </w:r>
    </w:p>
    <w:p w:rsidR="00531E1B" w:rsidRPr="00676B0E" w:rsidRDefault="00531E1B" w:rsidP="00E609C6">
      <w:pPr>
        <w:spacing w:line="360" w:lineRule="auto"/>
        <w:jc w:val="both"/>
        <w:rPr>
          <w:rFonts w:ascii="Times New Roman" w:hAnsi="Times New Roman" w:cs="Times New Roman"/>
        </w:rPr>
      </w:pPr>
    </w:p>
    <w:p w:rsidR="00531E1B" w:rsidRPr="00676B0E" w:rsidRDefault="00531E1B" w:rsidP="00E609C6">
      <w:pPr>
        <w:spacing w:line="360" w:lineRule="auto"/>
        <w:jc w:val="both"/>
        <w:rPr>
          <w:rFonts w:ascii="Times New Roman" w:hAnsi="Times New Roman" w:cs="Times New Roman"/>
        </w:rPr>
      </w:pPr>
      <w:r w:rsidRPr="00676B0E">
        <w:rPr>
          <w:rFonts w:ascii="Times New Roman" w:hAnsi="Times New Roman" w:cs="Times New Roman"/>
        </w:rPr>
        <w:lastRenderedPageBreak/>
        <w:t>La gerencia de operaciones elaborará un plan en donde se abarcarán procesos como los objetivos funcionales, localización, cadena de suministro, diversos costos asociados, factores específicos del lugar, diseño, distribución, inventarios para poder entregar un servicio de calidad en el total de sus operaciones.</w:t>
      </w:r>
    </w:p>
    <w:p w:rsidR="00531E1B" w:rsidRPr="00676B0E" w:rsidRDefault="00531E1B" w:rsidP="00E609C6">
      <w:pPr>
        <w:spacing w:line="360" w:lineRule="auto"/>
        <w:jc w:val="both"/>
        <w:rPr>
          <w:rFonts w:ascii="Times New Roman" w:hAnsi="Times New Roman" w:cs="Times New Roman"/>
        </w:rPr>
      </w:pPr>
    </w:p>
    <w:p w:rsidR="00531E1B" w:rsidRPr="00676B0E" w:rsidRDefault="00531E1B" w:rsidP="00E609C6">
      <w:pPr>
        <w:spacing w:line="360" w:lineRule="auto"/>
        <w:jc w:val="both"/>
        <w:rPr>
          <w:rFonts w:ascii="Times New Roman" w:hAnsi="Times New Roman" w:cs="Times New Roman"/>
        </w:rPr>
      </w:pPr>
      <w:r w:rsidRPr="00676B0E">
        <w:rPr>
          <w:rFonts w:ascii="Times New Roman" w:hAnsi="Times New Roman" w:cs="Times New Roman"/>
        </w:rPr>
        <w:t>Finalmente la gerencia de finanzas confeccionará un plan en el cual se analizará la situación económica y financiera del proyecto, tales como la inversión inicial, depreciación de capital de trabajos, flujos para un proyecto cuyo horizonte de evaluación es cinco años. Además de realizar un análisis de riesgo y sensibilidad de las variables que afectan al negocio.</w:t>
      </w:r>
    </w:p>
    <w:p w:rsidR="00531E1B" w:rsidRPr="00676B0E" w:rsidRDefault="00531E1B" w:rsidP="00E609C6">
      <w:pPr>
        <w:spacing w:line="360" w:lineRule="auto"/>
        <w:jc w:val="both"/>
        <w:rPr>
          <w:rFonts w:ascii="Times New Roman" w:hAnsi="Times New Roman" w:cs="Times New Roman"/>
        </w:rPr>
      </w:pPr>
    </w:p>
    <w:p w:rsidR="00531E1B" w:rsidRPr="00676B0E" w:rsidRDefault="00531E1B" w:rsidP="00E609C6">
      <w:pPr>
        <w:spacing w:line="360" w:lineRule="auto"/>
        <w:jc w:val="both"/>
        <w:rPr>
          <w:rFonts w:ascii="Times New Roman" w:hAnsi="Times New Roman" w:cs="Times New Roman"/>
        </w:rPr>
      </w:pPr>
    </w:p>
    <w:p w:rsidR="00694B19" w:rsidRPr="00676B0E" w:rsidRDefault="00694B19" w:rsidP="00E609C6">
      <w:pPr>
        <w:spacing w:line="360" w:lineRule="auto"/>
        <w:jc w:val="both"/>
        <w:rPr>
          <w:rFonts w:ascii="Times New Roman" w:hAnsi="Times New Roman" w:cs="Times New Roman"/>
        </w:rPr>
      </w:pPr>
    </w:p>
    <w:p w:rsidR="00694B19" w:rsidRPr="00676B0E" w:rsidRDefault="00694B19" w:rsidP="00E609C6">
      <w:pPr>
        <w:spacing w:line="360" w:lineRule="auto"/>
        <w:jc w:val="both"/>
        <w:rPr>
          <w:rFonts w:ascii="Times New Roman" w:hAnsi="Times New Roman" w:cs="Times New Roman"/>
        </w:rPr>
      </w:pPr>
    </w:p>
    <w:p w:rsidR="00694B19" w:rsidRPr="00676B0E" w:rsidRDefault="00694B19" w:rsidP="00E609C6">
      <w:pPr>
        <w:spacing w:line="360" w:lineRule="auto"/>
        <w:jc w:val="both"/>
        <w:rPr>
          <w:rFonts w:ascii="Times New Roman" w:hAnsi="Times New Roman" w:cs="Times New Roman"/>
        </w:rPr>
      </w:pPr>
    </w:p>
    <w:p w:rsidR="00694B19" w:rsidRPr="00676B0E" w:rsidRDefault="00694B19" w:rsidP="00E609C6">
      <w:pPr>
        <w:spacing w:line="360" w:lineRule="auto"/>
        <w:jc w:val="both"/>
        <w:rPr>
          <w:rFonts w:ascii="Times New Roman" w:hAnsi="Times New Roman" w:cs="Times New Roman"/>
        </w:rPr>
      </w:pPr>
    </w:p>
    <w:p w:rsidR="00694B19" w:rsidRPr="00676B0E" w:rsidRDefault="00694B19" w:rsidP="00E609C6">
      <w:pPr>
        <w:spacing w:line="360" w:lineRule="auto"/>
        <w:jc w:val="both"/>
        <w:rPr>
          <w:rFonts w:ascii="Times New Roman" w:hAnsi="Times New Roman" w:cs="Times New Roman"/>
        </w:rPr>
      </w:pPr>
    </w:p>
    <w:p w:rsidR="00694B19" w:rsidRPr="00676B0E" w:rsidRDefault="00694B19" w:rsidP="00E609C6">
      <w:pPr>
        <w:spacing w:line="360" w:lineRule="auto"/>
        <w:jc w:val="both"/>
        <w:rPr>
          <w:rFonts w:ascii="Times New Roman" w:hAnsi="Times New Roman" w:cs="Times New Roman"/>
        </w:rPr>
      </w:pPr>
    </w:p>
    <w:p w:rsidR="00D23490" w:rsidRDefault="00D23490" w:rsidP="00E609C6">
      <w:pPr>
        <w:spacing w:line="360" w:lineRule="auto"/>
        <w:jc w:val="both"/>
        <w:rPr>
          <w:rFonts w:ascii="Times New Roman" w:hAnsi="Times New Roman" w:cs="Times New Roman"/>
        </w:rPr>
      </w:pPr>
    </w:p>
    <w:p w:rsidR="003459FC" w:rsidRDefault="003459FC" w:rsidP="00E609C6">
      <w:pPr>
        <w:spacing w:line="360" w:lineRule="auto"/>
        <w:jc w:val="both"/>
        <w:rPr>
          <w:rFonts w:ascii="Times New Roman" w:hAnsi="Times New Roman" w:cs="Times New Roman"/>
        </w:rPr>
      </w:pPr>
    </w:p>
    <w:p w:rsidR="003459FC" w:rsidRDefault="003459FC" w:rsidP="00E609C6">
      <w:pPr>
        <w:spacing w:line="360" w:lineRule="auto"/>
        <w:jc w:val="both"/>
        <w:rPr>
          <w:rFonts w:ascii="Times New Roman" w:hAnsi="Times New Roman" w:cs="Times New Roman"/>
        </w:rPr>
      </w:pPr>
    </w:p>
    <w:p w:rsidR="003459FC" w:rsidRDefault="003459FC" w:rsidP="00E609C6">
      <w:pPr>
        <w:spacing w:line="360" w:lineRule="auto"/>
        <w:jc w:val="both"/>
        <w:rPr>
          <w:rFonts w:ascii="Times New Roman" w:hAnsi="Times New Roman" w:cs="Times New Roman"/>
        </w:rPr>
      </w:pPr>
    </w:p>
    <w:p w:rsidR="003459FC" w:rsidRDefault="003459FC" w:rsidP="00E609C6">
      <w:pPr>
        <w:spacing w:line="360" w:lineRule="auto"/>
        <w:jc w:val="both"/>
        <w:rPr>
          <w:rFonts w:ascii="Times New Roman" w:hAnsi="Times New Roman" w:cs="Times New Roman"/>
        </w:rPr>
      </w:pPr>
    </w:p>
    <w:p w:rsidR="003459FC" w:rsidRDefault="003459FC" w:rsidP="00E609C6">
      <w:pPr>
        <w:spacing w:line="360" w:lineRule="auto"/>
        <w:jc w:val="both"/>
        <w:rPr>
          <w:rFonts w:ascii="Times New Roman" w:hAnsi="Times New Roman" w:cs="Times New Roman"/>
        </w:rPr>
      </w:pPr>
    </w:p>
    <w:p w:rsidR="003459FC" w:rsidRDefault="003459FC" w:rsidP="00E609C6">
      <w:pPr>
        <w:spacing w:line="360" w:lineRule="auto"/>
        <w:jc w:val="both"/>
        <w:rPr>
          <w:rFonts w:ascii="Times New Roman" w:hAnsi="Times New Roman" w:cs="Times New Roman"/>
        </w:rPr>
      </w:pPr>
    </w:p>
    <w:p w:rsidR="003459FC" w:rsidRDefault="003459FC" w:rsidP="00E609C6">
      <w:pPr>
        <w:spacing w:line="360" w:lineRule="auto"/>
        <w:jc w:val="both"/>
        <w:rPr>
          <w:rFonts w:ascii="Times New Roman" w:hAnsi="Times New Roman" w:cs="Times New Roman"/>
        </w:rPr>
      </w:pPr>
    </w:p>
    <w:p w:rsidR="003459FC" w:rsidRDefault="003459FC" w:rsidP="00E609C6">
      <w:pPr>
        <w:spacing w:line="360" w:lineRule="auto"/>
        <w:jc w:val="both"/>
        <w:rPr>
          <w:rFonts w:ascii="Times New Roman" w:hAnsi="Times New Roman" w:cs="Times New Roman"/>
        </w:rPr>
      </w:pPr>
    </w:p>
    <w:p w:rsidR="003459FC" w:rsidRDefault="003459FC" w:rsidP="00E609C6">
      <w:pPr>
        <w:spacing w:line="360" w:lineRule="auto"/>
        <w:jc w:val="both"/>
        <w:rPr>
          <w:rFonts w:ascii="Times New Roman" w:hAnsi="Times New Roman" w:cs="Times New Roman"/>
        </w:rPr>
      </w:pPr>
    </w:p>
    <w:p w:rsidR="003459FC" w:rsidRPr="00676B0E" w:rsidRDefault="003459FC" w:rsidP="00E609C6">
      <w:pPr>
        <w:spacing w:line="360" w:lineRule="auto"/>
        <w:jc w:val="both"/>
        <w:rPr>
          <w:rFonts w:ascii="Times New Roman" w:hAnsi="Times New Roman" w:cs="Times New Roman"/>
        </w:rPr>
      </w:pPr>
    </w:p>
    <w:p w:rsidR="00D23490" w:rsidRPr="00676B0E" w:rsidRDefault="00D23490" w:rsidP="00E609C6">
      <w:pPr>
        <w:spacing w:line="360" w:lineRule="auto"/>
        <w:jc w:val="both"/>
        <w:rPr>
          <w:rFonts w:ascii="Times New Roman" w:hAnsi="Times New Roman" w:cs="Times New Roman"/>
          <w:b/>
        </w:rPr>
      </w:pPr>
    </w:p>
    <w:p w:rsidR="00694B19" w:rsidRPr="00676B0E" w:rsidRDefault="00694B19" w:rsidP="00E609C6">
      <w:pPr>
        <w:pStyle w:val="Ttulo1"/>
        <w:spacing w:line="360" w:lineRule="auto"/>
        <w:jc w:val="both"/>
        <w:rPr>
          <w:rFonts w:cs="Times New Roman"/>
          <w:szCs w:val="24"/>
        </w:rPr>
      </w:pPr>
      <w:bookmarkStart w:id="1" w:name="_Toc361665010"/>
      <w:r w:rsidRPr="00676B0E">
        <w:rPr>
          <w:rFonts w:cs="Times New Roman"/>
          <w:szCs w:val="24"/>
        </w:rPr>
        <w:lastRenderedPageBreak/>
        <w:t>Presentación del Negocio</w:t>
      </w:r>
      <w:bookmarkEnd w:id="1"/>
    </w:p>
    <w:p w:rsidR="00694B19" w:rsidRPr="00676B0E" w:rsidRDefault="00694B19" w:rsidP="00E609C6">
      <w:pPr>
        <w:pStyle w:val="Prrafodelista"/>
        <w:spacing w:line="360" w:lineRule="auto"/>
        <w:ind w:left="360"/>
        <w:rPr>
          <w:rFonts w:ascii="Times New Roman" w:hAnsi="Times New Roman" w:cs="Times New Roman"/>
          <w:sz w:val="24"/>
          <w:szCs w:val="24"/>
        </w:rPr>
      </w:pPr>
    </w:p>
    <w:p w:rsidR="00694B19" w:rsidRPr="00676B0E" w:rsidRDefault="00694B19" w:rsidP="00E609C6">
      <w:pPr>
        <w:pStyle w:val="Ttulo2"/>
        <w:jc w:val="both"/>
        <w:rPr>
          <w:rFonts w:cs="Times New Roman"/>
          <w:szCs w:val="24"/>
        </w:rPr>
      </w:pPr>
      <w:bookmarkStart w:id="2" w:name="_Toc361665011"/>
      <w:r w:rsidRPr="00676B0E">
        <w:rPr>
          <w:rFonts w:cs="Times New Roman"/>
          <w:szCs w:val="24"/>
        </w:rPr>
        <w:t>Descripción de la Idea del Negocio</w:t>
      </w:r>
      <w:bookmarkEnd w:id="2"/>
    </w:p>
    <w:p w:rsidR="00694B19" w:rsidRPr="00676B0E" w:rsidRDefault="00694B19" w:rsidP="00E609C6">
      <w:pPr>
        <w:spacing w:line="360" w:lineRule="auto"/>
        <w:jc w:val="both"/>
        <w:rPr>
          <w:rFonts w:ascii="Times New Roman" w:hAnsi="Times New Roman" w:cs="Times New Roman"/>
        </w:rPr>
      </w:pPr>
    </w:p>
    <w:p w:rsidR="00694B19" w:rsidRPr="00676B0E" w:rsidRDefault="00694B19" w:rsidP="00E609C6">
      <w:pPr>
        <w:spacing w:line="360" w:lineRule="auto"/>
        <w:jc w:val="both"/>
        <w:rPr>
          <w:rFonts w:ascii="Times New Roman" w:hAnsi="Times New Roman" w:cs="Times New Roman"/>
        </w:rPr>
      </w:pPr>
      <w:r w:rsidRPr="00676B0E">
        <w:rPr>
          <w:rFonts w:ascii="Times New Roman" w:hAnsi="Times New Roman" w:cs="Times New Roman"/>
        </w:rPr>
        <w:t>“Gran Bosque” será un Club de Recreación y Descanso para el Adulto Mayor, localizado en la ciudad de Concón, el cual entregará un servicio íntegro, seguro, de excelencia y calidad en el total de sus procesos y operaciones.</w:t>
      </w:r>
    </w:p>
    <w:p w:rsidR="00694B19" w:rsidRPr="00676B0E" w:rsidRDefault="00694B19" w:rsidP="00E609C6">
      <w:pPr>
        <w:spacing w:line="360" w:lineRule="auto"/>
        <w:jc w:val="both"/>
        <w:rPr>
          <w:rFonts w:ascii="Times New Roman" w:hAnsi="Times New Roman" w:cs="Times New Roman"/>
        </w:rPr>
      </w:pPr>
    </w:p>
    <w:p w:rsidR="00694B19" w:rsidRPr="00676B0E" w:rsidRDefault="00694B19" w:rsidP="00E609C6">
      <w:pPr>
        <w:spacing w:line="360" w:lineRule="auto"/>
        <w:jc w:val="both"/>
        <w:rPr>
          <w:rFonts w:ascii="Times New Roman" w:hAnsi="Times New Roman" w:cs="Times New Roman"/>
        </w:rPr>
      </w:pPr>
      <w:r w:rsidRPr="00676B0E">
        <w:rPr>
          <w:rFonts w:ascii="Times New Roman" w:hAnsi="Times New Roman" w:cs="Times New Roman"/>
        </w:rPr>
        <w:t>El servicio que ofrecerá Gran Bosque se llevará a cabo durante los 12 meses del año, es decir de enero a diciembre funcionando así, cinco días de la semana; de miércoles a domingo durante todo el año. Cabe destacar que Gran Bosque  constará de 4 suscripciones, la cual están clasificadas en: diarias, mensual, semestral y anual, todo esto para hacer referencia al tiempo que cada usuario estaría dispuesto a consumir del servicio en sí. Además este servicio tendrá como usuarios a personas del sector socioeconómico ABC1, exclusivamente de la tercera edad, es decir, desde los 60 años o más, siendo éstos individuos totalmente con capacidad de autonomía, es decir que puedan desenvolverse correctamente en cualquier actividad sin la necesidad de una ayuda externa. Por lo demás, cabe destacar que Gran Bosque pretende abarcar a toda la región de Valparaíso.</w:t>
      </w:r>
    </w:p>
    <w:p w:rsidR="00694B19" w:rsidRPr="00676B0E" w:rsidRDefault="00694B19" w:rsidP="00E609C6">
      <w:pPr>
        <w:spacing w:line="360" w:lineRule="auto"/>
        <w:jc w:val="both"/>
        <w:rPr>
          <w:rFonts w:ascii="Times New Roman" w:hAnsi="Times New Roman" w:cs="Times New Roman"/>
        </w:rPr>
      </w:pPr>
    </w:p>
    <w:p w:rsidR="00694B19" w:rsidRPr="00676B0E" w:rsidRDefault="00694B19" w:rsidP="00E609C6">
      <w:pPr>
        <w:spacing w:line="360" w:lineRule="auto"/>
        <w:jc w:val="both"/>
        <w:rPr>
          <w:rFonts w:ascii="Times New Roman" w:hAnsi="Times New Roman" w:cs="Times New Roman"/>
        </w:rPr>
      </w:pPr>
      <w:r w:rsidRPr="00676B0E">
        <w:rPr>
          <w:rFonts w:ascii="Times New Roman" w:hAnsi="Times New Roman" w:cs="Times New Roman"/>
        </w:rPr>
        <w:t>El Club para el adulto mayor “Gran Bosque”, contará con una instalación de dos edificios de uno y dos niveles respectivamente, con diferentes espacios, ya sea piscinas temperadas para el funcionamiento y actividades que se realizarán en invierno, piscina al aire libre, áreas verdes, multi-cancha, cancha de golf,  gimnasio, spa, cafetería, enfermería y  dos terrazas.  Además de contar con dos salas de convenciones, y seis salas para la realización de los diversos talleres.</w:t>
      </w:r>
    </w:p>
    <w:p w:rsidR="00694B19" w:rsidRPr="00676B0E" w:rsidRDefault="00694B19" w:rsidP="00E609C6">
      <w:pPr>
        <w:spacing w:line="360" w:lineRule="auto"/>
        <w:jc w:val="both"/>
        <w:rPr>
          <w:rFonts w:ascii="Times New Roman" w:hAnsi="Times New Roman" w:cs="Times New Roman"/>
        </w:rPr>
      </w:pPr>
    </w:p>
    <w:p w:rsidR="00694B19" w:rsidRPr="00676B0E" w:rsidRDefault="00694B19" w:rsidP="00E609C6">
      <w:pPr>
        <w:spacing w:line="360" w:lineRule="auto"/>
        <w:jc w:val="both"/>
        <w:rPr>
          <w:rFonts w:ascii="Times New Roman" w:hAnsi="Times New Roman" w:cs="Times New Roman"/>
        </w:rPr>
      </w:pPr>
      <w:r w:rsidRPr="00676B0E">
        <w:rPr>
          <w:rFonts w:ascii="Times New Roman" w:hAnsi="Times New Roman" w:cs="Times New Roman"/>
        </w:rPr>
        <w:t xml:space="preserve">El enfoque principal que ofrecerá Gran Bosque a sus usuarios estará enmarcado en una serie de valores, ahondando principalmente en el de empoderar al adulto mayor, motivándolos con diferentes actividades y sofisticados servicios necesarios para mantenerlos despiertos y con energía para enfrentar un nuevo día. Además de funcionar con una infraestructura totalmente </w:t>
      </w:r>
      <w:r w:rsidRPr="00676B0E">
        <w:rPr>
          <w:rFonts w:ascii="Times New Roman" w:hAnsi="Times New Roman" w:cs="Times New Roman"/>
        </w:rPr>
        <w:lastRenderedPageBreak/>
        <w:t>idónea, de última tecnología, instalaciones modernas y hospitalidad en todas sus operaciones, contando así con un personal profesional y dispuesto a colaborar con la propuesta de valor que ofrece Gran Bosque.</w:t>
      </w:r>
    </w:p>
    <w:p w:rsidR="00694B19" w:rsidRPr="00676B0E" w:rsidRDefault="00694B19" w:rsidP="00E609C6">
      <w:pPr>
        <w:spacing w:line="360" w:lineRule="auto"/>
        <w:jc w:val="both"/>
        <w:rPr>
          <w:rFonts w:ascii="Times New Roman" w:hAnsi="Times New Roman" w:cs="Times New Roman"/>
        </w:rPr>
      </w:pPr>
    </w:p>
    <w:p w:rsidR="00694B19" w:rsidRPr="00676B0E" w:rsidRDefault="00694B19" w:rsidP="00E609C6">
      <w:pPr>
        <w:spacing w:line="360" w:lineRule="auto"/>
        <w:jc w:val="both"/>
        <w:rPr>
          <w:rFonts w:ascii="Times New Roman" w:hAnsi="Times New Roman" w:cs="Times New Roman"/>
        </w:rPr>
      </w:pPr>
      <w:r w:rsidRPr="00676B0E">
        <w:rPr>
          <w:rFonts w:ascii="Times New Roman" w:hAnsi="Times New Roman" w:cs="Times New Roman"/>
        </w:rPr>
        <w:t>Es por esto que la idea de negocio se fundamenta principalmente para representar a las personas de 60 años o más y de un grupo socioeconómico más alto, que después de jubilarse, manifiesta nuevas necesidades de consumo y entretenimiento, que dispone de una pensión segura (y en muchos casos, alta) y tiene reducidas responsabilidades u obligaciones financieras.</w:t>
      </w:r>
    </w:p>
    <w:p w:rsidR="00694B19" w:rsidRPr="00676B0E" w:rsidRDefault="00694B19" w:rsidP="00E609C6">
      <w:pPr>
        <w:pStyle w:val="Ttulo2"/>
        <w:jc w:val="both"/>
        <w:rPr>
          <w:rFonts w:cs="Times New Roman"/>
        </w:rPr>
      </w:pPr>
      <w:bookmarkStart w:id="3" w:name="_Toc361665012"/>
      <w:r w:rsidRPr="00676B0E">
        <w:rPr>
          <w:rFonts w:cs="Times New Roman"/>
        </w:rPr>
        <w:t>Justificación del Emprendimiento</w:t>
      </w:r>
      <w:bookmarkEnd w:id="3"/>
    </w:p>
    <w:p w:rsidR="00694B19" w:rsidRPr="00676B0E" w:rsidRDefault="00694B19" w:rsidP="00E609C6">
      <w:pPr>
        <w:pStyle w:val="Prrafodelista"/>
        <w:spacing w:line="360" w:lineRule="auto"/>
        <w:ind w:left="360"/>
        <w:rPr>
          <w:rFonts w:ascii="Times New Roman" w:hAnsi="Times New Roman" w:cs="Times New Roman"/>
          <w:sz w:val="24"/>
          <w:szCs w:val="24"/>
          <w:vertAlign w:val="baseline"/>
        </w:rPr>
      </w:pPr>
    </w:p>
    <w:p w:rsidR="00694B19" w:rsidRPr="00676B0E" w:rsidRDefault="00694B19" w:rsidP="00E609C6">
      <w:pPr>
        <w:spacing w:line="360" w:lineRule="auto"/>
        <w:jc w:val="both"/>
        <w:rPr>
          <w:rFonts w:ascii="Times New Roman" w:hAnsi="Times New Roman" w:cs="Times New Roman"/>
        </w:rPr>
      </w:pPr>
      <w:r w:rsidRPr="00676B0E">
        <w:rPr>
          <w:rFonts w:ascii="Times New Roman" w:hAnsi="Times New Roman" w:cs="Times New Roman"/>
        </w:rPr>
        <w:t>El proyecto de la elaboración del club recreativo de descanso  para el adulto mayor se justifica con el fin de querer enriquecer y empoderar a la tercera edad, buscando así satisfacer las necesidades que están presentes en la sociedad, pero que no están siendo perceptibles por el mercado actual.</w:t>
      </w:r>
    </w:p>
    <w:p w:rsidR="00694B19" w:rsidRPr="00676B0E" w:rsidRDefault="00694B19" w:rsidP="00E609C6">
      <w:pPr>
        <w:pStyle w:val="Prrafodelista"/>
        <w:spacing w:line="360" w:lineRule="auto"/>
        <w:ind w:left="360"/>
        <w:rPr>
          <w:rFonts w:ascii="Times New Roman" w:hAnsi="Times New Roman" w:cs="Times New Roman"/>
          <w:sz w:val="24"/>
          <w:szCs w:val="24"/>
          <w:vertAlign w:val="baseline"/>
        </w:rPr>
      </w:pPr>
    </w:p>
    <w:p w:rsidR="00694B19" w:rsidRPr="00676B0E" w:rsidRDefault="00694B19" w:rsidP="00E609C6">
      <w:pPr>
        <w:spacing w:line="360" w:lineRule="auto"/>
        <w:jc w:val="both"/>
        <w:rPr>
          <w:rFonts w:ascii="Times New Roman" w:hAnsi="Times New Roman" w:cs="Times New Roman"/>
        </w:rPr>
      </w:pPr>
      <w:r w:rsidRPr="00676B0E">
        <w:rPr>
          <w:rFonts w:ascii="Times New Roman" w:hAnsi="Times New Roman" w:cs="Times New Roman"/>
        </w:rPr>
        <w:t>El fin de este proyecto es elaborar este centro con el propósito de crear algo nuevo e innovador, poco común a lo que está ofreciendo el mercado hoy en día. La idea es crear conciencia sobre la importancia y lo relevante que son las personas de la tercera edad para la sociedad, muchas veces éstas no son consideradas como personas autónomas, sólo por el hecho de estar en la edad de adulto mayor, la misión que ofrece Gran Bosque es entregar y proporcionar las herramientas, servicios y actividades necesarias a los usuarios de este centro, con el fin de empoderarlos y hacerlos participe con la sociedad. En innumerables situaciones estas personas sienten que al llegar a la edad de 60 años o más pierden el deseo de sentirse vivos y capaces de realizar nuevas actividades, es por esto en Gran Bosque se encargará de revertir esta situación.</w:t>
      </w:r>
    </w:p>
    <w:p w:rsidR="00694B19" w:rsidRPr="00676B0E" w:rsidRDefault="00694B19" w:rsidP="00E609C6">
      <w:pPr>
        <w:spacing w:line="360" w:lineRule="auto"/>
        <w:jc w:val="both"/>
        <w:rPr>
          <w:rFonts w:ascii="Times New Roman" w:hAnsi="Times New Roman" w:cs="Times New Roman"/>
        </w:rPr>
      </w:pPr>
    </w:p>
    <w:p w:rsidR="00694B19" w:rsidRPr="00676B0E" w:rsidRDefault="00694B19" w:rsidP="00E609C6">
      <w:pPr>
        <w:spacing w:line="360" w:lineRule="auto"/>
        <w:jc w:val="both"/>
        <w:rPr>
          <w:rFonts w:ascii="Times New Roman" w:hAnsi="Times New Roman" w:cs="Times New Roman"/>
        </w:rPr>
      </w:pPr>
      <w:r w:rsidRPr="00676B0E">
        <w:rPr>
          <w:rFonts w:ascii="Times New Roman" w:hAnsi="Times New Roman" w:cs="Times New Roman"/>
        </w:rPr>
        <w:t xml:space="preserve">Por esto, los familiares de los principales usuarios de Gran Bosque, estarán  confiados y al mismo tiempo se sentirán seguros de que sus seres más queridos estarán en las mejores manos ya que el servicio adquirido por estos, es de los mejores estándares ofrecidos por el mercado y </w:t>
      </w:r>
      <w:r w:rsidRPr="00676B0E">
        <w:rPr>
          <w:rFonts w:ascii="Times New Roman" w:hAnsi="Times New Roman" w:cs="Times New Roman"/>
        </w:rPr>
        <w:lastRenderedPageBreak/>
        <w:t>siempre enfocado a brindar bienestar y tranquilidad a los que más se lo merecen, la querida tercera edad.</w:t>
      </w:r>
    </w:p>
    <w:p w:rsidR="00886B43" w:rsidRPr="00676B0E" w:rsidRDefault="00886B43" w:rsidP="00886B43">
      <w:pPr>
        <w:spacing w:line="360" w:lineRule="auto"/>
        <w:jc w:val="both"/>
        <w:rPr>
          <w:rFonts w:ascii="Times New Roman" w:hAnsi="Times New Roman" w:cs="Times New Roman"/>
        </w:rPr>
      </w:pPr>
      <w:r w:rsidRPr="00676B0E">
        <w:rPr>
          <w:rFonts w:ascii="Times New Roman" w:hAnsi="Times New Roman" w:cs="Times New Roman"/>
        </w:rPr>
        <w:t xml:space="preserve">Es importante destacar que en primera instancia de desarrollar el plan de negocios se utilizó el </w:t>
      </w:r>
      <w:r w:rsidR="00463E4B" w:rsidRPr="00676B0E">
        <w:rPr>
          <w:rFonts w:ascii="Times New Roman" w:hAnsi="Times New Roman" w:cs="Times New Roman"/>
        </w:rPr>
        <w:t xml:space="preserve">modelo de </w:t>
      </w:r>
      <w:r w:rsidRPr="00676B0E">
        <w:rPr>
          <w:rFonts w:ascii="Times New Roman" w:hAnsi="Times New Roman" w:cs="Times New Roman"/>
        </w:rPr>
        <w:t xml:space="preserve">método Alvear, para poder tener una estimación de variables importantes a considerar a la hora de elaborar un proyecto, como el precio óptimo que arrojó un resultado de $42.480,con participación de mercado de equilibrio de un 6.37%, una participación de mercado óptima de un 11.07% y un ROE de un 14%. Los resultados resultaron ser bastante optimistas, por lo cual fue un factor clave pare decidir seguir con la ejecución de este plan de negocios. </w:t>
      </w:r>
      <w:r w:rsidR="009751D8" w:rsidRPr="00676B0E">
        <w:rPr>
          <w:rFonts w:ascii="Times New Roman" w:hAnsi="Times New Roman" w:cs="Times New Roman"/>
        </w:rPr>
        <w:t>(Veáse anexo 1)</w:t>
      </w:r>
    </w:p>
    <w:p w:rsidR="00886B43" w:rsidRPr="00676B0E" w:rsidRDefault="00886B43" w:rsidP="00E609C6">
      <w:pPr>
        <w:spacing w:line="360" w:lineRule="auto"/>
        <w:jc w:val="both"/>
        <w:rPr>
          <w:rFonts w:ascii="Times New Roman" w:hAnsi="Times New Roman" w:cs="Times New Roman"/>
        </w:rPr>
      </w:pPr>
    </w:p>
    <w:p w:rsidR="00694B19" w:rsidRPr="00676B0E" w:rsidRDefault="00694B19" w:rsidP="00E609C6">
      <w:pPr>
        <w:pStyle w:val="Ttulo1"/>
        <w:spacing w:line="360" w:lineRule="auto"/>
        <w:jc w:val="both"/>
        <w:rPr>
          <w:rFonts w:cs="Times New Roman"/>
        </w:rPr>
      </w:pPr>
      <w:bookmarkStart w:id="4" w:name="_Toc361665013"/>
      <w:r w:rsidRPr="00676B0E">
        <w:rPr>
          <w:rFonts w:cs="Times New Roman"/>
        </w:rPr>
        <w:t>Aspectos Estratégicos</w:t>
      </w:r>
      <w:bookmarkEnd w:id="4"/>
    </w:p>
    <w:p w:rsidR="00694B19" w:rsidRPr="00676B0E" w:rsidRDefault="00694B19" w:rsidP="00E609C6">
      <w:pPr>
        <w:pStyle w:val="Ttulo2"/>
        <w:jc w:val="both"/>
        <w:rPr>
          <w:rFonts w:cs="Times New Roman"/>
        </w:rPr>
      </w:pPr>
      <w:bookmarkStart w:id="5" w:name="_Toc361665014"/>
      <w:r w:rsidRPr="00676B0E">
        <w:rPr>
          <w:rFonts w:cs="Times New Roman"/>
        </w:rPr>
        <w:t>Visión</w:t>
      </w:r>
      <w:bookmarkEnd w:id="5"/>
    </w:p>
    <w:p w:rsidR="00694B19" w:rsidRPr="00676B0E" w:rsidRDefault="00694B19" w:rsidP="00E609C6">
      <w:pPr>
        <w:pStyle w:val="Prrafodelista"/>
        <w:spacing w:line="360" w:lineRule="auto"/>
        <w:ind w:left="405"/>
        <w:rPr>
          <w:rFonts w:ascii="Times New Roman" w:hAnsi="Times New Roman" w:cs="Times New Roman"/>
          <w:sz w:val="24"/>
          <w:szCs w:val="24"/>
          <w:vertAlign w:val="baseline"/>
        </w:rPr>
      </w:pPr>
    </w:p>
    <w:p w:rsidR="00694B19" w:rsidRPr="00676B0E" w:rsidRDefault="00694B19" w:rsidP="00E609C6">
      <w:pPr>
        <w:pStyle w:val="Default"/>
        <w:spacing w:line="360" w:lineRule="auto"/>
        <w:jc w:val="both"/>
        <w:rPr>
          <w:color w:val="auto"/>
          <w:vertAlign w:val="baseline"/>
        </w:rPr>
      </w:pPr>
      <w:r w:rsidRPr="00676B0E">
        <w:rPr>
          <w:color w:val="auto"/>
          <w:vertAlign w:val="baseline"/>
        </w:rPr>
        <w:t>Ser un Club de entretención, descanso y recreación más íntegro de la región de Valparaíso, reconocido por satisfacer las necesidades del adulto mayor, enmarcado en un ambiente confiable, seguro y de calidad, entregando así un servicio de excelencia y compromiso.</w:t>
      </w:r>
    </w:p>
    <w:p w:rsidR="00694B19" w:rsidRPr="00676B0E" w:rsidRDefault="00694B19" w:rsidP="003C0ECE">
      <w:pPr>
        <w:pStyle w:val="Ttulo2"/>
        <w:jc w:val="both"/>
        <w:rPr>
          <w:rFonts w:cs="Times New Roman"/>
        </w:rPr>
      </w:pPr>
      <w:bookmarkStart w:id="6" w:name="_Toc361665015"/>
      <w:r w:rsidRPr="00676B0E">
        <w:rPr>
          <w:rFonts w:cs="Times New Roman"/>
        </w:rPr>
        <w:t>Misión</w:t>
      </w:r>
      <w:bookmarkEnd w:id="6"/>
    </w:p>
    <w:p w:rsidR="003C0ECE" w:rsidRPr="00676B0E" w:rsidRDefault="003C0ECE" w:rsidP="003C0ECE">
      <w:pPr>
        <w:rPr>
          <w:rFonts w:ascii="Times New Roman" w:hAnsi="Times New Roman" w:cs="Times New Roman"/>
        </w:rPr>
      </w:pPr>
    </w:p>
    <w:p w:rsidR="00694B19" w:rsidRPr="00676B0E" w:rsidRDefault="00694B19" w:rsidP="00E609C6">
      <w:pPr>
        <w:pStyle w:val="Default"/>
        <w:spacing w:line="360" w:lineRule="auto"/>
        <w:jc w:val="both"/>
        <w:rPr>
          <w:color w:val="auto"/>
          <w:vertAlign w:val="baseline"/>
        </w:rPr>
      </w:pPr>
      <w:r w:rsidRPr="00676B0E">
        <w:rPr>
          <w:color w:val="auto"/>
          <w:vertAlign w:val="baseline"/>
        </w:rPr>
        <w:t>En el Club de Adulto Mayor “Gran Bosque”, empoderamos al adulto mayor, potenciando el desarrollo personal, social, espiritual y físico. Ofreciendo un servicio totalmente personalizado, con el más alto nivel de exigencia y calidad en la región de Valparaíso.</w:t>
      </w:r>
    </w:p>
    <w:p w:rsidR="00694B19" w:rsidRPr="00676B0E" w:rsidRDefault="00694B19" w:rsidP="00E609C6">
      <w:pPr>
        <w:pStyle w:val="Ttulo2"/>
        <w:jc w:val="both"/>
        <w:rPr>
          <w:rFonts w:cs="Times New Roman"/>
        </w:rPr>
      </w:pPr>
      <w:bookmarkStart w:id="7" w:name="_Toc361665016"/>
      <w:r w:rsidRPr="00676B0E">
        <w:rPr>
          <w:rFonts w:cs="Times New Roman"/>
        </w:rPr>
        <w:t>Valores Corporativos</w:t>
      </w:r>
      <w:bookmarkEnd w:id="7"/>
    </w:p>
    <w:p w:rsidR="00694B19" w:rsidRPr="00676B0E" w:rsidRDefault="00694B19" w:rsidP="00E609C6">
      <w:pPr>
        <w:pStyle w:val="Default"/>
        <w:spacing w:line="360" w:lineRule="auto"/>
        <w:ind w:left="405"/>
        <w:jc w:val="both"/>
        <w:rPr>
          <w:b/>
          <w:color w:val="auto"/>
          <w:vertAlign w:val="baseline"/>
        </w:rPr>
      </w:pPr>
    </w:p>
    <w:p w:rsidR="00D23490" w:rsidRPr="00676B0E" w:rsidRDefault="00694B19" w:rsidP="001036D4">
      <w:pPr>
        <w:pStyle w:val="Default"/>
        <w:numPr>
          <w:ilvl w:val="0"/>
          <w:numId w:val="3"/>
        </w:numPr>
        <w:spacing w:line="360" w:lineRule="auto"/>
        <w:jc w:val="both"/>
        <w:rPr>
          <w:color w:val="auto"/>
          <w:vertAlign w:val="baseline"/>
        </w:rPr>
      </w:pPr>
      <w:r w:rsidRPr="00676B0E">
        <w:rPr>
          <w:b/>
          <w:color w:val="auto"/>
          <w:vertAlign w:val="baseline"/>
        </w:rPr>
        <w:t>Integridad:</w:t>
      </w:r>
      <w:r w:rsidRPr="00676B0E">
        <w:rPr>
          <w:color w:val="auto"/>
          <w:vertAlign w:val="baseline"/>
        </w:rPr>
        <w:t xml:space="preserve"> Actuamos con integridad absoluta, fundamentada en principios y valores,  somos totalmente coherentes con nuestros objetivos y propuestas, por lo que actuamos dentro de los más rigurosos principios éticos y legales.</w:t>
      </w:r>
    </w:p>
    <w:p w:rsidR="00D23490" w:rsidRPr="00676B0E" w:rsidRDefault="00694B19" w:rsidP="001036D4">
      <w:pPr>
        <w:pStyle w:val="Default"/>
        <w:numPr>
          <w:ilvl w:val="0"/>
          <w:numId w:val="3"/>
        </w:numPr>
        <w:spacing w:line="360" w:lineRule="auto"/>
        <w:jc w:val="both"/>
        <w:rPr>
          <w:color w:val="auto"/>
          <w:vertAlign w:val="baseline"/>
        </w:rPr>
      </w:pPr>
      <w:r w:rsidRPr="00676B0E">
        <w:rPr>
          <w:b/>
          <w:color w:val="auto"/>
          <w:vertAlign w:val="baseline"/>
        </w:rPr>
        <w:lastRenderedPageBreak/>
        <w:t>Confianza:</w:t>
      </w:r>
      <w:r w:rsidRPr="00676B0E">
        <w:rPr>
          <w:color w:val="auto"/>
          <w:vertAlign w:val="baseline"/>
        </w:rPr>
        <w:t xml:space="preserve"> Somos exactos en el manejo responsable de la información de nuestros clientes, cumplimos con lo prometido en ofrecer el mejor servicio tanto en lo profesional como en lo ético.</w:t>
      </w:r>
    </w:p>
    <w:p w:rsidR="00D23490" w:rsidRPr="00676B0E" w:rsidRDefault="00694B19" w:rsidP="001036D4">
      <w:pPr>
        <w:pStyle w:val="Default"/>
        <w:numPr>
          <w:ilvl w:val="0"/>
          <w:numId w:val="3"/>
        </w:numPr>
        <w:spacing w:line="360" w:lineRule="auto"/>
        <w:jc w:val="both"/>
        <w:rPr>
          <w:color w:val="auto"/>
          <w:vertAlign w:val="baseline"/>
        </w:rPr>
      </w:pPr>
      <w:r w:rsidRPr="00676B0E">
        <w:rPr>
          <w:b/>
          <w:color w:val="auto"/>
          <w:vertAlign w:val="baseline"/>
        </w:rPr>
        <w:t>Seguridad:</w:t>
      </w:r>
      <w:r w:rsidRPr="00676B0E">
        <w:rPr>
          <w:color w:val="auto"/>
          <w:vertAlign w:val="baseline"/>
        </w:rPr>
        <w:t xml:space="preserve"> Ofrecemos seguridad en todas nuestras instalaciones, ofreciendo un servicio personalizado para cada necesidad de nuestros clientes, otorgando así un compromiso continuo con la mejora de éstas. </w:t>
      </w:r>
    </w:p>
    <w:p w:rsidR="00D23490" w:rsidRPr="00676B0E" w:rsidRDefault="00694B19" w:rsidP="001036D4">
      <w:pPr>
        <w:pStyle w:val="Default"/>
        <w:numPr>
          <w:ilvl w:val="0"/>
          <w:numId w:val="3"/>
        </w:numPr>
        <w:spacing w:line="360" w:lineRule="auto"/>
        <w:jc w:val="both"/>
        <w:rPr>
          <w:color w:val="auto"/>
          <w:vertAlign w:val="baseline"/>
        </w:rPr>
      </w:pPr>
      <w:r w:rsidRPr="00676B0E">
        <w:rPr>
          <w:b/>
          <w:color w:val="auto"/>
          <w:vertAlign w:val="baseline"/>
        </w:rPr>
        <w:t>Excelencia:</w:t>
      </w:r>
      <w:r w:rsidRPr="00676B0E">
        <w:rPr>
          <w:color w:val="auto"/>
          <w:vertAlign w:val="baseline"/>
        </w:rPr>
        <w:t xml:space="preserve"> Perseguimos la excelencia en todo lo que hacemos, ofrecidos tanto por nuestra propia organización como también por parte de nuestros colaboradores.</w:t>
      </w:r>
    </w:p>
    <w:p w:rsidR="00694B19" w:rsidRPr="00676B0E" w:rsidRDefault="00694B19" w:rsidP="001036D4">
      <w:pPr>
        <w:pStyle w:val="Default"/>
        <w:numPr>
          <w:ilvl w:val="0"/>
          <w:numId w:val="3"/>
        </w:numPr>
        <w:spacing w:line="360" w:lineRule="auto"/>
        <w:jc w:val="both"/>
        <w:rPr>
          <w:color w:val="auto"/>
          <w:vertAlign w:val="baseline"/>
        </w:rPr>
      </w:pPr>
      <w:r w:rsidRPr="00676B0E">
        <w:rPr>
          <w:b/>
          <w:color w:val="auto"/>
          <w:vertAlign w:val="baseline"/>
        </w:rPr>
        <w:t>Calidad:</w:t>
      </w:r>
      <w:r w:rsidRPr="00676B0E">
        <w:rPr>
          <w:color w:val="auto"/>
          <w:vertAlign w:val="baseline"/>
        </w:rPr>
        <w:t xml:space="preserve"> Entregamos los más altos estándares en nuestro servicio, tratando de superar siempre las expectativas de nuestros clientes.</w:t>
      </w:r>
    </w:p>
    <w:p w:rsidR="00694B19" w:rsidRPr="00676B0E" w:rsidRDefault="00694B19" w:rsidP="00E609C6">
      <w:pPr>
        <w:pStyle w:val="Default"/>
        <w:spacing w:line="360" w:lineRule="auto"/>
        <w:jc w:val="both"/>
        <w:rPr>
          <w:color w:val="auto"/>
          <w:vertAlign w:val="baseline"/>
        </w:rPr>
      </w:pPr>
    </w:p>
    <w:p w:rsidR="00694B19" w:rsidRPr="00676B0E" w:rsidRDefault="00694B19" w:rsidP="00E609C6">
      <w:pPr>
        <w:pStyle w:val="Default"/>
        <w:spacing w:line="360" w:lineRule="auto"/>
        <w:jc w:val="both"/>
        <w:rPr>
          <w:color w:val="auto"/>
          <w:vertAlign w:val="baseline"/>
        </w:rPr>
      </w:pPr>
      <w:r w:rsidRPr="00676B0E">
        <w:rPr>
          <w:color w:val="auto"/>
          <w:vertAlign w:val="baseline"/>
        </w:rPr>
        <w:t>Compromiso: Estamos comprometidos en mantener los más altos estándares éticos, nuestros  colaboradores están comprometidos en la atención de nuestros clientes y dispuestos a satisfacer todos sus requerimientos.</w:t>
      </w:r>
    </w:p>
    <w:p w:rsidR="00694B19" w:rsidRPr="00676B0E" w:rsidRDefault="00694B19" w:rsidP="00E609C6">
      <w:pPr>
        <w:pStyle w:val="Ttulo2"/>
        <w:jc w:val="both"/>
        <w:rPr>
          <w:rFonts w:cs="Times New Roman"/>
          <w:szCs w:val="24"/>
        </w:rPr>
      </w:pPr>
      <w:bookmarkStart w:id="8" w:name="_Toc361665017"/>
      <w:r w:rsidRPr="00676B0E">
        <w:rPr>
          <w:rFonts w:cs="Times New Roman"/>
          <w:szCs w:val="24"/>
        </w:rPr>
        <w:t>Análisis Estratégico Externo</w:t>
      </w:r>
      <w:bookmarkEnd w:id="8"/>
    </w:p>
    <w:p w:rsidR="00694B19" w:rsidRPr="00676B0E" w:rsidRDefault="00694B19" w:rsidP="00E609C6">
      <w:pPr>
        <w:pStyle w:val="Ttulo3"/>
        <w:spacing w:line="360" w:lineRule="auto"/>
        <w:jc w:val="both"/>
        <w:rPr>
          <w:rFonts w:cs="Times New Roman"/>
        </w:rPr>
      </w:pPr>
      <w:bookmarkStart w:id="9" w:name="_Toc361665018"/>
      <w:r w:rsidRPr="00676B0E">
        <w:rPr>
          <w:rFonts w:cs="Times New Roman"/>
        </w:rPr>
        <w:t>Análisis de la Industria: El Diamante de Porter</w:t>
      </w:r>
      <w:bookmarkEnd w:id="9"/>
    </w:p>
    <w:p w:rsidR="00694B19" w:rsidRPr="00676B0E" w:rsidRDefault="00694B19" w:rsidP="00E609C6">
      <w:pPr>
        <w:pStyle w:val="Ttulo3"/>
        <w:spacing w:line="360" w:lineRule="auto"/>
        <w:jc w:val="both"/>
        <w:rPr>
          <w:rFonts w:cs="Times New Roman"/>
        </w:rPr>
      </w:pPr>
      <w:bookmarkStart w:id="10" w:name="_Toc361665019"/>
      <w:r w:rsidRPr="00676B0E">
        <w:rPr>
          <w:rFonts w:cs="Times New Roman"/>
        </w:rPr>
        <w:t>Condiciones de los factores</w:t>
      </w:r>
      <w:bookmarkEnd w:id="10"/>
    </w:p>
    <w:p w:rsidR="00694B19" w:rsidRPr="00676B0E" w:rsidRDefault="00694B19" w:rsidP="00E609C6">
      <w:pPr>
        <w:pStyle w:val="Default"/>
        <w:spacing w:line="360" w:lineRule="auto"/>
        <w:jc w:val="both"/>
        <w:rPr>
          <w:b/>
          <w:color w:val="auto"/>
          <w:vertAlign w:val="baseline"/>
        </w:rPr>
      </w:pPr>
    </w:p>
    <w:p w:rsidR="00694B19" w:rsidRPr="00676B0E" w:rsidRDefault="00694B19" w:rsidP="00E609C6">
      <w:pPr>
        <w:pStyle w:val="Default"/>
        <w:spacing w:line="360" w:lineRule="auto"/>
        <w:jc w:val="both"/>
        <w:rPr>
          <w:color w:val="auto"/>
          <w:vertAlign w:val="baseline"/>
        </w:rPr>
      </w:pPr>
      <w:r w:rsidRPr="00676B0E">
        <w:rPr>
          <w:color w:val="auto"/>
          <w:vertAlign w:val="baseline"/>
        </w:rPr>
        <w:t>En Chile, específicamente en América Latina, entre los años 1950 y 2000 del siglo XX, según el INE y su informe “Chile y los adultos mayores impacto en la sociedad del 2000”, en los mayores de 60 años elevaron del 6% al 8%su participación en la población total. A lo largo de esos cincuenta años, la población total se triplicó y en número de adultos mayores se quintuplicó. Los avances económicos y sociales logrados por los países de América Latina durante la segunda mitad del siglo XX se reflejaron, entre otros aspectos, en una sostenida disminución de la mortalidad y la fecundidad. Además de una prolongación de la vida, estos cambios trajeron consigo una progresiva disminución de la proporción de niños y un aumento de los adultos y personas de edad.</w:t>
      </w:r>
    </w:p>
    <w:p w:rsidR="00694B19" w:rsidRPr="00676B0E" w:rsidRDefault="00694B19" w:rsidP="00E609C6">
      <w:pPr>
        <w:pStyle w:val="Default"/>
        <w:spacing w:line="360" w:lineRule="auto"/>
        <w:jc w:val="both"/>
        <w:rPr>
          <w:color w:val="auto"/>
          <w:vertAlign w:val="baseline"/>
        </w:rPr>
      </w:pPr>
    </w:p>
    <w:p w:rsidR="00694B19" w:rsidRPr="00676B0E" w:rsidRDefault="00694B19" w:rsidP="00E609C6">
      <w:pPr>
        <w:pStyle w:val="Default"/>
        <w:spacing w:line="360" w:lineRule="auto"/>
        <w:jc w:val="both"/>
        <w:rPr>
          <w:color w:val="auto"/>
          <w:vertAlign w:val="baseline"/>
        </w:rPr>
      </w:pPr>
      <w:r w:rsidRPr="00676B0E">
        <w:rPr>
          <w:color w:val="auto"/>
          <w:vertAlign w:val="baseline"/>
        </w:rPr>
        <w:lastRenderedPageBreak/>
        <w:t>Según el INE, En Chile, a comienzos del siglo XX los adultos mayores eran algo más de 200 mil personas, en 1950 eran 417 mil, en el 2000 un millón 550 mil y el 2021 serán aproximadamente tres millones cien mil. Según el Censo de 1982, las personas de 60 años y más, aportaban un 8,4%, en tanto que en 1992 representaron un 9,8%, hoy los Adultos Mayores en Chile corresponden a un 11,36% de la población y se proyecta para el año 2020 que este segmento representará el 16% de la población.</w:t>
      </w:r>
    </w:p>
    <w:p w:rsidR="00694B19" w:rsidRPr="00676B0E" w:rsidRDefault="00694B19" w:rsidP="00E609C6">
      <w:pPr>
        <w:pStyle w:val="Default"/>
        <w:spacing w:line="360" w:lineRule="auto"/>
        <w:jc w:val="both"/>
        <w:rPr>
          <w:color w:val="auto"/>
          <w:vertAlign w:val="baseline"/>
        </w:rPr>
      </w:pPr>
    </w:p>
    <w:p w:rsidR="00694B19" w:rsidRPr="00676B0E" w:rsidRDefault="00694B19" w:rsidP="00E609C6">
      <w:pPr>
        <w:pStyle w:val="Default"/>
        <w:spacing w:line="360" w:lineRule="auto"/>
        <w:jc w:val="both"/>
        <w:rPr>
          <w:color w:val="auto"/>
          <w:vertAlign w:val="baseline"/>
        </w:rPr>
      </w:pPr>
      <w:r w:rsidRPr="00676B0E">
        <w:rPr>
          <w:color w:val="auto"/>
          <w:vertAlign w:val="baseline"/>
        </w:rPr>
        <w:t>En el Censo de 2002, las personas mayores de 60 años representaron el 11% de la población total del país. Según proyecciones del INECEPAL, en los próximos 20 años se estima una tasa de crecimiento de 3,7% anual para este grupo etáreo, proyectándose para el año 2025 una población de 3.825.000 adultos mayores, los que representarán el 20% de la población del país (INE,2002). Además, la expectativa de vida de los adultos mayores a los 60 años ha aumentado a 20 años para los hombres y 24 años para las mujeres en el periodo 2000-2005. (INE, 2004).</w:t>
      </w:r>
    </w:p>
    <w:p w:rsidR="00694B19" w:rsidRPr="00676B0E" w:rsidRDefault="00694B19" w:rsidP="00E609C6">
      <w:pPr>
        <w:pStyle w:val="Default"/>
        <w:spacing w:line="360" w:lineRule="auto"/>
        <w:jc w:val="both"/>
        <w:rPr>
          <w:color w:val="auto"/>
          <w:vertAlign w:val="baseline"/>
        </w:rPr>
      </w:pPr>
    </w:p>
    <w:p w:rsidR="00694B19" w:rsidRPr="00676B0E" w:rsidRDefault="00694B19" w:rsidP="00E609C6">
      <w:pPr>
        <w:pStyle w:val="Default"/>
        <w:spacing w:line="360" w:lineRule="auto"/>
        <w:jc w:val="both"/>
        <w:rPr>
          <w:color w:val="auto"/>
          <w:vertAlign w:val="baseline"/>
        </w:rPr>
      </w:pPr>
      <w:r w:rsidRPr="00676B0E">
        <w:rPr>
          <w:color w:val="auto"/>
          <w:vertAlign w:val="baseline"/>
        </w:rPr>
        <w:t xml:space="preserve">El adulto mayor puede estar clasificado en tres categorías: las personas autónomas, las semi- independientes y los dependientes o no autónomos. Para este proyecto es necesario analizar la industria del adulto mayor que clasifica en la categoría de las personas autónomas, es decir que tienen la capacidad de para tomar decisiones o realizar acciones por sus propios medios.  </w:t>
      </w:r>
    </w:p>
    <w:p w:rsidR="00694B19" w:rsidRPr="00676B0E" w:rsidRDefault="00694B19" w:rsidP="00E609C6">
      <w:pPr>
        <w:pStyle w:val="Default"/>
        <w:spacing w:line="360" w:lineRule="auto"/>
        <w:jc w:val="both"/>
        <w:rPr>
          <w:color w:val="auto"/>
          <w:vertAlign w:val="baseline"/>
        </w:rPr>
      </w:pPr>
    </w:p>
    <w:p w:rsidR="00694B19" w:rsidRPr="00676B0E" w:rsidRDefault="00694B19" w:rsidP="00E609C6">
      <w:pPr>
        <w:pStyle w:val="Default"/>
        <w:spacing w:line="360" w:lineRule="auto"/>
        <w:jc w:val="both"/>
        <w:rPr>
          <w:color w:val="auto"/>
          <w:vertAlign w:val="baseline"/>
        </w:rPr>
      </w:pPr>
      <w:r w:rsidRPr="00676B0E">
        <w:rPr>
          <w:color w:val="auto"/>
          <w:vertAlign w:val="baseline"/>
        </w:rPr>
        <w:t>Según el Primer Estudio de la Discapacidad en Chile (2005), de los adultos mayores, un 17.3% presenta un grado leve de discapacidad; 11.1% moderado y 10.7% severo. Es decir, 412.926 adultos mayores en Chile, presentan alguna dificultad para llevar a cabo actividades de la vida diaria, sin embargo la persona es independiente y no requiere apoyo de terceros y puede superar barreras del entorno (discapacidad leve). Hay 264.650 adultos mayores que presentan una discapacidad moderada, es decir, una disminución o imposibilidad importante de su capacidad para realizar la mayoría de las actividades de la vida diaria, llegando incluso a requerir apoyo en labores básicas de auto cuidado y supera con dificultades sólo algunas barreras del entorno.</w:t>
      </w:r>
    </w:p>
    <w:p w:rsidR="00694B19" w:rsidRPr="00676B0E" w:rsidRDefault="00694B19" w:rsidP="00E609C6">
      <w:pPr>
        <w:pStyle w:val="Default"/>
        <w:spacing w:line="360" w:lineRule="auto"/>
        <w:jc w:val="both"/>
        <w:rPr>
          <w:color w:val="auto"/>
          <w:vertAlign w:val="baseline"/>
        </w:rPr>
      </w:pPr>
    </w:p>
    <w:p w:rsidR="00694B19" w:rsidRPr="00676B0E" w:rsidRDefault="00694B19" w:rsidP="00E609C6">
      <w:pPr>
        <w:pStyle w:val="Default"/>
        <w:spacing w:line="360" w:lineRule="auto"/>
        <w:jc w:val="both"/>
        <w:rPr>
          <w:color w:val="auto"/>
          <w:vertAlign w:val="baseline"/>
        </w:rPr>
      </w:pPr>
      <w:r w:rsidRPr="00676B0E">
        <w:rPr>
          <w:color w:val="auto"/>
          <w:vertAlign w:val="baseline"/>
        </w:rPr>
        <w:lastRenderedPageBreak/>
        <w:t xml:space="preserve"> Por último, 256.277 adultos mayores, por su discapacidad severa, ven gravemente dificultada o imposibilitada la realización de sus actividades cotidianas, requiriendo del apoyo o cuidados de una tercera persona y no logran superar las barreras del entorno o lo hacen con gran dificultad.</w:t>
      </w:r>
    </w:p>
    <w:p w:rsidR="00694B19" w:rsidRPr="00676B0E" w:rsidRDefault="00694B19" w:rsidP="00E609C6">
      <w:pPr>
        <w:pStyle w:val="Default"/>
        <w:spacing w:line="360" w:lineRule="auto"/>
        <w:jc w:val="both"/>
        <w:rPr>
          <w:color w:val="auto"/>
          <w:vertAlign w:val="baseline"/>
        </w:rPr>
      </w:pPr>
    </w:p>
    <w:p w:rsidR="00694B19" w:rsidRPr="00676B0E" w:rsidRDefault="00694B19" w:rsidP="00E609C6">
      <w:pPr>
        <w:spacing w:line="360" w:lineRule="auto"/>
        <w:jc w:val="both"/>
        <w:rPr>
          <w:rFonts w:ascii="Times New Roman" w:hAnsi="Times New Roman" w:cs="Times New Roman"/>
        </w:rPr>
      </w:pPr>
      <w:r w:rsidRPr="00676B0E">
        <w:rPr>
          <w:rFonts w:ascii="Times New Roman" w:hAnsi="Times New Roman" w:cs="Times New Roman"/>
        </w:rPr>
        <w:t>Resultados de las Encuestas de FONADIS y SABE, en el año 2004 aproximaron a una cifra de dependencia en los adultos mayores en Chile. De la encuesta de FONADIS se puede concluir que el 27,4% de los adultos mayores con discapacidad severa, requieren de cuidados de terceros. Por otra parte, en el estudio SABE, se demostró que el 19,2% de los mayores de 60 años, presentaron una o más limitaciones en ABVD, siendo las mujeres (25,1%), significativamente más afectadas que los hombres( 17,3%).</w:t>
      </w:r>
    </w:p>
    <w:p w:rsidR="00694B19" w:rsidRPr="00676B0E" w:rsidRDefault="00694B19" w:rsidP="00E609C6">
      <w:pPr>
        <w:pStyle w:val="Ttulo3"/>
        <w:spacing w:line="360" w:lineRule="auto"/>
        <w:jc w:val="both"/>
        <w:rPr>
          <w:rFonts w:cs="Times New Roman"/>
        </w:rPr>
      </w:pPr>
      <w:bookmarkStart w:id="11" w:name="_Toc361665020"/>
      <w:r w:rsidRPr="00676B0E">
        <w:rPr>
          <w:rFonts w:cs="Times New Roman"/>
        </w:rPr>
        <w:t>Análisis de la Demanda</w:t>
      </w:r>
      <w:bookmarkEnd w:id="11"/>
    </w:p>
    <w:p w:rsidR="00694B19" w:rsidRPr="00676B0E" w:rsidRDefault="00694B19" w:rsidP="00E609C6">
      <w:pPr>
        <w:spacing w:line="360" w:lineRule="auto"/>
        <w:jc w:val="both"/>
        <w:rPr>
          <w:rFonts w:ascii="Times New Roman" w:hAnsi="Times New Roman" w:cs="Times New Roman"/>
          <w:b/>
        </w:rPr>
      </w:pPr>
    </w:p>
    <w:p w:rsidR="00694B19" w:rsidRPr="00676B0E" w:rsidRDefault="00694B19" w:rsidP="00E609C6">
      <w:pPr>
        <w:spacing w:line="360" w:lineRule="auto"/>
        <w:jc w:val="both"/>
        <w:rPr>
          <w:rFonts w:ascii="Times New Roman" w:hAnsi="Times New Roman" w:cs="Times New Roman"/>
        </w:rPr>
      </w:pPr>
      <w:r w:rsidRPr="00676B0E">
        <w:rPr>
          <w:rFonts w:ascii="Times New Roman" w:hAnsi="Times New Roman" w:cs="Times New Roman"/>
        </w:rPr>
        <w:t>Las personas mayores constituyen un segmento de la población que comienza a tener un gran peso como consumidores, gracias al protagonismo que han ido adquiriendo dentro de la sociedad, además constituyen un potencial de mercado que las empresas aún no han sabido explorar, tales como salud, tecnología, recreación son solo algunos de estos aspectos. Es un mercado en potencia, es necesario dejar de ligar la edad a la fragilidad, enfermedad y deterioro y ligarla a oportunidades, desarrollo y liderazgo senior.</w:t>
      </w:r>
    </w:p>
    <w:p w:rsidR="00694B19" w:rsidRPr="00676B0E" w:rsidRDefault="00694B19" w:rsidP="00E609C6">
      <w:pPr>
        <w:spacing w:line="360" w:lineRule="auto"/>
        <w:jc w:val="both"/>
        <w:rPr>
          <w:rFonts w:ascii="Times New Roman" w:hAnsi="Times New Roman" w:cs="Times New Roman"/>
        </w:rPr>
      </w:pPr>
    </w:p>
    <w:p w:rsidR="00694B19" w:rsidRPr="00676B0E" w:rsidRDefault="00694B19" w:rsidP="00E609C6">
      <w:pPr>
        <w:spacing w:line="360" w:lineRule="auto"/>
        <w:jc w:val="both"/>
        <w:rPr>
          <w:rFonts w:ascii="Times New Roman" w:hAnsi="Times New Roman" w:cs="Times New Roman"/>
        </w:rPr>
      </w:pPr>
      <w:r w:rsidRPr="00676B0E">
        <w:rPr>
          <w:rFonts w:ascii="Times New Roman" w:hAnsi="Times New Roman" w:cs="Times New Roman"/>
        </w:rPr>
        <w:t>Como bien se sabe y según lo expuesto anteriormente los adultos mayores son un segmento que crece rápidamente y que cada vez adquiere mayor peso en la población. De acuerdo a las estimaciones de la Organización Mundial de la Salud (OMS), el 22% de los habitantes del planeta tendrá más de 60 años y más de 400 millones de personas estarán por sobre los 80.</w:t>
      </w:r>
    </w:p>
    <w:p w:rsidR="00694B19" w:rsidRPr="00676B0E" w:rsidRDefault="00694B19" w:rsidP="00E609C6">
      <w:pPr>
        <w:spacing w:line="360" w:lineRule="auto"/>
        <w:jc w:val="both"/>
        <w:rPr>
          <w:rFonts w:ascii="Times New Roman" w:hAnsi="Times New Roman" w:cs="Times New Roman"/>
        </w:rPr>
      </w:pPr>
    </w:p>
    <w:p w:rsidR="00694B19" w:rsidRPr="00676B0E" w:rsidRDefault="00694B19" w:rsidP="00E609C6">
      <w:pPr>
        <w:pStyle w:val="Default"/>
        <w:spacing w:line="360" w:lineRule="auto"/>
        <w:jc w:val="both"/>
        <w:rPr>
          <w:color w:val="auto"/>
          <w:vertAlign w:val="baseline"/>
        </w:rPr>
      </w:pPr>
      <w:r w:rsidRPr="00676B0E">
        <w:rPr>
          <w:color w:val="auto"/>
          <w:vertAlign w:val="baseline"/>
        </w:rPr>
        <w:t>Según la última medición de la encuesta CASEN (2015), el 85% de los adultos mayores corresponden a personas autónomas, es decir que no necesitan de otra persona para valerse por sí mismas.</w:t>
      </w:r>
    </w:p>
    <w:p w:rsidR="00694B19" w:rsidRPr="00676B0E" w:rsidRDefault="00694B19" w:rsidP="00E609C6">
      <w:pPr>
        <w:spacing w:line="360" w:lineRule="auto"/>
        <w:jc w:val="both"/>
        <w:rPr>
          <w:rFonts w:ascii="Times New Roman" w:hAnsi="Times New Roman" w:cs="Times New Roman"/>
        </w:rPr>
      </w:pPr>
    </w:p>
    <w:p w:rsidR="00694B19" w:rsidRPr="00676B0E" w:rsidRDefault="00694B19" w:rsidP="00E609C6">
      <w:pPr>
        <w:spacing w:line="360" w:lineRule="auto"/>
        <w:jc w:val="both"/>
        <w:rPr>
          <w:rFonts w:ascii="Times New Roman" w:hAnsi="Times New Roman" w:cs="Times New Roman"/>
        </w:rPr>
      </w:pPr>
      <w:r w:rsidRPr="00676B0E">
        <w:rPr>
          <w:rFonts w:ascii="Times New Roman" w:hAnsi="Times New Roman" w:cs="Times New Roman"/>
        </w:rPr>
        <w:lastRenderedPageBreak/>
        <w:t>Si en 1990 la los mayores de 60 años en Chile sólo constituían el 10,1 por ciento de la población, en la actualidad ese porcentaje supera el 17,6%, lo que da cuenta de un sostenido aumento de los adultos mayores en el país.</w:t>
      </w:r>
    </w:p>
    <w:p w:rsidR="00694B19" w:rsidRPr="00676B0E" w:rsidRDefault="00694B19" w:rsidP="00E609C6">
      <w:pPr>
        <w:spacing w:line="360" w:lineRule="auto"/>
        <w:jc w:val="both"/>
        <w:rPr>
          <w:rFonts w:ascii="Times New Roman" w:hAnsi="Times New Roman" w:cs="Times New Roman"/>
        </w:rPr>
      </w:pPr>
    </w:p>
    <w:p w:rsidR="00694B19" w:rsidRPr="00676B0E" w:rsidRDefault="00694B19" w:rsidP="00E609C6">
      <w:pPr>
        <w:spacing w:line="360" w:lineRule="auto"/>
        <w:jc w:val="both"/>
        <w:rPr>
          <w:rFonts w:ascii="Times New Roman" w:hAnsi="Times New Roman" w:cs="Times New Roman"/>
        </w:rPr>
      </w:pPr>
      <w:r w:rsidRPr="00676B0E">
        <w:rPr>
          <w:rFonts w:ascii="Times New Roman" w:hAnsi="Times New Roman" w:cs="Times New Roman"/>
        </w:rPr>
        <w:t>Sin embargo es importante analizar acerca de sus sueños, intereses y expectativas de vida; es por esto que según un estudio de GfK Adimark el adulto mayor es un segmento que se aleja con rapidez de los tradicionales estereotipos y convenciones con respecto a la vejez. Este estudio arrojó que el 65% de ellos está feliz con sus vidas y muestran una alta satisfacción en aspectos tales como su relación de pareja (87%), libertad para tomar decisiones (84%) y estado de salud tanto física como mental (66%). Asimismo son bastante más liberales, están más tranquilos económicamente y están mucho más tecnológicos. Sus sueños están en el futuro: viajar, darse gustos e invertir. Además según una encuesta de Adimark en 2014 señala que el 86% va al supermercado, el 77% hace el aseo, el 74% va a la farmacia, el 65% lava la ropa, el 62% jardinea, el 59% plancha, el 47% hace asados, el 47% cose ropa, y el 37% comprar productos de belleza, lo que evidencia claramente que son personas independiente y autónomas.</w:t>
      </w:r>
    </w:p>
    <w:p w:rsidR="00694B19" w:rsidRPr="00676B0E" w:rsidRDefault="00694B19" w:rsidP="00E609C6">
      <w:pPr>
        <w:spacing w:line="360" w:lineRule="auto"/>
        <w:jc w:val="both"/>
        <w:rPr>
          <w:rFonts w:ascii="Times New Roman" w:hAnsi="Times New Roman" w:cs="Times New Roman"/>
        </w:rPr>
      </w:pPr>
    </w:p>
    <w:p w:rsidR="00694B19" w:rsidRPr="00676B0E" w:rsidRDefault="00694B19" w:rsidP="00E609C6">
      <w:pPr>
        <w:spacing w:line="360" w:lineRule="auto"/>
        <w:jc w:val="both"/>
        <w:rPr>
          <w:rFonts w:ascii="Times New Roman" w:hAnsi="Times New Roman" w:cs="Times New Roman"/>
        </w:rPr>
      </w:pPr>
      <w:r w:rsidRPr="00676B0E">
        <w:rPr>
          <w:rFonts w:ascii="Times New Roman" w:hAnsi="Times New Roman" w:cs="Times New Roman"/>
        </w:rPr>
        <w:t xml:space="preserve">Según un estudio personalizado del SENAMA (2012) acerca de “El Mercado de los Adultos Mayores”, señala que actualmente los mayores de 50 años en Chile son dueños del 73% de los activos financieros del país, están cada vez más conectados, poniéndose al día con las nuevas tecnologías. </w:t>
      </w:r>
    </w:p>
    <w:p w:rsidR="00694B19" w:rsidRPr="00676B0E" w:rsidRDefault="00694B19" w:rsidP="00E609C6">
      <w:pPr>
        <w:pStyle w:val="Prrafodelista"/>
        <w:spacing w:line="360" w:lineRule="auto"/>
        <w:ind w:left="1080"/>
        <w:rPr>
          <w:rFonts w:ascii="Times New Roman" w:hAnsi="Times New Roman" w:cs="Times New Roman"/>
          <w:sz w:val="24"/>
          <w:szCs w:val="24"/>
          <w:vertAlign w:val="baseline"/>
        </w:rPr>
      </w:pPr>
    </w:p>
    <w:p w:rsidR="00694B19" w:rsidRPr="00676B0E" w:rsidRDefault="00694B19" w:rsidP="00E609C6">
      <w:pPr>
        <w:pStyle w:val="NormalWeb"/>
        <w:shd w:val="clear" w:color="auto" w:fill="FFFFFF"/>
        <w:spacing w:before="0" w:beforeAutospacing="0" w:after="0" w:afterAutospacing="0" w:line="360" w:lineRule="auto"/>
        <w:jc w:val="both"/>
        <w:textAlignment w:val="baseline"/>
        <w:rPr>
          <w:rFonts w:eastAsiaTheme="minorHAnsi"/>
          <w:lang w:eastAsia="en-US"/>
        </w:rPr>
      </w:pPr>
      <w:r w:rsidRPr="00676B0E">
        <w:rPr>
          <w:rFonts w:eastAsiaTheme="minorHAnsi"/>
          <w:lang w:eastAsia="en-US"/>
        </w:rPr>
        <w:t>De acuerdo a las cifras entregadas por el Servicio del Adulto Mayor (SENAMA), las regiones con mayor cantidad de personas mayores son la Metropolitana, Biobío y Valparaíso. Según la CASEN de 2011, el 24,5% de las personas de más de 60 años y más se encuentra ocupado, el 0,9% está buscando trabajo, mientras que el 74,6% se encuentra inactivo, es decir, no tiene y no está  buscando trabajo.</w:t>
      </w:r>
    </w:p>
    <w:p w:rsidR="00694B19" w:rsidRPr="00676B0E" w:rsidRDefault="00694B19" w:rsidP="00E609C6">
      <w:pPr>
        <w:pStyle w:val="NormalWeb"/>
        <w:shd w:val="clear" w:color="auto" w:fill="FFFFFF"/>
        <w:spacing w:before="0" w:beforeAutospacing="0" w:after="0" w:afterAutospacing="0" w:line="360" w:lineRule="auto"/>
        <w:jc w:val="both"/>
        <w:textAlignment w:val="baseline"/>
        <w:rPr>
          <w:rFonts w:eastAsiaTheme="minorHAnsi"/>
          <w:lang w:eastAsia="en-US"/>
        </w:rPr>
      </w:pPr>
    </w:p>
    <w:p w:rsidR="00694B19" w:rsidRPr="00676B0E" w:rsidRDefault="00694B19" w:rsidP="00E609C6">
      <w:pPr>
        <w:pStyle w:val="NormalWeb"/>
        <w:shd w:val="clear" w:color="auto" w:fill="FFFFFF"/>
        <w:spacing w:before="0" w:beforeAutospacing="0" w:after="600" w:afterAutospacing="0" w:line="360" w:lineRule="auto"/>
        <w:jc w:val="both"/>
        <w:textAlignment w:val="baseline"/>
        <w:rPr>
          <w:rFonts w:eastAsiaTheme="minorHAnsi"/>
          <w:lang w:eastAsia="en-US"/>
        </w:rPr>
      </w:pPr>
      <w:r w:rsidRPr="00676B0E">
        <w:rPr>
          <w:rFonts w:eastAsiaTheme="minorHAnsi"/>
          <w:lang w:eastAsia="en-US"/>
        </w:rPr>
        <w:t xml:space="preserve">Sin embargo, se observa que las personas mayores participan activamente en instancias sociales, en tal sentido, es posible señalar que el 31,5% de las personas mayores, es decir más de 800 mil personas de 60 y más años, participa de una o más organizaciones sociales, como clubes de </w:t>
      </w:r>
      <w:r w:rsidRPr="00676B0E">
        <w:rPr>
          <w:rFonts w:eastAsiaTheme="minorHAnsi"/>
          <w:lang w:eastAsia="en-US"/>
        </w:rPr>
        <w:lastRenderedPageBreak/>
        <w:t>adultos mayores, juntas de vecinos, clubes deportivos, organizaciones de voluntariado y de iglesia.</w:t>
      </w:r>
    </w:p>
    <w:p w:rsidR="00694B19" w:rsidRPr="00676B0E" w:rsidRDefault="00694B19" w:rsidP="00E609C6">
      <w:pPr>
        <w:pStyle w:val="Ttulo3"/>
        <w:spacing w:line="360" w:lineRule="auto"/>
        <w:jc w:val="both"/>
        <w:rPr>
          <w:rFonts w:cs="Times New Roman"/>
        </w:rPr>
      </w:pPr>
      <w:bookmarkStart w:id="12" w:name="_Toc361665021"/>
      <w:r w:rsidRPr="00676B0E">
        <w:rPr>
          <w:rFonts w:cs="Times New Roman"/>
        </w:rPr>
        <w:t>Estrategia, estructura y rivalidad de la empresa</w:t>
      </w:r>
      <w:bookmarkEnd w:id="12"/>
    </w:p>
    <w:p w:rsidR="00694B19" w:rsidRPr="00676B0E" w:rsidRDefault="00694B19" w:rsidP="00E609C6">
      <w:pPr>
        <w:pStyle w:val="NormalWeb"/>
        <w:shd w:val="clear" w:color="auto" w:fill="FFFFFF"/>
        <w:spacing w:before="0" w:beforeAutospacing="0" w:after="600" w:afterAutospacing="0" w:line="360" w:lineRule="auto"/>
        <w:jc w:val="both"/>
        <w:textAlignment w:val="baseline"/>
        <w:rPr>
          <w:rFonts w:eastAsiaTheme="minorHAnsi"/>
          <w:lang w:eastAsia="en-US"/>
        </w:rPr>
      </w:pPr>
      <w:r w:rsidRPr="00676B0E">
        <w:rPr>
          <w:rFonts w:eastAsiaTheme="minorHAnsi"/>
          <w:lang w:eastAsia="en-US"/>
        </w:rPr>
        <w:t xml:space="preserve">Es importante analizar las condiciones vigentes en la nación respecto a cómo se crean, organizan y gestionan las compañías, así como también la naturaleza de la rivalidad doméstica. Según la Tercera Encuesta Longitudinal de Empresas (Tercera ELE), publicada el año 2015 se presenta un análisis sobre qué y cómo son las empresas chilenas en términos de propiedad organización jurídica, edad y si realizan exportaciones, entre otros aspectos. </w:t>
      </w:r>
    </w:p>
    <w:p w:rsidR="00694B19" w:rsidRPr="00676B0E" w:rsidRDefault="00694B19" w:rsidP="00E609C6">
      <w:pPr>
        <w:pStyle w:val="NormalWeb"/>
        <w:shd w:val="clear" w:color="auto" w:fill="FFFFFF"/>
        <w:spacing w:before="0" w:beforeAutospacing="0" w:after="600" w:afterAutospacing="0" w:line="360" w:lineRule="auto"/>
        <w:jc w:val="both"/>
        <w:textAlignment w:val="baseline"/>
        <w:rPr>
          <w:rFonts w:eastAsiaTheme="minorHAnsi"/>
          <w:lang w:eastAsia="en-US"/>
        </w:rPr>
      </w:pPr>
      <w:r w:rsidRPr="00676B0E">
        <w:rPr>
          <w:rFonts w:eastAsiaTheme="minorHAnsi"/>
          <w:lang w:eastAsia="en-US"/>
        </w:rPr>
        <w:t xml:space="preserve">La mayoría de las empresas se constituye personas naturales (49,3%), seguido por sociedades de responsabilidad limitada (30,6%). Las sociedades anónimas cerradas solo tienen importancia en las grandes empresas. Más del 85% de las empresas tiene 20 o menos años de edad contado desde el inicio de actividades en el SII. Por estrato de tamaño, las pymes tienen 15 años de edad en promedio y las grandes empresas 17 años. En el 98,5% de las empresas, el 50% o más de su propiedad están en manos de nacionales. Solo el 1,1% de las empresas tienen propietarios mayoritarios extranjeros y en su gran mayoría (41,2%) son grandes empresas. Solo un 5,0% de las empresas pertenece a un grupo empresarial. En pymes esto se da en el 5,1% de los casos pero en la gran empresa, en el 42,1%. Por sector económico, en intermediación financiera y EGA este porcentaje sube a 50,6% y 43,6% respectivamente. </w:t>
      </w:r>
    </w:p>
    <w:p w:rsidR="003E10A0" w:rsidRPr="00676B0E" w:rsidRDefault="00694B19" w:rsidP="00E609C6">
      <w:pPr>
        <w:pStyle w:val="NormalWeb"/>
        <w:shd w:val="clear" w:color="auto" w:fill="FFFFFF"/>
        <w:spacing w:before="0" w:beforeAutospacing="0" w:after="600" w:afterAutospacing="0" w:line="360" w:lineRule="auto"/>
        <w:jc w:val="both"/>
        <w:textAlignment w:val="baseline"/>
        <w:rPr>
          <w:rFonts w:eastAsiaTheme="minorHAnsi"/>
          <w:lang w:eastAsia="en-US"/>
        </w:rPr>
      </w:pPr>
      <w:r w:rsidRPr="00676B0E">
        <w:rPr>
          <w:rFonts w:eastAsiaTheme="minorHAnsi"/>
          <w:lang w:eastAsia="en-US"/>
        </w:rPr>
        <w:t xml:space="preserve">Además se señala que 1 de cada 2 empresas es de propiedad familiar. De hecho, este fenómeno está más presente en las empresas de menor tamaño. En efecto, en la pyme y en la microempresa un 49,6% y un 51,1% de las empresas es familiar, mientras que en la gran empresa solo un 41,3% lo es. Los sectores con más empresas familiares son comercio, manufactura y agro-silvicultura (57,5%; 52,0% y 50,0% respectivamente).  Un 35,9% de las empresas cuenta con un cliente que concentra el 25% o más de las ventas. Los sectores en los cuales destaca este fenómeno son pesca, transporte y comunicaciones y minería (67,4%; 58,4% y 55,4% </w:t>
      </w:r>
      <w:r w:rsidRPr="00676B0E">
        <w:rPr>
          <w:rFonts w:eastAsiaTheme="minorHAnsi"/>
          <w:lang w:eastAsia="en-US"/>
        </w:rPr>
        <w:lastRenderedPageBreak/>
        <w:t xml:space="preserve">respectivamente). La principal mala práctica que sufren las empresas con ventas concentradas en un cliente es tener “acuerdos sólo verbales”, con un 29,9% de las menciones, seguida por “atraso en las fechas de pago pactadas” con un 17,6%. Por tamaño de empresa, mientras en las grandes empresas solo el 26,3% indica que sufre alguna de las malas prácticas, en las pymes y microempresas este porcentaje asciende a 39,9% y 44,3% respectivamente. Solo un 2,8% de las empresas exporta directamente sin embargo en grandes empresas es 25,4% mientras que en pymes solo 2,9%. </w:t>
      </w:r>
    </w:p>
    <w:p w:rsidR="00694B19" w:rsidRPr="00676B0E" w:rsidRDefault="00694B19" w:rsidP="00E609C6">
      <w:pPr>
        <w:pStyle w:val="NormalWeb"/>
        <w:shd w:val="clear" w:color="auto" w:fill="FFFFFF"/>
        <w:spacing w:before="0" w:beforeAutospacing="0" w:after="600" w:afterAutospacing="0" w:line="360" w:lineRule="auto"/>
        <w:jc w:val="both"/>
        <w:textAlignment w:val="baseline"/>
        <w:rPr>
          <w:rFonts w:eastAsiaTheme="minorHAnsi"/>
          <w:lang w:eastAsia="en-US"/>
        </w:rPr>
      </w:pPr>
      <w:r w:rsidRPr="00676B0E">
        <w:rPr>
          <w:rFonts w:eastAsiaTheme="minorHAnsi"/>
          <w:lang w:eastAsia="en-US"/>
        </w:rPr>
        <w:t>Los principales sectores de las grandes empresas exportadoras directas son manufactura, minería y pesca. 1 de cada 2 pymes cuyos productos llegan a los mercados internacionales utiliza un intermediario, mientras que para el caso de las grandes empresas esto se da solo en 1 de cada 10 casos. El factor “más importante” que afecta el crecimiento de las empresas es el “panorama general de la economía” con el 27,4% de las menciones. El segundo factor es “demanda limitada en el mercado local” con 13,5%.</w:t>
      </w:r>
    </w:p>
    <w:p w:rsidR="00694B19" w:rsidRPr="00676B0E" w:rsidRDefault="00694B19" w:rsidP="00E609C6">
      <w:pPr>
        <w:pStyle w:val="Ttulo3"/>
        <w:spacing w:line="360" w:lineRule="auto"/>
        <w:jc w:val="both"/>
        <w:rPr>
          <w:rFonts w:cs="Times New Roman"/>
          <w:lang w:eastAsia="en-US"/>
        </w:rPr>
      </w:pPr>
      <w:bookmarkStart w:id="13" w:name="_Toc361665022"/>
      <w:r w:rsidRPr="00676B0E">
        <w:rPr>
          <w:rFonts w:cs="Times New Roman"/>
          <w:lang w:eastAsia="en-US"/>
        </w:rPr>
        <w:t>Factores Económicos</w:t>
      </w:r>
      <w:bookmarkEnd w:id="13"/>
    </w:p>
    <w:p w:rsidR="00694B19" w:rsidRPr="00676B0E" w:rsidRDefault="00694B19" w:rsidP="00E609C6">
      <w:pPr>
        <w:shd w:val="clear" w:color="auto" w:fill="FFFFFF"/>
        <w:spacing w:after="225" w:line="360" w:lineRule="auto"/>
        <w:jc w:val="both"/>
        <w:rPr>
          <w:rFonts w:ascii="Times New Roman" w:hAnsi="Times New Roman" w:cs="Times New Roman"/>
        </w:rPr>
      </w:pPr>
      <w:r w:rsidRPr="00676B0E">
        <w:rPr>
          <w:rFonts w:ascii="Times New Roman" w:hAnsi="Times New Roman" w:cs="Times New Roman"/>
        </w:rPr>
        <w:t xml:space="preserve">En las últimas décadas, Chile ha sido una de las economías de más rápido crecimiento en Latinoamérica. Esto le ha permitido una importante reducción de la pobreza. Por ejemplo, entre 2000 y 2015, la proporción de la población se redujo del 26 a 7.9 por ciento. </w:t>
      </w:r>
    </w:p>
    <w:p w:rsidR="00694B19" w:rsidRPr="00676B0E" w:rsidRDefault="00694B19" w:rsidP="00E609C6">
      <w:pPr>
        <w:shd w:val="clear" w:color="auto" w:fill="FFFFFF"/>
        <w:spacing w:after="225" w:line="360" w:lineRule="auto"/>
        <w:jc w:val="both"/>
        <w:rPr>
          <w:rFonts w:ascii="Times New Roman" w:hAnsi="Times New Roman" w:cs="Times New Roman"/>
        </w:rPr>
      </w:pPr>
      <w:r w:rsidRPr="00676B0E">
        <w:rPr>
          <w:rFonts w:ascii="Times New Roman" w:hAnsi="Times New Roman" w:cs="Times New Roman"/>
        </w:rPr>
        <w:t>Sin embargo, el crecimiento se ha desacelerado de un  6.1% en 2011 a 1.6 % en  2016 debido a que la caída de los precios del cobre ha repercutido negativamente sobre la inversión privada y las exportaciones. En cuanto a las proyecciones económicas, en el Informe de Política Monetaria (IPOM) de diciembre de 2016, el BCCH estimó un potencial de crecimiento país para el 2017 de un 3%.</w:t>
      </w:r>
    </w:p>
    <w:p w:rsidR="00694B19" w:rsidRPr="00676B0E" w:rsidRDefault="00694B19" w:rsidP="00E609C6">
      <w:pPr>
        <w:shd w:val="clear" w:color="auto" w:fill="FFFFFF"/>
        <w:spacing w:after="225" w:line="360" w:lineRule="auto"/>
        <w:jc w:val="both"/>
        <w:rPr>
          <w:rFonts w:ascii="Times New Roman" w:hAnsi="Times New Roman" w:cs="Times New Roman"/>
        </w:rPr>
      </w:pPr>
      <w:r w:rsidRPr="00676B0E">
        <w:rPr>
          <w:rFonts w:ascii="Times New Roman" w:hAnsi="Times New Roman" w:cs="Times New Roman"/>
        </w:rPr>
        <w:t xml:space="preserve">En abril de 2017, cuatro de los ocho índices coyunturales, que miden la evolución de las ventas de diferentes servicios, mostraron alzas interanuales a precios corrientes. Destacaron el Índice de Ventas de Actividades artísticas, de entretenimiento y recreativas (16,0%) y el Índice de Ventas de Información y comunicaciones (8,9%), seguidos por el Índice de Ventas de </w:t>
      </w:r>
      <w:r w:rsidRPr="00676B0E">
        <w:rPr>
          <w:rFonts w:ascii="Times New Roman" w:hAnsi="Times New Roman" w:cs="Times New Roman"/>
        </w:rPr>
        <w:lastRenderedPageBreak/>
        <w:t>Actividades de servicios administrativos y de apoyo (3,9%) y por el Índice de Ventas de Transporte y almacenamiento (3,9%).</w:t>
      </w:r>
    </w:p>
    <w:p w:rsidR="00694B19" w:rsidRPr="00676B0E" w:rsidRDefault="00694B19" w:rsidP="00E609C6">
      <w:pPr>
        <w:shd w:val="clear" w:color="auto" w:fill="FFFFFF"/>
        <w:spacing w:after="225" w:line="360" w:lineRule="auto"/>
        <w:jc w:val="both"/>
        <w:rPr>
          <w:rFonts w:ascii="Times New Roman" w:hAnsi="Times New Roman" w:cs="Times New Roman"/>
        </w:rPr>
      </w:pPr>
      <w:r w:rsidRPr="00676B0E">
        <w:rPr>
          <w:rFonts w:ascii="Times New Roman" w:hAnsi="Times New Roman" w:cs="Times New Roman"/>
        </w:rPr>
        <w:t>En cuanto al  Índice de Ventas de Actividades artísticas, de entretenimiento y recreativas anotó un alza de 16,0% a precios corrientes en doce meses. Dos de las tres actividades que constituyen este sector exhibieron crecimientos interanuales, destacando Actividades creativas, artísticas y de entretenimiento, que presentó una incidencia de 15,883 pp.</w:t>
      </w:r>
    </w:p>
    <w:p w:rsidR="00694B19" w:rsidRPr="00676B0E" w:rsidRDefault="00694B19" w:rsidP="00E609C6">
      <w:pPr>
        <w:pStyle w:val="selectionshareable"/>
        <w:shd w:val="clear" w:color="auto" w:fill="FFFFFF"/>
        <w:spacing w:before="0" w:beforeAutospacing="0" w:after="255" w:afterAutospacing="0" w:line="360" w:lineRule="auto"/>
        <w:jc w:val="both"/>
        <w:rPr>
          <w:rFonts w:eastAsiaTheme="minorHAnsi"/>
          <w:lang w:eastAsia="en-US"/>
        </w:rPr>
      </w:pPr>
      <w:r w:rsidRPr="00676B0E">
        <w:rPr>
          <w:rFonts w:eastAsiaTheme="minorHAnsi"/>
          <w:lang w:eastAsia="en-US"/>
        </w:rPr>
        <w:t>El Fondo Monetario Internacional (FMI) promulgó cifras correspondientes al producto interno bruto (PIB) per cápita en paridad de poder adquisitivo (PPA) en el 2015: Chile se sitúa a la cabeza de América Latina con una estimación de 23.564 dólares, y estimó que en 2016 superó los 24.000. A Chile le siguen en la región Argentina (22.375 dólares), Uruguay (21.719), Panamá (20,512), México (18,335), Venezuela (15,892), Brasil (15,690), Costa Rica (15,318), Colombia (13,794) y Perú (12,077).</w:t>
      </w:r>
    </w:p>
    <w:p w:rsidR="003E10A0" w:rsidRPr="00676B0E" w:rsidRDefault="00694B19" w:rsidP="00E609C6">
      <w:pPr>
        <w:shd w:val="clear" w:color="auto" w:fill="FFFFFF"/>
        <w:spacing w:after="600" w:line="360" w:lineRule="auto"/>
        <w:jc w:val="both"/>
        <w:textAlignment w:val="baseline"/>
        <w:rPr>
          <w:rFonts w:ascii="Times New Roman" w:hAnsi="Times New Roman" w:cs="Times New Roman"/>
        </w:rPr>
      </w:pPr>
      <w:r w:rsidRPr="00676B0E">
        <w:rPr>
          <w:rFonts w:ascii="Times New Roman" w:hAnsi="Times New Roman" w:cs="Times New Roman"/>
        </w:rPr>
        <w:t>De acuerdo a la última Encuesta Suplementaria de Ingresos (ESI) que publicó el Instituto Nacional de Estadísticas (INE) y que da a conocer resultados de 2015 a nivel nacional y regional, los Ocupados en el país recibieron un ingreso medio mensual de $505.477 y un ingreso mediano mensual de $340.000 durante el año pasado, lo que implicó aumentos anuales nominales de 6,8% y 11,5%, respectivamente.</w:t>
      </w:r>
    </w:p>
    <w:p w:rsidR="003E10A0" w:rsidRPr="00676B0E" w:rsidRDefault="00694B19" w:rsidP="00E609C6">
      <w:pPr>
        <w:shd w:val="clear" w:color="auto" w:fill="FFFFFF"/>
        <w:spacing w:after="600" w:line="360" w:lineRule="auto"/>
        <w:jc w:val="both"/>
        <w:textAlignment w:val="baseline"/>
        <w:rPr>
          <w:rFonts w:ascii="Times New Roman" w:hAnsi="Times New Roman" w:cs="Times New Roman"/>
        </w:rPr>
      </w:pPr>
      <w:r w:rsidRPr="00676B0E">
        <w:rPr>
          <w:rFonts w:ascii="Times New Roman" w:hAnsi="Times New Roman" w:cs="Times New Roman"/>
        </w:rPr>
        <w:t xml:space="preserve">Al analizar a los Ocupados por categoría, Empleadores tuvo los ingresos mensuales medio y mediano más altos, de $1.176.832 y $602.445, respectivamente. Le siguieron Asalariados, con un ingreso medio de $560.162 y un ingreso mediano de $385.104; Trabajadores por Cuenta Propia, con un ingreso medio de $276.903 y mediano de $200.000, y Servicio Doméstico, con un ingreso medio de $222.588 y mediano de $214.058. </w:t>
      </w:r>
    </w:p>
    <w:p w:rsidR="00694B19" w:rsidRPr="00676B0E" w:rsidRDefault="00694B19" w:rsidP="00E609C6">
      <w:pPr>
        <w:shd w:val="clear" w:color="auto" w:fill="FFFFFF"/>
        <w:spacing w:after="600" w:line="360" w:lineRule="auto"/>
        <w:jc w:val="both"/>
        <w:textAlignment w:val="baseline"/>
        <w:rPr>
          <w:rFonts w:ascii="Times New Roman" w:hAnsi="Times New Roman" w:cs="Times New Roman"/>
        </w:rPr>
      </w:pPr>
      <w:r w:rsidRPr="00676B0E">
        <w:rPr>
          <w:rFonts w:ascii="Times New Roman" w:hAnsi="Times New Roman" w:cs="Times New Roman"/>
        </w:rPr>
        <w:t xml:space="preserve">En el mismo período (2015), los ingresos mensuales medio y mediano de las mujeres se estimaron en $402.212 y $293.190, mientras que los de los hombres llegaron a $587.807 y $390.106, respectivamente. Lo anterior reflejó una brecha de ingresos en desmedro de las </w:t>
      </w:r>
      <w:r w:rsidRPr="00676B0E">
        <w:rPr>
          <w:rFonts w:ascii="Times New Roman" w:hAnsi="Times New Roman" w:cs="Times New Roman"/>
        </w:rPr>
        <w:lastRenderedPageBreak/>
        <w:t>mujeres de -31,6% en el ingreso medio y de -24,8% en el ingreso mediano, cifras que fueron mayores en 1,9 y 1,5 puntos porcentuales respectivamente en comparación a 2014 para cada resultado. En cuanto al fenómeno de trabajar en una región distinta de aquella donde está ubicada su residencia habitual, las regiones donde se dio con mayor prevalencia esta situación fueron: Arica y Parinacota, Coquimbo, Valparaíso, Biobío y Atacama, consideradas como regiones exportadoras de Ocupados. En ellas, el nivel de ingreso medio del grupo de ocupados que sale a trabajar fuera de la región es siempre mayor al del grupo que reside y trabaja en la misma región de origen.</w:t>
      </w:r>
    </w:p>
    <w:p w:rsidR="00694B19" w:rsidRPr="00676B0E" w:rsidRDefault="00694B19" w:rsidP="00E609C6">
      <w:pPr>
        <w:shd w:val="clear" w:color="auto" w:fill="FFFFFF"/>
        <w:spacing w:after="600" w:line="360" w:lineRule="auto"/>
        <w:jc w:val="both"/>
        <w:textAlignment w:val="baseline"/>
        <w:rPr>
          <w:rFonts w:ascii="Times New Roman" w:hAnsi="Times New Roman" w:cs="Times New Roman"/>
        </w:rPr>
      </w:pPr>
      <w:r w:rsidRPr="00676B0E">
        <w:rPr>
          <w:rFonts w:ascii="Times New Roman" w:hAnsi="Times New Roman" w:cs="Times New Roman"/>
        </w:rPr>
        <w:t>Conforme a información del Banco Central de Chile, el tipo de cambio nominal (pesos por dólar) en el periodo 2008-2016 ha promediado $ 547,74, mientras que en los últimos doce meses la cifra promedio asciende a $ 685,49. Este indicador ha disminuido un 7,49% en lo que va del 2016, pero permanece alto frente a periodos anteriores. La misma fuente publicó que la variación anual del IPC en el periodo 2008-2016 ha promediado 3,6%, mientras que el IPCSAE lo hizo en 2,8%. En septiembre de 2016, el IPC ascendió a 3,1% en doce meses. Mientras que el IPCSAE fue de 3,4% en doce meses. Por último, la tasa de política monetaria ha mantenido en 350 puntos base desde diciembre de 2015 y se prevé que haya espacio para disminuirla en 25 puntos base en el horizonte de política monetaria.</w:t>
      </w:r>
    </w:p>
    <w:p w:rsidR="00694B19" w:rsidRPr="00676B0E" w:rsidRDefault="00694B19" w:rsidP="00E609C6">
      <w:pPr>
        <w:pStyle w:val="Ttulo3"/>
        <w:spacing w:line="360" w:lineRule="auto"/>
        <w:jc w:val="both"/>
        <w:rPr>
          <w:rFonts w:cs="Times New Roman"/>
        </w:rPr>
      </w:pPr>
      <w:bookmarkStart w:id="14" w:name="_Toc361665023"/>
      <w:r w:rsidRPr="00676B0E">
        <w:rPr>
          <w:rFonts w:cs="Times New Roman"/>
        </w:rPr>
        <w:t xml:space="preserve">Factores Políticos </w:t>
      </w:r>
      <w:r w:rsidR="004756CA" w:rsidRPr="00676B0E">
        <w:rPr>
          <w:rFonts w:cs="Times New Roman"/>
        </w:rPr>
        <w:t>–</w:t>
      </w:r>
      <w:r w:rsidRPr="00676B0E">
        <w:rPr>
          <w:rFonts w:cs="Times New Roman"/>
        </w:rPr>
        <w:t xml:space="preserve"> Legales</w:t>
      </w:r>
      <w:bookmarkEnd w:id="14"/>
    </w:p>
    <w:p w:rsidR="00694B19" w:rsidRPr="00676B0E" w:rsidRDefault="00694B19" w:rsidP="00E609C6">
      <w:pPr>
        <w:shd w:val="clear" w:color="auto" w:fill="FFFFFF"/>
        <w:spacing w:after="600" w:line="360" w:lineRule="auto"/>
        <w:jc w:val="both"/>
        <w:textAlignment w:val="baseline"/>
        <w:rPr>
          <w:rFonts w:ascii="Times New Roman" w:hAnsi="Times New Roman" w:cs="Times New Roman"/>
        </w:rPr>
      </w:pPr>
      <w:r w:rsidRPr="00676B0E">
        <w:rPr>
          <w:rFonts w:ascii="Times New Roman" w:hAnsi="Times New Roman" w:cs="Times New Roman"/>
        </w:rPr>
        <w:t xml:space="preserve">Según un artículo publicado por el diario La Tercera en 2015, Chile está entre los países  con menores riesgos de la región, según el mapa de riesgo político 2013 elaborado por Marsh y Maplecroft. El informe analiza 50 categorías diferentes de riesgo de 197 países, que considera distintos factores políticos y económicos. Estos, incluyen desde el trabajo infantil hasta cómo el gobierno cuida el medio ambiente, cuántas protestas se producen, entre otros. En base a esto, califica a los países en una escala del 1 al 10 (a menor valor mayor es el  riesgo). El informe de Marsh, que es la mayor corredora de seguros del mundo y especialista en gestión de riesgo, destaca la estabilidad de Chile y su posición en materias como independencia judicial (8,72); </w:t>
      </w:r>
      <w:r w:rsidRPr="00676B0E">
        <w:rPr>
          <w:rFonts w:ascii="Times New Roman" w:hAnsi="Times New Roman" w:cs="Times New Roman"/>
        </w:rPr>
        <w:lastRenderedPageBreak/>
        <w:t>gobernabilidad (7,90); riesgo de negocios y macroeconómicos (7,68); riesgo político dinámico (7,59) y marco regulatorio (6,76).</w:t>
      </w:r>
    </w:p>
    <w:p w:rsidR="003E10A0" w:rsidRPr="00676B0E" w:rsidRDefault="00694B19" w:rsidP="00E609C6">
      <w:pPr>
        <w:shd w:val="clear" w:color="auto" w:fill="FFFFFF"/>
        <w:spacing w:after="600" w:line="360" w:lineRule="auto"/>
        <w:jc w:val="both"/>
        <w:textAlignment w:val="baseline"/>
        <w:rPr>
          <w:rFonts w:ascii="Times New Roman" w:hAnsi="Times New Roman" w:cs="Times New Roman"/>
        </w:rPr>
      </w:pPr>
      <w:r w:rsidRPr="00676B0E">
        <w:rPr>
          <w:rFonts w:ascii="Times New Roman" w:hAnsi="Times New Roman" w:cs="Times New Roman"/>
        </w:rPr>
        <w:t>En 2015 la deuda pública en Chile fue de 37.973 millones de euros; es decir creció 8654 millones en comparación con el año 2014 cuando fue de 29.319 millones de euros. Esta cifra supone que la deuda en 2015 alcanzó el 17.37% del PIB de Chile, una subida de 2.44 puntos respecto a 2014, en el que la deuda fue el 14.93% del PIB. Es por esto que se señala que Chile está entre los países con menos deuda respecto al PIB del mundo. Además según la clasificadora de riesgo Moody’s  que evaluó la posición de la deuda pública chilena con nota ‘Aa3’ con perspectiva estable señaló que nuestro país mantendrá una sólida posición fiscal, pese a los aumentos de los principales indicadores de deuda y una desaceleración de la economía.</w:t>
      </w:r>
    </w:p>
    <w:p w:rsidR="003E10A0" w:rsidRPr="00676B0E" w:rsidRDefault="00694B19" w:rsidP="00E609C6">
      <w:pPr>
        <w:shd w:val="clear" w:color="auto" w:fill="FFFFFF"/>
        <w:spacing w:after="600" w:line="360" w:lineRule="auto"/>
        <w:jc w:val="both"/>
        <w:textAlignment w:val="baseline"/>
        <w:rPr>
          <w:rFonts w:ascii="Times New Roman" w:hAnsi="Times New Roman" w:cs="Times New Roman"/>
        </w:rPr>
      </w:pPr>
      <w:r w:rsidRPr="00676B0E">
        <w:rPr>
          <w:rFonts w:ascii="Times New Roman" w:hAnsi="Times New Roman" w:cs="Times New Roman"/>
        </w:rPr>
        <w:t>Es importante analizar la Reforma al Sistema Previsional y el debate que se está llevando a cabo para ampliar la edad en la jubilación y el porcentaje de cotización, el cual consiste en extender la edad de jubilación, en las mujeres de 60 a 65 años, y en los hombres de 65 a 70 años, todo esto debido a que estudios demuestran que tanto la población de América Latina y Chile sufrirán de un fuerte envejecimiento de la población, debido a las constantes bajas de natalidad.</w:t>
      </w:r>
    </w:p>
    <w:p w:rsidR="003E10A0" w:rsidRPr="00676B0E" w:rsidRDefault="00694B19" w:rsidP="00E609C6">
      <w:pPr>
        <w:shd w:val="clear" w:color="auto" w:fill="FFFFFF"/>
        <w:spacing w:after="600" w:line="360" w:lineRule="auto"/>
        <w:jc w:val="both"/>
        <w:textAlignment w:val="baseline"/>
        <w:rPr>
          <w:rFonts w:ascii="Times New Roman" w:hAnsi="Times New Roman" w:cs="Times New Roman"/>
        </w:rPr>
      </w:pPr>
      <w:r w:rsidRPr="00676B0E">
        <w:rPr>
          <w:rFonts w:ascii="Times New Roman" w:hAnsi="Times New Roman" w:cs="Times New Roman"/>
        </w:rPr>
        <w:t>Al mismo tiempo en este punto, es necesario analizar el proyecto de la ley de Simplificación de la Reforma Tributaria, que fue aprobada el 27 de enero de 2016, con lo que se obtiene un texto definitivo que se convertirá en ley. Es preciso señalar que los principales ejes de la Ley son: la simplificación del sistema de tributación a la renta, efectuar ajustes a la Ley de IVA y el perfeccionamiento de la vigencia de la norma general de antielusión. Además, la Ley incluye nuevos beneficios en materia de Impuesto a la Renta. En Chile los permisos municipales y patentes comerciales son</w:t>
      </w:r>
      <w:r w:rsidRPr="00676B0E">
        <w:rPr>
          <w:rFonts w:ascii="Times New Roman" w:hAnsi="Times New Roman" w:cs="Times New Roman"/>
          <w:b/>
          <w:bCs/>
        </w:rPr>
        <w:t> </w:t>
      </w:r>
      <w:r w:rsidRPr="00676B0E">
        <w:rPr>
          <w:rFonts w:ascii="Times New Roman" w:hAnsi="Times New Roman" w:cs="Times New Roman"/>
        </w:rPr>
        <w:t>requisitos regulados por la ley, y cumplen la función de supervisar el buen funcionamiento de las empresas.</w:t>
      </w:r>
    </w:p>
    <w:p w:rsidR="00694B19" w:rsidRPr="00676B0E" w:rsidRDefault="00694B19" w:rsidP="00E609C6">
      <w:pPr>
        <w:pStyle w:val="Ttulo3"/>
        <w:spacing w:line="360" w:lineRule="auto"/>
        <w:jc w:val="both"/>
        <w:rPr>
          <w:rFonts w:cs="Times New Roman"/>
        </w:rPr>
      </w:pPr>
      <w:bookmarkStart w:id="15" w:name="_Toc361665024"/>
      <w:r w:rsidRPr="00676B0E">
        <w:rPr>
          <w:rFonts w:cs="Times New Roman"/>
        </w:rPr>
        <w:lastRenderedPageBreak/>
        <w:t>Factores Socioeconómicos</w:t>
      </w:r>
      <w:bookmarkEnd w:id="15"/>
    </w:p>
    <w:p w:rsidR="003E10A0" w:rsidRPr="00676B0E" w:rsidRDefault="00694B19" w:rsidP="00E609C6">
      <w:pPr>
        <w:shd w:val="clear" w:color="auto" w:fill="FFFFFF"/>
        <w:spacing w:after="600" w:line="360" w:lineRule="auto"/>
        <w:jc w:val="both"/>
        <w:textAlignment w:val="baseline"/>
        <w:rPr>
          <w:rFonts w:ascii="Times New Roman" w:hAnsi="Times New Roman" w:cs="Times New Roman"/>
        </w:rPr>
      </w:pPr>
      <w:r w:rsidRPr="00676B0E">
        <w:rPr>
          <w:rFonts w:ascii="Times New Roman" w:hAnsi="Times New Roman" w:cs="Times New Roman"/>
        </w:rPr>
        <w:t>En 2015 Chile cerró con una población de 18.006.000 personas, lo que supone un incremento de 187.000 habitantes, 92.683 mujeres y 92.631 hombres, respecto a 2014, en el que la población fue de 17.819.000 personas. Además, según los últimos datos publicados por la ONU, solo el 2.61% de la población de Chile son inmigrantes, lo que significa que nuestro país es el 112 del mundo por porcentaje de inmigración. En 2015, la población femenina fue mayoritaria, con 9.093072 mujeres, lo que supone el 50.66% del total, frente a los 8.855.069 hombres que son el 49.34%.</w:t>
      </w:r>
    </w:p>
    <w:p w:rsidR="00694B19" w:rsidRPr="00676B0E" w:rsidRDefault="00694B19" w:rsidP="00E609C6">
      <w:pPr>
        <w:shd w:val="clear" w:color="auto" w:fill="FFFFFF"/>
        <w:spacing w:after="600" w:line="360" w:lineRule="auto"/>
        <w:jc w:val="both"/>
        <w:textAlignment w:val="baseline"/>
        <w:rPr>
          <w:rFonts w:ascii="Times New Roman" w:hAnsi="Times New Roman" w:cs="Times New Roman"/>
        </w:rPr>
      </w:pPr>
      <w:r w:rsidRPr="00676B0E">
        <w:rPr>
          <w:rFonts w:ascii="Times New Roman" w:hAnsi="Times New Roman" w:cs="Times New Roman"/>
        </w:rPr>
        <w:t>Asimismo  en  2015, el número de hogares en Chile ascendió a 6.171.300, donde el tamaño promedio del hogar era de 2.9 personas. El 27,22 por ciento de los hogares corresponden a parejas con hijos, mientras que el 12,91 por ciento son familias monoparentales. El total de jefes de hogar con edad a partir de los 40 años fue de 4.510.500.  Al mismo tiempo Chile está situado en el puesto 42 del ranking de densidad mundial, tiene una baja densidad de población de 24 habitantes por km2.</w:t>
      </w:r>
      <w:r w:rsidRPr="00676B0E">
        <w:rPr>
          <w:rFonts w:ascii="Times New Roman" w:hAnsi="Times New Roman" w:cs="Times New Roman"/>
        </w:rPr>
        <w:footnoteReference w:id="1"/>
      </w:r>
      <w:r w:rsidRPr="00676B0E">
        <w:rPr>
          <w:rFonts w:ascii="Times New Roman" w:hAnsi="Times New Roman" w:cs="Times New Roman"/>
        </w:rPr>
        <w:t>.</w:t>
      </w:r>
    </w:p>
    <w:p w:rsidR="00694B19" w:rsidRPr="00676B0E" w:rsidRDefault="00694B19" w:rsidP="00E609C6">
      <w:pPr>
        <w:pStyle w:val="NormalWeb"/>
        <w:spacing w:line="360" w:lineRule="auto"/>
        <w:jc w:val="both"/>
      </w:pPr>
      <w:r w:rsidRPr="00676B0E">
        <w:t>El Índice de Adultos Mayores (IAM) ha crecido considerablemente en los últimos 60 años. Si en 1950 existían 19 personas de 60 años o más por cada 100 menores de 15 años, hoy esa cifra es de 58, esto es, el triple. Por otra parte, la Asociación de Investigadores de Mercado (AIM) actualizó y redefinió los GSE de Chile basándose en nuevos criterios: ingreso total del hogar y números de integrantes del grupo familiar. Además, el estudio se apoyó en los resultados de la Casen 2013 y de la metodología para la medición de la pobreza, presentando resultados que buscan representar mejor la realidad de Chile versus el método rígido que tenían anteriormente.</w:t>
      </w:r>
    </w:p>
    <w:p w:rsidR="00694B19" w:rsidRPr="00676B0E" w:rsidRDefault="00694B19" w:rsidP="00E609C6">
      <w:pPr>
        <w:pStyle w:val="NormalWeb"/>
        <w:spacing w:line="360" w:lineRule="auto"/>
        <w:jc w:val="both"/>
      </w:pPr>
      <w:r w:rsidRPr="00676B0E">
        <w:t xml:space="preserve">Actualmente hay casi dos millones de pensionados (1.967.928) en Chile que aportaron para su jubilación, considerando a los del sistema de AFP, el anterior modelo (IPS) y los de Capredena </w:t>
      </w:r>
      <w:r w:rsidRPr="00676B0E">
        <w:lastRenderedPageBreak/>
        <w:t>y Dipreca. En tanto, se les suma las personas que tienen pensiones básicas solidarias, el número de jubilados en el país supera levemente los 2,5 millones, según el gremio</w:t>
      </w:r>
      <w:r w:rsidRPr="00676B0E">
        <w:rPr>
          <w:color w:val="000000"/>
          <w:shd w:val="clear" w:color="auto" w:fill="FFFFFF"/>
        </w:rPr>
        <w:t>.</w:t>
      </w:r>
    </w:p>
    <w:p w:rsidR="00694B19" w:rsidRPr="00676B0E" w:rsidRDefault="00694B19" w:rsidP="00E609C6">
      <w:pPr>
        <w:pStyle w:val="NormalWeb"/>
        <w:spacing w:line="360" w:lineRule="auto"/>
        <w:jc w:val="both"/>
      </w:pPr>
      <w:r w:rsidRPr="00676B0E">
        <w:t>De acuerdo al estudio “Pensiones en un vistazo” publicado por la OCDE, nuestro país en las próximas cinco décadas registrará uno de los aumentos más importantes respecto del número de jubilados. Es así que la proyección establece que en el año 2065, Chile tendrá 63 personas mayores de 65 años por cada 100 personas en edad de trabajar, lo que lo ubica como el tercer país del organismo con la mayor alza.</w:t>
      </w:r>
    </w:p>
    <w:p w:rsidR="00694B19" w:rsidRPr="00676B0E" w:rsidRDefault="00694B19" w:rsidP="00E609C6">
      <w:pPr>
        <w:pStyle w:val="NormalWeb"/>
        <w:spacing w:line="360" w:lineRule="auto"/>
        <w:jc w:val="both"/>
      </w:pPr>
      <w:r w:rsidRPr="00676B0E">
        <w:t>Conforme por lo publicado por el diario El Mercurio (2016), en el año 2015 se incorporaron casi 130 mil nuevos jubilados al sistema , una cifra récord de nuevos pensionados anual, según las últimas cifras de la Superintendencia de Pensiones. De ellos, el 76% corresponden a pensiones por vejez a la edad legal y anticipada, y del total de nuevos jubilados, el 53% son mujeres y el 47% hombres, según la Asociación de AFP.</w:t>
      </w:r>
    </w:p>
    <w:p w:rsidR="00694B19" w:rsidRPr="00676B0E" w:rsidRDefault="00694B19" w:rsidP="00E609C6">
      <w:pPr>
        <w:pStyle w:val="NormalWeb"/>
        <w:spacing w:line="360" w:lineRule="auto"/>
        <w:jc w:val="both"/>
      </w:pPr>
      <w:r w:rsidRPr="00676B0E">
        <w:t>De acuerdo a la encuesta CASEN, entre los años 1990 y 2013 ha habido un incremento importante en las jefaturas de hogar por sobre los 50 años. Además, el crecimiento de la proporción de hogares con jefatura de hogar femenino, representa un hecho sin precedentes, que ha transformado el rol de la mujer en la sociedad y conllevado su incorporación masiva al mercado laboral.</w:t>
      </w:r>
    </w:p>
    <w:p w:rsidR="00694B19" w:rsidRPr="00676B0E" w:rsidRDefault="00694B19" w:rsidP="00E609C6">
      <w:pPr>
        <w:pStyle w:val="NormalWeb"/>
        <w:spacing w:line="360" w:lineRule="auto"/>
        <w:jc w:val="both"/>
      </w:pPr>
      <w:r w:rsidRPr="00676B0E">
        <w:t>Así, la población se divide en siete grupos: AB (clase alta), C1a (clase media acomodada), C1b (clase media emergente), C2 (clase media típica), C3 (clase media baja), D (vulnerables) y E (pobres). Se concluye que el grupo C3, que representa la clase media baja es el más numeroso del país, con un peso poblacional equivalente a 29%, desplazando al grupo D.</w:t>
      </w:r>
    </w:p>
    <w:p w:rsidR="00694B19" w:rsidRPr="00676B0E" w:rsidRDefault="00694B19" w:rsidP="00E609C6">
      <w:pPr>
        <w:pStyle w:val="NormalWeb"/>
        <w:spacing w:line="360" w:lineRule="auto"/>
        <w:jc w:val="both"/>
      </w:pPr>
      <w:r w:rsidRPr="00676B0E">
        <w:t>Con respecto a la religión que predomina en Chile, entre el periodo de 2013 – 2015, el porcentaje de simpatizantes de la religión católica aumentó hasta llegar a un 52%. Conforme con los resultados de la encuesta Adimark, ésta señala que las mujeres son más simpatizantes que los hombres y que los más adultos también tienden a simpatizar más con la religión que los más jóvenes.</w:t>
      </w:r>
    </w:p>
    <w:p w:rsidR="00694B19" w:rsidRPr="00676B0E" w:rsidRDefault="00694B19" w:rsidP="00E609C6">
      <w:pPr>
        <w:pStyle w:val="Ttulo3"/>
        <w:spacing w:line="360" w:lineRule="auto"/>
        <w:rPr>
          <w:rFonts w:cs="Times New Roman"/>
        </w:rPr>
      </w:pPr>
      <w:bookmarkStart w:id="16" w:name="_Toc361665025"/>
      <w:r w:rsidRPr="00676B0E">
        <w:rPr>
          <w:rFonts w:cs="Times New Roman"/>
        </w:rPr>
        <w:lastRenderedPageBreak/>
        <w:t>Factores Tecnológicos</w:t>
      </w:r>
      <w:bookmarkEnd w:id="16"/>
    </w:p>
    <w:p w:rsidR="00694B19" w:rsidRPr="00676B0E" w:rsidRDefault="00694B19" w:rsidP="00E609C6">
      <w:pPr>
        <w:shd w:val="clear" w:color="auto" w:fill="FFFFFF"/>
        <w:spacing w:after="600" w:line="360" w:lineRule="auto"/>
        <w:jc w:val="both"/>
        <w:textAlignment w:val="baseline"/>
        <w:rPr>
          <w:rFonts w:ascii="Times New Roman" w:eastAsia="Times New Roman" w:hAnsi="Times New Roman" w:cs="Times New Roman"/>
          <w:lang w:eastAsia="es-CL"/>
        </w:rPr>
      </w:pPr>
      <w:r w:rsidRPr="00676B0E">
        <w:rPr>
          <w:rFonts w:ascii="Times New Roman" w:eastAsia="Times New Roman" w:hAnsi="Times New Roman" w:cs="Times New Roman"/>
          <w:lang w:eastAsia="es-CL"/>
        </w:rPr>
        <w:t>Hoy en día, se está viviendo en una época en la que las tecnologías de información (TI) repercuten en todo ámbito, convirtiéndose en un motor de desarrollo social y también económico. Las TI favorecen directamente el crecimiento de las PYMES, ya que hacen más eficiente sus procesos y mejoran la productividad de la economía en general.</w:t>
      </w:r>
    </w:p>
    <w:p w:rsidR="00694B19" w:rsidRPr="00676B0E" w:rsidRDefault="00694B19" w:rsidP="00E609C6">
      <w:pPr>
        <w:shd w:val="clear" w:color="auto" w:fill="FFFFFF"/>
        <w:spacing w:after="600" w:line="360" w:lineRule="auto"/>
        <w:jc w:val="both"/>
        <w:textAlignment w:val="baseline"/>
        <w:rPr>
          <w:rFonts w:ascii="Times New Roman" w:eastAsia="Times New Roman" w:hAnsi="Times New Roman" w:cs="Times New Roman"/>
          <w:lang w:eastAsia="es-CL"/>
        </w:rPr>
      </w:pPr>
      <w:r w:rsidRPr="00676B0E">
        <w:rPr>
          <w:rFonts w:ascii="Times New Roman" w:eastAsia="Times New Roman" w:hAnsi="Times New Roman" w:cs="Times New Roman"/>
          <w:lang w:eastAsia="es-CL"/>
        </w:rPr>
        <w:t>Una de las primeras apreciaciones de la conectividad a nivel nacional es el relativo alto uso de internet en la Región Metropolitana, Zona Austral, comunas de mayor actividad del norte Grande y, en general, comunas con grandes ciudades. Por otro lado las comunas de Valparaíso, Viña del Mar, Concón y Quilpué, la tasa de penetración del internet ha sido de 68.48, 69.03, 73.76 y 66.62 por ciento, respectivamente.</w:t>
      </w:r>
    </w:p>
    <w:p w:rsidR="00694B19" w:rsidRPr="00676B0E" w:rsidRDefault="00694B19" w:rsidP="00E609C6">
      <w:pPr>
        <w:shd w:val="clear" w:color="auto" w:fill="FFFFFF"/>
        <w:spacing w:after="600" w:line="360" w:lineRule="auto"/>
        <w:jc w:val="both"/>
        <w:textAlignment w:val="baseline"/>
        <w:rPr>
          <w:rFonts w:ascii="Times New Roman" w:eastAsia="Times New Roman" w:hAnsi="Times New Roman" w:cs="Times New Roman"/>
          <w:lang w:eastAsia="es-CL"/>
        </w:rPr>
      </w:pPr>
      <w:r w:rsidRPr="00676B0E">
        <w:rPr>
          <w:rFonts w:ascii="Times New Roman" w:eastAsia="Times New Roman" w:hAnsi="Times New Roman" w:cs="Times New Roman"/>
          <w:lang w:eastAsia="es-CL"/>
        </w:rPr>
        <w:t>El aumento de la población mayor ha influido en el sector de la tecnología. Uno de los grandes retos actuales es conseguir que este fragmento de la sociedad no se sienta excluida en cuanto a los avances tecnológicos. Para ello, desde la Administración y desde iniciativas privadas se han llevado a cabo propuestas integradoras. Para el adulto mayor, internet se ha convertido en una plataforma totalmente novedosa, en la actualidad diversas organizaciones municipales han creado programas enfocados en enseñar y capacitar al adulto mayor acerca de los nuevos recursos tecnológicos disponibles para que ellos puedan sacarles el mayor provecho posible. Además es fundamental analizar los equipos tecnológicos que hoy en día se están instaurando en el mercado, como por ejemplo los equipos que poseen adaptaciones requeridas que brinden un uso óptimo, ya sea para las personas que sufren problemas visuales, auditivos o alguna otra limitación física. Durante la tercera edad, la capacidad visual, auditiva y la pérdida de memoria son situaciones recurrentes que pueden parecer un obstáculo para aprender a utilizar estas nuevas tecnologías, sin embargo, al existir computadores o instalaciones tecnológicas modificadas según las distintas necesidades del adulto mayor, se están reduciendo las barreras.</w:t>
      </w:r>
    </w:p>
    <w:p w:rsidR="00694B19" w:rsidRPr="00676B0E" w:rsidRDefault="00694B19" w:rsidP="00E609C6">
      <w:pPr>
        <w:shd w:val="clear" w:color="auto" w:fill="FFFFFF"/>
        <w:spacing w:after="600" w:line="360" w:lineRule="auto"/>
        <w:jc w:val="both"/>
        <w:textAlignment w:val="baseline"/>
        <w:rPr>
          <w:rFonts w:ascii="Times New Roman" w:eastAsia="Times New Roman" w:hAnsi="Times New Roman" w:cs="Times New Roman"/>
          <w:lang w:eastAsia="es-CL"/>
        </w:rPr>
      </w:pPr>
      <w:r w:rsidRPr="00676B0E">
        <w:rPr>
          <w:rFonts w:ascii="Times New Roman" w:eastAsia="Times New Roman" w:hAnsi="Times New Roman" w:cs="Times New Roman"/>
          <w:lang w:eastAsia="es-CL"/>
        </w:rPr>
        <w:lastRenderedPageBreak/>
        <w:t>Los adultos mayores son considerados inmigrantes tecnológicos, ya que han sido testigos de todo el proceso de cambio tecnológico, desde sus inicios y como ha ido calando e influyendo en diferentes aspectos de la vida cotidiana, además de que muchos adultos mayores comparten sus conocimientos y experiencias, tienen cuenta en redes como Facebook y correo electrónico. Asimismo, se están desarrollando equipos móviles adaptados para adultos mayores (las pantallas táctiles son más amigables que el uso del mouse o ratón), con letras más grandes y pantallas más luminosas.</w:t>
      </w:r>
    </w:p>
    <w:p w:rsidR="00694B19" w:rsidRPr="00676B0E" w:rsidRDefault="00694B19" w:rsidP="00E609C6">
      <w:pPr>
        <w:shd w:val="clear" w:color="auto" w:fill="FFFFFF"/>
        <w:spacing w:after="600" w:line="360" w:lineRule="auto"/>
        <w:jc w:val="both"/>
        <w:textAlignment w:val="baseline"/>
        <w:rPr>
          <w:rFonts w:ascii="Times New Roman" w:eastAsia="Times New Roman" w:hAnsi="Times New Roman" w:cs="Times New Roman"/>
          <w:lang w:eastAsia="es-CL"/>
        </w:rPr>
      </w:pPr>
      <w:r w:rsidRPr="00676B0E">
        <w:rPr>
          <w:rFonts w:ascii="Times New Roman" w:eastAsia="Times New Roman" w:hAnsi="Times New Roman" w:cs="Times New Roman"/>
          <w:lang w:eastAsia="es-CL"/>
        </w:rPr>
        <w:t>La tecnología para mayores no sólo es útil para cubrir determinadas necesidades que puedan surgir, sino que aportan otros beneficios. La tecnología puede jugar un gran papel a la hora de mantenerse activos y saludables con el paso de los años. La falta de actividad mental explica la disminución de la capacidad de aprendizaje en la vejez. Diversos estudios han demostrado que aprender sobre nuevas tecnologías estimula la actividad mental de las personas mayores, reduciendo la incidencia de enfermedades como el Alzheimer.</w:t>
      </w:r>
    </w:p>
    <w:p w:rsidR="00E609C6" w:rsidRPr="00676B0E" w:rsidRDefault="00694B19" w:rsidP="00E609C6">
      <w:pPr>
        <w:shd w:val="clear" w:color="auto" w:fill="FFFFFF"/>
        <w:spacing w:after="600" w:line="360" w:lineRule="auto"/>
        <w:jc w:val="both"/>
        <w:textAlignment w:val="baseline"/>
        <w:rPr>
          <w:rFonts w:ascii="Times New Roman" w:eastAsia="Times New Roman" w:hAnsi="Times New Roman" w:cs="Times New Roman"/>
          <w:lang w:eastAsia="es-CL"/>
        </w:rPr>
      </w:pPr>
      <w:r w:rsidRPr="00676B0E">
        <w:rPr>
          <w:rFonts w:ascii="Times New Roman" w:eastAsia="Times New Roman" w:hAnsi="Times New Roman" w:cs="Times New Roman"/>
          <w:lang w:eastAsia="es-CL"/>
        </w:rPr>
        <w:t xml:space="preserve">Sin embargo, es importante hacer hincapié en la idea de promover la construcción de centros, clubes o casas para el adulto mayor en las que se pueda proporcionar una serie de servicios tecnológicos, de manera que el adulto mayor pueda mantener su propia autonomía, sin depender necesariamente del personal dedicado. Al mismo tiempo es necesario analizar lo importante que es disponer de una infraestructura de última tecnología, lo que permite así, entregar un adecuado soporte a los servicios de negocio ofertadas a los clientes. </w:t>
      </w:r>
    </w:p>
    <w:p w:rsidR="00694B19" w:rsidRPr="00676B0E" w:rsidRDefault="00694B19" w:rsidP="00E609C6">
      <w:pPr>
        <w:pStyle w:val="Ttulo3"/>
        <w:spacing w:line="360" w:lineRule="auto"/>
        <w:jc w:val="both"/>
        <w:rPr>
          <w:rFonts w:cs="Times New Roman"/>
          <w:lang w:eastAsia="es-CL"/>
        </w:rPr>
      </w:pPr>
      <w:bookmarkStart w:id="17" w:name="_Toc361665026"/>
      <w:r w:rsidRPr="00676B0E">
        <w:rPr>
          <w:rFonts w:cs="Times New Roman"/>
          <w:lang w:eastAsia="es-CL"/>
        </w:rPr>
        <w:t>Análisis de la industria: Modelo de las 5 fuerzas de Porter</w:t>
      </w:r>
      <w:bookmarkEnd w:id="17"/>
    </w:p>
    <w:p w:rsidR="00694B19" w:rsidRPr="00676B0E" w:rsidRDefault="00694B19" w:rsidP="00E609C6">
      <w:pPr>
        <w:pStyle w:val="Ttulo4"/>
        <w:spacing w:line="360" w:lineRule="auto"/>
        <w:rPr>
          <w:rFonts w:cs="Times New Roman"/>
          <w:lang w:eastAsia="es-CL"/>
        </w:rPr>
      </w:pPr>
      <w:r w:rsidRPr="00676B0E">
        <w:rPr>
          <w:rFonts w:cs="Times New Roman"/>
          <w:lang w:eastAsia="es-CL"/>
        </w:rPr>
        <w:t>Amenaza ante nuevos competidores:</w:t>
      </w:r>
    </w:p>
    <w:p w:rsidR="00B26369" w:rsidRPr="00676B0E" w:rsidRDefault="00694B19" w:rsidP="00E609C6">
      <w:pPr>
        <w:shd w:val="clear" w:color="auto" w:fill="FFFFFF"/>
        <w:spacing w:after="600" w:line="360" w:lineRule="auto"/>
        <w:jc w:val="both"/>
        <w:textAlignment w:val="baseline"/>
        <w:rPr>
          <w:rFonts w:ascii="Times New Roman" w:eastAsia="Times New Roman" w:hAnsi="Times New Roman" w:cs="Times New Roman"/>
          <w:lang w:eastAsia="es-CL"/>
        </w:rPr>
      </w:pPr>
      <w:r w:rsidRPr="00676B0E">
        <w:rPr>
          <w:rFonts w:ascii="Times New Roman" w:eastAsia="Times New Roman" w:hAnsi="Times New Roman" w:cs="Times New Roman"/>
          <w:lang w:eastAsia="es-CL"/>
        </w:rPr>
        <w:t xml:space="preserve">El club para el adulto mayor “Gran Bosque”, es un proyecto totalmente dedicado a la entrega de un servicio de excelencia y calidad, además de ser innovador en la región de Valparaíso. Bajo la perspectiva sobre analizar la amenaza ante nuevos competidores, éstos podrían entrar al mercado, pudiendo así entrar a través de una estrategia de liderazgo en costos, con el fin de </w:t>
      </w:r>
      <w:r w:rsidRPr="00676B0E">
        <w:rPr>
          <w:rFonts w:ascii="Times New Roman" w:eastAsia="Times New Roman" w:hAnsi="Times New Roman" w:cs="Times New Roman"/>
          <w:lang w:eastAsia="es-CL"/>
        </w:rPr>
        <w:lastRenderedPageBreak/>
        <w:t>captar a clientes de un segmento socioeconómico más bajo. Sin embargo para analizar con mayor profundidad este punto, es necesario conocer las barreras de entrada que tiene el negocio en sí, los que son fundamentales para una posible amenaza de nuevos competidores.</w:t>
      </w:r>
    </w:p>
    <w:p w:rsidR="00694B19" w:rsidRPr="00676B0E" w:rsidRDefault="00694B19" w:rsidP="00E609C6">
      <w:pPr>
        <w:shd w:val="clear" w:color="auto" w:fill="FFFFFF"/>
        <w:spacing w:after="600" w:line="360" w:lineRule="auto"/>
        <w:jc w:val="both"/>
        <w:textAlignment w:val="baseline"/>
        <w:rPr>
          <w:rFonts w:ascii="Times New Roman" w:eastAsia="Times New Roman" w:hAnsi="Times New Roman" w:cs="Times New Roman"/>
          <w:lang w:eastAsia="es-CL"/>
        </w:rPr>
      </w:pPr>
      <w:r w:rsidRPr="00676B0E">
        <w:rPr>
          <w:rFonts w:ascii="Times New Roman" w:eastAsia="Times New Roman" w:hAnsi="Times New Roman" w:cs="Times New Roman"/>
          <w:lang w:eastAsia="es-CL"/>
        </w:rPr>
        <w:t>A continuación se expondrán las barreras que se han detectado, las cuales se clasifican en:</w:t>
      </w:r>
    </w:p>
    <w:p w:rsidR="00694B19" w:rsidRPr="00676B0E" w:rsidRDefault="00694B19" w:rsidP="001036D4">
      <w:pPr>
        <w:pStyle w:val="Prrafodelista"/>
        <w:numPr>
          <w:ilvl w:val="0"/>
          <w:numId w:val="4"/>
        </w:numPr>
        <w:spacing w:line="360" w:lineRule="auto"/>
        <w:rPr>
          <w:rFonts w:ascii="Times New Roman" w:hAnsi="Times New Roman" w:cs="Times New Roman"/>
          <w:b/>
          <w:sz w:val="24"/>
          <w:szCs w:val="24"/>
          <w:vertAlign w:val="baseline"/>
          <w:lang w:eastAsia="es-CL"/>
        </w:rPr>
      </w:pPr>
      <w:r w:rsidRPr="00676B0E">
        <w:rPr>
          <w:rFonts w:ascii="Times New Roman" w:hAnsi="Times New Roman" w:cs="Times New Roman"/>
          <w:b/>
          <w:sz w:val="24"/>
          <w:szCs w:val="24"/>
          <w:vertAlign w:val="baseline"/>
          <w:lang w:eastAsia="es-CL"/>
        </w:rPr>
        <w:t>Grandes necesidades de capital:</w:t>
      </w:r>
      <w:r w:rsidRPr="00676B0E">
        <w:rPr>
          <w:rFonts w:ascii="Times New Roman" w:hAnsi="Times New Roman" w:cs="Times New Roman"/>
          <w:sz w:val="24"/>
          <w:szCs w:val="24"/>
          <w:vertAlign w:val="baseline"/>
          <w:lang w:eastAsia="es-CL"/>
        </w:rPr>
        <w:t xml:space="preserve"> Para poder entrar en este tipo de mercado, se debe  considerar la evaluación de alta inversión que implica elaborar un proyecto como Gran Bosque,se debe considerar los altos costos de capital humano (diversos profesionales en cada área), maquinarias e infraestructura de última tecnología, así como también los altos costos en los diferentes insumos que se necesitan para la puesta en marcha del proyecto. Todo esto es una barrera de entrada, lo que provoca que la amenaza ante nuevos competidores no sea fácil.</w:t>
      </w:r>
    </w:p>
    <w:p w:rsidR="00694B19" w:rsidRPr="00676B0E" w:rsidRDefault="00694B19" w:rsidP="004E52E0">
      <w:pPr>
        <w:spacing w:line="360" w:lineRule="auto"/>
        <w:jc w:val="both"/>
        <w:rPr>
          <w:rFonts w:ascii="Times New Roman" w:eastAsia="Times New Roman" w:hAnsi="Times New Roman" w:cs="Times New Roman"/>
          <w:b/>
          <w:lang w:eastAsia="es-CL"/>
        </w:rPr>
      </w:pPr>
    </w:p>
    <w:p w:rsidR="00694B19" w:rsidRPr="00676B0E" w:rsidRDefault="00694B19" w:rsidP="001036D4">
      <w:pPr>
        <w:pStyle w:val="Prrafodelista"/>
        <w:numPr>
          <w:ilvl w:val="0"/>
          <w:numId w:val="4"/>
        </w:numPr>
        <w:spacing w:line="360" w:lineRule="auto"/>
        <w:rPr>
          <w:rFonts w:ascii="Times New Roman" w:eastAsia="Times New Roman" w:hAnsi="Times New Roman" w:cs="Times New Roman"/>
          <w:b/>
          <w:sz w:val="24"/>
          <w:szCs w:val="24"/>
          <w:u w:val="single"/>
          <w:vertAlign w:val="baseline"/>
          <w:lang w:eastAsia="es-CL"/>
        </w:rPr>
      </w:pPr>
      <w:r w:rsidRPr="00676B0E">
        <w:rPr>
          <w:rFonts w:ascii="Times New Roman" w:eastAsia="Times New Roman" w:hAnsi="Times New Roman" w:cs="Times New Roman"/>
          <w:b/>
          <w:sz w:val="24"/>
          <w:szCs w:val="24"/>
          <w:vertAlign w:val="baseline"/>
          <w:lang w:eastAsia="es-CL"/>
        </w:rPr>
        <w:t>Falta de experiencia</w:t>
      </w:r>
      <w:r w:rsidRPr="00676B0E">
        <w:rPr>
          <w:rFonts w:ascii="Times New Roman" w:eastAsia="Times New Roman" w:hAnsi="Times New Roman" w:cs="Times New Roman"/>
          <w:b/>
          <w:sz w:val="24"/>
          <w:szCs w:val="24"/>
          <w:u w:val="single"/>
          <w:vertAlign w:val="baseline"/>
          <w:lang w:eastAsia="es-CL"/>
        </w:rPr>
        <w:t>:</w:t>
      </w:r>
      <w:r w:rsidRPr="00676B0E">
        <w:rPr>
          <w:rFonts w:ascii="Times New Roman" w:eastAsia="Times New Roman" w:hAnsi="Times New Roman" w:cs="Times New Roman"/>
          <w:sz w:val="24"/>
          <w:szCs w:val="24"/>
          <w:vertAlign w:val="baseline"/>
          <w:lang w:eastAsia="es-CL"/>
        </w:rPr>
        <w:t xml:space="preserve"> Actualmente el mercado del adulto mayor es escaso, si bien hay posibilidades y ofertas dirigidas a este segmento, la falta de experiencia y conocimiento sobre el tema, hacen que no exista la confianza suficiente para poder entrar en este nicho de mercado. </w:t>
      </w:r>
    </w:p>
    <w:p w:rsidR="004756CA" w:rsidRPr="00676B0E" w:rsidRDefault="004756CA" w:rsidP="004756CA">
      <w:pPr>
        <w:spacing w:line="360" w:lineRule="auto"/>
        <w:rPr>
          <w:rFonts w:ascii="Times New Roman" w:eastAsia="Times New Roman" w:hAnsi="Times New Roman" w:cs="Times New Roman"/>
          <w:b/>
          <w:lang w:eastAsia="es-CL"/>
        </w:rPr>
      </w:pPr>
    </w:p>
    <w:p w:rsidR="00D430F0" w:rsidRPr="00676B0E" w:rsidRDefault="00694B19" w:rsidP="001036D4">
      <w:pPr>
        <w:pStyle w:val="Prrafodelista"/>
        <w:numPr>
          <w:ilvl w:val="0"/>
          <w:numId w:val="4"/>
        </w:numPr>
        <w:spacing w:line="360" w:lineRule="auto"/>
        <w:rPr>
          <w:rFonts w:ascii="Times New Roman" w:eastAsia="Times New Roman" w:hAnsi="Times New Roman" w:cs="Times New Roman"/>
          <w:sz w:val="24"/>
          <w:szCs w:val="24"/>
          <w:u w:val="single"/>
          <w:vertAlign w:val="baseline"/>
          <w:lang w:eastAsia="es-CL"/>
        </w:rPr>
      </w:pPr>
      <w:r w:rsidRPr="00676B0E">
        <w:rPr>
          <w:rFonts w:ascii="Times New Roman" w:eastAsia="Times New Roman" w:hAnsi="Times New Roman" w:cs="Times New Roman"/>
          <w:b/>
          <w:sz w:val="24"/>
          <w:szCs w:val="24"/>
          <w:vertAlign w:val="baseline"/>
          <w:lang w:eastAsia="es-CL"/>
        </w:rPr>
        <w:t>Necesidad de obtener tecnología y conocimiento especializado:</w:t>
      </w:r>
      <w:r w:rsidRPr="00676B0E">
        <w:rPr>
          <w:rFonts w:ascii="Times New Roman" w:eastAsia="Times New Roman" w:hAnsi="Times New Roman" w:cs="Times New Roman"/>
          <w:sz w:val="24"/>
          <w:szCs w:val="24"/>
          <w:vertAlign w:val="baseline"/>
          <w:lang w:eastAsia="es-CL"/>
        </w:rPr>
        <w:t xml:space="preserve"> Para la elaboración y puesta en marcha de un proyecto y/o servicio como Gran Bosque, es indispensable contar con tecnología adecuada e idónea para el adulto mayor, preocuparse por cada detalle sobre los cuidados que este segmento necesita, además de tener un conocimiento especializado sobre esta generación, no es un nicho de mercado fácil de realizar, ya que de lo contrario se asumen muchos riesgos.</w:t>
      </w:r>
    </w:p>
    <w:p w:rsidR="003B31C6" w:rsidRPr="00676B0E" w:rsidRDefault="00694B19" w:rsidP="001036D4">
      <w:pPr>
        <w:pStyle w:val="Prrafodelista"/>
        <w:numPr>
          <w:ilvl w:val="0"/>
          <w:numId w:val="4"/>
        </w:numPr>
        <w:spacing w:line="360" w:lineRule="auto"/>
        <w:rPr>
          <w:rFonts w:ascii="Times New Roman" w:eastAsia="Times New Roman" w:hAnsi="Times New Roman" w:cs="Times New Roman"/>
          <w:sz w:val="24"/>
          <w:szCs w:val="24"/>
          <w:u w:val="single"/>
          <w:vertAlign w:val="baseline"/>
          <w:lang w:eastAsia="es-CL"/>
        </w:rPr>
      </w:pPr>
      <w:r w:rsidRPr="00676B0E">
        <w:rPr>
          <w:rFonts w:ascii="Times New Roman" w:eastAsia="Times New Roman" w:hAnsi="Times New Roman" w:cs="Times New Roman"/>
          <w:b/>
          <w:sz w:val="24"/>
          <w:szCs w:val="24"/>
          <w:vertAlign w:val="baseline"/>
          <w:lang w:eastAsia="es-CL"/>
        </w:rPr>
        <w:t>Diferenciación del servicio:</w:t>
      </w:r>
      <w:r w:rsidRPr="00676B0E">
        <w:rPr>
          <w:rFonts w:ascii="Times New Roman" w:eastAsia="Times New Roman" w:hAnsi="Times New Roman" w:cs="Times New Roman"/>
          <w:sz w:val="24"/>
          <w:szCs w:val="24"/>
          <w:vertAlign w:val="baseline"/>
          <w:lang w:eastAsia="es-CL"/>
        </w:rPr>
        <w:t xml:space="preserve"> El club para el adulto mayor Gran Bosque ofrece un servicio único, de calidad, personalizado y totalmente íntegro, cuenta con una amplia red de grandes profesionales dispuestos a proporcionar excelencia en el total de sus </w:t>
      </w:r>
      <w:r w:rsidRPr="00676B0E">
        <w:rPr>
          <w:rFonts w:ascii="Times New Roman" w:eastAsia="Times New Roman" w:hAnsi="Times New Roman" w:cs="Times New Roman"/>
          <w:sz w:val="24"/>
          <w:szCs w:val="24"/>
          <w:vertAlign w:val="baseline"/>
          <w:lang w:eastAsia="es-CL"/>
        </w:rPr>
        <w:lastRenderedPageBreak/>
        <w:t>operaciones. El factor clave de diferenciación está en la calidad y propuesta de valor de Gran Bosque.</w:t>
      </w:r>
    </w:p>
    <w:p w:rsidR="003B31C6" w:rsidRPr="00676B0E" w:rsidRDefault="003B31C6" w:rsidP="003B31C6">
      <w:pPr>
        <w:pStyle w:val="Ttulo4"/>
        <w:spacing w:line="360" w:lineRule="auto"/>
        <w:rPr>
          <w:rFonts w:cs="Times New Roman"/>
          <w:lang w:eastAsia="es-CL"/>
        </w:rPr>
      </w:pPr>
      <w:r w:rsidRPr="00676B0E">
        <w:rPr>
          <w:rFonts w:cs="Times New Roman"/>
          <w:lang w:eastAsia="es-CL"/>
        </w:rPr>
        <w:t>Poder de Negociación de los Proveedores</w:t>
      </w:r>
    </w:p>
    <w:p w:rsidR="003B31C6" w:rsidRPr="00676B0E" w:rsidRDefault="00D430F0" w:rsidP="003B31C6">
      <w:pPr>
        <w:shd w:val="clear" w:color="auto" w:fill="FFFFFF"/>
        <w:spacing w:after="600" w:line="360" w:lineRule="auto"/>
        <w:jc w:val="both"/>
        <w:textAlignment w:val="baseline"/>
        <w:rPr>
          <w:rFonts w:ascii="Times New Roman" w:eastAsia="Times New Roman" w:hAnsi="Times New Roman" w:cs="Times New Roman"/>
          <w:lang w:eastAsia="es-CL"/>
        </w:rPr>
      </w:pPr>
      <w:r w:rsidRPr="00676B0E">
        <w:rPr>
          <w:rFonts w:ascii="Times New Roman" w:eastAsia="Times New Roman" w:hAnsi="Times New Roman" w:cs="Times New Roman"/>
          <w:lang w:eastAsia="es-CL"/>
        </w:rPr>
        <w:t>El poder de negociación</w:t>
      </w:r>
      <w:r w:rsidR="003B31C6" w:rsidRPr="00676B0E">
        <w:rPr>
          <w:rFonts w:ascii="Times New Roman" w:eastAsia="Times New Roman" w:hAnsi="Times New Roman" w:cs="Times New Roman"/>
          <w:lang w:eastAsia="es-CL"/>
        </w:rPr>
        <w:t xml:space="preserve"> se refiere a una amenaza impuesta sobre la industria por parte de los proveedores, a causa del poder que estos disponen</w:t>
      </w:r>
      <w:r w:rsidRPr="00676B0E">
        <w:rPr>
          <w:rFonts w:ascii="Times New Roman" w:eastAsia="Times New Roman" w:hAnsi="Times New Roman" w:cs="Times New Roman"/>
          <w:lang w:eastAsia="es-CL"/>
        </w:rPr>
        <w:t>,</w:t>
      </w:r>
      <w:r w:rsidR="003B31C6" w:rsidRPr="00676B0E">
        <w:rPr>
          <w:rFonts w:ascii="Times New Roman" w:eastAsia="Times New Roman" w:hAnsi="Times New Roman" w:cs="Times New Roman"/>
          <w:lang w:eastAsia="es-CL"/>
        </w:rPr>
        <w:t xml:space="preserve"> ya sea por su grado de concentración, por las características de los insumos que proveen, por el impacto de estos insumos o el costo de la industria. Es por esto, que se hace fundamental reconocer algunos de los factores asociados para Gran Bosque, los cuales se identificaron como:</w:t>
      </w:r>
    </w:p>
    <w:p w:rsidR="003B31C6" w:rsidRPr="00676B0E" w:rsidRDefault="003B31C6" w:rsidP="001036D4">
      <w:pPr>
        <w:pStyle w:val="Prrafodelista"/>
        <w:numPr>
          <w:ilvl w:val="0"/>
          <w:numId w:val="5"/>
        </w:numPr>
        <w:shd w:val="clear" w:color="auto" w:fill="FFFFFF"/>
        <w:spacing w:before="100" w:beforeAutospacing="1" w:after="24" w:line="360" w:lineRule="auto"/>
        <w:rPr>
          <w:rFonts w:ascii="Times New Roman" w:eastAsia="Times New Roman" w:hAnsi="Times New Roman" w:cs="Times New Roman"/>
          <w:sz w:val="24"/>
          <w:szCs w:val="24"/>
          <w:u w:val="single"/>
          <w:vertAlign w:val="baseline"/>
          <w:lang w:eastAsia="es-CL"/>
        </w:rPr>
      </w:pPr>
      <w:r w:rsidRPr="00676B0E">
        <w:rPr>
          <w:rFonts w:ascii="Times New Roman" w:eastAsia="Times New Roman" w:hAnsi="Times New Roman" w:cs="Times New Roman"/>
          <w:b/>
          <w:sz w:val="24"/>
          <w:szCs w:val="24"/>
          <w:vertAlign w:val="baseline"/>
          <w:lang w:eastAsia="es-CL"/>
        </w:rPr>
        <w:t>Cantidad de proveedores en la industria:</w:t>
      </w:r>
      <w:r w:rsidRPr="00676B0E">
        <w:rPr>
          <w:rFonts w:ascii="Times New Roman" w:eastAsia="Times New Roman" w:hAnsi="Times New Roman" w:cs="Times New Roman"/>
          <w:sz w:val="24"/>
          <w:szCs w:val="24"/>
          <w:vertAlign w:val="baseline"/>
          <w:lang w:eastAsia="es-CL"/>
        </w:rPr>
        <w:t xml:space="preserve"> Para la elaboración de este proyecto, se necesitan servicios de proveedores, tales como transporte, alimentación, aseo, supermercado y productos farmacéuticos, lo que significa que éstos son numerosos y hay una alta concentración, todo esto evaluado según las características del servicio y/o producto que se necesitan para la puesta en marcha de este proyecto. Con</w:t>
      </w:r>
      <w:r w:rsidR="00D430F0" w:rsidRPr="00676B0E">
        <w:rPr>
          <w:rFonts w:ascii="Times New Roman" w:eastAsia="Times New Roman" w:hAnsi="Times New Roman" w:cs="Times New Roman"/>
          <w:sz w:val="24"/>
          <w:szCs w:val="24"/>
          <w:vertAlign w:val="baseline"/>
          <w:lang w:eastAsia="es-CL"/>
        </w:rPr>
        <w:t xml:space="preserve"> esto se puede deducir que en el mercado de proveedores </w:t>
      </w:r>
      <w:r w:rsidR="00694B19" w:rsidRPr="00676B0E">
        <w:rPr>
          <w:rFonts w:ascii="Times New Roman" w:eastAsia="Times New Roman" w:hAnsi="Times New Roman" w:cs="Times New Roman"/>
          <w:sz w:val="24"/>
          <w:szCs w:val="24"/>
          <w:vertAlign w:val="baseline"/>
          <w:lang w:eastAsia="es-CL"/>
        </w:rPr>
        <w:t>existe un numeroso volumen de éstos, lo que provoca una alta  competencia entre ellos, por lo que no sería difícil negociar directamente con éstos.</w:t>
      </w:r>
    </w:p>
    <w:p w:rsidR="00694B19" w:rsidRPr="00676B0E" w:rsidRDefault="00694B19" w:rsidP="001036D4">
      <w:pPr>
        <w:numPr>
          <w:ilvl w:val="0"/>
          <w:numId w:val="5"/>
        </w:numPr>
        <w:shd w:val="clear" w:color="auto" w:fill="FFFFFF"/>
        <w:spacing w:before="100" w:beforeAutospacing="1" w:after="24" w:line="360" w:lineRule="auto"/>
        <w:jc w:val="both"/>
        <w:rPr>
          <w:rFonts w:ascii="Times New Roman" w:eastAsia="Times New Roman" w:hAnsi="Times New Roman" w:cs="Times New Roman"/>
          <w:u w:val="single"/>
          <w:lang w:eastAsia="es-CL"/>
        </w:rPr>
      </w:pPr>
      <w:r w:rsidRPr="00676B0E">
        <w:rPr>
          <w:rFonts w:ascii="Times New Roman" w:eastAsia="Times New Roman" w:hAnsi="Times New Roman" w:cs="Times New Roman"/>
          <w:b/>
          <w:lang w:eastAsia="es-CL"/>
        </w:rPr>
        <w:t>Poder de decisión en el precio por parte del proveedor:</w:t>
      </w:r>
      <w:r w:rsidRPr="00676B0E">
        <w:rPr>
          <w:rFonts w:ascii="Times New Roman" w:eastAsia="Times New Roman" w:hAnsi="Times New Roman" w:cs="Times New Roman"/>
          <w:lang w:eastAsia="es-CL"/>
        </w:rPr>
        <w:t xml:space="preserve"> Al ser una industria fácil de conseguir en el mercado, el poder de negociación en el precio del producto y/o servicio es una decisión que va directamente bajo la decisión de Gran Bosque, ya que al haber una variada competencia de proveedores el precio de decisión está bajo el dominio de Gran Bosque.</w:t>
      </w:r>
    </w:p>
    <w:p w:rsidR="00694B19" w:rsidRPr="00676B0E" w:rsidRDefault="00694B19" w:rsidP="00D430F0">
      <w:pPr>
        <w:pStyle w:val="Ttulo4"/>
        <w:spacing w:line="360" w:lineRule="auto"/>
        <w:rPr>
          <w:rFonts w:cs="Times New Roman"/>
          <w:lang w:eastAsia="es-CL"/>
        </w:rPr>
      </w:pPr>
      <w:r w:rsidRPr="00676B0E">
        <w:rPr>
          <w:rFonts w:cs="Times New Roman"/>
          <w:lang w:eastAsia="es-CL"/>
        </w:rPr>
        <w:t>Poder de Negociación con los Clientes</w:t>
      </w:r>
    </w:p>
    <w:p w:rsidR="00694B19" w:rsidRPr="00676B0E" w:rsidRDefault="00694B19" w:rsidP="00D430F0">
      <w:pPr>
        <w:shd w:val="clear" w:color="auto" w:fill="FFFFFF"/>
        <w:spacing w:before="100" w:beforeAutospacing="1" w:after="24" w:line="360" w:lineRule="auto"/>
        <w:jc w:val="both"/>
        <w:rPr>
          <w:rFonts w:ascii="Times New Roman" w:eastAsia="Times New Roman" w:hAnsi="Times New Roman" w:cs="Times New Roman"/>
          <w:lang w:eastAsia="es-CL"/>
        </w:rPr>
      </w:pPr>
      <w:r w:rsidRPr="00676B0E">
        <w:rPr>
          <w:rFonts w:ascii="Times New Roman" w:eastAsia="Times New Roman" w:hAnsi="Times New Roman" w:cs="Times New Roman"/>
          <w:lang w:eastAsia="es-CL"/>
        </w:rPr>
        <w:t xml:space="preserve">El servicio ofrecido por Gran Bosque, está dirigido para un segmento socioeconómico alto. Además en la región de Valparaíso no existe un nicho mercado como el que ofrece este proyecto. Por lo tanto al existir un mercado escaso o casi nulo de este servicio los clientes no tienen  </w:t>
      </w:r>
      <w:r w:rsidRPr="00676B0E">
        <w:rPr>
          <w:rFonts w:ascii="Times New Roman" w:eastAsia="Times New Roman" w:hAnsi="Times New Roman" w:cs="Times New Roman"/>
          <w:lang w:eastAsia="es-CL"/>
        </w:rPr>
        <w:lastRenderedPageBreak/>
        <w:t>suficiente capacidad de negociación, ya que no tienen posibilidad de cambiarse a otro servicio de mejor calidad. Sin embargo es fundamental evaluar algunos de estos factores.</w:t>
      </w:r>
    </w:p>
    <w:p w:rsidR="00D430F0" w:rsidRPr="00676B0E" w:rsidRDefault="00694B19" w:rsidP="001036D4">
      <w:pPr>
        <w:pStyle w:val="Prrafodelista"/>
        <w:numPr>
          <w:ilvl w:val="0"/>
          <w:numId w:val="6"/>
        </w:numPr>
        <w:shd w:val="clear" w:color="auto" w:fill="FFFFFF"/>
        <w:spacing w:before="100" w:beforeAutospacing="1" w:after="24" w:line="360" w:lineRule="auto"/>
        <w:rPr>
          <w:rStyle w:val="apple-converted-space"/>
          <w:rFonts w:ascii="Times New Roman" w:eastAsia="Times New Roman" w:hAnsi="Times New Roman" w:cs="Times New Roman"/>
          <w:sz w:val="24"/>
          <w:szCs w:val="24"/>
          <w:u w:val="single"/>
          <w:vertAlign w:val="baseline"/>
          <w:lang w:eastAsia="es-CL"/>
        </w:rPr>
      </w:pPr>
      <w:r w:rsidRPr="00676B0E">
        <w:rPr>
          <w:rFonts w:ascii="Times New Roman" w:eastAsia="Times New Roman" w:hAnsi="Times New Roman" w:cs="Times New Roman"/>
          <w:b/>
          <w:sz w:val="24"/>
          <w:szCs w:val="24"/>
          <w:vertAlign w:val="baseline"/>
          <w:lang w:eastAsia="es-CL"/>
        </w:rPr>
        <w:t>Amenaza competitiva del comprador:</w:t>
      </w:r>
      <w:r w:rsidRPr="00676B0E">
        <w:rPr>
          <w:rFonts w:ascii="Times New Roman" w:eastAsia="Times New Roman" w:hAnsi="Times New Roman" w:cs="Times New Roman"/>
          <w:sz w:val="24"/>
          <w:szCs w:val="24"/>
          <w:vertAlign w:val="baseline"/>
          <w:lang w:eastAsia="es-CL"/>
        </w:rPr>
        <w:t xml:space="preserve"> En este caso los compradores no pueden aumentar su nivel de poder en la compra, ya que no pueden conseguir un servicio idéntico al que proporciona Gran Bosque, ni menos uno que vaya dirigido al segmento en que ellos se encuentran. Además no se considera como una amenaza el poder de negociación de éstos, ya que no existe un servicio de iguales características en la región de Valparaíso, es importante considerar que para elaborar un proyecto como este se necesita de un alto costo de capital, esfuerzo económico, social y de gestión. Sin embargo Si los clientes son pocos, están muy bien organizados y se ponen de acuerdo en cuanto a los precios que están dispuestos a pagar se genera una amenaza para la empresa, ya que estos </w:t>
      </w:r>
      <w:r w:rsidRPr="00676B0E">
        <w:rPr>
          <w:rStyle w:val="apple-converted-space"/>
          <w:rFonts w:ascii="Times New Roman" w:hAnsi="Times New Roman" w:cs="Times New Roman"/>
          <w:color w:val="222222"/>
          <w:sz w:val="24"/>
          <w:szCs w:val="24"/>
          <w:shd w:val="clear" w:color="auto" w:fill="FFFFFF"/>
          <w:vertAlign w:val="baseline"/>
        </w:rPr>
        <w:t> </w:t>
      </w:r>
      <w:r w:rsidRPr="00676B0E">
        <w:rPr>
          <w:rFonts w:ascii="Times New Roman" w:eastAsia="Times New Roman" w:hAnsi="Times New Roman" w:cs="Times New Roman"/>
          <w:sz w:val="24"/>
          <w:szCs w:val="24"/>
          <w:vertAlign w:val="baseline"/>
          <w:lang w:eastAsia="es-CL"/>
        </w:rPr>
        <w:t>adquirirán la posibilidad de plantarse en un precio que les parezca oportuno pero que generalmente será menor al que la empresa estaría dispuesta a aceptar.</w:t>
      </w:r>
      <w:r w:rsidRPr="00676B0E">
        <w:rPr>
          <w:rStyle w:val="apple-converted-space"/>
          <w:rFonts w:ascii="Times New Roman" w:hAnsi="Times New Roman" w:cs="Times New Roman"/>
          <w:color w:val="222222"/>
          <w:sz w:val="24"/>
          <w:szCs w:val="24"/>
          <w:shd w:val="clear" w:color="auto" w:fill="FFFFFF"/>
          <w:vertAlign w:val="baseline"/>
        </w:rPr>
        <w:t> </w:t>
      </w:r>
    </w:p>
    <w:p w:rsidR="00D430F0" w:rsidRPr="00676B0E" w:rsidRDefault="00694B19" w:rsidP="001036D4">
      <w:pPr>
        <w:pStyle w:val="Prrafodelista"/>
        <w:numPr>
          <w:ilvl w:val="0"/>
          <w:numId w:val="6"/>
        </w:numPr>
        <w:shd w:val="clear" w:color="auto" w:fill="FFFFFF"/>
        <w:spacing w:before="100" w:beforeAutospacing="1" w:after="24" w:line="360" w:lineRule="auto"/>
        <w:rPr>
          <w:rFonts w:ascii="Times New Roman" w:eastAsia="Times New Roman" w:hAnsi="Times New Roman" w:cs="Times New Roman"/>
          <w:sz w:val="24"/>
          <w:szCs w:val="24"/>
          <w:u w:val="single"/>
          <w:vertAlign w:val="baseline"/>
          <w:lang w:eastAsia="es-CL"/>
        </w:rPr>
      </w:pPr>
      <w:r w:rsidRPr="00676B0E">
        <w:rPr>
          <w:rFonts w:ascii="Times New Roman" w:eastAsia="Times New Roman" w:hAnsi="Times New Roman" w:cs="Times New Roman"/>
          <w:b/>
          <w:sz w:val="24"/>
          <w:szCs w:val="24"/>
          <w:vertAlign w:val="baseline"/>
          <w:lang w:eastAsia="es-CL"/>
        </w:rPr>
        <w:t>Calidad del servicio:</w:t>
      </w:r>
      <w:r w:rsidRPr="00676B0E">
        <w:rPr>
          <w:rFonts w:ascii="Times New Roman" w:eastAsia="Times New Roman" w:hAnsi="Times New Roman" w:cs="Times New Roman"/>
          <w:sz w:val="24"/>
          <w:szCs w:val="24"/>
          <w:vertAlign w:val="baseline"/>
          <w:lang w:eastAsia="es-CL"/>
        </w:rPr>
        <w:t xml:space="preserve"> Gran Bosque ofrece un servicio, íntegro, personalizado, de calidad y excelencia, por lo que los clientes del segmento ABC1 están dispuestos a pagar por dichas características, por lo que no existiría un poder de negociación por parte de ellos.</w:t>
      </w:r>
    </w:p>
    <w:p w:rsidR="00694B19" w:rsidRPr="00676B0E" w:rsidRDefault="00694B19" w:rsidP="00D430F0">
      <w:pPr>
        <w:pStyle w:val="Ttulo4"/>
        <w:spacing w:line="360" w:lineRule="auto"/>
        <w:rPr>
          <w:rFonts w:cs="Times New Roman"/>
          <w:u w:val="single"/>
          <w:lang w:eastAsia="es-CL"/>
        </w:rPr>
      </w:pPr>
      <w:r w:rsidRPr="00676B0E">
        <w:rPr>
          <w:rFonts w:cs="Times New Roman"/>
          <w:lang w:eastAsia="es-CL"/>
        </w:rPr>
        <w:t>Rivalidad entre los competidores</w:t>
      </w:r>
    </w:p>
    <w:p w:rsidR="00694B19" w:rsidRPr="00676B0E" w:rsidRDefault="00694B19" w:rsidP="00E609C6">
      <w:pPr>
        <w:shd w:val="clear" w:color="auto" w:fill="FFFFFF"/>
        <w:spacing w:before="100" w:beforeAutospacing="1" w:after="24" w:line="360" w:lineRule="auto"/>
        <w:jc w:val="both"/>
        <w:rPr>
          <w:rFonts w:ascii="Times New Roman" w:eastAsia="Times New Roman" w:hAnsi="Times New Roman" w:cs="Times New Roman"/>
          <w:lang w:eastAsia="es-CL"/>
        </w:rPr>
      </w:pPr>
      <w:r w:rsidRPr="00676B0E">
        <w:rPr>
          <w:rFonts w:ascii="Times New Roman" w:eastAsia="Times New Roman" w:hAnsi="Times New Roman" w:cs="Times New Roman"/>
          <w:lang w:eastAsia="es-CL"/>
        </w:rPr>
        <w:t>El servicio que ofrece Gran Bosque es poco desarrollado en la región de Valparaíso, la competencia que existe está dirigida para otro segmento socioeconómico, por lo que no existe una rivalidad entre los competidores. A continuación se respaldará lo expuesto con los siguientes factores:</w:t>
      </w:r>
    </w:p>
    <w:p w:rsidR="00694B19" w:rsidRPr="00676B0E" w:rsidRDefault="00694B19" w:rsidP="001036D4">
      <w:pPr>
        <w:pStyle w:val="Prrafodelista"/>
        <w:numPr>
          <w:ilvl w:val="0"/>
          <w:numId w:val="7"/>
        </w:numPr>
        <w:shd w:val="clear" w:color="auto" w:fill="FFFFFF"/>
        <w:spacing w:before="100" w:beforeAutospacing="1" w:after="24" w:line="360" w:lineRule="auto"/>
        <w:rPr>
          <w:rFonts w:ascii="Times New Roman" w:eastAsia="Times New Roman" w:hAnsi="Times New Roman" w:cs="Times New Roman"/>
          <w:sz w:val="24"/>
          <w:szCs w:val="24"/>
          <w:u w:val="single"/>
          <w:vertAlign w:val="baseline"/>
          <w:lang w:eastAsia="es-CL"/>
        </w:rPr>
      </w:pPr>
      <w:r w:rsidRPr="00676B0E">
        <w:rPr>
          <w:rFonts w:ascii="Times New Roman" w:eastAsia="Times New Roman" w:hAnsi="Times New Roman" w:cs="Times New Roman"/>
          <w:b/>
          <w:sz w:val="24"/>
          <w:szCs w:val="24"/>
          <w:vertAlign w:val="baseline"/>
          <w:lang w:eastAsia="es-CL"/>
        </w:rPr>
        <w:t>Diferenciación del servicio:</w:t>
      </w:r>
      <w:r w:rsidRPr="00676B0E">
        <w:rPr>
          <w:rFonts w:ascii="Times New Roman" w:eastAsia="Times New Roman" w:hAnsi="Times New Roman" w:cs="Times New Roman"/>
          <w:sz w:val="24"/>
          <w:szCs w:val="24"/>
          <w:vertAlign w:val="baseline"/>
          <w:lang w:eastAsia="es-CL"/>
        </w:rPr>
        <w:t xml:space="preserve"> Al existir una clara diferenciación del servicio ofrecido con la de otras competidores tanto como en: la calidad del servicio, la propuesta de valor entregada, el segmento socioeconómico al que va dirigido no existe una mayor rivalidad entre los competidores.</w:t>
      </w:r>
    </w:p>
    <w:p w:rsidR="00694B19" w:rsidRPr="00676B0E" w:rsidRDefault="00694B19" w:rsidP="001036D4">
      <w:pPr>
        <w:pStyle w:val="Prrafodelista"/>
        <w:numPr>
          <w:ilvl w:val="0"/>
          <w:numId w:val="7"/>
        </w:numPr>
        <w:shd w:val="clear" w:color="auto" w:fill="FFFFFF"/>
        <w:spacing w:before="100" w:beforeAutospacing="1" w:after="24" w:line="360" w:lineRule="auto"/>
        <w:rPr>
          <w:rFonts w:ascii="Times New Roman" w:eastAsia="Times New Roman" w:hAnsi="Times New Roman" w:cs="Times New Roman"/>
          <w:sz w:val="24"/>
          <w:szCs w:val="24"/>
          <w:u w:val="single"/>
          <w:vertAlign w:val="baseline"/>
          <w:lang w:eastAsia="es-CL"/>
        </w:rPr>
      </w:pPr>
      <w:r w:rsidRPr="00676B0E">
        <w:rPr>
          <w:rFonts w:ascii="Times New Roman" w:eastAsia="Times New Roman" w:hAnsi="Times New Roman" w:cs="Times New Roman"/>
          <w:b/>
          <w:sz w:val="24"/>
          <w:szCs w:val="24"/>
          <w:vertAlign w:val="baseline"/>
          <w:lang w:eastAsia="es-CL"/>
        </w:rPr>
        <w:lastRenderedPageBreak/>
        <w:t>Alta inversión y costos fijos:</w:t>
      </w:r>
      <w:r w:rsidRPr="00676B0E">
        <w:rPr>
          <w:rFonts w:ascii="Times New Roman" w:eastAsia="Times New Roman" w:hAnsi="Times New Roman" w:cs="Times New Roman"/>
          <w:sz w:val="24"/>
          <w:szCs w:val="24"/>
          <w:vertAlign w:val="baseline"/>
          <w:lang w:eastAsia="es-CL"/>
        </w:rPr>
        <w:t xml:space="preserve"> En varias oportunidades se ha puesto hincapié en la alta inversión que se requiere para la elaboración de este proyecto, además de los elevados costos fijos que se demandan, tales como las remuneraciones de los diversos profesionales, servicios de limpieza, transporte, licencias, etc., son solo algunos por considerar en el horizonte de evaluación.</w:t>
      </w:r>
    </w:p>
    <w:p w:rsidR="00694B19" w:rsidRPr="00676B0E" w:rsidRDefault="00694B19" w:rsidP="00D430F0">
      <w:pPr>
        <w:pStyle w:val="Ttulo4"/>
        <w:spacing w:line="360" w:lineRule="auto"/>
        <w:rPr>
          <w:rFonts w:cs="Times New Roman"/>
          <w:lang w:eastAsia="es-CL"/>
        </w:rPr>
      </w:pPr>
      <w:r w:rsidRPr="00676B0E">
        <w:rPr>
          <w:rFonts w:cs="Times New Roman"/>
          <w:lang w:eastAsia="es-CL"/>
        </w:rPr>
        <w:t>Amenaza de ingreso de productos sustitutos</w:t>
      </w:r>
    </w:p>
    <w:p w:rsidR="00694B19" w:rsidRPr="00676B0E" w:rsidRDefault="00694B19" w:rsidP="00E609C6">
      <w:pPr>
        <w:shd w:val="clear" w:color="auto" w:fill="FFFFFF"/>
        <w:spacing w:before="100" w:beforeAutospacing="1" w:after="24" w:line="360" w:lineRule="auto"/>
        <w:jc w:val="both"/>
        <w:rPr>
          <w:rFonts w:ascii="Times New Roman" w:eastAsia="Times New Roman" w:hAnsi="Times New Roman" w:cs="Times New Roman"/>
          <w:lang w:eastAsia="es-CL"/>
        </w:rPr>
      </w:pPr>
      <w:r w:rsidRPr="00676B0E">
        <w:rPr>
          <w:rFonts w:ascii="Times New Roman" w:eastAsia="Times New Roman" w:hAnsi="Times New Roman" w:cs="Times New Roman"/>
          <w:lang w:eastAsia="es-CL"/>
        </w:rPr>
        <w:t>En este punto, más que una fuerza, la rivalidad entre los competidores viene a ser el resultado de las cuatro anteriores. La rivalidad define la rentabilidad de un sector: cuantos menos competidores se encuentren en un sector, normalmente será más rentable y viceversa. A continuación se identificarán algunas de las barreras.</w:t>
      </w:r>
    </w:p>
    <w:p w:rsidR="00694B19" w:rsidRPr="00676B0E" w:rsidRDefault="00694B19" w:rsidP="00B26369">
      <w:pPr>
        <w:pStyle w:val="Prrafodelista"/>
        <w:numPr>
          <w:ilvl w:val="0"/>
          <w:numId w:val="8"/>
        </w:numPr>
        <w:shd w:val="clear" w:color="auto" w:fill="FFFFFF"/>
        <w:spacing w:before="100" w:beforeAutospacing="1" w:after="24" w:line="360" w:lineRule="auto"/>
        <w:rPr>
          <w:rFonts w:ascii="Times New Roman" w:eastAsia="Times New Roman" w:hAnsi="Times New Roman" w:cs="Times New Roman"/>
          <w:sz w:val="24"/>
          <w:szCs w:val="24"/>
          <w:u w:val="single"/>
          <w:vertAlign w:val="baseline"/>
          <w:lang w:eastAsia="es-CL"/>
        </w:rPr>
      </w:pPr>
      <w:r w:rsidRPr="00676B0E">
        <w:rPr>
          <w:rFonts w:ascii="Times New Roman" w:eastAsia="Times New Roman" w:hAnsi="Times New Roman" w:cs="Times New Roman"/>
          <w:b/>
          <w:sz w:val="24"/>
          <w:szCs w:val="24"/>
          <w:vertAlign w:val="baseline"/>
          <w:lang w:eastAsia="es-CL"/>
        </w:rPr>
        <w:t>Número de competidores:</w:t>
      </w:r>
      <w:r w:rsidRPr="00676B0E">
        <w:rPr>
          <w:rFonts w:ascii="Times New Roman" w:eastAsia="Times New Roman" w:hAnsi="Times New Roman" w:cs="Times New Roman"/>
          <w:sz w:val="24"/>
          <w:szCs w:val="24"/>
          <w:vertAlign w:val="baseline"/>
          <w:lang w:eastAsia="es-CL"/>
        </w:rPr>
        <w:t xml:space="preserve"> No existe un gran número de competidores en el sector que se igualen a la idea de negocio de Gran Bosque, los que hay están dirigidos a otro segmento y/o público objetivo.</w:t>
      </w:r>
    </w:p>
    <w:p w:rsidR="00694B19" w:rsidRPr="00676B0E" w:rsidRDefault="00694B19" w:rsidP="00B26369">
      <w:pPr>
        <w:pStyle w:val="Prrafodelista"/>
        <w:numPr>
          <w:ilvl w:val="0"/>
          <w:numId w:val="8"/>
        </w:numPr>
        <w:shd w:val="clear" w:color="auto" w:fill="FFFFFF"/>
        <w:spacing w:before="100" w:beforeAutospacing="1" w:after="24" w:line="360" w:lineRule="auto"/>
        <w:rPr>
          <w:rFonts w:ascii="Times New Roman" w:eastAsia="Times New Roman" w:hAnsi="Times New Roman" w:cs="Times New Roman"/>
          <w:sz w:val="24"/>
          <w:szCs w:val="24"/>
          <w:u w:val="single"/>
          <w:vertAlign w:val="baseline"/>
          <w:lang w:eastAsia="es-CL"/>
        </w:rPr>
      </w:pPr>
      <w:r w:rsidRPr="00676B0E">
        <w:rPr>
          <w:rFonts w:ascii="Times New Roman" w:eastAsia="Times New Roman" w:hAnsi="Times New Roman" w:cs="Times New Roman"/>
          <w:b/>
          <w:sz w:val="24"/>
          <w:szCs w:val="24"/>
          <w:vertAlign w:val="baseline"/>
          <w:lang w:eastAsia="es-CL"/>
        </w:rPr>
        <w:t>Tasa de crecimiento de la industria:</w:t>
      </w:r>
      <w:r w:rsidRPr="00676B0E">
        <w:rPr>
          <w:rFonts w:ascii="Times New Roman" w:eastAsia="Times New Roman" w:hAnsi="Times New Roman" w:cs="Times New Roman"/>
          <w:sz w:val="24"/>
          <w:szCs w:val="24"/>
          <w:vertAlign w:val="baseline"/>
          <w:lang w:eastAsia="es-CL"/>
        </w:rPr>
        <w:t xml:space="preserve"> La industria de recreación o clubes, centros para el adulto mayor es una idea de negocio que recién se está instaurando en la mente del mercado en general, por lo que va en crecimiento, pero a paso lento, con el tiempo esto debe ir aumentando debido a las elevadas cifras de adulto mayor que existirán en un futuro no muy lejano.</w:t>
      </w:r>
    </w:p>
    <w:p w:rsidR="00694B19" w:rsidRPr="00676B0E" w:rsidRDefault="00694B19" w:rsidP="001036D4">
      <w:pPr>
        <w:pStyle w:val="Prrafodelista"/>
        <w:numPr>
          <w:ilvl w:val="0"/>
          <w:numId w:val="8"/>
        </w:numPr>
        <w:shd w:val="clear" w:color="auto" w:fill="FFFFFF"/>
        <w:spacing w:before="100" w:beforeAutospacing="1" w:after="24"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b/>
          <w:sz w:val="24"/>
          <w:szCs w:val="24"/>
          <w:vertAlign w:val="baseline"/>
          <w:lang w:eastAsia="es-CL"/>
        </w:rPr>
        <w:t> Diferenciación:</w:t>
      </w:r>
      <w:r w:rsidRPr="00676B0E">
        <w:rPr>
          <w:rFonts w:ascii="Times New Roman" w:eastAsia="Times New Roman" w:hAnsi="Times New Roman" w:cs="Times New Roman"/>
          <w:sz w:val="24"/>
          <w:szCs w:val="24"/>
          <w:vertAlign w:val="baseline"/>
          <w:lang w:eastAsia="es-CL"/>
        </w:rPr>
        <w:t xml:space="preserve"> La idea de negocio y diferenciación que entregará Gran Bosque a sus clientes es totalmente distinta a las ideas que están presentes en el actual mercado, la diferenciación está claramente en la idea de empoderar al adulto mayor, con una calidad en el total de las operaciones del servicio, en la excelencia, infraestructura de última tecnología, y en lo personalizado del servicio, apuntando a un segmento diferenciado.</w:t>
      </w:r>
    </w:p>
    <w:p w:rsidR="00694B19" w:rsidRPr="00676B0E" w:rsidRDefault="00694B19" w:rsidP="00D430F0">
      <w:pPr>
        <w:pStyle w:val="Ttulo2"/>
        <w:rPr>
          <w:rFonts w:cs="Times New Roman"/>
          <w:lang w:eastAsia="es-CL"/>
        </w:rPr>
      </w:pPr>
      <w:bookmarkStart w:id="18" w:name="_Toc361665027"/>
      <w:r w:rsidRPr="00676B0E">
        <w:rPr>
          <w:rFonts w:cs="Times New Roman"/>
          <w:lang w:eastAsia="es-CL"/>
        </w:rPr>
        <w:lastRenderedPageBreak/>
        <w:t>Oportunidades y Amenazas</w:t>
      </w:r>
      <w:bookmarkEnd w:id="18"/>
    </w:p>
    <w:p w:rsidR="00694B19" w:rsidRPr="00676B0E" w:rsidRDefault="00694B19" w:rsidP="00D430F0">
      <w:pPr>
        <w:pStyle w:val="Ttulo3"/>
        <w:spacing w:line="360" w:lineRule="auto"/>
        <w:rPr>
          <w:rFonts w:cs="Times New Roman"/>
          <w:lang w:eastAsia="es-CL"/>
        </w:rPr>
      </w:pPr>
      <w:bookmarkStart w:id="19" w:name="_Toc361665028"/>
      <w:r w:rsidRPr="00676B0E">
        <w:rPr>
          <w:rFonts w:cs="Times New Roman"/>
          <w:lang w:eastAsia="es-CL"/>
        </w:rPr>
        <w:t>Oportunidades:</w:t>
      </w:r>
      <w:bookmarkEnd w:id="19"/>
    </w:p>
    <w:p w:rsidR="002D687C" w:rsidRPr="00676B0E" w:rsidRDefault="00694B19" w:rsidP="001036D4">
      <w:pPr>
        <w:pStyle w:val="Prrafodelista"/>
        <w:numPr>
          <w:ilvl w:val="0"/>
          <w:numId w:val="9"/>
        </w:numPr>
        <w:shd w:val="clear" w:color="auto" w:fill="FFFFFF"/>
        <w:spacing w:before="100" w:beforeAutospacing="1" w:after="24" w:line="360" w:lineRule="auto"/>
        <w:rPr>
          <w:rFonts w:ascii="Times New Roman" w:eastAsia="Times New Roman" w:hAnsi="Times New Roman" w:cs="Times New Roman"/>
          <w:b/>
          <w:sz w:val="24"/>
          <w:szCs w:val="24"/>
          <w:vertAlign w:val="baseline"/>
          <w:lang w:eastAsia="es-CL"/>
        </w:rPr>
      </w:pPr>
      <w:r w:rsidRPr="00676B0E">
        <w:rPr>
          <w:rFonts w:ascii="Times New Roman" w:hAnsi="Times New Roman" w:cs="Times New Roman"/>
          <w:sz w:val="24"/>
          <w:szCs w:val="24"/>
          <w:vertAlign w:val="baseline"/>
        </w:rPr>
        <w:t>El adulto mayor es un segmento que crece rápidamente y que cada vez adquiere mayor peso en la población.</w:t>
      </w:r>
    </w:p>
    <w:p w:rsidR="00694B19" w:rsidRPr="00676B0E" w:rsidRDefault="00694B19" w:rsidP="001036D4">
      <w:pPr>
        <w:pStyle w:val="Prrafodelista"/>
        <w:numPr>
          <w:ilvl w:val="0"/>
          <w:numId w:val="9"/>
        </w:numPr>
        <w:shd w:val="clear" w:color="auto" w:fill="FFFFFF"/>
        <w:spacing w:before="100" w:beforeAutospacing="1" w:after="24"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Pocos servicios de clubes, centros de recreación para el adulto mayor en la región de Valparaíso.</w:t>
      </w:r>
    </w:p>
    <w:p w:rsidR="00694B19" w:rsidRPr="00676B0E" w:rsidRDefault="00694B19" w:rsidP="001036D4">
      <w:pPr>
        <w:pStyle w:val="Prrafodelista"/>
        <w:numPr>
          <w:ilvl w:val="0"/>
          <w:numId w:val="9"/>
        </w:numPr>
        <w:shd w:val="clear" w:color="auto" w:fill="FFFFFF"/>
        <w:spacing w:before="100" w:beforeAutospacing="1" w:after="24"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Alta expectativa de vida en el adulto mayor.</w:t>
      </w:r>
    </w:p>
    <w:p w:rsidR="00694B19" w:rsidRPr="00676B0E" w:rsidRDefault="00694B19" w:rsidP="001036D4">
      <w:pPr>
        <w:pStyle w:val="Prrafodelista"/>
        <w:numPr>
          <w:ilvl w:val="0"/>
          <w:numId w:val="9"/>
        </w:numPr>
        <w:shd w:val="clear" w:color="auto" w:fill="FFFFFF"/>
        <w:spacing w:before="100" w:beforeAutospacing="1" w:after="24"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Existe un alto porcentaje de personas autónomas en el segmento de adulto mayor.</w:t>
      </w:r>
    </w:p>
    <w:p w:rsidR="00694B19" w:rsidRPr="00676B0E" w:rsidRDefault="00694B19" w:rsidP="001036D4">
      <w:pPr>
        <w:pStyle w:val="Prrafodelista"/>
        <w:numPr>
          <w:ilvl w:val="0"/>
          <w:numId w:val="9"/>
        </w:numPr>
        <w:shd w:val="clear" w:color="auto" w:fill="FFFFFF"/>
        <w:spacing w:before="100" w:beforeAutospacing="1" w:after="24"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Fuerte poder adquisitivo en el mercado meta.</w:t>
      </w:r>
    </w:p>
    <w:p w:rsidR="00694B19" w:rsidRPr="00676B0E" w:rsidRDefault="00694B19" w:rsidP="001036D4">
      <w:pPr>
        <w:pStyle w:val="Prrafodelista"/>
        <w:numPr>
          <w:ilvl w:val="0"/>
          <w:numId w:val="9"/>
        </w:numPr>
        <w:shd w:val="clear" w:color="auto" w:fill="FFFFFF"/>
        <w:spacing w:before="100" w:beforeAutospacing="1" w:after="24"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Competencia débil.</w:t>
      </w:r>
    </w:p>
    <w:p w:rsidR="00694B19" w:rsidRPr="00676B0E" w:rsidRDefault="00694B19" w:rsidP="001036D4">
      <w:pPr>
        <w:pStyle w:val="Prrafodelista"/>
        <w:numPr>
          <w:ilvl w:val="0"/>
          <w:numId w:val="9"/>
        </w:numPr>
        <w:shd w:val="clear" w:color="auto" w:fill="FFFFFF"/>
        <w:spacing w:before="100" w:beforeAutospacing="1" w:after="24"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Tendencias favorables en el nicho de mercado del adulto mayor.</w:t>
      </w:r>
    </w:p>
    <w:p w:rsidR="00694B19" w:rsidRPr="00676B0E" w:rsidRDefault="00694B19" w:rsidP="002D687C">
      <w:pPr>
        <w:pStyle w:val="Ttulo3"/>
        <w:spacing w:line="360" w:lineRule="auto"/>
        <w:rPr>
          <w:rFonts w:cs="Times New Roman"/>
          <w:lang w:eastAsia="es-CL"/>
        </w:rPr>
      </w:pPr>
      <w:bookmarkStart w:id="20" w:name="_Toc361665029"/>
      <w:r w:rsidRPr="00676B0E">
        <w:rPr>
          <w:rFonts w:cs="Times New Roman"/>
          <w:lang w:eastAsia="es-CL"/>
        </w:rPr>
        <w:t>Amenazas</w:t>
      </w:r>
      <w:bookmarkEnd w:id="20"/>
    </w:p>
    <w:p w:rsidR="00694B19" w:rsidRPr="00676B0E" w:rsidRDefault="00694B19" w:rsidP="001036D4">
      <w:pPr>
        <w:pStyle w:val="Prrafodelista"/>
        <w:numPr>
          <w:ilvl w:val="0"/>
          <w:numId w:val="10"/>
        </w:numPr>
        <w:shd w:val="clear" w:color="auto" w:fill="FFFFFF"/>
        <w:spacing w:before="100" w:beforeAutospacing="1" w:after="24" w:line="360" w:lineRule="auto"/>
        <w:rPr>
          <w:rFonts w:ascii="Times New Roman" w:eastAsia="Times New Roman" w:hAnsi="Times New Roman" w:cs="Times New Roman"/>
          <w:sz w:val="24"/>
          <w:szCs w:val="24"/>
          <w:u w:val="single"/>
          <w:vertAlign w:val="baseline"/>
          <w:lang w:eastAsia="es-CL"/>
        </w:rPr>
      </w:pPr>
      <w:r w:rsidRPr="00676B0E">
        <w:rPr>
          <w:rFonts w:ascii="Times New Roman" w:eastAsia="Times New Roman" w:hAnsi="Times New Roman" w:cs="Times New Roman"/>
          <w:sz w:val="24"/>
          <w:szCs w:val="24"/>
          <w:vertAlign w:val="baseline"/>
          <w:lang w:eastAsia="es-CL"/>
        </w:rPr>
        <w:t>Falta de confianza de la población en centros o clubes de recreación para el adulto mayor.</w:t>
      </w:r>
    </w:p>
    <w:p w:rsidR="00694B19" w:rsidRPr="00676B0E" w:rsidRDefault="00694B19" w:rsidP="001036D4">
      <w:pPr>
        <w:pStyle w:val="Prrafodelista"/>
        <w:numPr>
          <w:ilvl w:val="0"/>
          <w:numId w:val="10"/>
        </w:numPr>
        <w:shd w:val="clear" w:color="auto" w:fill="FFFFFF"/>
        <w:spacing w:before="100" w:beforeAutospacing="1" w:after="24"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sz w:val="24"/>
          <w:szCs w:val="24"/>
          <w:vertAlign w:val="baseline"/>
          <w:lang w:eastAsia="es-CL"/>
        </w:rPr>
        <w:t>Población indecisa para probar nuevas ideas de negocio.</w:t>
      </w:r>
    </w:p>
    <w:p w:rsidR="00694B19" w:rsidRPr="00676B0E" w:rsidRDefault="00694B19" w:rsidP="001036D4">
      <w:pPr>
        <w:pStyle w:val="Prrafodelista"/>
        <w:numPr>
          <w:ilvl w:val="0"/>
          <w:numId w:val="10"/>
        </w:numPr>
        <w:shd w:val="clear" w:color="auto" w:fill="FFFFFF"/>
        <w:spacing w:before="100" w:beforeAutospacing="1" w:after="24"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sz w:val="24"/>
          <w:szCs w:val="24"/>
          <w:vertAlign w:val="baseline"/>
          <w:lang w:eastAsia="es-CL"/>
        </w:rPr>
        <w:t>Segmento del mercado contraído.</w:t>
      </w:r>
    </w:p>
    <w:p w:rsidR="00694B19" w:rsidRPr="00676B0E" w:rsidRDefault="00694B19" w:rsidP="001036D4">
      <w:pPr>
        <w:pStyle w:val="Prrafodelista"/>
        <w:numPr>
          <w:ilvl w:val="0"/>
          <w:numId w:val="10"/>
        </w:numPr>
        <w:shd w:val="clear" w:color="auto" w:fill="FFFFFF"/>
        <w:spacing w:before="100" w:beforeAutospacing="1" w:after="24"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sz w:val="24"/>
          <w:szCs w:val="24"/>
          <w:vertAlign w:val="baseline"/>
          <w:lang w:eastAsia="es-CL"/>
        </w:rPr>
        <w:t>Crisis económica en el país.</w:t>
      </w:r>
    </w:p>
    <w:p w:rsidR="00694B19" w:rsidRPr="00676B0E" w:rsidRDefault="00694B19" w:rsidP="00501C97">
      <w:pPr>
        <w:pStyle w:val="Prrafodelista"/>
        <w:numPr>
          <w:ilvl w:val="0"/>
          <w:numId w:val="10"/>
        </w:numPr>
        <w:shd w:val="clear" w:color="auto" w:fill="FFFFFF"/>
        <w:spacing w:before="100" w:beforeAutospacing="1" w:after="24"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sz w:val="24"/>
          <w:szCs w:val="24"/>
          <w:vertAlign w:val="baseline"/>
          <w:lang w:eastAsia="es-CL"/>
        </w:rPr>
        <w:t>Disminución de personas autónomas en el país.</w:t>
      </w:r>
    </w:p>
    <w:p w:rsidR="004756CA" w:rsidRPr="00676B0E" w:rsidRDefault="00694B19" w:rsidP="00501C97">
      <w:pPr>
        <w:pStyle w:val="Prrafodelista"/>
        <w:numPr>
          <w:ilvl w:val="0"/>
          <w:numId w:val="10"/>
        </w:numPr>
        <w:shd w:val="clear" w:color="auto" w:fill="FFFFFF"/>
        <w:spacing w:before="100" w:beforeAutospacing="1" w:after="24"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sz w:val="24"/>
          <w:szCs w:val="24"/>
          <w:vertAlign w:val="baseline"/>
          <w:lang w:eastAsia="es-CL"/>
        </w:rPr>
        <w:t>Brote de enfermedades virales generalizadas en el país.</w:t>
      </w:r>
    </w:p>
    <w:p w:rsidR="00694B19" w:rsidRPr="00676B0E" w:rsidRDefault="00694B19" w:rsidP="00B972CE">
      <w:pPr>
        <w:pStyle w:val="Ttulo2"/>
        <w:rPr>
          <w:rFonts w:cs="Times New Roman"/>
          <w:lang w:eastAsia="es-CL"/>
        </w:rPr>
      </w:pPr>
      <w:bookmarkStart w:id="21" w:name="_Toc361665030"/>
      <w:r w:rsidRPr="00676B0E">
        <w:rPr>
          <w:rFonts w:cs="Times New Roman"/>
          <w:lang w:eastAsia="es-CL"/>
        </w:rPr>
        <w:t>Objetivos estratégicos, competitivos y de crecimiento</w:t>
      </w:r>
      <w:bookmarkEnd w:id="21"/>
    </w:p>
    <w:p w:rsidR="00694B19" w:rsidRPr="00676B0E" w:rsidRDefault="00694B19" w:rsidP="00B972CE">
      <w:pPr>
        <w:pStyle w:val="Ttulo3"/>
        <w:spacing w:line="360" w:lineRule="auto"/>
        <w:rPr>
          <w:rFonts w:cs="Times New Roman"/>
        </w:rPr>
      </w:pPr>
      <w:bookmarkStart w:id="22" w:name="_Toc361665031"/>
      <w:r w:rsidRPr="00676B0E">
        <w:rPr>
          <w:rFonts w:cs="Times New Roman"/>
        </w:rPr>
        <w:t>Objetivos estratégicos</w:t>
      </w:r>
      <w:bookmarkEnd w:id="22"/>
    </w:p>
    <w:p w:rsidR="00694B19" w:rsidRPr="00676B0E" w:rsidRDefault="00694B19" w:rsidP="001036D4">
      <w:pPr>
        <w:pStyle w:val="Prrafodelista"/>
        <w:numPr>
          <w:ilvl w:val="0"/>
          <w:numId w:val="11"/>
        </w:numPr>
        <w:shd w:val="clear" w:color="auto" w:fill="FFFFFF"/>
        <w:spacing w:before="100" w:beforeAutospacing="1" w:after="24"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sz w:val="24"/>
          <w:szCs w:val="24"/>
          <w:vertAlign w:val="baseline"/>
          <w:lang w:eastAsia="es-CL"/>
        </w:rPr>
        <w:t>Lograr vinculación con alguna institución bancaria, empresas de ópticas y farmacias  durante los cinco primeros años de operación.</w:t>
      </w:r>
    </w:p>
    <w:p w:rsidR="00694B19" w:rsidRPr="00676B0E" w:rsidRDefault="00694B19" w:rsidP="001036D4">
      <w:pPr>
        <w:pStyle w:val="Prrafodelista"/>
        <w:numPr>
          <w:ilvl w:val="0"/>
          <w:numId w:val="11"/>
        </w:numPr>
        <w:shd w:val="clear" w:color="auto" w:fill="FFFFFF"/>
        <w:spacing w:before="100" w:beforeAutospacing="1" w:after="24"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sz w:val="24"/>
          <w:szCs w:val="24"/>
          <w:vertAlign w:val="baseline"/>
          <w:lang w:eastAsia="es-CL"/>
        </w:rPr>
        <w:t>Lograr una satisfacción de los clientes de Gran Bosque de a lo menos el noventa por ciento al final del año 2021.</w:t>
      </w:r>
    </w:p>
    <w:p w:rsidR="00694B19" w:rsidRPr="00676B0E" w:rsidRDefault="00694B19" w:rsidP="001036D4">
      <w:pPr>
        <w:pStyle w:val="Prrafodelista"/>
        <w:numPr>
          <w:ilvl w:val="0"/>
          <w:numId w:val="11"/>
        </w:numPr>
        <w:shd w:val="clear" w:color="auto" w:fill="FFFFFF"/>
        <w:spacing w:before="100" w:beforeAutospacing="1" w:after="24"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sz w:val="24"/>
          <w:szCs w:val="24"/>
          <w:vertAlign w:val="baseline"/>
          <w:lang w:eastAsia="es-CL"/>
        </w:rPr>
        <w:lastRenderedPageBreak/>
        <w:t>Generar un incremento de los distintos insumos y avances tecnológicos de infraestructura para el funcionamiento de Gran Bosque, al menos en un treinta por ciento al final del quinto año de operación.</w:t>
      </w:r>
    </w:p>
    <w:p w:rsidR="00694B19" w:rsidRPr="00676B0E" w:rsidRDefault="00694B19" w:rsidP="001036D4">
      <w:pPr>
        <w:pStyle w:val="Prrafodelista"/>
        <w:numPr>
          <w:ilvl w:val="0"/>
          <w:numId w:val="11"/>
        </w:numPr>
        <w:shd w:val="clear" w:color="auto" w:fill="FFFFFF"/>
        <w:spacing w:before="100" w:beforeAutospacing="1" w:after="24" w:line="360" w:lineRule="auto"/>
        <w:rPr>
          <w:rFonts w:ascii="Times New Roman" w:eastAsia="Times New Roman" w:hAnsi="Times New Roman" w:cs="Times New Roman"/>
          <w:b/>
          <w:sz w:val="24"/>
          <w:szCs w:val="24"/>
          <w:vertAlign w:val="baseline"/>
          <w:lang w:eastAsia="es-CL"/>
        </w:rPr>
      </w:pPr>
      <w:r w:rsidRPr="00676B0E">
        <w:rPr>
          <w:rFonts w:ascii="Times New Roman" w:eastAsia="Times New Roman" w:hAnsi="Times New Roman" w:cs="Times New Roman"/>
          <w:sz w:val="24"/>
          <w:szCs w:val="24"/>
          <w:vertAlign w:val="baseline"/>
          <w:lang w:eastAsia="es-CL"/>
        </w:rPr>
        <w:t>Conseguir una bienestar de los clientes internos de a lo menos el ochenta por ciento al final del tercer año de operación</w:t>
      </w:r>
      <w:r w:rsidRPr="00676B0E">
        <w:rPr>
          <w:rFonts w:ascii="Times New Roman" w:eastAsia="Times New Roman" w:hAnsi="Times New Roman" w:cs="Times New Roman"/>
          <w:b/>
          <w:sz w:val="24"/>
          <w:szCs w:val="24"/>
          <w:vertAlign w:val="baseline"/>
          <w:lang w:eastAsia="es-CL"/>
        </w:rPr>
        <w:t>.</w:t>
      </w:r>
    </w:p>
    <w:p w:rsidR="00B972CE" w:rsidRPr="00676B0E" w:rsidRDefault="00B972CE" w:rsidP="00B972CE">
      <w:pPr>
        <w:pStyle w:val="Default"/>
        <w:spacing w:line="360" w:lineRule="auto"/>
        <w:jc w:val="both"/>
        <w:rPr>
          <w:rFonts w:eastAsia="Times New Roman"/>
          <w:b/>
          <w:color w:val="auto"/>
          <w:vertAlign w:val="baseline"/>
          <w:lang w:val="es-ES_tradnl" w:eastAsia="es-CL"/>
        </w:rPr>
      </w:pPr>
    </w:p>
    <w:p w:rsidR="00694B19" w:rsidRPr="00676B0E" w:rsidRDefault="00694B19" w:rsidP="00B972CE">
      <w:pPr>
        <w:pStyle w:val="Ttulo3"/>
        <w:spacing w:line="360" w:lineRule="auto"/>
        <w:jc w:val="both"/>
        <w:rPr>
          <w:rFonts w:cs="Times New Roman"/>
        </w:rPr>
      </w:pPr>
      <w:bookmarkStart w:id="23" w:name="_Toc361665032"/>
      <w:r w:rsidRPr="00676B0E">
        <w:rPr>
          <w:rFonts w:cs="Times New Roman"/>
          <w:lang w:eastAsia="es-CL"/>
        </w:rPr>
        <w:t>Objetivos competitivos</w:t>
      </w:r>
      <w:bookmarkEnd w:id="23"/>
    </w:p>
    <w:p w:rsidR="00694B19" w:rsidRPr="00676B0E" w:rsidRDefault="00694B19" w:rsidP="00B972CE">
      <w:pPr>
        <w:autoSpaceDE w:val="0"/>
        <w:autoSpaceDN w:val="0"/>
        <w:adjustRightInd w:val="0"/>
        <w:spacing w:line="360" w:lineRule="auto"/>
        <w:jc w:val="both"/>
        <w:rPr>
          <w:rFonts w:ascii="Times New Roman" w:hAnsi="Times New Roman" w:cs="Times New Roman"/>
          <w:color w:val="000000"/>
        </w:rPr>
      </w:pPr>
    </w:p>
    <w:p w:rsidR="00694B19" w:rsidRPr="00676B0E" w:rsidRDefault="00694B19" w:rsidP="00B972CE">
      <w:pPr>
        <w:pStyle w:val="Prrafodelista"/>
        <w:numPr>
          <w:ilvl w:val="0"/>
          <w:numId w:val="12"/>
        </w:numPr>
        <w:autoSpaceDE w:val="0"/>
        <w:autoSpaceDN w:val="0"/>
        <w:adjustRightInd w:val="0"/>
        <w:spacing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sz w:val="24"/>
          <w:szCs w:val="24"/>
          <w:vertAlign w:val="baseline"/>
          <w:lang w:eastAsia="es-CL"/>
        </w:rPr>
        <w:t>Evaluar la ampliación de las operaciones del negocio a una de las quince regiones del país, al año sexto de operación.</w:t>
      </w:r>
    </w:p>
    <w:p w:rsidR="00694B19" w:rsidRPr="00676B0E" w:rsidRDefault="00694B19" w:rsidP="00B972CE">
      <w:pPr>
        <w:pStyle w:val="Prrafodelista"/>
        <w:numPr>
          <w:ilvl w:val="0"/>
          <w:numId w:val="12"/>
        </w:numPr>
        <w:autoSpaceDE w:val="0"/>
        <w:autoSpaceDN w:val="0"/>
        <w:adjustRightInd w:val="0"/>
        <w:spacing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sz w:val="24"/>
          <w:szCs w:val="24"/>
          <w:vertAlign w:val="baseline"/>
          <w:lang w:eastAsia="es-CL"/>
        </w:rPr>
        <w:t>Lograr un posicionamiento en la región de Valparaíso, como uno de los clubes más prestigiosos del adulto mayor, en un periodo de al menos tres años de operación.</w:t>
      </w:r>
    </w:p>
    <w:p w:rsidR="00694B19" w:rsidRPr="00676B0E" w:rsidRDefault="00694B19" w:rsidP="001036D4">
      <w:pPr>
        <w:pStyle w:val="Prrafodelista"/>
        <w:numPr>
          <w:ilvl w:val="0"/>
          <w:numId w:val="12"/>
        </w:numPr>
        <w:autoSpaceDE w:val="0"/>
        <w:autoSpaceDN w:val="0"/>
        <w:adjustRightInd w:val="0"/>
        <w:spacing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sz w:val="24"/>
          <w:szCs w:val="24"/>
          <w:vertAlign w:val="baseline"/>
          <w:lang w:eastAsia="es-CL"/>
        </w:rPr>
        <w:t>Conseguir un acuerdo de colaboración con diferentes patrocinadores, al final del año 2021.</w:t>
      </w:r>
    </w:p>
    <w:p w:rsidR="00694B19" w:rsidRPr="00676B0E" w:rsidRDefault="00694B19" w:rsidP="00B972CE">
      <w:pPr>
        <w:autoSpaceDE w:val="0"/>
        <w:autoSpaceDN w:val="0"/>
        <w:adjustRightInd w:val="0"/>
        <w:spacing w:line="360" w:lineRule="auto"/>
        <w:jc w:val="both"/>
        <w:rPr>
          <w:rFonts w:ascii="Times New Roman" w:eastAsia="Times New Roman" w:hAnsi="Times New Roman" w:cs="Times New Roman"/>
          <w:lang w:eastAsia="es-CL"/>
        </w:rPr>
      </w:pPr>
    </w:p>
    <w:p w:rsidR="00694B19" w:rsidRPr="00676B0E" w:rsidRDefault="00694B19" w:rsidP="00B972CE">
      <w:pPr>
        <w:pStyle w:val="Ttulo3"/>
        <w:spacing w:line="360" w:lineRule="auto"/>
        <w:jc w:val="both"/>
        <w:rPr>
          <w:rFonts w:cs="Times New Roman"/>
          <w:lang w:eastAsia="es-CL"/>
        </w:rPr>
      </w:pPr>
      <w:bookmarkStart w:id="24" w:name="_Toc361665033"/>
      <w:r w:rsidRPr="00676B0E">
        <w:rPr>
          <w:rFonts w:cs="Times New Roman"/>
          <w:lang w:eastAsia="es-CL"/>
        </w:rPr>
        <w:t>Objetivos de crecimiento</w:t>
      </w:r>
      <w:bookmarkEnd w:id="24"/>
    </w:p>
    <w:p w:rsidR="00694B19" w:rsidRPr="00676B0E" w:rsidRDefault="00694B19" w:rsidP="00B972CE">
      <w:pPr>
        <w:autoSpaceDE w:val="0"/>
        <w:autoSpaceDN w:val="0"/>
        <w:adjustRightInd w:val="0"/>
        <w:spacing w:line="360" w:lineRule="auto"/>
        <w:jc w:val="both"/>
        <w:rPr>
          <w:rFonts w:ascii="Times New Roman" w:eastAsia="Times New Roman" w:hAnsi="Times New Roman" w:cs="Times New Roman"/>
          <w:b/>
          <w:lang w:eastAsia="es-CL"/>
        </w:rPr>
      </w:pPr>
    </w:p>
    <w:p w:rsidR="00694B19" w:rsidRPr="00676B0E" w:rsidRDefault="00694B19" w:rsidP="00B972CE">
      <w:pPr>
        <w:pStyle w:val="Prrafodelista"/>
        <w:numPr>
          <w:ilvl w:val="0"/>
          <w:numId w:val="13"/>
        </w:numPr>
        <w:autoSpaceDE w:val="0"/>
        <w:autoSpaceDN w:val="0"/>
        <w:adjustRightInd w:val="0"/>
        <w:spacing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sz w:val="24"/>
          <w:szCs w:val="24"/>
          <w:vertAlign w:val="baseline"/>
          <w:lang w:eastAsia="es-CL"/>
        </w:rPr>
        <w:t>Alcanzar una ocupación del setenta por ciento del centro recreativo en el tercer año de la puesta en marcha del negocio.</w:t>
      </w:r>
    </w:p>
    <w:p w:rsidR="00694B19" w:rsidRPr="00676B0E" w:rsidRDefault="00694B19" w:rsidP="00B972CE">
      <w:pPr>
        <w:pStyle w:val="Prrafodelista"/>
        <w:numPr>
          <w:ilvl w:val="0"/>
          <w:numId w:val="13"/>
        </w:numPr>
        <w:autoSpaceDE w:val="0"/>
        <w:autoSpaceDN w:val="0"/>
        <w:adjustRightInd w:val="0"/>
        <w:spacing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sz w:val="24"/>
          <w:szCs w:val="24"/>
          <w:vertAlign w:val="baseline"/>
          <w:lang w:eastAsia="es-CL"/>
        </w:rPr>
        <w:t>Evaluar la posibilidad de ampliar el número de colaboradores para las diversas labores del negocio, desde el año 3 en adelante.</w:t>
      </w:r>
    </w:p>
    <w:p w:rsidR="00694B19" w:rsidRPr="00676B0E" w:rsidRDefault="00694B19" w:rsidP="001036D4">
      <w:pPr>
        <w:pStyle w:val="Prrafodelista"/>
        <w:numPr>
          <w:ilvl w:val="0"/>
          <w:numId w:val="13"/>
        </w:numPr>
        <w:autoSpaceDE w:val="0"/>
        <w:autoSpaceDN w:val="0"/>
        <w:adjustRightInd w:val="0"/>
        <w:spacing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sz w:val="24"/>
          <w:szCs w:val="24"/>
          <w:vertAlign w:val="baseline"/>
          <w:lang w:eastAsia="es-CL"/>
        </w:rPr>
        <w:t>Elaborar nuevas ideas de negocio, dentro del mismo centro recreativo con el fin de estar innovando año a año.</w:t>
      </w:r>
    </w:p>
    <w:p w:rsidR="00694B19" w:rsidRPr="00676B0E" w:rsidRDefault="00694B19" w:rsidP="00E609C6">
      <w:pPr>
        <w:autoSpaceDE w:val="0"/>
        <w:autoSpaceDN w:val="0"/>
        <w:adjustRightInd w:val="0"/>
        <w:spacing w:line="360" w:lineRule="auto"/>
        <w:jc w:val="both"/>
        <w:rPr>
          <w:rFonts w:ascii="Times New Roman" w:eastAsia="Times New Roman" w:hAnsi="Times New Roman" w:cs="Times New Roman"/>
          <w:b/>
          <w:lang w:eastAsia="es-CL"/>
        </w:rPr>
      </w:pPr>
    </w:p>
    <w:p w:rsidR="00694B19" w:rsidRPr="00676B0E" w:rsidRDefault="00694B19" w:rsidP="00B972CE">
      <w:pPr>
        <w:pStyle w:val="Ttulo2"/>
        <w:rPr>
          <w:rFonts w:cs="Times New Roman"/>
          <w:lang w:eastAsia="es-CL"/>
        </w:rPr>
      </w:pPr>
      <w:bookmarkStart w:id="25" w:name="_Toc361665034"/>
      <w:r w:rsidRPr="00676B0E">
        <w:rPr>
          <w:rFonts w:cs="Times New Roman"/>
          <w:lang w:eastAsia="es-CL"/>
        </w:rPr>
        <w:t>Estrategia competitiva, de crecimiento y estrategia fuente de ventajas competitivas</w:t>
      </w:r>
      <w:bookmarkEnd w:id="25"/>
    </w:p>
    <w:p w:rsidR="00694B19" w:rsidRPr="00676B0E" w:rsidRDefault="00694B19" w:rsidP="00B972CE">
      <w:pPr>
        <w:pStyle w:val="Ttulo3"/>
        <w:spacing w:line="360" w:lineRule="auto"/>
        <w:rPr>
          <w:rFonts w:cs="Times New Roman"/>
        </w:rPr>
      </w:pPr>
      <w:bookmarkStart w:id="26" w:name="_Toc361665035"/>
      <w:r w:rsidRPr="00676B0E">
        <w:rPr>
          <w:rFonts w:cs="Times New Roman"/>
        </w:rPr>
        <w:t>Estrategia competitiva</w:t>
      </w:r>
      <w:bookmarkEnd w:id="26"/>
    </w:p>
    <w:p w:rsidR="00694B19" w:rsidRPr="00676B0E" w:rsidRDefault="00694B19" w:rsidP="00B972CE">
      <w:pPr>
        <w:spacing w:line="360" w:lineRule="auto"/>
        <w:jc w:val="both"/>
        <w:rPr>
          <w:rFonts w:ascii="Times New Roman" w:eastAsia="Times New Roman" w:hAnsi="Times New Roman" w:cs="Times New Roman"/>
          <w:b/>
          <w:lang w:eastAsia="es-CL"/>
        </w:rPr>
      </w:pPr>
    </w:p>
    <w:p w:rsidR="00694B19" w:rsidRPr="00676B0E" w:rsidRDefault="00694B19" w:rsidP="00B972CE">
      <w:pPr>
        <w:spacing w:line="360" w:lineRule="auto"/>
        <w:jc w:val="both"/>
        <w:rPr>
          <w:rFonts w:ascii="Times New Roman" w:eastAsia="Times New Roman" w:hAnsi="Times New Roman" w:cs="Times New Roman"/>
          <w:lang w:eastAsia="es-CL"/>
        </w:rPr>
      </w:pPr>
      <w:r w:rsidRPr="00676B0E">
        <w:rPr>
          <w:rFonts w:ascii="Times New Roman" w:eastAsia="Times New Roman" w:hAnsi="Times New Roman" w:cs="Times New Roman"/>
          <w:lang w:eastAsia="es-CL"/>
        </w:rPr>
        <w:lastRenderedPageBreak/>
        <w:t>La estrategia competitiva que se implementará en la elaboración del proyecto, será la estrategia de enfoque o concentración, esta estrategia consiste en enfocar o concentrar la atención en un segmento específico del mercado, en este caso el segmento específico serán los adultos mayores del grupo socioeconómico ABC1. Es decir la idea principal de negocio está en concentrar los esfuerzos en satisfacer las necesidades de este determinado grupo de consumidores, a través de la elaboración del centro recreativo para el adulto mayor.</w:t>
      </w:r>
    </w:p>
    <w:p w:rsidR="00694B19" w:rsidRPr="00676B0E" w:rsidRDefault="00694B19" w:rsidP="00B972CE">
      <w:pPr>
        <w:spacing w:line="360" w:lineRule="auto"/>
        <w:jc w:val="both"/>
        <w:rPr>
          <w:rFonts w:ascii="Times New Roman" w:eastAsia="Times New Roman" w:hAnsi="Times New Roman" w:cs="Times New Roman"/>
          <w:lang w:eastAsia="es-CL"/>
        </w:rPr>
      </w:pPr>
    </w:p>
    <w:p w:rsidR="00694B19" w:rsidRPr="00676B0E" w:rsidRDefault="00694B19" w:rsidP="00B972CE">
      <w:pPr>
        <w:spacing w:line="360" w:lineRule="auto"/>
        <w:jc w:val="both"/>
        <w:rPr>
          <w:rFonts w:ascii="Times New Roman" w:eastAsia="Times New Roman" w:hAnsi="Times New Roman" w:cs="Times New Roman"/>
          <w:lang w:eastAsia="es-CL"/>
        </w:rPr>
      </w:pPr>
      <w:r w:rsidRPr="00676B0E">
        <w:rPr>
          <w:rFonts w:ascii="Times New Roman" w:eastAsia="Times New Roman" w:hAnsi="Times New Roman" w:cs="Times New Roman"/>
          <w:lang w:eastAsia="es-CL"/>
        </w:rPr>
        <w:t>Además es conveniente utilizar esta estrategia, ya que en el mercado actual específicamente en la región de Valparaíso, las empresas competidoras que ofrecen un servicio similar no están dirigidas a este segmento, es por esta razón que se deben concentrar todos los esfuerzos para conseguir ser los mejores en el mercado anteriormente señalado.</w:t>
      </w:r>
    </w:p>
    <w:p w:rsidR="00694B19" w:rsidRPr="00676B0E" w:rsidRDefault="00694B19" w:rsidP="00B972CE">
      <w:pPr>
        <w:spacing w:line="360" w:lineRule="auto"/>
        <w:jc w:val="both"/>
        <w:rPr>
          <w:rFonts w:ascii="Times New Roman" w:eastAsia="Times New Roman" w:hAnsi="Times New Roman" w:cs="Times New Roman"/>
          <w:lang w:eastAsia="es-CL"/>
        </w:rPr>
      </w:pPr>
    </w:p>
    <w:p w:rsidR="00694B19" w:rsidRPr="00676B0E" w:rsidRDefault="00694B19" w:rsidP="00B972CE">
      <w:pPr>
        <w:pStyle w:val="Ttulo3"/>
        <w:spacing w:line="360" w:lineRule="auto"/>
        <w:jc w:val="both"/>
        <w:rPr>
          <w:rFonts w:cs="Times New Roman"/>
          <w:lang w:eastAsia="es-CL"/>
        </w:rPr>
      </w:pPr>
      <w:bookmarkStart w:id="27" w:name="_Toc361665036"/>
      <w:r w:rsidRPr="00676B0E">
        <w:rPr>
          <w:rFonts w:cs="Times New Roman"/>
          <w:lang w:eastAsia="es-CL"/>
        </w:rPr>
        <w:t>Estrategia de crecimiento</w:t>
      </w:r>
      <w:bookmarkEnd w:id="27"/>
    </w:p>
    <w:p w:rsidR="00694B19" w:rsidRPr="00676B0E" w:rsidRDefault="00694B19" w:rsidP="00B972CE">
      <w:pPr>
        <w:spacing w:line="360" w:lineRule="auto"/>
        <w:jc w:val="both"/>
        <w:rPr>
          <w:rFonts w:ascii="Times New Roman" w:eastAsia="Times New Roman" w:hAnsi="Times New Roman" w:cs="Times New Roman"/>
          <w:lang w:eastAsia="es-CL"/>
        </w:rPr>
      </w:pPr>
    </w:p>
    <w:p w:rsidR="00694B19" w:rsidRPr="00676B0E" w:rsidRDefault="00694B19" w:rsidP="00B972CE">
      <w:pPr>
        <w:spacing w:line="360" w:lineRule="auto"/>
        <w:jc w:val="both"/>
        <w:rPr>
          <w:rFonts w:ascii="Times New Roman" w:eastAsia="Times New Roman" w:hAnsi="Times New Roman" w:cs="Times New Roman"/>
          <w:lang w:eastAsia="es-CL"/>
        </w:rPr>
      </w:pPr>
      <w:r w:rsidRPr="00676B0E">
        <w:rPr>
          <w:rFonts w:ascii="Times New Roman" w:eastAsia="Times New Roman" w:hAnsi="Times New Roman" w:cs="Times New Roman"/>
          <w:b/>
          <w:lang w:eastAsia="es-CL"/>
        </w:rPr>
        <w:t>Desarrollo de Mercado:</w:t>
      </w:r>
      <w:r w:rsidRPr="00676B0E">
        <w:rPr>
          <w:rFonts w:ascii="Times New Roman" w:eastAsia="Times New Roman" w:hAnsi="Times New Roman" w:cs="Times New Roman"/>
          <w:lang w:eastAsia="es-CL"/>
        </w:rPr>
        <w:t xml:space="preserve">En la actualidad los centros recreativos dirigidos para el adulto mayor </w:t>
      </w:r>
      <w:r w:rsidRPr="00676B0E">
        <w:rPr>
          <w:rFonts w:ascii="Times New Roman" w:hAnsi="Times New Roman" w:cs="Times New Roman"/>
        </w:rPr>
        <w:t xml:space="preserve"> constituyen un potencial de mercado que las empresas aún no han sabido explotar. </w:t>
      </w:r>
      <w:r w:rsidRPr="00676B0E">
        <w:rPr>
          <w:rFonts w:ascii="Times New Roman" w:eastAsia="Times New Roman" w:hAnsi="Times New Roman" w:cs="Times New Roman"/>
          <w:lang w:eastAsia="es-CL"/>
        </w:rPr>
        <w:t xml:space="preserve">Tras analizar la oportunidad de negocio, la estrategia de crecimiento que se implementará será la de desarrollo de mercado, por consecuencia que este nicho mercado no ha sido saturado y apunta a satisfacer a un nuevo segmento, en este caso el segmento socioeconómico ABC1. </w:t>
      </w:r>
    </w:p>
    <w:p w:rsidR="00694B19" w:rsidRPr="00676B0E" w:rsidRDefault="00694B19" w:rsidP="00B972CE">
      <w:pPr>
        <w:spacing w:line="360" w:lineRule="auto"/>
        <w:jc w:val="both"/>
        <w:rPr>
          <w:rFonts w:ascii="Times New Roman" w:eastAsia="Times New Roman" w:hAnsi="Times New Roman" w:cs="Times New Roman"/>
          <w:u w:val="single"/>
          <w:lang w:eastAsia="es-CL"/>
        </w:rPr>
      </w:pPr>
    </w:p>
    <w:p w:rsidR="00501C97" w:rsidRPr="00676B0E" w:rsidRDefault="00501C97" w:rsidP="00B972CE">
      <w:pPr>
        <w:spacing w:line="360" w:lineRule="auto"/>
        <w:jc w:val="both"/>
        <w:rPr>
          <w:rFonts w:ascii="Times New Roman" w:eastAsia="Times New Roman" w:hAnsi="Times New Roman" w:cs="Times New Roman"/>
          <w:u w:val="single"/>
          <w:lang w:eastAsia="es-CL"/>
        </w:rPr>
      </w:pPr>
    </w:p>
    <w:p w:rsidR="00501C97" w:rsidRPr="00676B0E" w:rsidRDefault="00501C97" w:rsidP="00B972CE">
      <w:pPr>
        <w:spacing w:line="360" w:lineRule="auto"/>
        <w:jc w:val="both"/>
        <w:rPr>
          <w:rFonts w:ascii="Times New Roman" w:eastAsia="Times New Roman" w:hAnsi="Times New Roman" w:cs="Times New Roman"/>
          <w:u w:val="single"/>
          <w:lang w:eastAsia="es-CL"/>
        </w:rPr>
      </w:pPr>
    </w:p>
    <w:p w:rsidR="00694B19" w:rsidRPr="00676B0E" w:rsidRDefault="00694B19" w:rsidP="00B972CE">
      <w:pPr>
        <w:pStyle w:val="Ttulo3"/>
        <w:spacing w:line="360" w:lineRule="auto"/>
        <w:jc w:val="both"/>
        <w:rPr>
          <w:rFonts w:cs="Times New Roman"/>
          <w:lang w:eastAsia="es-CL"/>
        </w:rPr>
      </w:pPr>
      <w:bookmarkStart w:id="28" w:name="_Toc361665037"/>
      <w:r w:rsidRPr="00676B0E">
        <w:rPr>
          <w:rFonts w:cs="Times New Roman"/>
          <w:color w:val="auto"/>
          <w:lang w:eastAsia="es-CL"/>
        </w:rPr>
        <w:t>Fuente de ventajas competitivas</w:t>
      </w:r>
      <w:bookmarkEnd w:id="28"/>
    </w:p>
    <w:p w:rsidR="00694B19" w:rsidRPr="00676B0E" w:rsidRDefault="00694B19" w:rsidP="00B972CE">
      <w:pPr>
        <w:spacing w:line="360" w:lineRule="auto"/>
        <w:jc w:val="both"/>
        <w:rPr>
          <w:rFonts w:ascii="Times New Roman" w:hAnsi="Times New Roman" w:cs="Times New Roman"/>
          <w:lang w:eastAsia="es-CL"/>
        </w:rPr>
      </w:pPr>
    </w:p>
    <w:p w:rsidR="00694B19" w:rsidRPr="00676B0E" w:rsidRDefault="00694B19" w:rsidP="00B972CE">
      <w:pPr>
        <w:spacing w:line="360" w:lineRule="auto"/>
        <w:jc w:val="both"/>
        <w:rPr>
          <w:rFonts w:ascii="Times New Roman" w:eastAsia="Times New Roman" w:hAnsi="Times New Roman" w:cs="Times New Roman"/>
          <w:lang w:eastAsia="es-CL"/>
        </w:rPr>
      </w:pPr>
      <w:r w:rsidRPr="00676B0E">
        <w:rPr>
          <w:rFonts w:ascii="Times New Roman" w:eastAsia="Times New Roman" w:hAnsi="Times New Roman" w:cs="Times New Roman"/>
          <w:lang w:eastAsia="es-CL"/>
        </w:rPr>
        <w:t>Debido a que en la industria de entretención, tales como los clubes, centros recreativos en general existen grupos de consumidores con específicos gustos, preferencias y requerimientos diversos, Gran Bosque deberá instaurar  una estrategia de enfoque de gran valor.</w:t>
      </w:r>
    </w:p>
    <w:p w:rsidR="00694B19" w:rsidRPr="00676B0E" w:rsidRDefault="00694B19" w:rsidP="00B972CE">
      <w:pPr>
        <w:spacing w:line="360" w:lineRule="auto"/>
        <w:jc w:val="both"/>
        <w:rPr>
          <w:rFonts w:ascii="Times New Roman" w:eastAsia="Times New Roman" w:hAnsi="Times New Roman" w:cs="Times New Roman"/>
          <w:lang w:eastAsia="es-CL"/>
        </w:rPr>
      </w:pPr>
    </w:p>
    <w:p w:rsidR="00694B19" w:rsidRPr="00676B0E" w:rsidRDefault="00694B19" w:rsidP="00B972CE">
      <w:pPr>
        <w:spacing w:line="360" w:lineRule="auto"/>
        <w:jc w:val="both"/>
        <w:rPr>
          <w:rFonts w:ascii="Times New Roman" w:eastAsia="Times New Roman" w:hAnsi="Times New Roman" w:cs="Times New Roman"/>
          <w:lang w:eastAsia="es-CL"/>
        </w:rPr>
      </w:pPr>
      <w:r w:rsidRPr="00676B0E">
        <w:rPr>
          <w:rFonts w:ascii="Times New Roman" w:eastAsia="Times New Roman" w:hAnsi="Times New Roman" w:cs="Times New Roman"/>
          <w:lang w:eastAsia="es-CL"/>
        </w:rPr>
        <w:lastRenderedPageBreak/>
        <w:t>Los segmentos de mercado que se abarcarán en este proyecto serán los adultos mayores autónomos pertenecientes al grupo socioeconómico ABC1. El servicio que se ofrecerá responden a expuesto en la visión y misión de la empresa, los cuales consisten en entregar un servicio íntegro, seguro, de excelencia y exclusiva calidad, tanto en los profesionales a cargo, los colaboradores y el total de sus operaciones, la idea está en estimular el empoderamiento de los adultos mayores, la motivación, todo esto en un ambiente grato, con la infraestructura idónea y totalmente capacitada.</w:t>
      </w:r>
    </w:p>
    <w:p w:rsidR="00694B19" w:rsidRPr="00676B0E" w:rsidRDefault="00694B19" w:rsidP="00E609C6">
      <w:pPr>
        <w:spacing w:line="360" w:lineRule="auto"/>
        <w:jc w:val="both"/>
        <w:rPr>
          <w:rFonts w:ascii="Times New Roman" w:eastAsia="Times New Roman" w:hAnsi="Times New Roman" w:cs="Times New Roman"/>
          <w:lang w:eastAsia="es-CL"/>
        </w:rPr>
      </w:pPr>
      <w:r w:rsidRPr="00676B0E">
        <w:rPr>
          <w:rFonts w:ascii="Times New Roman" w:eastAsia="Times New Roman" w:hAnsi="Times New Roman" w:cs="Times New Roman"/>
          <w:lang w:eastAsia="es-CL"/>
        </w:rPr>
        <w:t>A continuación se detallarán las fuentes de ventajas competitivas:</w:t>
      </w:r>
    </w:p>
    <w:p w:rsidR="00501C97" w:rsidRPr="00676B0E" w:rsidRDefault="00501C97" w:rsidP="00E609C6">
      <w:pPr>
        <w:spacing w:line="360" w:lineRule="auto"/>
        <w:jc w:val="both"/>
        <w:rPr>
          <w:rFonts w:ascii="Times New Roman" w:eastAsia="Times New Roman" w:hAnsi="Times New Roman" w:cs="Times New Roman"/>
          <w:lang w:eastAsia="es-CL"/>
        </w:rPr>
      </w:pPr>
    </w:p>
    <w:p w:rsidR="00501C97" w:rsidRPr="00676B0E" w:rsidRDefault="00694B19" w:rsidP="00501C97">
      <w:pPr>
        <w:pStyle w:val="Prrafodelista"/>
        <w:numPr>
          <w:ilvl w:val="0"/>
          <w:numId w:val="14"/>
        </w:numPr>
        <w:autoSpaceDE w:val="0"/>
        <w:autoSpaceDN w:val="0"/>
        <w:adjustRightInd w:val="0"/>
        <w:spacing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b/>
          <w:sz w:val="24"/>
          <w:szCs w:val="24"/>
          <w:vertAlign w:val="baseline"/>
          <w:lang w:eastAsia="es-CL"/>
        </w:rPr>
        <w:t>Procesos de control de calidad:</w:t>
      </w:r>
      <w:r w:rsidRPr="00676B0E">
        <w:rPr>
          <w:rFonts w:ascii="Times New Roman" w:eastAsia="Times New Roman" w:hAnsi="Times New Roman" w:cs="Times New Roman"/>
          <w:sz w:val="24"/>
          <w:szCs w:val="24"/>
          <w:vertAlign w:val="baseline"/>
          <w:lang w:eastAsia="es-CL"/>
        </w:rPr>
        <w:t xml:space="preserve"> Es importante que el proyecto Gran Bosque cuente con los mecanismos, acciones y herramientas necesarias para detectar la presencia de errores, es decir asegurar que los servicios ofrecidos cumplan con los requisitos de calidad. Es por esta razón que se solicitará el servicio de un cliente incógnito, su labor será realizar un análisis en la empresa con el fin de proporcionar información útil, tal como: necesidad de mejora, identificar proyectos concretos de mejora, diagnostico de causas y solución en caso de encontrar algún error.</w:t>
      </w:r>
    </w:p>
    <w:p w:rsidR="00B972CE" w:rsidRPr="00676B0E" w:rsidRDefault="00694B19" w:rsidP="001036D4">
      <w:pPr>
        <w:pStyle w:val="Prrafodelista"/>
        <w:numPr>
          <w:ilvl w:val="0"/>
          <w:numId w:val="14"/>
        </w:numPr>
        <w:autoSpaceDE w:val="0"/>
        <w:autoSpaceDN w:val="0"/>
        <w:adjustRightInd w:val="0"/>
        <w:spacing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b/>
          <w:sz w:val="24"/>
          <w:szCs w:val="24"/>
          <w:vertAlign w:val="baseline"/>
          <w:lang w:eastAsia="es-CL"/>
        </w:rPr>
        <w:t>Características y desempeño del servicio:</w:t>
      </w:r>
      <w:r w:rsidRPr="00676B0E">
        <w:rPr>
          <w:rFonts w:ascii="Times New Roman" w:eastAsia="Times New Roman" w:hAnsi="Times New Roman" w:cs="Times New Roman"/>
          <w:sz w:val="24"/>
          <w:szCs w:val="24"/>
          <w:vertAlign w:val="baseline"/>
          <w:lang w:eastAsia="es-CL"/>
        </w:rPr>
        <w:t xml:space="preserve"> El servicio que proporcionará Gran Bosque, cuenta con dos espaciosos salones para realizar diferentes tipos de actividades, cafetería, estacionamientos, enfermería, gimnasio, spa, piscina temperada, piscina exterior, terraza, cancha de golf, tenis, multi-cancha y quincho.</w:t>
      </w:r>
    </w:p>
    <w:p w:rsidR="00694B19" w:rsidRPr="00676B0E" w:rsidRDefault="00694B19" w:rsidP="00B972CE">
      <w:pPr>
        <w:pStyle w:val="Prrafodelista"/>
        <w:autoSpaceDE w:val="0"/>
        <w:autoSpaceDN w:val="0"/>
        <w:adjustRightInd w:val="0"/>
        <w:spacing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sz w:val="24"/>
          <w:szCs w:val="24"/>
          <w:vertAlign w:val="baseline"/>
          <w:lang w:eastAsia="es-CL"/>
        </w:rPr>
        <w:t>Es importante mencionar que contará con dos edificios de uno y dos niveles respectivamente, el primer edificio de un nivel será para la parte de recepción del club  Gran Bosque, mientras que el otro para el uso de los clientes. Por otro lado la localización estará en Concón, en un ambiente tranquilo y sector residencial.</w:t>
      </w:r>
    </w:p>
    <w:p w:rsidR="00694B19" w:rsidRPr="00676B0E" w:rsidRDefault="00694B19" w:rsidP="00E609C6">
      <w:pPr>
        <w:autoSpaceDE w:val="0"/>
        <w:autoSpaceDN w:val="0"/>
        <w:adjustRightInd w:val="0"/>
        <w:spacing w:line="360" w:lineRule="auto"/>
        <w:jc w:val="both"/>
        <w:rPr>
          <w:rFonts w:ascii="Times New Roman" w:eastAsia="Times New Roman" w:hAnsi="Times New Roman" w:cs="Times New Roman"/>
          <w:u w:val="single"/>
          <w:lang w:eastAsia="es-CL"/>
        </w:rPr>
      </w:pPr>
    </w:p>
    <w:p w:rsidR="00694B19" w:rsidRPr="00676B0E" w:rsidRDefault="00694B19" w:rsidP="001036D4">
      <w:pPr>
        <w:pStyle w:val="Prrafodelista"/>
        <w:numPr>
          <w:ilvl w:val="0"/>
          <w:numId w:val="14"/>
        </w:numPr>
        <w:autoSpaceDE w:val="0"/>
        <w:autoSpaceDN w:val="0"/>
        <w:adjustRightInd w:val="0"/>
        <w:spacing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b/>
          <w:sz w:val="24"/>
          <w:szCs w:val="24"/>
          <w:vertAlign w:val="baseline"/>
          <w:lang w:eastAsia="es-CL"/>
        </w:rPr>
        <w:t>Servicio al cliente:</w:t>
      </w:r>
      <w:r w:rsidRPr="00676B0E">
        <w:rPr>
          <w:rFonts w:ascii="Times New Roman" w:eastAsia="Times New Roman" w:hAnsi="Times New Roman" w:cs="Times New Roman"/>
          <w:sz w:val="24"/>
          <w:szCs w:val="24"/>
          <w:vertAlign w:val="baseline"/>
          <w:lang w:eastAsia="es-CL"/>
        </w:rPr>
        <w:t xml:space="preserve"> Relación directa</w:t>
      </w:r>
    </w:p>
    <w:p w:rsidR="00694B19" w:rsidRPr="00676B0E" w:rsidRDefault="00694B19" w:rsidP="001036D4">
      <w:pPr>
        <w:pStyle w:val="Prrafodelista"/>
        <w:numPr>
          <w:ilvl w:val="0"/>
          <w:numId w:val="14"/>
        </w:numPr>
        <w:autoSpaceDE w:val="0"/>
        <w:autoSpaceDN w:val="0"/>
        <w:adjustRightInd w:val="0"/>
        <w:spacing w:line="360" w:lineRule="auto"/>
        <w:rPr>
          <w:rFonts w:ascii="Times New Roman" w:eastAsia="Times New Roman" w:hAnsi="Times New Roman" w:cs="Times New Roman"/>
          <w:sz w:val="24"/>
          <w:szCs w:val="24"/>
          <w:u w:val="single"/>
          <w:vertAlign w:val="baseline"/>
          <w:lang w:eastAsia="es-CL"/>
        </w:rPr>
      </w:pPr>
      <w:r w:rsidRPr="00676B0E">
        <w:rPr>
          <w:rFonts w:ascii="Times New Roman" w:eastAsia="Times New Roman" w:hAnsi="Times New Roman" w:cs="Times New Roman"/>
          <w:b/>
          <w:color w:val="000000" w:themeColor="text1"/>
          <w:sz w:val="24"/>
          <w:szCs w:val="24"/>
          <w:vertAlign w:val="baseline"/>
          <w:lang w:eastAsia="es-CL"/>
        </w:rPr>
        <w:t>Tecnología e Innovación:</w:t>
      </w:r>
      <w:r w:rsidRPr="00676B0E">
        <w:rPr>
          <w:rFonts w:ascii="Times New Roman" w:eastAsia="Times New Roman" w:hAnsi="Times New Roman" w:cs="Times New Roman"/>
          <w:sz w:val="24"/>
          <w:szCs w:val="24"/>
          <w:vertAlign w:val="baseline"/>
          <w:lang w:eastAsia="es-CL"/>
        </w:rPr>
        <w:t xml:space="preserve"> El club para el adulto mayor Gran Bosque contará con una infraestructura de última tecnología y con los más altos estándares de calidad que ofrece </w:t>
      </w:r>
      <w:r w:rsidRPr="00676B0E">
        <w:rPr>
          <w:rFonts w:ascii="Times New Roman" w:eastAsia="Times New Roman" w:hAnsi="Times New Roman" w:cs="Times New Roman"/>
          <w:sz w:val="24"/>
          <w:szCs w:val="24"/>
          <w:vertAlign w:val="baseline"/>
          <w:lang w:eastAsia="es-CL"/>
        </w:rPr>
        <w:lastRenderedPageBreak/>
        <w:t>hoy en día el mercado, además se contará con diferentes equipos necesarios para el segmento al cual va dirigido el negocio.</w:t>
      </w:r>
    </w:p>
    <w:p w:rsidR="00694B19" w:rsidRPr="00676B0E" w:rsidRDefault="00694B19" w:rsidP="001036D4">
      <w:pPr>
        <w:pStyle w:val="Prrafodelista"/>
        <w:numPr>
          <w:ilvl w:val="0"/>
          <w:numId w:val="14"/>
        </w:numPr>
        <w:autoSpaceDE w:val="0"/>
        <w:autoSpaceDN w:val="0"/>
        <w:adjustRightInd w:val="0"/>
        <w:spacing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b/>
          <w:sz w:val="24"/>
          <w:szCs w:val="24"/>
          <w:vertAlign w:val="baseline"/>
          <w:lang w:eastAsia="es-CL"/>
        </w:rPr>
        <w:t>Ventas y Marketing:</w:t>
      </w:r>
      <w:r w:rsidRPr="00676B0E">
        <w:rPr>
          <w:rFonts w:ascii="Times New Roman" w:eastAsia="Times New Roman" w:hAnsi="Times New Roman" w:cs="Times New Roman"/>
          <w:sz w:val="24"/>
          <w:szCs w:val="24"/>
          <w:vertAlign w:val="baseline"/>
          <w:lang w:eastAsia="es-CL"/>
        </w:rPr>
        <w:t xml:space="preserve"> A través de relaciones públicas, publicidad, marketing directo.</w:t>
      </w:r>
    </w:p>
    <w:p w:rsidR="00694B19" w:rsidRPr="00676B0E" w:rsidRDefault="00694B19" w:rsidP="001036D4">
      <w:pPr>
        <w:pStyle w:val="Default"/>
        <w:numPr>
          <w:ilvl w:val="0"/>
          <w:numId w:val="14"/>
        </w:numPr>
        <w:spacing w:line="360" w:lineRule="auto"/>
        <w:jc w:val="both"/>
        <w:rPr>
          <w:rFonts w:eastAsia="Times New Roman"/>
          <w:color w:val="auto"/>
          <w:u w:val="single"/>
          <w:vertAlign w:val="baseline"/>
          <w:lang w:eastAsia="es-CL"/>
        </w:rPr>
      </w:pPr>
      <w:r w:rsidRPr="00676B0E">
        <w:rPr>
          <w:rFonts w:eastAsia="Times New Roman"/>
          <w:b/>
          <w:color w:val="auto"/>
          <w:vertAlign w:val="baseline"/>
          <w:lang w:eastAsia="es-CL"/>
        </w:rPr>
        <w:t>Habilidades y experiencia del personal:</w:t>
      </w:r>
      <w:r w:rsidRPr="00676B0E">
        <w:rPr>
          <w:rFonts w:eastAsia="Times New Roman"/>
          <w:color w:val="auto"/>
          <w:vertAlign w:val="baseline"/>
          <w:lang w:eastAsia="es-CL"/>
        </w:rPr>
        <w:t>Gran Bosque contará con un grupo de profesionales totalmente idóneo, con un espíritu proactivo y dispuesto a satisfacer las necesidades de los potenciales clientes. Para lograr esto, se les hará participes de una inducción en el cual estarán informados de la visión y misión de la empresa, sus descripciones de cargo y las tareas que cada uno debe realizar día a día. Además contarán con capacitaciones constantes para mejoras del servicio y atención al cliente.</w:t>
      </w:r>
    </w:p>
    <w:p w:rsidR="00694B19" w:rsidRPr="00676B0E" w:rsidRDefault="00694B19" w:rsidP="00E609C6">
      <w:pPr>
        <w:pStyle w:val="Prrafodelista"/>
        <w:spacing w:line="360" w:lineRule="auto"/>
        <w:rPr>
          <w:rFonts w:ascii="Times New Roman" w:eastAsia="Times New Roman" w:hAnsi="Times New Roman" w:cs="Times New Roman"/>
          <w:b/>
          <w:sz w:val="24"/>
          <w:szCs w:val="24"/>
          <w:vertAlign w:val="baseline"/>
          <w:lang w:eastAsia="es-CL"/>
        </w:rPr>
      </w:pPr>
    </w:p>
    <w:p w:rsidR="00694B19" w:rsidRPr="00676B0E" w:rsidRDefault="00694B19" w:rsidP="00FE5182">
      <w:pPr>
        <w:pStyle w:val="Ttulo2"/>
        <w:jc w:val="both"/>
        <w:rPr>
          <w:rFonts w:cs="Times New Roman"/>
          <w:lang w:eastAsia="es-CL"/>
        </w:rPr>
      </w:pPr>
      <w:bookmarkStart w:id="29" w:name="_Toc361665038"/>
      <w:r w:rsidRPr="00676B0E">
        <w:rPr>
          <w:rFonts w:cs="Times New Roman"/>
          <w:lang w:eastAsia="es-CL"/>
        </w:rPr>
        <w:t>Análisis Estratégico Interno</w:t>
      </w:r>
      <w:bookmarkEnd w:id="29"/>
    </w:p>
    <w:p w:rsidR="00694B19" w:rsidRPr="00676B0E" w:rsidRDefault="00694B19" w:rsidP="00FE5182">
      <w:pPr>
        <w:pStyle w:val="Ttulo3"/>
        <w:spacing w:line="360" w:lineRule="auto"/>
        <w:jc w:val="both"/>
        <w:rPr>
          <w:rFonts w:cs="Times New Roman"/>
          <w:lang w:eastAsia="es-CL"/>
        </w:rPr>
      </w:pPr>
      <w:bookmarkStart w:id="30" w:name="_Toc361665039"/>
      <w:r w:rsidRPr="00676B0E">
        <w:rPr>
          <w:rFonts w:cs="Times New Roman"/>
          <w:lang w:eastAsia="es-CL"/>
        </w:rPr>
        <w:t>Fortalezas</w:t>
      </w:r>
      <w:bookmarkEnd w:id="30"/>
    </w:p>
    <w:p w:rsidR="00694B19" w:rsidRPr="00676B0E" w:rsidRDefault="00694B19" w:rsidP="001036D4">
      <w:pPr>
        <w:pStyle w:val="Default"/>
        <w:numPr>
          <w:ilvl w:val="0"/>
          <w:numId w:val="15"/>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Grupo de profesionales altamente capacitados, comprometidos y fiel con el servicio a entregar.</w:t>
      </w:r>
    </w:p>
    <w:p w:rsidR="00694B19" w:rsidRPr="00676B0E" w:rsidRDefault="00694B19" w:rsidP="001036D4">
      <w:pPr>
        <w:pStyle w:val="Default"/>
        <w:numPr>
          <w:ilvl w:val="0"/>
          <w:numId w:val="15"/>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Tecnología e infraestructura de calidad.</w:t>
      </w:r>
    </w:p>
    <w:p w:rsidR="00694B19" w:rsidRPr="00676B0E" w:rsidRDefault="00694B19" w:rsidP="001036D4">
      <w:pPr>
        <w:pStyle w:val="Default"/>
        <w:numPr>
          <w:ilvl w:val="0"/>
          <w:numId w:val="15"/>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Servicio innovador y atractivo para el segmento meta.</w:t>
      </w:r>
    </w:p>
    <w:p w:rsidR="00694B19" w:rsidRPr="00676B0E" w:rsidRDefault="00694B19" w:rsidP="001036D4">
      <w:pPr>
        <w:pStyle w:val="Default"/>
        <w:numPr>
          <w:ilvl w:val="0"/>
          <w:numId w:val="15"/>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Localización amplia, atractiva y cómoda para los clientes.</w:t>
      </w:r>
    </w:p>
    <w:p w:rsidR="00694B19" w:rsidRPr="00676B0E" w:rsidRDefault="00694B19" w:rsidP="001036D4">
      <w:pPr>
        <w:pStyle w:val="Default"/>
        <w:numPr>
          <w:ilvl w:val="0"/>
          <w:numId w:val="15"/>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Estrategia de promoción y publicidad atractiva y eficaz.</w:t>
      </w:r>
    </w:p>
    <w:p w:rsidR="00694B19" w:rsidRPr="00676B0E" w:rsidRDefault="00694B19" w:rsidP="001036D4">
      <w:pPr>
        <w:pStyle w:val="Default"/>
        <w:numPr>
          <w:ilvl w:val="0"/>
          <w:numId w:val="15"/>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 xml:space="preserve"> Imagen positiva ante los consumidores.</w:t>
      </w:r>
    </w:p>
    <w:p w:rsidR="00694B19" w:rsidRPr="00676B0E" w:rsidRDefault="00694B19" w:rsidP="001036D4">
      <w:pPr>
        <w:pStyle w:val="Default"/>
        <w:numPr>
          <w:ilvl w:val="0"/>
          <w:numId w:val="15"/>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Objetivos claros y mesurables.</w:t>
      </w:r>
    </w:p>
    <w:p w:rsidR="00694B19" w:rsidRPr="00676B0E" w:rsidRDefault="00694B19" w:rsidP="001036D4">
      <w:pPr>
        <w:pStyle w:val="Default"/>
        <w:numPr>
          <w:ilvl w:val="0"/>
          <w:numId w:val="16"/>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Alto nivel de inversión en insumos, infraestructura, profesionales, publicidad y tecnología.</w:t>
      </w:r>
    </w:p>
    <w:p w:rsidR="00694B19" w:rsidRPr="00676B0E" w:rsidRDefault="00694B19" w:rsidP="001036D4">
      <w:pPr>
        <w:pStyle w:val="Default"/>
        <w:numPr>
          <w:ilvl w:val="0"/>
          <w:numId w:val="16"/>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Proveedores competentes.</w:t>
      </w:r>
    </w:p>
    <w:p w:rsidR="00694B19" w:rsidRPr="00676B0E" w:rsidRDefault="00694B19" w:rsidP="001036D4">
      <w:pPr>
        <w:pStyle w:val="Default"/>
        <w:numPr>
          <w:ilvl w:val="0"/>
          <w:numId w:val="16"/>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 xml:space="preserve"> Adecuada estructura organizacional.</w:t>
      </w:r>
    </w:p>
    <w:p w:rsidR="006B157A" w:rsidRPr="00676B0E" w:rsidRDefault="006B157A" w:rsidP="006B157A">
      <w:pPr>
        <w:pStyle w:val="Default"/>
        <w:spacing w:line="360" w:lineRule="auto"/>
        <w:jc w:val="both"/>
        <w:rPr>
          <w:rFonts w:eastAsia="Times New Roman"/>
          <w:color w:val="auto"/>
          <w:vertAlign w:val="baseline"/>
          <w:lang w:eastAsia="es-CL"/>
        </w:rPr>
      </w:pPr>
    </w:p>
    <w:p w:rsidR="00694B19" w:rsidRPr="00676B0E" w:rsidRDefault="00694B19" w:rsidP="00FE5182">
      <w:pPr>
        <w:pStyle w:val="Ttulo3"/>
        <w:spacing w:line="360" w:lineRule="auto"/>
        <w:rPr>
          <w:rFonts w:cs="Times New Roman"/>
          <w:lang w:eastAsia="es-CL"/>
        </w:rPr>
      </w:pPr>
      <w:bookmarkStart w:id="31" w:name="_Toc361665040"/>
      <w:r w:rsidRPr="00676B0E">
        <w:rPr>
          <w:rFonts w:cs="Times New Roman"/>
          <w:lang w:eastAsia="es-CL"/>
        </w:rPr>
        <w:t>Debilidades</w:t>
      </w:r>
      <w:bookmarkEnd w:id="31"/>
    </w:p>
    <w:p w:rsidR="00694B19" w:rsidRPr="00676B0E" w:rsidRDefault="00694B19" w:rsidP="001036D4">
      <w:pPr>
        <w:pStyle w:val="Default"/>
        <w:numPr>
          <w:ilvl w:val="0"/>
          <w:numId w:val="17"/>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Falta de experiencia en el servicio a otorgar.</w:t>
      </w:r>
    </w:p>
    <w:p w:rsidR="00694B19" w:rsidRPr="00676B0E" w:rsidRDefault="00694B19" w:rsidP="001036D4">
      <w:pPr>
        <w:pStyle w:val="Default"/>
        <w:numPr>
          <w:ilvl w:val="0"/>
          <w:numId w:val="17"/>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Ignorancia sobre las estrategias de la competencia.</w:t>
      </w:r>
    </w:p>
    <w:p w:rsidR="00694B19" w:rsidRPr="00676B0E" w:rsidRDefault="00694B19" w:rsidP="001036D4">
      <w:pPr>
        <w:pStyle w:val="Default"/>
        <w:numPr>
          <w:ilvl w:val="0"/>
          <w:numId w:val="17"/>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lastRenderedPageBreak/>
        <w:t xml:space="preserve">Alto costo de mantenimiento. </w:t>
      </w:r>
    </w:p>
    <w:p w:rsidR="00694B19" w:rsidRPr="00676B0E" w:rsidRDefault="00694B19" w:rsidP="001036D4">
      <w:pPr>
        <w:pStyle w:val="Default"/>
        <w:numPr>
          <w:ilvl w:val="0"/>
          <w:numId w:val="17"/>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Escasas alianzas estratégicas.</w:t>
      </w:r>
    </w:p>
    <w:p w:rsidR="00694B19" w:rsidRPr="00676B0E" w:rsidRDefault="00694B19" w:rsidP="001036D4">
      <w:pPr>
        <w:pStyle w:val="Default"/>
        <w:numPr>
          <w:ilvl w:val="0"/>
          <w:numId w:val="17"/>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Falta de auspiciadores por ser un proyecto nuevo.</w:t>
      </w:r>
    </w:p>
    <w:p w:rsidR="00694B19" w:rsidRPr="00676B0E" w:rsidRDefault="00694B19" w:rsidP="001036D4">
      <w:pPr>
        <w:pStyle w:val="Default"/>
        <w:numPr>
          <w:ilvl w:val="0"/>
          <w:numId w:val="17"/>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Falta de cohesión entre los colaboradores, por el poco tiempo de trabajo en equipo.</w:t>
      </w:r>
    </w:p>
    <w:p w:rsidR="00694B19" w:rsidRPr="00676B0E" w:rsidRDefault="00694B19" w:rsidP="001036D4">
      <w:pPr>
        <w:pStyle w:val="Default"/>
        <w:numPr>
          <w:ilvl w:val="0"/>
          <w:numId w:val="17"/>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Poca definición de cultura organizacional por ser una empresa nueva.</w:t>
      </w:r>
    </w:p>
    <w:p w:rsidR="00694B19" w:rsidRPr="00676B0E" w:rsidRDefault="00694B19" w:rsidP="00FE5182">
      <w:pPr>
        <w:spacing w:line="360" w:lineRule="auto"/>
        <w:rPr>
          <w:rFonts w:ascii="Times New Roman" w:eastAsia="Times New Roman" w:hAnsi="Times New Roman" w:cs="Times New Roman"/>
          <w:lang w:eastAsia="es-CL"/>
        </w:rPr>
      </w:pPr>
    </w:p>
    <w:p w:rsidR="00694B19" w:rsidRPr="00676B0E" w:rsidRDefault="00694B19" w:rsidP="00FE5182">
      <w:pPr>
        <w:pStyle w:val="Ttulo3"/>
        <w:spacing w:line="360" w:lineRule="auto"/>
        <w:rPr>
          <w:rFonts w:cs="Times New Roman"/>
          <w:lang w:eastAsia="es-CL"/>
        </w:rPr>
      </w:pPr>
      <w:bookmarkStart w:id="32" w:name="_Toc361665041"/>
      <w:r w:rsidRPr="00676B0E">
        <w:rPr>
          <w:rFonts w:cs="Times New Roman"/>
          <w:lang w:eastAsia="es-CL"/>
        </w:rPr>
        <w:t>Análisis del entorno Interno</w:t>
      </w:r>
      <w:bookmarkEnd w:id="32"/>
    </w:p>
    <w:p w:rsidR="00694B19" w:rsidRPr="00676B0E" w:rsidRDefault="00694B19" w:rsidP="003359DD">
      <w:pPr>
        <w:pStyle w:val="Ttulo4"/>
        <w:spacing w:line="360" w:lineRule="auto"/>
        <w:jc w:val="both"/>
        <w:rPr>
          <w:rFonts w:cs="Times New Roman"/>
          <w:lang w:eastAsia="es-CL"/>
        </w:rPr>
      </w:pPr>
      <w:r w:rsidRPr="00676B0E">
        <w:rPr>
          <w:rFonts w:cs="Times New Roman"/>
          <w:lang w:eastAsia="es-CL"/>
        </w:rPr>
        <w:t>Cadena de Valor de la Empresa</w:t>
      </w:r>
    </w:p>
    <w:p w:rsidR="00694B19" w:rsidRPr="00676B0E" w:rsidRDefault="00694B19" w:rsidP="003359DD">
      <w:pPr>
        <w:spacing w:line="360" w:lineRule="auto"/>
        <w:jc w:val="both"/>
        <w:rPr>
          <w:rFonts w:ascii="Times New Roman" w:eastAsia="Times New Roman" w:hAnsi="Times New Roman" w:cs="Times New Roman"/>
          <w:lang w:eastAsia="es-CL"/>
        </w:rPr>
      </w:pPr>
    </w:p>
    <w:p w:rsidR="00694B19" w:rsidRPr="00676B0E" w:rsidRDefault="00694B19" w:rsidP="003359DD">
      <w:pPr>
        <w:autoSpaceDE w:val="0"/>
        <w:autoSpaceDN w:val="0"/>
        <w:adjustRightInd w:val="0"/>
        <w:spacing w:line="360" w:lineRule="auto"/>
        <w:jc w:val="both"/>
        <w:rPr>
          <w:rFonts w:ascii="Times New Roman" w:eastAsia="Times New Roman" w:hAnsi="Times New Roman" w:cs="Times New Roman"/>
          <w:lang w:eastAsia="es-CL"/>
        </w:rPr>
      </w:pPr>
      <w:r w:rsidRPr="00676B0E">
        <w:rPr>
          <w:rFonts w:ascii="Times New Roman" w:eastAsia="Times New Roman" w:hAnsi="Times New Roman" w:cs="Times New Roman"/>
          <w:b/>
          <w:lang w:eastAsia="es-CL"/>
        </w:rPr>
        <w:t>Dirección:</w:t>
      </w:r>
      <w:r w:rsidRPr="00676B0E">
        <w:rPr>
          <w:rFonts w:ascii="Times New Roman" w:eastAsia="Times New Roman" w:hAnsi="Times New Roman" w:cs="Times New Roman"/>
          <w:lang w:eastAsia="es-CL"/>
        </w:rPr>
        <w:t xml:space="preserve"> Cultura organizacional colaborativa. Alto enfoque en la comunidad, colaboración, responsabilidad, integridad y excelencia.</w:t>
      </w:r>
    </w:p>
    <w:p w:rsidR="00694B19" w:rsidRPr="00676B0E" w:rsidRDefault="00694B19" w:rsidP="003359DD">
      <w:pPr>
        <w:autoSpaceDE w:val="0"/>
        <w:autoSpaceDN w:val="0"/>
        <w:adjustRightInd w:val="0"/>
        <w:spacing w:line="360" w:lineRule="auto"/>
        <w:jc w:val="both"/>
        <w:rPr>
          <w:rFonts w:ascii="Times New Roman" w:eastAsia="Times New Roman" w:hAnsi="Times New Roman" w:cs="Times New Roman"/>
          <w:lang w:eastAsia="es-CL"/>
        </w:rPr>
      </w:pPr>
      <w:r w:rsidRPr="00676B0E">
        <w:rPr>
          <w:rFonts w:ascii="Times New Roman" w:eastAsia="Times New Roman" w:hAnsi="Times New Roman" w:cs="Times New Roman"/>
          <w:b/>
          <w:lang w:eastAsia="es-CL"/>
        </w:rPr>
        <w:t>Recursos Humanos:</w:t>
      </w:r>
      <w:r w:rsidRPr="00676B0E">
        <w:rPr>
          <w:rFonts w:ascii="Times New Roman" w:eastAsia="Times New Roman" w:hAnsi="Times New Roman" w:cs="Times New Roman"/>
          <w:lang w:eastAsia="es-CL"/>
        </w:rPr>
        <w:t xml:space="preserve"> La empresa adaptará un sistema de Gestión de Recursos Humanos por competencias. Se definirán competencias como un conjunto de comportamientos observables que están causalmente relacionados con un desempeño bueno o excelente en la entrega del servicio. Ello significará que todas las responsabilidades de recursos humanos selección, formación, evaluación del desempeño se desarrollarán en el marco de las competencias.</w:t>
      </w:r>
    </w:p>
    <w:p w:rsidR="00694B19" w:rsidRPr="00676B0E" w:rsidRDefault="00694B19" w:rsidP="003359DD">
      <w:pPr>
        <w:autoSpaceDE w:val="0"/>
        <w:autoSpaceDN w:val="0"/>
        <w:adjustRightInd w:val="0"/>
        <w:spacing w:line="360" w:lineRule="auto"/>
        <w:jc w:val="both"/>
        <w:rPr>
          <w:rFonts w:ascii="Times New Roman" w:eastAsia="Times New Roman" w:hAnsi="Times New Roman" w:cs="Times New Roman"/>
          <w:lang w:eastAsia="es-CL"/>
        </w:rPr>
      </w:pPr>
      <w:r w:rsidRPr="00676B0E">
        <w:rPr>
          <w:rFonts w:ascii="Times New Roman" w:eastAsia="Times New Roman" w:hAnsi="Times New Roman" w:cs="Times New Roman"/>
          <w:b/>
          <w:lang w:eastAsia="es-CL"/>
        </w:rPr>
        <w:t>Tecnología:</w:t>
      </w:r>
      <w:r w:rsidRPr="00676B0E">
        <w:rPr>
          <w:rFonts w:ascii="Times New Roman" w:eastAsia="Times New Roman" w:hAnsi="Times New Roman" w:cs="Times New Roman"/>
          <w:lang w:eastAsia="es-CL"/>
        </w:rPr>
        <w:t xml:space="preserve"> Para garantizar un buen trabajo de equipo humano, como también un ambiente favorable en los clientes, Gran Bosque se encargará de gestionar nuevas tecnologías de innovación.</w:t>
      </w:r>
    </w:p>
    <w:p w:rsidR="00694B19" w:rsidRPr="00676B0E" w:rsidRDefault="00694B19" w:rsidP="00E609C6">
      <w:pPr>
        <w:autoSpaceDE w:val="0"/>
        <w:autoSpaceDN w:val="0"/>
        <w:adjustRightInd w:val="0"/>
        <w:spacing w:line="360" w:lineRule="auto"/>
        <w:jc w:val="both"/>
        <w:rPr>
          <w:rFonts w:ascii="Times New Roman" w:eastAsia="Times New Roman" w:hAnsi="Times New Roman" w:cs="Times New Roman"/>
          <w:lang w:eastAsia="es-CL"/>
        </w:rPr>
      </w:pPr>
      <w:r w:rsidRPr="00676B0E">
        <w:rPr>
          <w:rFonts w:ascii="Times New Roman" w:eastAsia="Times New Roman" w:hAnsi="Times New Roman" w:cs="Times New Roman"/>
          <w:b/>
          <w:lang w:eastAsia="es-CL"/>
        </w:rPr>
        <w:t>Aprovisionamiento:</w:t>
      </w:r>
      <w:r w:rsidRPr="00676B0E">
        <w:rPr>
          <w:rFonts w:ascii="Times New Roman" w:eastAsia="Times New Roman" w:hAnsi="Times New Roman" w:cs="Times New Roman"/>
          <w:lang w:eastAsia="es-CL"/>
        </w:rPr>
        <w:t xml:space="preserve">Realizar auditorías de homologación a proveedores, catas de consumidores y laboratorios de control de calidad, con el fin de definir a aquellos proveedores que estén cualificados para suministrar los productos, insumos o servicios para </w:t>
      </w:r>
      <w:r w:rsidR="006B157A" w:rsidRPr="00676B0E">
        <w:rPr>
          <w:rFonts w:ascii="Times New Roman" w:eastAsia="Times New Roman" w:hAnsi="Times New Roman" w:cs="Times New Roman"/>
          <w:lang w:eastAsia="es-CL"/>
        </w:rPr>
        <w:t>Gran Bosque</w:t>
      </w:r>
    </w:p>
    <w:p w:rsidR="006B157A" w:rsidRPr="00676B0E" w:rsidRDefault="006B157A" w:rsidP="00E609C6">
      <w:pPr>
        <w:autoSpaceDE w:val="0"/>
        <w:autoSpaceDN w:val="0"/>
        <w:adjustRightInd w:val="0"/>
        <w:spacing w:line="360" w:lineRule="auto"/>
        <w:jc w:val="both"/>
        <w:rPr>
          <w:rFonts w:ascii="Times New Roman" w:eastAsia="Times New Roman" w:hAnsi="Times New Roman" w:cs="Times New Roman"/>
          <w:b/>
          <w:lang w:eastAsia="es-CL"/>
        </w:rPr>
      </w:pPr>
    </w:p>
    <w:p w:rsidR="00283AFE" w:rsidRPr="00676B0E" w:rsidRDefault="00283AFE" w:rsidP="00E609C6">
      <w:pPr>
        <w:autoSpaceDE w:val="0"/>
        <w:autoSpaceDN w:val="0"/>
        <w:adjustRightInd w:val="0"/>
        <w:spacing w:line="360" w:lineRule="auto"/>
        <w:jc w:val="both"/>
        <w:rPr>
          <w:rFonts w:ascii="Times New Roman" w:eastAsia="Times New Roman" w:hAnsi="Times New Roman" w:cs="Times New Roman"/>
          <w:b/>
          <w:lang w:eastAsia="es-CL"/>
        </w:rPr>
      </w:pPr>
    </w:p>
    <w:p w:rsidR="00283AFE" w:rsidRPr="00676B0E" w:rsidRDefault="00283AFE" w:rsidP="00E609C6">
      <w:pPr>
        <w:autoSpaceDE w:val="0"/>
        <w:autoSpaceDN w:val="0"/>
        <w:adjustRightInd w:val="0"/>
        <w:spacing w:line="360" w:lineRule="auto"/>
        <w:jc w:val="both"/>
        <w:rPr>
          <w:rFonts w:ascii="Times New Roman" w:eastAsia="Times New Roman" w:hAnsi="Times New Roman" w:cs="Times New Roman"/>
          <w:b/>
          <w:lang w:eastAsia="es-CL"/>
        </w:rPr>
      </w:pPr>
    </w:p>
    <w:p w:rsidR="00283AFE" w:rsidRPr="00676B0E" w:rsidRDefault="00283AFE" w:rsidP="00E609C6">
      <w:pPr>
        <w:autoSpaceDE w:val="0"/>
        <w:autoSpaceDN w:val="0"/>
        <w:adjustRightInd w:val="0"/>
        <w:spacing w:line="360" w:lineRule="auto"/>
        <w:jc w:val="both"/>
        <w:rPr>
          <w:rFonts w:ascii="Times New Roman" w:eastAsia="Times New Roman" w:hAnsi="Times New Roman" w:cs="Times New Roman"/>
          <w:b/>
          <w:lang w:eastAsia="es-CL"/>
        </w:rPr>
      </w:pPr>
    </w:p>
    <w:p w:rsidR="006B157A" w:rsidRPr="00676B0E" w:rsidRDefault="006B157A" w:rsidP="00E609C6">
      <w:pPr>
        <w:autoSpaceDE w:val="0"/>
        <w:autoSpaceDN w:val="0"/>
        <w:adjustRightInd w:val="0"/>
        <w:spacing w:line="360" w:lineRule="auto"/>
        <w:jc w:val="both"/>
        <w:rPr>
          <w:rFonts w:ascii="Times New Roman" w:eastAsia="Times New Roman" w:hAnsi="Times New Roman" w:cs="Times New Roman"/>
          <w:b/>
          <w:lang w:eastAsia="es-CL"/>
        </w:rPr>
      </w:pPr>
    </w:p>
    <w:tbl>
      <w:tblPr>
        <w:tblStyle w:val="Sombreadomedio1-nfasis3"/>
        <w:tblW w:w="4966" w:type="pct"/>
        <w:tblLook w:val="0620" w:firstRow="1" w:lastRow="0" w:firstColumn="0" w:lastColumn="0" w:noHBand="1" w:noVBand="1"/>
      </w:tblPr>
      <w:tblGrid>
        <w:gridCol w:w="1770"/>
        <w:gridCol w:w="1903"/>
        <w:gridCol w:w="1792"/>
        <w:gridCol w:w="1860"/>
        <w:gridCol w:w="1714"/>
      </w:tblGrid>
      <w:tr w:rsidR="0059760D" w:rsidRPr="00676B0E" w:rsidTr="0059760D">
        <w:trPr>
          <w:cnfStyle w:val="100000000000" w:firstRow="1" w:lastRow="0" w:firstColumn="0" w:lastColumn="0" w:oddVBand="0" w:evenVBand="0" w:oddHBand="0" w:evenHBand="0" w:firstRowFirstColumn="0" w:firstRowLastColumn="0" w:lastRowFirstColumn="0" w:lastRowLastColumn="0"/>
          <w:trHeight w:val="1438"/>
        </w:trPr>
        <w:tc>
          <w:tcPr>
            <w:tcW w:w="986" w:type="pct"/>
            <w:vAlign w:val="center"/>
          </w:tcPr>
          <w:p w:rsidR="00712A81" w:rsidRPr="00676B0E" w:rsidRDefault="00712A81" w:rsidP="003F5B16">
            <w:pPr>
              <w:autoSpaceDE w:val="0"/>
              <w:autoSpaceDN w:val="0"/>
              <w:adjustRightInd w:val="0"/>
              <w:jc w:val="center"/>
              <w:rPr>
                <w:rFonts w:ascii="Times New Roman" w:eastAsia="Times New Roman" w:hAnsi="Times New Roman" w:cs="Times New Roman"/>
                <w:color w:val="000000" w:themeColor="text1"/>
                <w:lang w:eastAsia="es-CL"/>
              </w:rPr>
            </w:pPr>
            <w:r w:rsidRPr="00676B0E">
              <w:rPr>
                <w:rFonts w:ascii="Times New Roman" w:eastAsia="Times New Roman" w:hAnsi="Times New Roman" w:cs="Times New Roman"/>
                <w:color w:val="000000" w:themeColor="text1"/>
                <w:lang w:eastAsia="es-CL"/>
              </w:rPr>
              <w:lastRenderedPageBreak/>
              <w:t>Logística de Entrada</w:t>
            </w:r>
          </w:p>
        </w:tc>
        <w:tc>
          <w:tcPr>
            <w:tcW w:w="1027" w:type="pct"/>
            <w:vAlign w:val="center"/>
          </w:tcPr>
          <w:p w:rsidR="00712A81" w:rsidRPr="00676B0E" w:rsidRDefault="00712A81" w:rsidP="003F5B16">
            <w:pPr>
              <w:jc w:val="center"/>
              <w:rPr>
                <w:rFonts w:ascii="Times New Roman" w:eastAsia="Times New Roman" w:hAnsi="Times New Roman" w:cs="Times New Roman"/>
                <w:color w:val="000000" w:themeColor="text1"/>
                <w:lang w:eastAsia="es-CL"/>
              </w:rPr>
            </w:pPr>
            <w:r w:rsidRPr="00676B0E">
              <w:rPr>
                <w:rFonts w:ascii="Times New Roman" w:eastAsia="Times New Roman" w:hAnsi="Times New Roman" w:cs="Times New Roman"/>
                <w:color w:val="000000" w:themeColor="text1"/>
                <w:lang w:eastAsia="es-CL"/>
              </w:rPr>
              <w:t>Operaciones</w:t>
            </w:r>
          </w:p>
        </w:tc>
        <w:tc>
          <w:tcPr>
            <w:tcW w:w="998" w:type="pct"/>
            <w:vAlign w:val="center"/>
          </w:tcPr>
          <w:p w:rsidR="00712A81" w:rsidRPr="00676B0E" w:rsidRDefault="00712A81" w:rsidP="003F5B16">
            <w:pPr>
              <w:jc w:val="center"/>
              <w:rPr>
                <w:rFonts w:ascii="Times New Roman" w:eastAsia="Times New Roman" w:hAnsi="Times New Roman" w:cs="Times New Roman"/>
                <w:color w:val="000000" w:themeColor="text1"/>
                <w:lang w:eastAsia="es-CL"/>
              </w:rPr>
            </w:pPr>
            <w:r w:rsidRPr="00676B0E">
              <w:rPr>
                <w:rFonts w:ascii="Times New Roman" w:eastAsia="Times New Roman" w:hAnsi="Times New Roman" w:cs="Times New Roman"/>
                <w:color w:val="000000" w:themeColor="text1"/>
                <w:lang w:eastAsia="es-CL"/>
              </w:rPr>
              <w:t>Logística de Salida</w:t>
            </w:r>
          </w:p>
        </w:tc>
        <w:tc>
          <w:tcPr>
            <w:tcW w:w="1035" w:type="pct"/>
            <w:vAlign w:val="center"/>
          </w:tcPr>
          <w:p w:rsidR="00712A81" w:rsidRPr="00676B0E" w:rsidRDefault="00712A81" w:rsidP="003F5B16">
            <w:pPr>
              <w:jc w:val="center"/>
              <w:rPr>
                <w:rFonts w:ascii="Times New Roman" w:eastAsia="Times New Roman" w:hAnsi="Times New Roman" w:cs="Times New Roman"/>
                <w:color w:val="000000" w:themeColor="text1"/>
                <w:lang w:eastAsia="es-CL"/>
              </w:rPr>
            </w:pPr>
            <w:r w:rsidRPr="00676B0E">
              <w:rPr>
                <w:rFonts w:ascii="Times New Roman" w:eastAsia="Times New Roman" w:hAnsi="Times New Roman" w:cs="Times New Roman"/>
                <w:color w:val="000000" w:themeColor="text1"/>
                <w:lang w:eastAsia="es-CL"/>
              </w:rPr>
              <w:t>Marketing</w:t>
            </w:r>
          </w:p>
        </w:tc>
        <w:tc>
          <w:tcPr>
            <w:tcW w:w="954" w:type="pct"/>
            <w:vAlign w:val="center"/>
          </w:tcPr>
          <w:p w:rsidR="00712A81" w:rsidRPr="00676B0E" w:rsidRDefault="00712A81" w:rsidP="003F5B16">
            <w:pPr>
              <w:jc w:val="center"/>
              <w:rPr>
                <w:rFonts w:ascii="Times New Roman" w:eastAsia="Times New Roman" w:hAnsi="Times New Roman" w:cs="Times New Roman"/>
                <w:color w:val="000000" w:themeColor="text1"/>
                <w:lang w:eastAsia="es-CL"/>
              </w:rPr>
            </w:pPr>
            <w:r w:rsidRPr="00676B0E">
              <w:rPr>
                <w:rFonts w:ascii="Times New Roman" w:eastAsia="Times New Roman" w:hAnsi="Times New Roman" w:cs="Times New Roman"/>
                <w:color w:val="000000" w:themeColor="text1"/>
                <w:lang w:eastAsia="es-CL"/>
              </w:rPr>
              <w:t xml:space="preserve">Servicio Post </w:t>
            </w:r>
            <w:r w:rsidR="004756CA" w:rsidRPr="00676B0E">
              <w:rPr>
                <w:rFonts w:ascii="Times New Roman" w:eastAsia="Times New Roman" w:hAnsi="Times New Roman" w:cs="Times New Roman"/>
                <w:color w:val="000000" w:themeColor="text1"/>
                <w:lang w:eastAsia="es-CL"/>
              </w:rPr>
              <w:t>–</w:t>
            </w:r>
            <w:r w:rsidRPr="00676B0E">
              <w:rPr>
                <w:rFonts w:ascii="Times New Roman" w:eastAsia="Times New Roman" w:hAnsi="Times New Roman" w:cs="Times New Roman"/>
                <w:color w:val="000000" w:themeColor="text1"/>
                <w:lang w:eastAsia="es-CL"/>
              </w:rPr>
              <w:t xml:space="preserve"> Venta</w:t>
            </w:r>
          </w:p>
        </w:tc>
      </w:tr>
      <w:tr w:rsidR="0059760D" w:rsidRPr="00676B0E" w:rsidTr="0059760D">
        <w:trPr>
          <w:trHeight w:val="7102"/>
        </w:trPr>
        <w:tc>
          <w:tcPr>
            <w:tcW w:w="986" w:type="pct"/>
          </w:tcPr>
          <w:p w:rsidR="00712A81" w:rsidRPr="00676B0E" w:rsidRDefault="00712A81" w:rsidP="00712A81">
            <w:pPr>
              <w:autoSpaceDE w:val="0"/>
              <w:autoSpaceDN w:val="0"/>
              <w:adjustRightInd w:val="0"/>
              <w:ind w:left="54"/>
              <w:jc w:val="both"/>
              <w:rPr>
                <w:rFonts w:ascii="Times New Roman" w:eastAsia="Times New Roman" w:hAnsi="Times New Roman" w:cs="Times New Roman"/>
                <w:color w:val="000000" w:themeColor="text1"/>
                <w:lang w:eastAsia="es-CL"/>
              </w:rPr>
            </w:pPr>
          </w:p>
          <w:p w:rsidR="00712A81" w:rsidRPr="00676B0E" w:rsidRDefault="00712A81" w:rsidP="00712A81">
            <w:pPr>
              <w:autoSpaceDE w:val="0"/>
              <w:autoSpaceDN w:val="0"/>
              <w:adjustRightInd w:val="0"/>
              <w:jc w:val="both"/>
              <w:rPr>
                <w:rFonts w:ascii="Times New Roman" w:eastAsia="Times New Roman" w:hAnsi="Times New Roman" w:cs="Times New Roman"/>
                <w:color w:val="000000" w:themeColor="text1"/>
                <w:lang w:eastAsia="es-CL"/>
              </w:rPr>
            </w:pPr>
            <w:r w:rsidRPr="00676B0E">
              <w:rPr>
                <w:rFonts w:ascii="Times New Roman" w:eastAsia="Times New Roman" w:hAnsi="Times New Roman" w:cs="Times New Roman"/>
                <w:color w:val="000000" w:themeColor="text1"/>
                <w:lang w:eastAsia="es-CL"/>
              </w:rPr>
              <w:t>Se necesitará de un control de calidad en el total de los insumos, ya sea en los servicios de alimentación, servicios de transporte, limpieza y tecnología requerida en general.</w:t>
            </w:r>
          </w:p>
          <w:p w:rsidR="00712A81" w:rsidRPr="00676B0E" w:rsidRDefault="00712A81" w:rsidP="00712A81">
            <w:pPr>
              <w:autoSpaceDE w:val="0"/>
              <w:autoSpaceDN w:val="0"/>
              <w:adjustRightInd w:val="0"/>
              <w:jc w:val="both"/>
              <w:rPr>
                <w:rFonts w:ascii="Times New Roman" w:eastAsia="Times New Roman" w:hAnsi="Times New Roman" w:cs="Times New Roman"/>
                <w:color w:val="000000" w:themeColor="text1"/>
                <w:lang w:eastAsia="es-CL"/>
              </w:rPr>
            </w:pPr>
          </w:p>
          <w:p w:rsidR="00712A81" w:rsidRPr="00676B0E" w:rsidRDefault="00712A81" w:rsidP="00712A81">
            <w:pPr>
              <w:autoSpaceDE w:val="0"/>
              <w:autoSpaceDN w:val="0"/>
              <w:adjustRightInd w:val="0"/>
              <w:jc w:val="both"/>
              <w:rPr>
                <w:rFonts w:ascii="Times New Roman" w:eastAsia="Times New Roman" w:hAnsi="Times New Roman" w:cs="Times New Roman"/>
                <w:b/>
                <w:color w:val="000000" w:themeColor="text1"/>
                <w:lang w:eastAsia="es-CL"/>
              </w:rPr>
            </w:pPr>
            <w:r w:rsidRPr="00676B0E">
              <w:rPr>
                <w:rFonts w:ascii="Times New Roman" w:eastAsia="Times New Roman" w:hAnsi="Times New Roman" w:cs="Times New Roman"/>
                <w:b/>
                <w:color w:val="000000" w:themeColor="text1"/>
                <w:lang w:eastAsia="es-CL"/>
              </w:rPr>
              <w:t>Materias Primas:</w:t>
            </w:r>
          </w:p>
          <w:p w:rsidR="00712A81" w:rsidRPr="00676B0E" w:rsidRDefault="00712A81" w:rsidP="00712A81">
            <w:pPr>
              <w:autoSpaceDE w:val="0"/>
              <w:autoSpaceDN w:val="0"/>
              <w:adjustRightInd w:val="0"/>
              <w:jc w:val="both"/>
              <w:rPr>
                <w:rFonts w:ascii="Times New Roman" w:eastAsia="Times New Roman" w:hAnsi="Times New Roman" w:cs="Times New Roman"/>
                <w:color w:val="000000" w:themeColor="text1"/>
                <w:lang w:eastAsia="es-CL"/>
              </w:rPr>
            </w:pPr>
          </w:p>
          <w:p w:rsidR="00712A81" w:rsidRPr="00676B0E" w:rsidRDefault="00712A81" w:rsidP="00712A81">
            <w:pPr>
              <w:autoSpaceDE w:val="0"/>
              <w:autoSpaceDN w:val="0"/>
              <w:adjustRightInd w:val="0"/>
              <w:jc w:val="both"/>
              <w:rPr>
                <w:rFonts w:ascii="Times New Roman" w:eastAsia="Times New Roman" w:hAnsi="Times New Roman" w:cs="Times New Roman"/>
                <w:color w:val="000000" w:themeColor="text1"/>
                <w:lang w:eastAsia="es-CL"/>
              </w:rPr>
            </w:pPr>
            <w:r w:rsidRPr="00676B0E">
              <w:rPr>
                <w:rFonts w:ascii="Times New Roman" w:eastAsia="Times New Roman" w:hAnsi="Times New Roman" w:cs="Times New Roman"/>
                <w:color w:val="000000" w:themeColor="text1"/>
                <w:lang w:eastAsia="es-CL"/>
              </w:rPr>
              <w:t>Serán analizadas y controladas por el profesional a cargo, antes de ser entregadas a los clientes.</w:t>
            </w:r>
          </w:p>
          <w:p w:rsidR="00712A81" w:rsidRPr="00676B0E" w:rsidRDefault="00712A81" w:rsidP="00712A81">
            <w:pPr>
              <w:autoSpaceDE w:val="0"/>
              <w:autoSpaceDN w:val="0"/>
              <w:adjustRightInd w:val="0"/>
              <w:jc w:val="both"/>
              <w:rPr>
                <w:rFonts w:ascii="Times New Roman" w:eastAsia="Times New Roman" w:hAnsi="Times New Roman" w:cs="Times New Roman"/>
                <w:color w:val="000000" w:themeColor="text1"/>
                <w:lang w:eastAsia="es-CL"/>
              </w:rPr>
            </w:pPr>
          </w:p>
          <w:p w:rsidR="00712A81" w:rsidRPr="00676B0E" w:rsidRDefault="00712A81" w:rsidP="00712A81">
            <w:pPr>
              <w:autoSpaceDE w:val="0"/>
              <w:autoSpaceDN w:val="0"/>
              <w:adjustRightInd w:val="0"/>
              <w:jc w:val="both"/>
              <w:rPr>
                <w:rFonts w:ascii="Times New Roman" w:hAnsi="Times New Roman" w:cs="Times New Roman"/>
                <w:color w:val="000000" w:themeColor="text1"/>
              </w:rPr>
            </w:pPr>
          </w:p>
          <w:p w:rsidR="00712A81" w:rsidRPr="00676B0E" w:rsidRDefault="00712A81" w:rsidP="00712A81">
            <w:pPr>
              <w:autoSpaceDE w:val="0"/>
              <w:autoSpaceDN w:val="0"/>
              <w:adjustRightInd w:val="0"/>
              <w:ind w:left="54"/>
              <w:jc w:val="both"/>
              <w:rPr>
                <w:rFonts w:ascii="Times New Roman" w:hAnsi="Times New Roman" w:cs="Times New Roman"/>
                <w:color w:val="000000" w:themeColor="text1"/>
              </w:rPr>
            </w:pPr>
          </w:p>
          <w:p w:rsidR="00712A81" w:rsidRPr="00676B0E" w:rsidRDefault="00712A81" w:rsidP="00712A81">
            <w:pPr>
              <w:spacing w:line="360" w:lineRule="auto"/>
              <w:ind w:left="54"/>
              <w:jc w:val="both"/>
              <w:rPr>
                <w:rFonts w:ascii="Times New Roman" w:eastAsia="Times New Roman" w:hAnsi="Times New Roman" w:cs="Times New Roman"/>
                <w:color w:val="000000" w:themeColor="text1"/>
                <w:lang w:eastAsia="es-CL"/>
              </w:rPr>
            </w:pPr>
          </w:p>
          <w:p w:rsidR="00712A81" w:rsidRPr="00676B0E" w:rsidRDefault="00712A81" w:rsidP="00712A81">
            <w:pPr>
              <w:spacing w:line="360" w:lineRule="auto"/>
              <w:jc w:val="both"/>
              <w:rPr>
                <w:rFonts w:ascii="Times New Roman" w:eastAsia="Times New Roman" w:hAnsi="Times New Roman" w:cs="Times New Roman"/>
                <w:color w:val="000000" w:themeColor="text1"/>
                <w:u w:val="single"/>
                <w:lang w:eastAsia="es-CL"/>
              </w:rPr>
            </w:pPr>
          </w:p>
          <w:p w:rsidR="00712A81" w:rsidRPr="00676B0E" w:rsidRDefault="00712A81" w:rsidP="00CA6A9F">
            <w:pPr>
              <w:jc w:val="both"/>
              <w:rPr>
                <w:rFonts w:ascii="Times New Roman" w:eastAsia="Times New Roman" w:hAnsi="Times New Roman" w:cs="Times New Roman"/>
                <w:color w:val="000000" w:themeColor="text1"/>
                <w:lang w:eastAsia="es-CL"/>
              </w:rPr>
            </w:pPr>
          </w:p>
        </w:tc>
        <w:tc>
          <w:tcPr>
            <w:tcW w:w="1027" w:type="pct"/>
          </w:tcPr>
          <w:p w:rsidR="00712A81" w:rsidRPr="00676B0E" w:rsidRDefault="00712A81" w:rsidP="00712A81">
            <w:pPr>
              <w:spacing w:line="300" w:lineRule="exact"/>
              <w:jc w:val="both"/>
              <w:rPr>
                <w:rFonts w:ascii="Times New Roman" w:eastAsia="Times New Roman" w:hAnsi="Times New Roman" w:cs="Times New Roman"/>
                <w:color w:val="000000" w:themeColor="text1"/>
                <w:lang w:eastAsia="es-CL"/>
              </w:rPr>
            </w:pPr>
          </w:p>
          <w:p w:rsidR="00712A81" w:rsidRPr="00676B0E" w:rsidRDefault="00712A81" w:rsidP="00712A81">
            <w:pPr>
              <w:spacing w:line="300" w:lineRule="exact"/>
              <w:jc w:val="both"/>
              <w:rPr>
                <w:rFonts w:ascii="Times New Roman" w:eastAsia="Times New Roman" w:hAnsi="Times New Roman" w:cs="Times New Roman"/>
                <w:color w:val="000000" w:themeColor="text1"/>
                <w:lang w:eastAsia="es-CL"/>
              </w:rPr>
            </w:pPr>
            <w:r w:rsidRPr="00676B0E">
              <w:rPr>
                <w:rFonts w:ascii="Times New Roman" w:eastAsia="Times New Roman" w:hAnsi="Times New Roman" w:cs="Times New Roman"/>
                <w:color w:val="000000" w:themeColor="text1"/>
                <w:lang w:eastAsia="es-CL"/>
              </w:rPr>
              <w:t>Se optimizarán los tiempos de entrega de los servicios a los clientes, es decir se necesitará de una adecuada planificación.</w:t>
            </w:r>
          </w:p>
          <w:p w:rsidR="00712A81" w:rsidRPr="00676B0E" w:rsidRDefault="00712A81" w:rsidP="00712A81">
            <w:pPr>
              <w:spacing w:line="300" w:lineRule="exact"/>
              <w:jc w:val="both"/>
              <w:rPr>
                <w:rFonts w:ascii="Times New Roman" w:eastAsia="Times New Roman" w:hAnsi="Times New Roman" w:cs="Times New Roman"/>
                <w:color w:val="000000" w:themeColor="text1"/>
                <w:lang w:eastAsia="es-CL"/>
              </w:rPr>
            </w:pPr>
          </w:p>
          <w:p w:rsidR="00712A81" w:rsidRPr="00676B0E" w:rsidRDefault="00712A81" w:rsidP="00712A81">
            <w:pPr>
              <w:spacing w:line="300" w:lineRule="exact"/>
              <w:jc w:val="both"/>
              <w:rPr>
                <w:rFonts w:ascii="Times New Roman" w:eastAsia="Times New Roman" w:hAnsi="Times New Roman" w:cs="Times New Roman"/>
                <w:color w:val="000000" w:themeColor="text1"/>
                <w:lang w:eastAsia="es-CL"/>
              </w:rPr>
            </w:pPr>
            <w:r w:rsidRPr="00676B0E">
              <w:rPr>
                <w:rFonts w:ascii="Times New Roman" w:eastAsia="Times New Roman" w:hAnsi="Times New Roman" w:cs="Times New Roman"/>
                <w:color w:val="000000" w:themeColor="text1"/>
                <w:lang w:eastAsia="es-CL"/>
              </w:rPr>
              <w:t>Mantenciones en las operaciones que sean correspondientes.</w:t>
            </w:r>
          </w:p>
          <w:p w:rsidR="00712A81" w:rsidRPr="00676B0E" w:rsidRDefault="00712A81" w:rsidP="00712A81">
            <w:pPr>
              <w:spacing w:line="300" w:lineRule="exact"/>
              <w:jc w:val="both"/>
              <w:rPr>
                <w:rFonts w:ascii="Times New Roman" w:eastAsia="Times New Roman" w:hAnsi="Times New Roman" w:cs="Times New Roman"/>
                <w:color w:val="000000" w:themeColor="text1"/>
                <w:lang w:eastAsia="es-CL"/>
              </w:rPr>
            </w:pPr>
          </w:p>
          <w:p w:rsidR="00712A81" w:rsidRPr="00676B0E" w:rsidRDefault="00712A81" w:rsidP="00712A81">
            <w:pPr>
              <w:spacing w:line="300" w:lineRule="exact"/>
              <w:jc w:val="both"/>
              <w:rPr>
                <w:rFonts w:ascii="Times New Roman" w:eastAsia="Times New Roman" w:hAnsi="Times New Roman" w:cs="Times New Roman"/>
                <w:color w:val="000000" w:themeColor="text1"/>
                <w:lang w:eastAsia="es-CL"/>
              </w:rPr>
            </w:pPr>
            <w:r w:rsidRPr="00676B0E">
              <w:rPr>
                <w:rFonts w:ascii="Times New Roman" w:eastAsia="Times New Roman" w:hAnsi="Times New Roman" w:cs="Times New Roman"/>
                <w:color w:val="000000" w:themeColor="text1"/>
                <w:lang w:eastAsia="es-CL"/>
              </w:rPr>
              <w:t>Controlar y organizar los servicios de transporte, alimentos, talleres y las diversas actividades que se ejecutarán.</w:t>
            </w:r>
          </w:p>
          <w:p w:rsidR="00712A81" w:rsidRPr="00676B0E" w:rsidRDefault="00712A81" w:rsidP="00712A81">
            <w:pPr>
              <w:spacing w:line="300" w:lineRule="exact"/>
              <w:jc w:val="both"/>
              <w:rPr>
                <w:rFonts w:ascii="Times New Roman" w:eastAsia="Times New Roman" w:hAnsi="Times New Roman" w:cs="Times New Roman"/>
                <w:color w:val="000000" w:themeColor="text1"/>
                <w:lang w:eastAsia="es-CL"/>
              </w:rPr>
            </w:pPr>
          </w:p>
          <w:p w:rsidR="00712A81" w:rsidRPr="00676B0E" w:rsidRDefault="00712A81" w:rsidP="00712A81">
            <w:pPr>
              <w:spacing w:line="300" w:lineRule="exact"/>
              <w:jc w:val="both"/>
              <w:rPr>
                <w:rFonts w:ascii="Times New Roman" w:eastAsia="Times New Roman" w:hAnsi="Times New Roman" w:cs="Times New Roman"/>
                <w:color w:val="000000" w:themeColor="text1"/>
                <w:lang w:eastAsia="es-CL"/>
              </w:rPr>
            </w:pPr>
            <w:r w:rsidRPr="00676B0E">
              <w:rPr>
                <w:rFonts w:ascii="Times New Roman" w:eastAsia="Times New Roman" w:hAnsi="Times New Roman" w:cs="Times New Roman"/>
                <w:color w:val="000000" w:themeColor="text1"/>
                <w:lang w:eastAsia="es-CL"/>
              </w:rPr>
              <w:t>Cumplir con lo estipulado, velar por el buen funcionamiento.</w:t>
            </w:r>
          </w:p>
        </w:tc>
        <w:tc>
          <w:tcPr>
            <w:tcW w:w="998" w:type="pct"/>
          </w:tcPr>
          <w:p w:rsidR="00712A81" w:rsidRPr="00676B0E" w:rsidRDefault="00712A81" w:rsidP="00712A81">
            <w:pPr>
              <w:spacing w:line="300" w:lineRule="exact"/>
              <w:jc w:val="both"/>
              <w:rPr>
                <w:rFonts w:ascii="Times New Roman" w:eastAsia="Times New Roman" w:hAnsi="Times New Roman" w:cs="Times New Roman"/>
                <w:color w:val="000000" w:themeColor="text1"/>
                <w:lang w:eastAsia="es-CL"/>
              </w:rPr>
            </w:pPr>
          </w:p>
          <w:p w:rsidR="00712A81" w:rsidRPr="00676B0E" w:rsidRDefault="00712A81" w:rsidP="00712A81">
            <w:pPr>
              <w:spacing w:line="300" w:lineRule="exact"/>
              <w:jc w:val="both"/>
              <w:rPr>
                <w:rFonts w:ascii="Times New Roman" w:eastAsia="Times New Roman" w:hAnsi="Times New Roman" w:cs="Times New Roman"/>
                <w:color w:val="000000" w:themeColor="text1"/>
                <w:lang w:eastAsia="es-CL"/>
              </w:rPr>
            </w:pPr>
            <w:r w:rsidRPr="00676B0E">
              <w:rPr>
                <w:rFonts w:ascii="Times New Roman" w:eastAsia="Times New Roman" w:hAnsi="Times New Roman" w:cs="Times New Roman"/>
                <w:color w:val="000000" w:themeColor="text1"/>
                <w:lang w:eastAsia="es-CL"/>
              </w:rPr>
              <w:t>Velar por un servicio de excelencia en el total de los servicios a entregar.</w:t>
            </w:r>
          </w:p>
          <w:p w:rsidR="00712A81" w:rsidRPr="00676B0E" w:rsidRDefault="00712A81" w:rsidP="00712A81">
            <w:pPr>
              <w:spacing w:line="300" w:lineRule="exact"/>
              <w:jc w:val="both"/>
              <w:rPr>
                <w:rFonts w:ascii="Times New Roman" w:eastAsia="Times New Roman" w:hAnsi="Times New Roman" w:cs="Times New Roman"/>
                <w:color w:val="000000" w:themeColor="text1"/>
                <w:lang w:eastAsia="es-CL"/>
              </w:rPr>
            </w:pPr>
          </w:p>
          <w:p w:rsidR="00712A81" w:rsidRPr="00676B0E" w:rsidRDefault="00712A81" w:rsidP="00712A81">
            <w:pPr>
              <w:spacing w:line="300" w:lineRule="exact"/>
              <w:jc w:val="both"/>
              <w:rPr>
                <w:rFonts w:ascii="Times New Roman" w:eastAsia="Times New Roman" w:hAnsi="Times New Roman" w:cs="Times New Roman"/>
                <w:color w:val="000000" w:themeColor="text1"/>
                <w:lang w:eastAsia="es-CL"/>
              </w:rPr>
            </w:pPr>
            <w:r w:rsidRPr="00676B0E">
              <w:rPr>
                <w:rFonts w:ascii="Times New Roman" w:eastAsia="Times New Roman" w:hAnsi="Times New Roman" w:cs="Times New Roman"/>
                <w:color w:val="000000" w:themeColor="text1"/>
                <w:lang w:eastAsia="es-CL"/>
              </w:rPr>
              <w:t>Las actividades realizadas serán programadas a modo que se alcancen a distribuir a todos los clientes del club Gran Bosque, entregando así una total satisfacción en los clientes.</w:t>
            </w:r>
          </w:p>
          <w:p w:rsidR="00712A81" w:rsidRPr="00676B0E" w:rsidRDefault="00712A81" w:rsidP="00712A81">
            <w:pPr>
              <w:spacing w:line="300" w:lineRule="exact"/>
              <w:jc w:val="both"/>
              <w:rPr>
                <w:rFonts w:ascii="Times New Roman" w:eastAsia="Times New Roman" w:hAnsi="Times New Roman" w:cs="Times New Roman"/>
                <w:color w:val="000000" w:themeColor="text1"/>
                <w:lang w:eastAsia="es-CL"/>
              </w:rPr>
            </w:pPr>
          </w:p>
          <w:p w:rsidR="00712A81" w:rsidRPr="00676B0E" w:rsidRDefault="00712A81" w:rsidP="00712A81">
            <w:pPr>
              <w:spacing w:line="300" w:lineRule="exact"/>
              <w:jc w:val="both"/>
              <w:rPr>
                <w:rFonts w:ascii="Times New Roman" w:eastAsia="Times New Roman" w:hAnsi="Times New Roman" w:cs="Times New Roman"/>
                <w:color w:val="000000" w:themeColor="text1"/>
                <w:lang w:eastAsia="es-CL"/>
              </w:rPr>
            </w:pPr>
          </w:p>
        </w:tc>
        <w:tc>
          <w:tcPr>
            <w:tcW w:w="1035" w:type="pct"/>
          </w:tcPr>
          <w:p w:rsidR="00712A81" w:rsidRPr="00676B0E" w:rsidRDefault="00712A81" w:rsidP="00712A81">
            <w:pPr>
              <w:spacing w:line="300" w:lineRule="exact"/>
              <w:jc w:val="both"/>
              <w:rPr>
                <w:rFonts w:ascii="Times New Roman" w:eastAsia="Times New Roman" w:hAnsi="Times New Roman" w:cs="Times New Roman"/>
                <w:color w:val="000000" w:themeColor="text1"/>
                <w:lang w:eastAsia="es-CL"/>
              </w:rPr>
            </w:pPr>
          </w:p>
          <w:p w:rsidR="00712A81" w:rsidRPr="00676B0E" w:rsidRDefault="00712A81" w:rsidP="00712A81">
            <w:pPr>
              <w:spacing w:line="300" w:lineRule="exact"/>
              <w:jc w:val="both"/>
              <w:rPr>
                <w:rFonts w:ascii="Times New Roman" w:eastAsia="Times New Roman" w:hAnsi="Times New Roman" w:cs="Times New Roman"/>
                <w:color w:val="000000" w:themeColor="text1"/>
                <w:lang w:eastAsia="es-CL"/>
              </w:rPr>
            </w:pPr>
            <w:r w:rsidRPr="00676B0E">
              <w:rPr>
                <w:rFonts w:ascii="Times New Roman" w:eastAsia="Times New Roman" w:hAnsi="Times New Roman" w:cs="Times New Roman"/>
                <w:color w:val="000000" w:themeColor="text1"/>
                <w:lang w:eastAsia="es-CL"/>
              </w:rPr>
              <w:t>Los esfuerzos de publicidad, promoción de ventas serán altamente eficaces, y controlados mes a mes, con el fin de vincular constantemente al mercado objetivo.</w:t>
            </w:r>
          </w:p>
          <w:p w:rsidR="00712A81" w:rsidRPr="00676B0E" w:rsidRDefault="00712A81" w:rsidP="00712A81">
            <w:pPr>
              <w:spacing w:line="300" w:lineRule="exact"/>
              <w:jc w:val="both"/>
              <w:rPr>
                <w:rFonts w:ascii="Times New Roman" w:eastAsia="Times New Roman" w:hAnsi="Times New Roman" w:cs="Times New Roman"/>
                <w:color w:val="000000" w:themeColor="text1"/>
                <w:lang w:eastAsia="es-CL"/>
              </w:rPr>
            </w:pPr>
          </w:p>
          <w:p w:rsidR="00712A81" w:rsidRPr="00676B0E" w:rsidRDefault="00712A81" w:rsidP="00712A81">
            <w:pPr>
              <w:spacing w:line="300" w:lineRule="exact"/>
              <w:jc w:val="both"/>
              <w:rPr>
                <w:rFonts w:ascii="Times New Roman" w:eastAsia="Times New Roman" w:hAnsi="Times New Roman" w:cs="Times New Roman"/>
                <w:color w:val="000000" w:themeColor="text1"/>
                <w:lang w:eastAsia="es-CL"/>
              </w:rPr>
            </w:pPr>
            <w:r w:rsidRPr="00676B0E">
              <w:rPr>
                <w:rFonts w:ascii="Times New Roman" w:eastAsia="Times New Roman" w:hAnsi="Times New Roman" w:cs="Times New Roman"/>
                <w:color w:val="000000" w:themeColor="text1"/>
                <w:lang w:eastAsia="es-CL"/>
              </w:rPr>
              <w:t>Control la fuerza de ventas, y de todo el personal a cargo, con el fin de verificar el buen uso de la publicidad en los clientes.</w:t>
            </w:r>
          </w:p>
          <w:p w:rsidR="00712A81" w:rsidRPr="00676B0E" w:rsidRDefault="00712A81" w:rsidP="00712A81">
            <w:pPr>
              <w:spacing w:line="300" w:lineRule="exact"/>
              <w:jc w:val="both"/>
              <w:rPr>
                <w:rFonts w:ascii="Times New Roman" w:eastAsia="Times New Roman" w:hAnsi="Times New Roman" w:cs="Times New Roman"/>
                <w:color w:val="000000" w:themeColor="text1"/>
                <w:lang w:eastAsia="es-CL"/>
              </w:rPr>
            </w:pPr>
          </w:p>
          <w:p w:rsidR="00712A81" w:rsidRPr="00676B0E" w:rsidRDefault="00712A81" w:rsidP="00712A81">
            <w:pPr>
              <w:spacing w:line="300" w:lineRule="exact"/>
              <w:jc w:val="both"/>
              <w:rPr>
                <w:rFonts w:ascii="Times New Roman" w:eastAsia="Times New Roman" w:hAnsi="Times New Roman" w:cs="Times New Roman"/>
                <w:color w:val="000000" w:themeColor="text1"/>
                <w:lang w:eastAsia="es-CL"/>
              </w:rPr>
            </w:pPr>
            <w:r w:rsidRPr="00676B0E">
              <w:rPr>
                <w:rFonts w:ascii="Times New Roman" w:eastAsia="Times New Roman" w:hAnsi="Times New Roman" w:cs="Times New Roman"/>
                <w:color w:val="000000" w:themeColor="text1"/>
                <w:lang w:eastAsia="es-CL"/>
              </w:rPr>
              <w:t>Llevar un organizado acuerdo de las diferentes programaciones de publicidad.</w:t>
            </w:r>
          </w:p>
        </w:tc>
        <w:tc>
          <w:tcPr>
            <w:tcW w:w="954" w:type="pct"/>
          </w:tcPr>
          <w:p w:rsidR="00712A81" w:rsidRPr="00676B0E" w:rsidRDefault="00712A81" w:rsidP="00712A81">
            <w:pPr>
              <w:spacing w:line="300" w:lineRule="exact"/>
              <w:jc w:val="both"/>
              <w:rPr>
                <w:rFonts w:ascii="Times New Roman" w:eastAsia="Times New Roman" w:hAnsi="Times New Roman" w:cs="Times New Roman"/>
                <w:color w:val="000000" w:themeColor="text1"/>
                <w:lang w:eastAsia="es-CL"/>
              </w:rPr>
            </w:pPr>
          </w:p>
          <w:p w:rsidR="00712A81" w:rsidRPr="00676B0E" w:rsidRDefault="00712A81" w:rsidP="00712A81">
            <w:pPr>
              <w:spacing w:line="300" w:lineRule="exact"/>
              <w:jc w:val="both"/>
              <w:rPr>
                <w:rFonts w:ascii="Times New Roman" w:eastAsia="Times New Roman" w:hAnsi="Times New Roman" w:cs="Times New Roman"/>
                <w:color w:val="000000" w:themeColor="text1"/>
                <w:lang w:eastAsia="es-CL"/>
              </w:rPr>
            </w:pPr>
            <w:r w:rsidRPr="00676B0E">
              <w:rPr>
                <w:rFonts w:ascii="Times New Roman" w:eastAsia="Times New Roman" w:hAnsi="Times New Roman" w:cs="Times New Roman"/>
                <w:color w:val="000000" w:themeColor="text1"/>
                <w:lang w:eastAsia="es-CL"/>
              </w:rPr>
              <w:t>Se llevará a cabo un exhaustivo plan de servicio post venta a los  clientes. A través de encuestas, contacto directo con el cliente y feedback.</w:t>
            </w:r>
          </w:p>
        </w:tc>
      </w:tr>
    </w:tbl>
    <w:p w:rsidR="0059760D" w:rsidRPr="00676B0E" w:rsidRDefault="0059760D" w:rsidP="00C84232">
      <w:pPr>
        <w:keepNext/>
        <w:autoSpaceDE w:val="0"/>
        <w:autoSpaceDN w:val="0"/>
        <w:adjustRightInd w:val="0"/>
        <w:spacing w:line="360" w:lineRule="auto"/>
        <w:rPr>
          <w:rFonts w:ascii="Times New Roman" w:hAnsi="Times New Roman" w:cs="Times New Roman"/>
          <w:b/>
        </w:rPr>
      </w:pPr>
    </w:p>
    <w:p w:rsidR="00B54A51" w:rsidRPr="00676B0E" w:rsidRDefault="00C84232" w:rsidP="00C84232">
      <w:pPr>
        <w:keepNext/>
        <w:autoSpaceDE w:val="0"/>
        <w:autoSpaceDN w:val="0"/>
        <w:adjustRightInd w:val="0"/>
        <w:spacing w:line="360" w:lineRule="auto"/>
        <w:rPr>
          <w:rFonts w:ascii="Times New Roman" w:hAnsi="Times New Roman" w:cs="Times New Roman"/>
        </w:rPr>
      </w:pPr>
      <w:r w:rsidRPr="00676B0E">
        <w:rPr>
          <w:rFonts w:ascii="Times New Roman" w:hAnsi="Times New Roman" w:cs="Times New Roman"/>
          <w:b/>
        </w:rPr>
        <w:t>Fuente:</w:t>
      </w:r>
      <w:r w:rsidRPr="00676B0E">
        <w:rPr>
          <w:rFonts w:ascii="Times New Roman" w:hAnsi="Times New Roman" w:cs="Times New Roman"/>
        </w:rPr>
        <w:t xml:space="preserve"> Elaboración Propia</w:t>
      </w:r>
      <w:r w:rsidR="0059760D" w:rsidRPr="00676B0E">
        <w:rPr>
          <w:rFonts w:ascii="Times New Roman" w:hAnsi="Times New Roman" w:cs="Times New Roman"/>
        </w:rPr>
        <w:t>.</w:t>
      </w:r>
    </w:p>
    <w:p w:rsidR="0059760D" w:rsidRPr="00676B0E" w:rsidRDefault="0059760D" w:rsidP="00B54A51">
      <w:pPr>
        <w:keepNext/>
        <w:autoSpaceDE w:val="0"/>
        <w:autoSpaceDN w:val="0"/>
        <w:adjustRightInd w:val="0"/>
        <w:spacing w:line="360" w:lineRule="auto"/>
        <w:jc w:val="both"/>
        <w:rPr>
          <w:rFonts w:ascii="Times New Roman" w:hAnsi="Times New Roman" w:cs="Times New Roman"/>
        </w:rPr>
      </w:pPr>
    </w:p>
    <w:p w:rsidR="0059760D" w:rsidRPr="00676B0E" w:rsidRDefault="0059760D" w:rsidP="00B54A51">
      <w:pPr>
        <w:keepNext/>
        <w:autoSpaceDE w:val="0"/>
        <w:autoSpaceDN w:val="0"/>
        <w:adjustRightInd w:val="0"/>
        <w:spacing w:line="360" w:lineRule="auto"/>
        <w:jc w:val="both"/>
        <w:rPr>
          <w:rFonts w:ascii="Times New Roman" w:hAnsi="Times New Roman" w:cs="Times New Roman"/>
        </w:rPr>
      </w:pPr>
    </w:p>
    <w:p w:rsidR="0059760D" w:rsidRPr="00676B0E" w:rsidRDefault="0059760D" w:rsidP="00712A81">
      <w:pPr>
        <w:pStyle w:val="Ttulo3"/>
        <w:spacing w:line="360" w:lineRule="auto"/>
        <w:rPr>
          <w:rFonts w:cs="Times New Roman"/>
          <w:lang w:eastAsia="es-CL"/>
        </w:rPr>
        <w:sectPr w:rsidR="0059760D" w:rsidRPr="00676B0E" w:rsidSect="00685AD9">
          <w:headerReference w:type="default" r:id="rId11"/>
          <w:footerReference w:type="default" r:id="rId12"/>
          <w:headerReference w:type="first" r:id="rId13"/>
          <w:footerReference w:type="first" r:id="rId14"/>
          <w:pgSz w:w="12240" w:h="15840"/>
          <w:pgMar w:top="1418" w:right="1701" w:bottom="1418" w:left="1418" w:header="720" w:footer="720" w:gutter="0"/>
          <w:pgNumType w:start="1"/>
          <w:cols w:space="720"/>
          <w:noEndnote/>
          <w:titlePg/>
        </w:sectPr>
      </w:pPr>
    </w:p>
    <w:p w:rsidR="00694B19" w:rsidRPr="00676B0E" w:rsidRDefault="00694B19" w:rsidP="0059760D">
      <w:pPr>
        <w:pStyle w:val="Ttulo3"/>
        <w:spacing w:line="360" w:lineRule="auto"/>
        <w:rPr>
          <w:rFonts w:cs="Times New Roman"/>
          <w:lang w:eastAsia="es-CL"/>
        </w:rPr>
      </w:pPr>
      <w:bookmarkStart w:id="33" w:name="_Toc361665042"/>
      <w:r w:rsidRPr="00676B0E">
        <w:rPr>
          <w:rFonts w:cs="Times New Roman"/>
          <w:lang w:eastAsia="es-CL"/>
        </w:rPr>
        <w:lastRenderedPageBreak/>
        <w:t>Matriz FODA</w:t>
      </w:r>
      <w:bookmarkEnd w:id="33"/>
    </w:p>
    <w:p w:rsidR="00694B19" w:rsidRPr="00676B0E" w:rsidRDefault="00694B19" w:rsidP="00E609C6">
      <w:pPr>
        <w:autoSpaceDE w:val="0"/>
        <w:autoSpaceDN w:val="0"/>
        <w:adjustRightInd w:val="0"/>
        <w:spacing w:line="360" w:lineRule="auto"/>
        <w:jc w:val="both"/>
        <w:rPr>
          <w:rFonts w:ascii="Times New Roman" w:eastAsia="Times New Roman" w:hAnsi="Times New Roman" w:cs="Times New Roman"/>
          <w:b/>
          <w:lang w:eastAsia="es-CL"/>
        </w:rPr>
      </w:pPr>
    </w:p>
    <w:tbl>
      <w:tblPr>
        <w:tblStyle w:val="Sombreadomedio1-nfasis3"/>
        <w:tblW w:w="5000" w:type="pct"/>
        <w:tblLook w:val="0600" w:firstRow="0" w:lastRow="0" w:firstColumn="0" w:lastColumn="0" w:noHBand="1" w:noVBand="1"/>
      </w:tblPr>
      <w:tblGrid>
        <w:gridCol w:w="2962"/>
        <w:gridCol w:w="3174"/>
        <w:gridCol w:w="2965"/>
      </w:tblGrid>
      <w:tr w:rsidR="0059760D" w:rsidRPr="00676B0E" w:rsidTr="004D2ECC">
        <w:trPr>
          <w:trHeight w:val="98"/>
        </w:trPr>
        <w:tc>
          <w:tcPr>
            <w:tcW w:w="1627" w:type="pct"/>
          </w:tcPr>
          <w:p w:rsidR="00694B19" w:rsidRPr="00676B0E" w:rsidRDefault="00694B19" w:rsidP="00E609C6">
            <w:pPr>
              <w:spacing w:line="360" w:lineRule="auto"/>
              <w:jc w:val="both"/>
              <w:rPr>
                <w:rFonts w:ascii="Times New Roman" w:hAnsi="Times New Roman" w:cs="Times New Roman"/>
                <w:b/>
              </w:rPr>
            </w:pPr>
          </w:p>
        </w:tc>
        <w:tc>
          <w:tcPr>
            <w:tcW w:w="1744" w:type="pct"/>
          </w:tcPr>
          <w:p w:rsidR="00694B19" w:rsidRPr="00676B0E" w:rsidRDefault="00694B19" w:rsidP="004D2ECC">
            <w:pPr>
              <w:spacing w:line="360" w:lineRule="auto"/>
              <w:jc w:val="center"/>
              <w:rPr>
                <w:rFonts w:ascii="Times New Roman" w:eastAsia="Times New Roman" w:hAnsi="Times New Roman" w:cs="Times New Roman"/>
                <w:b/>
                <w:lang w:eastAsia="es-CL"/>
              </w:rPr>
            </w:pPr>
            <w:r w:rsidRPr="00676B0E">
              <w:rPr>
                <w:rFonts w:ascii="Times New Roman" w:eastAsia="Times New Roman" w:hAnsi="Times New Roman" w:cs="Times New Roman"/>
                <w:b/>
                <w:lang w:eastAsia="es-CL"/>
              </w:rPr>
              <w:t>Fortalezas</w:t>
            </w:r>
          </w:p>
          <w:p w:rsidR="004D2ECC" w:rsidRPr="00676B0E" w:rsidRDefault="004D2ECC" w:rsidP="004D2ECC">
            <w:pPr>
              <w:spacing w:line="360" w:lineRule="auto"/>
              <w:jc w:val="center"/>
              <w:rPr>
                <w:rFonts w:ascii="Times New Roman" w:eastAsia="Times New Roman" w:hAnsi="Times New Roman" w:cs="Times New Roman"/>
                <w:b/>
                <w:lang w:eastAsia="es-CL"/>
              </w:rPr>
            </w:pPr>
          </w:p>
          <w:p w:rsidR="00694B19" w:rsidRPr="00676B0E" w:rsidRDefault="00694B19" w:rsidP="001036D4">
            <w:pPr>
              <w:pStyle w:val="Default"/>
              <w:numPr>
                <w:ilvl w:val="0"/>
                <w:numId w:val="18"/>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Grupo de profesionales altamente capacitados, comprometidos y fiel con el servicio a entregar.</w:t>
            </w:r>
          </w:p>
          <w:p w:rsidR="00694B19" w:rsidRPr="00676B0E" w:rsidRDefault="00694B19" w:rsidP="001036D4">
            <w:pPr>
              <w:pStyle w:val="Default"/>
              <w:numPr>
                <w:ilvl w:val="0"/>
                <w:numId w:val="18"/>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Tecnología e infraestructura de calidad.</w:t>
            </w:r>
          </w:p>
          <w:p w:rsidR="00694B19" w:rsidRPr="00676B0E" w:rsidRDefault="00694B19" w:rsidP="001036D4">
            <w:pPr>
              <w:pStyle w:val="Default"/>
              <w:numPr>
                <w:ilvl w:val="0"/>
                <w:numId w:val="18"/>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Servicio innovador y atractivo para el segmento meta.</w:t>
            </w:r>
          </w:p>
          <w:p w:rsidR="00694B19" w:rsidRPr="00676B0E" w:rsidRDefault="00694B19" w:rsidP="001036D4">
            <w:pPr>
              <w:pStyle w:val="Default"/>
              <w:numPr>
                <w:ilvl w:val="0"/>
                <w:numId w:val="18"/>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Localización amplia, atractiva y cómoda para los clientes.</w:t>
            </w:r>
          </w:p>
          <w:p w:rsidR="00694B19" w:rsidRPr="00676B0E" w:rsidRDefault="00694B19" w:rsidP="001036D4">
            <w:pPr>
              <w:pStyle w:val="Default"/>
              <w:numPr>
                <w:ilvl w:val="0"/>
                <w:numId w:val="18"/>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Estrategia de promoción y publicidad atractiva y eficaz.</w:t>
            </w:r>
          </w:p>
          <w:p w:rsidR="00694B19" w:rsidRPr="00676B0E" w:rsidRDefault="00694B19" w:rsidP="001036D4">
            <w:pPr>
              <w:pStyle w:val="Default"/>
              <w:numPr>
                <w:ilvl w:val="0"/>
                <w:numId w:val="18"/>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Imagen positiva ante los consumidores.</w:t>
            </w:r>
          </w:p>
          <w:p w:rsidR="00694B19" w:rsidRPr="00676B0E" w:rsidRDefault="00694B19" w:rsidP="001036D4">
            <w:pPr>
              <w:pStyle w:val="Default"/>
              <w:numPr>
                <w:ilvl w:val="0"/>
                <w:numId w:val="18"/>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Objetivos claros y mesurables.</w:t>
            </w:r>
          </w:p>
          <w:p w:rsidR="00694B19" w:rsidRPr="00676B0E" w:rsidRDefault="00694B19" w:rsidP="001036D4">
            <w:pPr>
              <w:pStyle w:val="Default"/>
              <w:numPr>
                <w:ilvl w:val="0"/>
                <w:numId w:val="18"/>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Alto nivel de inversión en insumos, infraestructura, profesionales, publicidad y tecnología.</w:t>
            </w:r>
          </w:p>
          <w:p w:rsidR="00694B19" w:rsidRPr="00676B0E" w:rsidRDefault="00694B19" w:rsidP="001036D4">
            <w:pPr>
              <w:pStyle w:val="Default"/>
              <w:numPr>
                <w:ilvl w:val="0"/>
                <w:numId w:val="18"/>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Proveedores competentes.</w:t>
            </w:r>
          </w:p>
          <w:p w:rsidR="00694B19" w:rsidRPr="00676B0E" w:rsidRDefault="00694B19" w:rsidP="001036D4">
            <w:pPr>
              <w:pStyle w:val="Default"/>
              <w:numPr>
                <w:ilvl w:val="0"/>
                <w:numId w:val="18"/>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lastRenderedPageBreak/>
              <w:t>Adecuada estructura organizacional.</w:t>
            </w:r>
          </w:p>
        </w:tc>
        <w:tc>
          <w:tcPr>
            <w:tcW w:w="1630" w:type="pct"/>
          </w:tcPr>
          <w:p w:rsidR="00694B19" w:rsidRPr="00676B0E" w:rsidRDefault="00694B19" w:rsidP="004D2ECC">
            <w:pPr>
              <w:spacing w:line="360" w:lineRule="auto"/>
              <w:jc w:val="center"/>
              <w:rPr>
                <w:rFonts w:ascii="Times New Roman" w:eastAsia="Times New Roman" w:hAnsi="Times New Roman" w:cs="Times New Roman"/>
                <w:b/>
                <w:lang w:eastAsia="es-CL"/>
              </w:rPr>
            </w:pPr>
            <w:r w:rsidRPr="00676B0E">
              <w:rPr>
                <w:rFonts w:ascii="Times New Roman" w:hAnsi="Times New Roman" w:cs="Times New Roman"/>
                <w:b/>
              </w:rPr>
              <w:lastRenderedPageBreak/>
              <w:t>D</w:t>
            </w:r>
            <w:r w:rsidRPr="00676B0E">
              <w:rPr>
                <w:rFonts w:ascii="Times New Roman" w:eastAsia="Times New Roman" w:hAnsi="Times New Roman" w:cs="Times New Roman"/>
                <w:b/>
                <w:lang w:eastAsia="es-CL"/>
              </w:rPr>
              <w:t>ebilidades</w:t>
            </w:r>
          </w:p>
          <w:p w:rsidR="004D2ECC" w:rsidRPr="00676B0E" w:rsidRDefault="004D2ECC" w:rsidP="004D2ECC">
            <w:pPr>
              <w:spacing w:line="360" w:lineRule="auto"/>
              <w:jc w:val="center"/>
              <w:rPr>
                <w:rFonts w:ascii="Times New Roman" w:hAnsi="Times New Roman" w:cs="Times New Roman"/>
                <w:b/>
              </w:rPr>
            </w:pPr>
          </w:p>
          <w:p w:rsidR="00694B19" w:rsidRPr="00676B0E" w:rsidRDefault="00694B19" w:rsidP="001036D4">
            <w:pPr>
              <w:pStyle w:val="Default"/>
              <w:numPr>
                <w:ilvl w:val="0"/>
                <w:numId w:val="19"/>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Falta de experiencia en el servicio a otorgar.</w:t>
            </w:r>
          </w:p>
          <w:p w:rsidR="00694B19" w:rsidRPr="00676B0E" w:rsidRDefault="00694B19" w:rsidP="001036D4">
            <w:pPr>
              <w:pStyle w:val="Default"/>
              <w:numPr>
                <w:ilvl w:val="0"/>
                <w:numId w:val="19"/>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Ignorancia sobre las estrategias de la competencia.</w:t>
            </w:r>
          </w:p>
          <w:p w:rsidR="00694B19" w:rsidRPr="00676B0E" w:rsidRDefault="00694B19" w:rsidP="001036D4">
            <w:pPr>
              <w:pStyle w:val="Default"/>
              <w:numPr>
                <w:ilvl w:val="0"/>
                <w:numId w:val="19"/>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Alto costo de mantenimiento.</w:t>
            </w:r>
          </w:p>
          <w:p w:rsidR="00694B19" w:rsidRPr="00676B0E" w:rsidRDefault="00694B19" w:rsidP="001036D4">
            <w:pPr>
              <w:pStyle w:val="Default"/>
              <w:numPr>
                <w:ilvl w:val="0"/>
                <w:numId w:val="19"/>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Escasas alianzas estratégicas.</w:t>
            </w:r>
          </w:p>
          <w:p w:rsidR="00694B19" w:rsidRPr="00676B0E" w:rsidRDefault="00694B19" w:rsidP="001036D4">
            <w:pPr>
              <w:pStyle w:val="Default"/>
              <w:numPr>
                <w:ilvl w:val="0"/>
                <w:numId w:val="19"/>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Falta de auspiciadores por ser un proyecto nuevo.</w:t>
            </w:r>
          </w:p>
          <w:p w:rsidR="00694B19" w:rsidRPr="00676B0E" w:rsidRDefault="00694B19" w:rsidP="001036D4">
            <w:pPr>
              <w:pStyle w:val="Default"/>
              <w:numPr>
                <w:ilvl w:val="0"/>
                <w:numId w:val="19"/>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Falta de cohesión entre los colaboradores, por el poco tiempo de trabajo en equipo.</w:t>
            </w:r>
          </w:p>
          <w:p w:rsidR="00694B19" w:rsidRPr="00676B0E" w:rsidRDefault="00694B19" w:rsidP="001036D4">
            <w:pPr>
              <w:pStyle w:val="Default"/>
              <w:numPr>
                <w:ilvl w:val="0"/>
                <w:numId w:val="19"/>
              </w:numPr>
              <w:spacing w:line="360" w:lineRule="auto"/>
              <w:jc w:val="both"/>
              <w:rPr>
                <w:rFonts w:eastAsia="Times New Roman"/>
                <w:color w:val="auto"/>
                <w:vertAlign w:val="baseline"/>
                <w:lang w:eastAsia="es-CL"/>
              </w:rPr>
            </w:pPr>
            <w:r w:rsidRPr="00676B0E">
              <w:rPr>
                <w:rFonts w:eastAsia="Times New Roman"/>
                <w:color w:val="auto"/>
                <w:vertAlign w:val="baseline"/>
                <w:lang w:eastAsia="es-CL"/>
              </w:rPr>
              <w:t>Poca definición de cultura organizacional por ser una empresa nueva.</w:t>
            </w:r>
          </w:p>
          <w:p w:rsidR="00694B19" w:rsidRPr="00676B0E" w:rsidRDefault="00694B19" w:rsidP="004D2ECC">
            <w:pPr>
              <w:pStyle w:val="Prrafodelista"/>
              <w:spacing w:line="360" w:lineRule="auto"/>
              <w:rPr>
                <w:rFonts w:ascii="Times New Roman" w:eastAsia="Times New Roman" w:hAnsi="Times New Roman" w:cs="Times New Roman"/>
                <w:sz w:val="24"/>
                <w:szCs w:val="24"/>
                <w:vertAlign w:val="baseline"/>
                <w:lang w:eastAsia="es-CL"/>
              </w:rPr>
            </w:pPr>
          </w:p>
          <w:p w:rsidR="00694B19" w:rsidRPr="00676B0E" w:rsidRDefault="00694B19" w:rsidP="00C84232">
            <w:pPr>
              <w:pStyle w:val="Prrafodelista"/>
              <w:spacing w:line="360" w:lineRule="auto"/>
              <w:jc w:val="left"/>
              <w:rPr>
                <w:rFonts w:ascii="Times New Roman" w:hAnsi="Times New Roman" w:cs="Times New Roman"/>
                <w:sz w:val="24"/>
                <w:szCs w:val="24"/>
                <w:vertAlign w:val="baseline"/>
              </w:rPr>
            </w:pPr>
          </w:p>
        </w:tc>
      </w:tr>
      <w:tr w:rsidR="0059760D" w:rsidRPr="00676B0E" w:rsidTr="004D2ECC">
        <w:trPr>
          <w:trHeight w:val="98"/>
        </w:trPr>
        <w:tc>
          <w:tcPr>
            <w:tcW w:w="1627" w:type="pct"/>
          </w:tcPr>
          <w:p w:rsidR="00694B19" w:rsidRPr="00676B0E" w:rsidRDefault="00694B19" w:rsidP="004D2ECC">
            <w:pPr>
              <w:spacing w:line="360" w:lineRule="auto"/>
              <w:jc w:val="center"/>
              <w:rPr>
                <w:rFonts w:ascii="Times New Roman" w:hAnsi="Times New Roman" w:cs="Times New Roman"/>
                <w:b/>
              </w:rPr>
            </w:pPr>
            <w:r w:rsidRPr="00676B0E">
              <w:rPr>
                <w:rFonts w:ascii="Times New Roman" w:hAnsi="Times New Roman" w:cs="Times New Roman"/>
                <w:b/>
              </w:rPr>
              <w:t>Oportunidades</w:t>
            </w:r>
          </w:p>
          <w:p w:rsidR="00694B19" w:rsidRPr="00676B0E" w:rsidRDefault="00694B19" w:rsidP="001036D4">
            <w:pPr>
              <w:pStyle w:val="Prrafodelista"/>
              <w:numPr>
                <w:ilvl w:val="0"/>
                <w:numId w:val="21"/>
              </w:numPr>
              <w:shd w:val="clear" w:color="auto" w:fill="FFFFFF"/>
              <w:spacing w:before="100" w:beforeAutospacing="1" w:after="24" w:line="360" w:lineRule="auto"/>
              <w:rPr>
                <w:rFonts w:ascii="Times New Roman" w:eastAsia="Times New Roman" w:hAnsi="Times New Roman" w:cs="Times New Roman"/>
                <w:sz w:val="24"/>
                <w:szCs w:val="24"/>
                <w:vertAlign w:val="baseline"/>
                <w:lang w:eastAsia="es-CL"/>
              </w:rPr>
            </w:pPr>
            <w:r w:rsidRPr="00676B0E">
              <w:rPr>
                <w:rFonts w:ascii="Times New Roman" w:hAnsi="Times New Roman" w:cs="Times New Roman"/>
                <w:sz w:val="24"/>
                <w:szCs w:val="24"/>
                <w:vertAlign w:val="baseline"/>
              </w:rPr>
              <w:t>El adulto mayor es un segmento que crece rápidamente y que cada vez adquiere mayor peso en la población.</w:t>
            </w:r>
          </w:p>
          <w:p w:rsidR="00694B19" w:rsidRPr="00676B0E" w:rsidRDefault="00694B19" w:rsidP="001036D4">
            <w:pPr>
              <w:pStyle w:val="Prrafodelista"/>
              <w:numPr>
                <w:ilvl w:val="0"/>
                <w:numId w:val="21"/>
              </w:numPr>
              <w:shd w:val="clear" w:color="auto" w:fill="FFFFFF"/>
              <w:spacing w:before="100" w:beforeAutospacing="1" w:after="24"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Pocos servicios de clubes, centros de recreación para el adulto mayor en la región de Valparaíso.</w:t>
            </w:r>
          </w:p>
          <w:p w:rsidR="00694B19" w:rsidRPr="00676B0E" w:rsidRDefault="00694B19" w:rsidP="001036D4">
            <w:pPr>
              <w:pStyle w:val="Prrafodelista"/>
              <w:numPr>
                <w:ilvl w:val="0"/>
                <w:numId w:val="21"/>
              </w:numPr>
              <w:shd w:val="clear" w:color="auto" w:fill="FFFFFF"/>
              <w:spacing w:before="100" w:beforeAutospacing="1" w:after="24"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Alta expectativa de vida en el adulto mayor.</w:t>
            </w:r>
          </w:p>
          <w:p w:rsidR="00694B19" w:rsidRPr="00676B0E" w:rsidRDefault="00694B19" w:rsidP="001036D4">
            <w:pPr>
              <w:pStyle w:val="Prrafodelista"/>
              <w:numPr>
                <w:ilvl w:val="0"/>
                <w:numId w:val="21"/>
              </w:numPr>
              <w:shd w:val="clear" w:color="auto" w:fill="FFFFFF"/>
              <w:spacing w:before="100" w:beforeAutospacing="1" w:after="24"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Existe un alto porcentaje de personas autónomas en el segmento de adulto mayor.</w:t>
            </w:r>
          </w:p>
          <w:p w:rsidR="00694B19" w:rsidRPr="00676B0E" w:rsidRDefault="00694B19" w:rsidP="001036D4">
            <w:pPr>
              <w:pStyle w:val="Prrafodelista"/>
              <w:numPr>
                <w:ilvl w:val="0"/>
                <w:numId w:val="21"/>
              </w:numPr>
              <w:shd w:val="clear" w:color="auto" w:fill="FFFFFF"/>
              <w:spacing w:before="100" w:beforeAutospacing="1" w:after="24"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Fuerte poder adquisitivo en el mercado meta.</w:t>
            </w:r>
          </w:p>
          <w:p w:rsidR="004D2ECC" w:rsidRPr="00676B0E" w:rsidRDefault="00694B19" w:rsidP="001036D4">
            <w:pPr>
              <w:pStyle w:val="Prrafodelista"/>
              <w:numPr>
                <w:ilvl w:val="0"/>
                <w:numId w:val="21"/>
              </w:numPr>
              <w:shd w:val="clear" w:color="auto" w:fill="FFFFFF"/>
              <w:spacing w:before="100" w:beforeAutospacing="1" w:after="24"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Competencia débil.</w:t>
            </w:r>
          </w:p>
          <w:p w:rsidR="00694B19" w:rsidRPr="00676B0E" w:rsidRDefault="00694B19" w:rsidP="001036D4">
            <w:pPr>
              <w:pStyle w:val="Prrafodelista"/>
              <w:numPr>
                <w:ilvl w:val="0"/>
                <w:numId w:val="21"/>
              </w:numPr>
              <w:shd w:val="clear" w:color="auto" w:fill="FFFFFF"/>
              <w:spacing w:before="100" w:beforeAutospacing="1" w:after="24"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Tendencias favorables en el nicho de mercado del adulto mayor.</w:t>
            </w:r>
          </w:p>
        </w:tc>
        <w:tc>
          <w:tcPr>
            <w:tcW w:w="1744" w:type="pct"/>
          </w:tcPr>
          <w:p w:rsidR="00694B19" w:rsidRPr="00676B0E" w:rsidRDefault="00694B19" w:rsidP="004D2ECC">
            <w:pPr>
              <w:spacing w:line="360" w:lineRule="auto"/>
              <w:jc w:val="center"/>
              <w:rPr>
                <w:rFonts w:ascii="Times New Roman" w:hAnsi="Times New Roman" w:cs="Times New Roman"/>
                <w:b/>
              </w:rPr>
            </w:pPr>
            <w:r w:rsidRPr="00676B0E">
              <w:rPr>
                <w:rFonts w:ascii="Times New Roman" w:hAnsi="Times New Roman" w:cs="Times New Roman"/>
                <w:b/>
              </w:rPr>
              <w:t>Maxi-Maxi</w:t>
            </w:r>
          </w:p>
          <w:p w:rsidR="00694B19" w:rsidRPr="00676B0E" w:rsidRDefault="00694B19" w:rsidP="00E609C6">
            <w:pPr>
              <w:pStyle w:val="Default"/>
              <w:spacing w:line="360" w:lineRule="auto"/>
              <w:jc w:val="both"/>
              <w:rPr>
                <w:rFonts w:eastAsia="Times New Roman"/>
                <w:color w:val="auto"/>
                <w:vertAlign w:val="baseline"/>
                <w:lang w:eastAsia="es-CL"/>
              </w:rPr>
            </w:pPr>
            <w:r w:rsidRPr="00676B0E">
              <w:rPr>
                <w:b/>
                <w:vertAlign w:val="baseline"/>
              </w:rPr>
              <w:t xml:space="preserve">F3-02: </w:t>
            </w:r>
            <w:r w:rsidRPr="00676B0E">
              <w:rPr>
                <w:rFonts w:eastAsia="Times New Roman"/>
                <w:color w:val="auto"/>
                <w:vertAlign w:val="baseline"/>
                <w:lang w:eastAsia="es-CL"/>
              </w:rPr>
              <w:t>Servicio innovador y atractivo para el segmento meta, ya que en la región de Valparaíso existen muy pocos clubes y/o centros de recreación para el adulto mayor, particularmente en el segmento ABC1.</w:t>
            </w:r>
          </w:p>
          <w:p w:rsidR="00694B19" w:rsidRPr="00676B0E" w:rsidRDefault="00694B19" w:rsidP="00E609C6">
            <w:pPr>
              <w:pStyle w:val="Default"/>
              <w:spacing w:line="360" w:lineRule="auto"/>
              <w:jc w:val="both"/>
              <w:rPr>
                <w:rFonts w:eastAsia="Times New Roman"/>
                <w:color w:val="auto"/>
                <w:vertAlign w:val="baseline"/>
                <w:lang w:eastAsia="es-CL"/>
              </w:rPr>
            </w:pPr>
            <w:r w:rsidRPr="00676B0E">
              <w:rPr>
                <w:b/>
                <w:vertAlign w:val="baseline"/>
              </w:rPr>
              <w:t xml:space="preserve">F8 </w:t>
            </w:r>
            <w:r w:rsidR="004756CA" w:rsidRPr="00676B0E">
              <w:rPr>
                <w:b/>
                <w:vertAlign w:val="baseline"/>
              </w:rPr>
              <w:t>–</w:t>
            </w:r>
            <w:r w:rsidRPr="00676B0E">
              <w:rPr>
                <w:b/>
                <w:vertAlign w:val="baseline"/>
              </w:rPr>
              <w:t xml:space="preserve"> 05: </w:t>
            </w:r>
            <w:r w:rsidRPr="00676B0E">
              <w:rPr>
                <w:rFonts w:eastAsia="Times New Roman"/>
                <w:color w:val="auto"/>
                <w:vertAlign w:val="baseline"/>
                <w:lang w:eastAsia="es-CL"/>
              </w:rPr>
              <w:t>Existe un alto nivel de inversión en insumos, infraestructura, profesionales, publicidad y tecnología, en la elaboración del proyecto Gran Bosque, por lo tanto se compensa la inversión ya que está dirigido para un segmento con un fuerte poder adquisitivo, el cual está dispuesto a pagar por las cualidades anteriormente nombradas.</w:t>
            </w:r>
          </w:p>
          <w:p w:rsidR="00694B19" w:rsidRPr="00676B0E" w:rsidRDefault="00694B19" w:rsidP="00E609C6">
            <w:pPr>
              <w:spacing w:line="360" w:lineRule="auto"/>
              <w:jc w:val="both"/>
              <w:rPr>
                <w:rFonts w:ascii="Times New Roman" w:hAnsi="Times New Roman" w:cs="Times New Roman"/>
              </w:rPr>
            </w:pPr>
          </w:p>
        </w:tc>
        <w:tc>
          <w:tcPr>
            <w:tcW w:w="1630" w:type="pct"/>
          </w:tcPr>
          <w:p w:rsidR="00694B19" w:rsidRPr="00676B0E" w:rsidRDefault="00694B19" w:rsidP="004D2ECC">
            <w:pPr>
              <w:spacing w:line="360" w:lineRule="auto"/>
              <w:jc w:val="center"/>
              <w:rPr>
                <w:rFonts w:ascii="Times New Roman" w:hAnsi="Times New Roman" w:cs="Times New Roman"/>
                <w:b/>
              </w:rPr>
            </w:pPr>
            <w:r w:rsidRPr="00676B0E">
              <w:rPr>
                <w:rFonts w:ascii="Times New Roman" w:hAnsi="Times New Roman" w:cs="Times New Roman"/>
                <w:b/>
              </w:rPr>
              <w:t>Mini-Maxi</w:t>
            </w:r>
          </w:p>
          <w:p w:rsidR="00694B19" w:rsidRPr="00676B0E" w:rsidRDefault="00694B19" w:rsidP="00E609C6">
            <w:pPr>
              <w:pStyle w:val="Default"/>
              <w:spacing w:line="360" w:lineRule="auto"/>
              <w:jc w:val="both"/>
              <w:rPr>
                <w:rFonts w:eastAsia="Times New Roman"/>
                <w:color w:val="auto"/>
                <w:vertAlign w:val="baseline"/>
                <w:lang w:eastAsia="es-CL"/>
              </w:rPr>
            </w:pPr>
            <w:r w:rsidRPr="00676B0E">
              <w:rPr>
                <w:b/>
                <w:vertAlign w:val="baseline"/>
              </w:rPr>
              <w:t xml:space="preserve">D1 </w:t>
            </w:r>
            <w:r w:rsidR="004756CA" w:rsidRPr="00676B0E">
              <w:rPr>
                <w:b/>
                <w:vertAlign w:val="baseline"/>
              </w:rPr>
              <w:t>–</w:t>
            </w:r>
            <w:r w:rsidRPr="00676B0E">
              <w:rPr>
                <w:b/>
                <w:vertAlign w:val="baseline"/>
              </w:rPr>
              <w:t xml:space="preserve"> 07: </w:t>
            </w:r>
            <w:r w:rsidRPr="00676B0E">
              <w:rPr>
                <w:rFonts w:eastAsia="Times New Roman"/>
                <w:color w:val="auto"/>
                <w:vertAlign w:val="baseline"/>
                <w:lang w:eastAsia="es-CL"/>
              </w:rPr>
              <w:t>Existe una falta de experiencia en el servicio a otorgar, sin embargo las tendencias son favorables en el nicho de mercado dirigido al adulto mayor.</w:t>
            </w:r>
          </w:p>
          <w:p w:rsidR="00694B19" w:rsidRPr="00676B0E" w:rsidRDefault="00694B19" w:rsidP="00E609C6">
            <w:pPr>
              <w:pStyle w:val="Default"/>
              <w:spacing w:line="360" w:lineRule="auto"/>
              <w:jc w:val="both"/>
              <w:rPr>
                <w:rFonts w:eastAsia="Times New Roman"/>
                <w:color w:val="auto"/>
                <w:vertAlign w:val="baseline"/>
                <w:lang w:eastAsia="es-CL"/>
              </w:rPr>
            </w:pPr>
            <w:r w:rsidRPr="00676B0E">
              <w:rPr>
                <w:b/>
                <w:vertAlign w:val="baseline"/>
              </w:rPr>
              <w:t xml:space="preserve">D2 </w:t>
            </w:r>
            <w:r w:rsidR="004756CA" w:rsidRPr="00676B0E">
              <w:rPr>
                <w:b/>
                <w:vertAlign w:val="baseline"/>
              </w:rPr>
              <w:t>–</w:t>
            </w:r>
            <w:r w:rsidRPr="00676B0E">
              <w:rPr>
                <w:b/>
                <w:vertAlign w:val="baseline"/>
              </w:rPr>
              <w:t xml:space="preserve"> O6</w:t>
            </w:r>
            <w:r w:rsidRPr="00676B0E">
              <w:rPr>
                <w:vertAlign w:val="baseline"/>
              </w:rPr>
              <w:t xml:space="preserve">: </w:t>
            </w:r>
            <w:r w:rsidRPr="00676B0E">
              <w:rPr>
                <w:rFonts w:eastAsia="Times New Roman"/>
                <w:color w:val="auto"/>
                <w:vertAlign w:val="baseline"/>
                <w:lang w:eastAsia="es-CL"/>
              </w:rPr>
              <w:t>Existe cierta ignorancia sobre las estrategias de la competencia, sin embargo la competencia directa es débil, por lo que resulta ser beneficioso para Gran Bosque.</w:t>
            </w:r>
          </w:p>
          <w:p w:rsidR="00694B19" w:rsidRPr="00676B0E" w:rsidRDefault="00694B19" w:rsidP="00E609C6">
            <w:pPr>
              <w:spacing w:line="360" w:lineRule="auto"/>
              <w:jc w:val="both"/>
              <w:rPr>
                <w:rFonts w:ascii="Times New Roman" w:hAnsi="Times New Roman" w:cs="Times New Roman"/>
              </w:rPr>
            </w:pPr>
          </w:p>
          <w:p w:rsidR="00694B19" w:rsidRPr="00676B0E" w:rsidRDefault="00694B19" w:rsidP="00E609C6">
            <w:pPr>
              <w:spacing w:line="360" w:lineRule="auto"/>
              <w:jc w:val="both"/>
              <w:rPr>
                <w:rFonts w:ascii="Times New Roman" w:hAnsi="Times New Roman" w:cs="Times New Roman"/>
              </w:rPr>
            </w:pPr>
          </w:p>
        </w:tc>
      </w:tr>
      <w:tr w:rsidR="0059760D" w:rsidRPr="00676B0E" w:rsidTr="004D2ECC">
        <w:trPr>
          <w:trHeight w:val="6630"/>
        </w:trPr>
        <w:tc>
          <w:tcPr>
            <w:tcW w:w="1627" w:type="pct"/>
          </w:tcPr>
          <w:p w:rsidR="004D2ECC" w:rsidRPr="00676B0E" w:rsidRDefault="00694B19" w:rsidP="004D2ECC">
            <w:pPr>
              <w:spacing w:line="360" w:lineRule="auto"/>
              <w:jc w:val="center"/>
              <w:rPr>
                <w:rFonts w:ascii="Times New Roman" w:hAnsi="Times New Roman" w:cs="Times New Roman"/>
                <w:b/>
              </w:rPr>
            </w:pPr>
            <w:r w:rsidRPr="00676B0E">
              <w:rPr>
                <w:rFonts w:ascii="Times New Roman" w:hAnsi="Times New Roman" w:cs="Times New Roman"/>
                <w:b/>
              </w:rPr>
              <w:lastRenderedPageBreak/>
              <w:t>Amenazas</w:t>
            </w:r>
          </w:p>
          <w:p w:rsidR="00694B19" w:rsidRPr="00676B0E" w:rsidRDefault="00694B19" w:rsidP="001036D4">
            <w:pPr>
              <w:pStyle w:val="Prrafodelista"/>
              <w:numPr>
                <w:ilvl w:val="0"/>
                <w:numId w:val="20"/>
              </w:numPr>
              <w:spacing w:line="360" w:lineRule="auto"/>
              <w:rPr>
                <w:rFonts w:ascii="Times New Roman" w:eastAsia="Times New Roman" w:hAnsi="Times New Roman" w:cs="Times New Roman"/>
                <w:sz w:val="24"/>
                <w:szCs w:val="24"/>
                <w:u w:val="single"/>
                <w:vertAlign w:val="baseline"/>
                <w:lang w:eastAsia="es-CL"/>
              </w:rPr>
            </w:pPr>
            <w:r w:rsidRPr="00676B0E">
              <w:rPr>
                <w:rFonts w:ascii="Times New Roman" w:eastAsia="Times New Roman" w:hAnsi="Times New Roman" w:cs="Times New Roman"/>
                <w:sz w:val="24"/>
                <w:szCs w:val="24"/>
                <w:vertAlign w:val="baseline"/>
                <w:lang w:eastAsia="es-CL"/>
              </w:rPr>
              <w:t>Falta de confianza de la población en centros o clubes de recreación para el adulto mayor.</w:t>
            </w:r>
          </w:p>
          <w:p w:rsidR="00694B19" w:rsidRPr="00676B0E" w:rsidRDefault="00694B19" w:rsidP="001036D4">
            <w:pPr>
              <w:pStyle w:val="Prrafodelista"/>
              <w:numPr>
                <w:ilvl w:val="0"/>
                <w:numId w:val="20"/>
              </w:numPr>
              <w:shd w:val="clear" w:color="auto" w:fill="FFFFFF"/>
              <w:spacing w:before="100" w:beforeAutospacing="1" w:after="24"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sz w:val="24"/>
                <w:szCs w:val="24"/>
                <w:vertAlign w:val="baseline"/>
                <w:lang w:eastAsia="es-CL"/>
              </w:rPr>
              <w:t>Población indecisa para probar nuevas ideas de negocio.</w:t>
            </w:r>
          </w:p>
          <w:p w:rsidR="00694B19" w:rsidRPr="00676B0E" w:rsidRDefault="00694B19" w:rsidP="001036D4">
            <w:pPr>
              <w:pStyle w:val="Prrafodelista"/>
              <w:numPr>
                <w:ilvl w:val="0"/>
                <w:numId w:val="20"/>
              </w:numPr>
              <w:shd w:val="clear" w:color="auto" w:fill="FFFFFF"/>
              <w:spacing w:before="100" w:beforeAutospacing="1" w:after="24"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sz w:val="24"/>
                <w:szCs w:val="24"/>
                <w:vertAlign w:val="baseline"/>
                <w:lang w:eastAsia="es-CL"/>
              </w:rPr>
              <w:t>Segmento del mercado contraído.</w:t>
            </w:r>
          </w:p>
          <w:p w:rsidR="00694B19" w:rsidRPr="00676B0E" w:rsidRDefault="00694B19" w:rsidP="001036D4">
            <w:pPr>
              <w:pStyle w:val="Prrafodelista"/>
              <w:numPr>
                <w:ilvl w:val="0"/>
                <w:numId w:val="20"/>
              </w:numPr>
              <w:shd w:val="clear" w:color="auto" w:fill="FFFFFF"/>
              <w:spacing w:before="100" w:beforeAutospacing="1" w:after="24"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sz w:val="24"/>
                <w:szCs w:val="24"/>
                <w:vertAlign w:val="baseline"/>
                <w:lang w:eastAsia="es-CL"/>
              </w:rPr>
              <w:t>Crisis económica en el país.</w:t>
            </w:r>
          </w:p>
          <w:p w:rsidR="00694B19" w:rsidRPr="00676B0E" w:rsidRDefault="00694B19" w:rsidP="001036D4">
            <w:pPr>
              <w:pStyle w:val="Prrafodelista"/>
              <w:numPr>
                <w:ilvl w:val="0"/>
                <w:numId w:val="20"/>
              </w:numPr>
              <w:shd w:val="clear" w:color="auto" w:fill="FFFFFF"/>
              <w:spacing w:before="100" w:beforeAutospacing="1" w:after="24"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sz w:val="24"/>
                <w:szCs w:val="24"/>
                <w:vertAlign w:val="baseline"/>
                <w:lang w:eastAsia="es-CL"/>
              </w:rPr>
              <w:t>Disminución de personas autónomas en el país.</w:t>
            </w:r>
          </w:p>
          <w:p w:rsidR="00694B19" w:rsidRPr="00676B0E" w:rsidRDefault="00694B19" w:rsidP="001036D4">
            <w:pPr>
              <w:pStyle w:val="Prrafodelista"/>
              <w:numPr>
                <w:ilvl w:val="0"/>
                <w:numId w:val="20"/>
              </w:numPr>
              <w:shd w:val="clear" w:color="auto" w:fill="FFFFFF"/>
              <w:spacing w:before="100" w:beforeAutospacing="1" w:after="24" w:line="360" w:lineRule="auto"/>
              <w:rPr>
                <w:rFonts w:ascii="Times New Roman" w:eastAsia="Times New Roman" w:hAnsi="Times New Roman" w:cs="Times New Roman"/>
                <w:sz w:val="24"/>
                <w:szCs w:val="24"/>
                <w:vertAlign w:val="baseline"/>
                <w:lang w:eastAsia="es-CL"/>
              </w:rPr>
            </w:pPr>
            <w:r w:rsidRPr="00676B0E">
              <w:rPr>
                <w:rFonts w:ascii="Times New Roman" w:eastAsia="Times New Roman" w:hAnsi="Times New Roman" w:cs="Times New Roman"/>
                <w:sz w:val="24"/>
                <w:szCs w:val="24"/>
                <w:vertAlign w:val="baseline"/>
                <w:lang w:eastAsia="es-CL"/>
              </w:rPr>
              <w:t>Brote de enfermedades virales generalizadas en el país.</w:t>
            </w:r>
          </w:p>
        </w:tc>
        <w:tc>
          <w:tcPr>
            <w:tcW w:w="1744" w:type="pct"/>
          </w:tcPr>
          <w:p w:rsidR="00C84232" w:rsidRPr="00676B0E" w:rsidRDefault="00694B19" w:rsidP="004D2ECC">
            <w:pPr>
              <w:spacing w:line="360" w:lineRule="auto"/>
              <w:jc w:val="center"/>
              <w:rPr>
                <w:rFonts w:ascii="Times New Roman" w:hAnsi="Times New Roman" w:cs="Times New Roman"/>
                <w:b/>
              </w:rPr>
            </w:pPr>
            <w:r w:rsidRPr="00676B0E">
              <w:rPr>
                <w:rFonts w:ascii="Times New Roman" w:hAnsi="Times New Roman" w:cs="Times New Roman"/>
                <w:b/>
              </w:rPr>
              <w:t>Maxi-Mini</w:t>
            </w:r>
          </w:p>
          <w:p w:rsidR="00694B19" w:rsidRPr="00676B0E" w:rsidRDefault="00694B19" w:rsidP="00E609C6">
            <w:pPr>
              <w:pStyle w:val="Default"/>
              <w:spacing w:line="360" w:lineRule="auto"/>
              <w:jc w:val="both"/>
              <w:rPr>
                <w:rFonts w:eastAsia="Times New Roman"/>
                <w:color w:val="auto"/>
                <w:vertAlign w:val="baseline"/>
                <w:lang w:eastAsia="es-CL"/>
              </w:rPr>
            </w:pPr>
            <w:r w:rsidRPr="00676B0E">
              <w:rPr>
                <w:b/>
                <w:vertAlign w:val="baseline"/>
              </w:rPr>
              <w:t xml:space="preserve">F3-A2: </w:t>
            </w:r>
            <w:r w:rsidRPr="00676B0E">
              <w:rPr>
                <w:rFonts w:eastAsia="Times New Roman"/>
                <w:color w:val="auto"/>
                <w:vertAlign w:val="baseline"/>
                <w:lang w:eastAsia="es-CL"/>
              </w:rPr>
              <w:t>Al tener una imagen positiva ante los consumidores, por ser un club de recreación dedicado al adulto mayor, es poco probable que la población esté indecisa a probar la nueva idea de negocio.</w:t>
            </w:r>
          </w:p>
          <w:p w:rsidR="00694B19" w:rsidRPr="00676B0E" w:rsidRDefault="00694B19" w:rsidP="0059760D">
            <w:pPr>
              <w:spacing w:line="360" w:lineRule="auto"/>
              <w:jc w:val="both"/>
              <w:rPr>
                <w:rFonts w:ascii="Times New Roman" w:hAnsi="Times New Roman" w:cs="Times New Roman"/>
              </w:rPr>
            </w:pPr>
            <w:r w:rsidRPr="00676B0E">
              <w:rPr>
                <w:rFonts w:ascii="Times New Roman" w:hAnsi="Times New Roman" w:cs="Times New Roman"/>
                <w:b/>
                <w:color w:val="000000"/>
              </w:rPr>
              <w:t>F1-A1</w:t>
            </w:r>
            <w:r w:rsidRPr="00676B0E">
              <w:rPr>
                <w:rFonts w:ascii="Times New Roman" w:hAnsi="Times New Roman" w:cs="Times New Roman"/>
              </w:rPr>
              <w:t xml:space="preserve">: </w:t>
            </w:r>
            <w:r w:rsidRPr="00676B0E">
              <w:rPr>
                <w:rFonts w:ascii="Times New Roman" w:eastAsia="Times New Roman" w:hAnsi="Times New Roman" w:cs="Times New Roman"/>
                <w:lang w:eastAsia="es-CL"/>
              </w:rPr>
              <w:t>Al contar con un grupo de profesionales altamente capacitados, comprometidos y fieles con el servicio a entregar, se disminuye notoriamente la falta de confianza de la población en el club de recreación para el adulto mayor Gran Bosque.</w:t>
            </w:r>
          </w:p>
        </w:tc>
        <w:tc>
          <w:tcPr>
            <w:tcW w:w="1630" w:type="pct"/>
          </w:tcPr>
          <w:p w:rsidR="00C84232" w:rsidRPr="00676B0E" w:rsidRDefault="00694B19" w:rsidP="004D2ECC">
            <w:pPr>
              <w:spacing w:line="360" w:lineRule="auto"/>
              <w:jc w:val="center"/>
              <w:rPr>
                <w:rFonts w:ascii="Times New Roman" w:hAnsi="Times New Roman" w:cs="Times New Roman"/>
                <w:b/>
              </w:rPr>
            </w:pPr>
            <w:r w:rsidRPr="00676B0E">
              <w:rPr>
                <w:rFonts w:ascii="Times New Roman" w:hAnsi="Times New Roman" w:cs="Times New Roman"/>
                <w:b/>
              </w:rPr>
              <w:t>Mini-Mini</w:t>
            </w:r>
          </w:p>
          <w:p w:rsidR="00694B19" w:rsidRPr="00676B0E" w:rsidRDefault="00694B19" w:rsidP="00E609C6">
            <w:pPr>
              <w:pStyle w:val="Default"/>
              <w:spacing w:line="360" w:lineRule="auto"/>
              <w:jc w:val="both"/>
              <w:rPr>
                <w:rFonts w:eastAsia="Times New Roman"/>
                <w:color w:val="auto"/>
                <w:vertAlign w:val="baseline"/>
                <w:lang w:eastAsia="es-CL"/>
              </w:rPr>
            </w:pPr>
            <w:r w:rsidRPr="00676B0E">
              <w:rPr>
                <w:b/>
                <w:vertAlign w:val="baseline"/>
              </w:rPr>
              <w:t xml:space="preserve">D1-A2: </w:t>
            </w:r>
            <w:r w:rsidRPr="00676B0E">
              <w:rPr>
                <w:rFonts w:eastAsia="Times New Roman"/>
                <w:color w:val="auto"/>
                <w:vertAlign w:val="baseline"/>
                <w:lang w:eastAsia="es-CL"/>
              </w:rPr>
              <w:t>Al tener una falta de experiencia en el servicio a entregar, es necesario conseguir que la población no esté indecisa para probar la nueva idea de negocio.</w:t>
            </w:r>
          </w:p>
          <w:p w:rsidR="00694B19" w:rsidRPr="00676B0E" w:rsidRDefault="00694B19" w:rsidP="00E609C6">
            <w:pPr>
              <w:spacing w:line="360" w:lineRule="auto"/>
              <w:jc w:val="both"/>
              <w:rPr>
                <w:rFonts w:ascii="Times New Roman" w:hAnsi="Times New Roman" w:cs="Times New Roman"/>
              </w:rPr>
            </w:pPr>
            <w:r w:rsidRPr="00676B0E">
              <w:rPr>
                <w:rFonts w:ascii="Times New Roman" w:hAnsi="Times New Roman" w:cs="Times New Roman"/>
                <w:b/>
                <w:color w:val="000000"/>
              </w:rPr>
              <w:t>D5-A1</w:t>
            </w:r>
            <w:r w:rsidRPr="00676B0E">
              <w:rPr>
                <w:rFonts w:ascii="Times New Roman" w:eastAsia="Times New Roman" w:hAnsi="Times New Roman" w:cs="Times New Roman"/>
                <w:lang w:eastAsia="es-CL"/>
              </w:rPr>
              <w:t>: Atraer a empresas auspiciadoras, para que confíen en el club de recreación para el adulto mayor.</w:t>
            </w:r>
          </w:p>
        </w:tc>
      </w:tr>
    </w:tbl>
    <w:p w:rsidR="00694B19" w:rsidRPr="00676B0E" w:rsidRDefault="00694B19" w:rsidP="00E609C6">
      <w:pPr>
        <w:autoSpaceDE w:val="0"/>
        <w:autoSpaceDN w:val="0"/>
        <w:adjustRightInd w:val="0"/>
        <w:spacing w:line="360" w:lineRule="auto"/>
        <w:jc w:val="both"/>
        <w:rPr>
          <w:rFonts w:ascii="Times New Roman" w:eastAsia="Times New Roman" w:hAnsi="Times New Roman" w:cs="Times New Roman"/>
          <w:b/>
          <w:lang w:eastAsia="es-CL"/>
        </w:rPr>
      </w:pPr>
    </w:p>
    <w:p w:rsidR="004D2ECC" w:rsidRPr="00676B0E" w:rsidRDefault="00694B19" w:rsidP="0059760D">
      <w:pPr>
        <w:autoSpaceDE w:val="0"/>
        <w:autoSpaceDN w:val="0"/>
        <w:adjustRightInd w:val="0"/>
        <w:spacing w:line="360" w:lineRule="auto"/>
        <w:jc w:val="both"/>
        <w:rPr>
          <w:rFonts w:ascii="Times New Roman" w:eastAsia="Times New Roman" w:hAnsi="Times New Roman" w:cs="Times New Roman"/>
          <w:lang w:eastAsia="es-CL"/>
        </w:rPr>
      </w:pPr>
      <w:r w:rsidRPr="00676B0E">
        <w:rPr>
          <w:rFonts w:ascii="Times New Roman" w:eastAsia="Times New Roman" w:hAnsi="Times New Roman" w:cs="Times New Roman"/>
          <w:b/>
          <w:lang w:eastAsia="es-CL"/>
        </w:rPr>
        <w:t>Fuente:</w:t>
      </w:r>
      <w:r w:rsidR="00C84232" w:rsidRPr="00676B0E">
        <w:rPr>
          <w:rFonts w:ascii="Times New Roman" w:eastAsia="Times New Roman" w:hAnsi="Times New Roman" w:cs="Times New Roman"/>
          <w:lang w:eastAsia="es-CL"/>
        </w:rPr>
        <w:t xml:space="preserve"> E</w:t>
      </w:r>
      <w:r w:rsidR="0059760D" w:rsidRPr="00676B0E">
        <w:rPr>
          <w:rFonts w:ascii="Times New Roman" w:eastAsia="Times New Roman" w:hAnsi="Times New Roman" w:cs="Times New Roman"/>
          <w:lang w:eastAsia="es-CL"/>
        </w:rPr>
        <w:t>laboración propia.</w:t>
      </w:r>
    </w:p>
    <w:p w:rsidR="00694B19" w:rsidRPr="00676B0E" w:rsidRDefault="00694B19" w:rsidP="0059760D">
      <w:pPr>
        <w:pStyle w:val="Ttulo2"/>
        <w:rPr>
          <w:rFonts w:cs="Times New Roman"/>
          <w:lang w:eastAsia="es-CL"/>
        </w:rPr>
      </w:pPr>
      <w:bookmarkStart w:id="34" w:name="_Toc361665043"/>
      <w:r w:rsidRPr="00676B0E">
        <w:rPr>
          <w:rFonts w:cs="Times New Roman"/>
          <w:lang w:eastAsia="es-CL"/>
        </w:rPr>
        <w:t>Ventaja Competitiva</w:t>
      </w:r>
      <w:bookmarkEnd w:id="34"/>
    </w:p>
    <w:p w:rsidR="0059760D" w:rsidRPr="00676B0E" w:rsidRDefault="0059760D" w:rsidP="0059760D">
      <w:pPr>
        <w:rPr>
          <w:rFonts w:ascii="Times New Roman" w:hAnsi="Times New Roman" w:cs="Times New Roman"/>
        </w:rPr>
      </w:pPr>
    </w:p>
    <w:tbl>
      <w:tblPr>
        <w:tblStyle w:val="Sombreadomedio1-nfasis3"/>
        <w:tblW w:w="5000" w:type="pct"/>
        <w:tblLook w:val="0620" w:firstRow="1" w:lastRow="0" w:firstColumn="0" w:lastColumn="0" w:noHBand="1" w:noVBand="1"/>
      </w:tblPr>
      <w:tblGrid>
        <w:gridCol w:w="4154"/>
        <w:gridCol w:w="1217"/>
        <w:gridCol w:w="1497"/>
        <w:gridCol w:w="1143"/>
        <w:gridCol w:w="1090"/>
      </w:tblGrid>
      <w:tr w:rsidR="004D2ECC" w:rsidRPr="00676B0E" w:rsidTr="004D2ECC">
        <w:trPr>
          <w:cnfStyle w:val="100000000000" w:firstRow="1" w:lastRow="0" w:firstColumn="0" w:lastColumn="0" w:oddVBand="0" w:evenVBand="0" w:oddHBand="0" w:evenHBand="0" w:firstRowFirstColumn="0" w:firstRowLastColumn="0" w:lastRowFirstColumn="0" w:lastRowLastColumn="0"/>
          <w:trHeight w:val="777"/>
        </w:trPr>
        <w:tc>
          <w:tcPr>
            <w:tcW w:w="3239" w:type="pct"/>
            <w:vAlign w:val="center"/>
            <w:hideMark/>
          </w:tcPr>
          <w:p w:rsidR="00694B19" w:rsidRPr="00676B0E" w:rsidRDefault="004D2ECC" w:rsidP="0059760D">
            <w:pPr>
              <w:spacing w:line="360" w:lineRule="auto"/>
              <w:jc w:val="center"/>
              <w:rPr>
                <w:rFonts w:ascii="Times New Roman" w:eastAsia="Times New Roman" w:hAnsi="Times New Roman" w:cs="Times New Roman"/>
                <w:color w:val="FFFFFF"/>
                <w:lang w:eastAsia="es-CL"/>
              </w:rPr>
            </w:pPr>
            <w:r w:rsidRPr="00676B0E">
              <w:rPr>
                <w:rFonts w:ascii="Times New Roman" w:eastAsia="Times New Roman" w:hAnsi="Times New Roman" w:cs="Times New Roman"/>
                <w:color w:val="000000" w:themeColor="text1"/>
                <w:lang w:eastAsia="es-CL"/>
              </w:rPr>
              <w:t>Capacidades de la  Empresa</w:t>
            </w:r>
          </w:p>
        </w:tc>
        <w:tc>
          <w:tcPr>
            <w:tcW w:w="434" w:type="pct"/>
            <w:vAlign w:val="center"/>
            <w:hideMark/>
          </w:tcPr>
          <w:p w:rsidR="00694B19" w:rsidRPr="00676B0E" w:rsidRDefault="00694B19" w:rsidP="0059760D">
            <w:pPr>
              <w:spacing w:line="360" w:lineRule="auto"/>
              <w:jc w:val="center"/>
              <w:rPr>
                <w:rFonts w:ascii="Times New Roman" w:eastAsia="Times New Roman" w:hAnsi="Times New Roman" w:cs="Times New Roman"/>
                <w:color w:val="000000" w:themeColor="text1"/>
                <w:szCs w:val="20"/>
                <w:lang w:eastAsia="es-CL"/>
              </w:rPr>
            </w:pPr>
            <w:r w:rsidRPr="00676B0E">
              <w:rPr>
                <w:rFonts w:ascii="Times New Roman" w:eastAsia="Times New Roman" w:hAnsi="Times New Roman" w:cs="Times New Roman"/>
                <w:color w:val="000000" w:themeColor="text1"/>
                <w:szCs w:val="20"/>
                <w:lang w:eastAsia="es-CL"/>
              </w:rPr>
              <w:t>Fortaleza o Debilidad Percibida</w:t>
            </w:r>
          </w:p>
        </w:tc>
        <w:tc>
          <w:tcPr>
            <w:tcW w:w="523" w:type="pct"/>
            <w:vAlign w:val="center"/>
            <w:hideMark/>
          </w:tcPr>
          <w:p w:rsidR="00694B19" w:rsidRPr="00676B0E" w:rsidRDefault="00694B19" w:rsidP="0059760D">
            <w:pPr>
              <w:spacing w:line="360" w:lineRule="auto"/>
              <w:jc w:val="center"/>
              <w:rPr>
                <w:rFonts w:ascii="Times New Roman" w:eastAsia="Times New Roman" w:hAnsi="Times New Roman" w:cs="Times New Roman"/>
                <w:color w:val="000000" w:themeColor="text1"/>
                <w:szCs w:val="20"/>
                <w:lang w:eastAsia="es-CL"/>
              </w:rPr>
            </w:pPr>
            <w:r w:rsidRPr="00676B0E">
              <w:rPr>
                <w:rFonts w:ascii="Times New Roman" w:eastAsia="Times New Roman" w:hAnsi="Times New Roman" w:cs="Times New Roman"/>
                <w:color w:val="000000" w:themeColor="text1"/>
                <w:szCs w:val="20"/>
                <w:lang w:eastAsia="es-CL"/>
              </w:rPr>
              <w:t>Importancia para el Consumidor</w:t>
            </w:r>
          </w:p>
        </w:tc>
        <w:tc>
          <w:tcPr>
            <w:tcW w:w="410" w:type="pct"/>
            <w:vAlign w:val="center"/>
            <w:hideMark/>
          </w:tcPr>
          <w:p w:rsidR="00694B19" w:rsidRPr="00676B0E" w:rsidRDefault="00694B19" w:rsidP="0059760D">
            <w:pPr>
              <w:spacing w:line="360" w:lineRule="auto"/>
              <w:jc w:val="center"/>
              <w:rPr>
                <w:rFonts w:ascii="Times New Roman" w:eastAsia="Times New Roman" w:hAnsi="Times New Roman" w:cs="Times New Roman"/>
                <w:color w:val="FFFFFF"/>
                <w:szCs w:val="20"/>
                <w:lang w:eastAsia="es-CL"/>
              </w:rPr>
            </w:pPr>
            <w:r w:rsidRPr="00676B0E">
              <w:rPr>
                <w:rFonts w:ascii="Times New Roman" w:eastAsia="Times New Roman" w:hAnsi="Times New Roman" w:cs="Times New Roman"/>
                <w:color w:val="000000" w:themeColor="text1"/>
                <w:szCs w:val="20"/>
                <w:lang w:eastAsia="es-CL"/>
              </w:rPr>
              <w:t>Dif. c/ el compet.</w:t>
            </w:r>
          </w:p>
        </w:tc>
        <w:tc>
          <w:tcPr>
            <w:tcW w:w="394" w:type="pct"/>
            <w:vAlign w:val="center"/>
            <w:hideMark/>
          </w:tcPr>
          <w:p w:rsidR="00694B19" w:rsidRPr="00676B0E" w:rsidRDefault="00694B19" w:rsidP="0059760D">
            <w:pPr>
              <w:spacing w:line="360" w:lineRule="auto"/>
              <w:jc w:val="center"/>
              <w:rPr>
                <w:rFonts w:ascii="Times New Roman" w:eastAsia="Times New Roman" w:hAnsi="Times New Roman" w:cs="Times New Roman"/>
                <w:color w:val="000000" w:themeColor="text1"/>
                <w:szCs w:val="20"/>
                <w:lang w:eastAsia="es-CL"/>
              </w:rPr>
            </w:pPr>
            <w:r w:rsidRPr="00676B0E">
              <w:rPr>
                <w:rFonts w:ascii="Times New Roman" w:eastAsia="Times New Roman" w:hAnsi="Times New Roman" w:cs="Times New Roman"/>
                <w:color w:val="000000" w:themeColor="text1"/>
                <w:szCs w:val="20"/>
                <w:lang w:eastAsia="es-CL"/>
              </w:rPr>
              <w:t>Ventaja. Comp.</w:t>
            </w:r>
          </w:p>
        </w:tc>
      </w:tr>
      <w:tr w:rsidR="004D2ECC" w:rsidRPr="00676B0E" w:rsidTr="004D2ECC">
        <w:trPr>
          <w:trHeight w:val="660"/>
        </w:trPr>
        <w:tc>
          <w:tcPr>
            <w:tcW w:w="3239" w:type="pct"/>
            <w:noWrap/>
            <w:vAlign w:val="center"/>
            <w:hideMark/>
          </w:tcPr>
          <w:p w:rsidR="00640BE0" w:rsidRPr="00676B0E" w:rsidRDefault="00694B19" w:rsidP="001036D4">
            <w:pPr>
              <w:pStyle w:val="Prrafodelista"/>
              <w:numPr>
                <w:ilvl w:val="0"/>
                <w:numId w:val="1"/>
              </w:numPr>
              <w:spacing w:line="360" w:lineRule="auto"/>
              <w:rPr>
                <w:rFonts w:ascii="Times New Roman" w:eastAsia="Times New Roman" w:hAnsi="Times New Roman" w:cs="Times New Roman"/>
                <w:color w:val="000000"/>
                <w:sz w:val="24"/>
                <w:szCs w:val="24"/>
                <w:vertAlign w:val="baseline"/>
                <w:lang w:eastAsia="es-CL"/>
              </w:rPr>
            </w:pPr>
            <w:r w:rsidRPr="00676B0E">
              <w:rPr>
                <w:rFonts w:ascii="Times New Roman" w:eastAsia="Times New Roman" w:hAnsi="Times New Roman" w:cs="Times New Roman"/>
                <w:color w:val="000000"/>
                <w:sz w:val="24"/>
                <w:szCs w:val="24"/>
                <w:vertAlign w:val="baseline"/>
                <w:lang w:eastAsia="es-CL"/>
              </w:rPr>
              <w:t xml:space="preserve">Grupo de profesionales altamente </w:t>
            </w:r>
          </w:p>
          <w:p w:rsidR="00640BE0" w:rsidRPr="00676B0E" w:rsidRDefault="00694B19" w:rsidP="00640BE0">
            <w:pPr>
              <w:spacing w:line="360" w:lineRule="auto"/>
              <w:jc w:val="both"/>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capacitados, comprometidosy fiel con</w:t>
            </w:r>
          </w:p>
          <w:p w:rsidR="00694B19" w:rsidRPr="00676B0E" w:rsidRDefault="00694B19" w:rsidP="00640BE0">
            <w:pPr>
              <w:spacing w:line="360" w:lineRule="auto"/>
              <w:jc w:val="both"/>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el servicio a entregar.</w:t>
            </w:r>
          </w:p>
        </w:tc>
        <w:tc>
          <w:tcPr>
            <w:tcW w:w="434" w:type="pct"/>
            <w:noWrap/>
            <w:vAlign w:val="center"/>
            <w:hideMark/>
          </w:tcPr>
          <w:p w:rsidR="00694B19" w:rsidRPr="00676B0E" w:rsidRDefault="00694B19" w:rsidP="0059760D">
            <w:pPr>
              <w:spacing w:line="360" w:lineRule="auto"/>
              <w:jc w:val="center"/>
              <w:rPr>
                <w:rFonts w:ascii="Times New Roman" w:eastAsia="Times New Roman" w:hAnsi="Times New Roman" w:cs="Times New Roman"/>
                <w:b/>
                <w:bCs/>
                <w:color w:val="FFFFFF"/>
                <w:lang w:eastAsia="es-CL"/>
              </w:rPr>
            </w:pPr>
            <w:r w:rsidRPr="00676B0E">
              <w:rPr>
                <w:rFonts w:ascii="Times New Roman" w:eastAsia="Times New Roman" w:hAnsi="Times New Roman" w:cs="Times New Roman"/>
                <w:b/>
                <w:bCs/>
                <w:color w:val="000000" w:themeColor="text1"/>
                <w:lang w:eastAsia="es-CL"/>
              </w:rPr>
              <w:t>F1</w:t>
            </w:r>
          </w:p>
        </w:tc>
        <w:tc>
          <w:tcPr>
            <w:tcW w:w="523" w:type="pct"/>
            <w:noWrap/>
            <w:vAlign w:val="center"/>
            <w:hideMark/>
          </w:tcPr>
          <w:p w:rsidR="00694B19" w:rsidRPr="00676B0E" w:rsidRDefault="00694B19" w:rsidP="0059760D">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Muy Alta</w:t>
            </w:r>
          </w:p>
        </w:tc>
        <w:tc>
          <w:tcPr>
            <w:tcW w:w="410" w:type="pct"/>
            <w:noWrap/>
            <w:vAlign w:val="center"/>
            <w:hideMark/>
          </w:tcPr>
          <w:p w:rsidR="00694B19" w:rsidRPr="00676B0E" w:rsidRDefault="00694B19" w:rsidP="0059760D">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Alta</w:t>
            </w:r>
          </w:p>
        </w:tc>
        <w:tc>
          <w:tcPr>
            <w:tcW w:w="394" w:type="pct"/>
            <w:noWrap/>
            <w:vAlign w:val="center"/>
            <w:hideMark/>
          </w:tcPr>
          <w:p w:rsidR="00694B19" w:rsidRPr="00676B0E" w:rsidRDefault="00694B19" w:rsidP="0059760D">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Si</w:t>
            </w:r>
          </w:p>
        </w:tc>
      </w:tr>
      <w:tr w:rsidR="004D2ECC" w:rsidRPr="00676B0E" w:rsidTr="004D2ECC">
        <w:trPr>
          <w:trHeight w:val="440"/>
        </w:trPr>
        <w:tc>
          <w:tcPr>
            <w:tcW w:w="3239" w:type="pct"/>
            <w:noWrap/>
            <w:vAlign w:val="center"/>
            <w:hideMark/>
          </w:tcPr>
          <w:p w:rsidR="00640BE0" w:rsidRPr="00676B0E" w:rsidRDefault="004D2ECC" w:rsidP="00640BE0">
            <w:pPr>
              <w:spacing w:after="160" w:line="360" w:lineRule="auto"/>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lastRenderedPageBreak/>
              <w:t xml:space="preserve">4. </w:t>
            </w:r>
            <w:r w:rsidR="00694B19" w:rsidRPr="00676B0E">
              <w:rPr>
                <w:rFonts w:ascii="Times New Roman" w:eastAsia="Times New Roman" w:hAnsi="Times New Roman" w:cs="Times New Roman"/>
                <w:color w:val="000000"/>
                <w:lang w:eastAsia="es-CL"/>
              </w:rPr>
              <w:t>Localización amplia, atractiva</w:t>
            </w:r>
          </w:p>
          <w:p w:rsidR="00694B19" w:rsidRPr="00676B0E" w:rsidRDefault="00694B19" w:rsidP="00640BE0">
            <w:pPr>
              <w:spacing w:after="160" w:line="360" w:lineRule="auto"/>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y cómoda para los clientes.</w:t>
            </w:r>
          </w:p>
        </w:tc>
        <w:tc>
          <w:tcPr>
            <w:tcW w:w="434" w:type="pct"/>
            <w:noWrap/>
            <w:vAlign w:val="center"/>
            <w:hideMark/>
          </w:tcPr>
          <w:p w:rsidR="00694B19" w:rsidRPr="00676B0E" w:rsidRDefault="00694B19" w:rsidP="0059760D">
            <w:pPr>
              <w:spacing w:line="360" w:lineRule="auto"/>
              <w:jc w:val="center"/>
              <w:rPr>
                <w:rFonts w:ascii="Times New Roman" w:eastAsia="Times New Roman" w:hAnsi="Times New Roman" w:cs="Times New Roman"/>
                <w:b/>
                <w:bCs/>
                <w:color w:val="FFFFFF"/>
                <w:lang w:eastAsia="es-CL"/>
              </w:rPr>
            </w:pPr>
            <w:r w:rsidRPr="00676B0E">
              <w:rPr>
                <w:rFonts w:ascii="Times New Roman" w:eastAsia="Times New Roman" w:hAnsi="Times New Roman" w:cs="Times New Roman"/>
                <w:b/>
                <w:bCs/>
                <w:color w:val="000000" w:themeColor="text1"/>
                <w:lang w:eastAsia="es-CL"/>
              </w:rPr>
              <w:t>F2</w:t>
            </w:r>
          </w:p>
        </w:tc>
        <w:tc>
          <w:tcPr>
            <w:tcW w:w="523" w:type="pct"/>
            <w:noWrap/>
            <w:vAlign w:val="center"/>
            <w:hideMark/>
          </w:tcPr>
          <w:p w:rsidR="00694B19" w:rsidRPr="00676B0E" w:rsidRDefault="00694B19" w:rsidP="0059760D">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Muy Alta</w:t>
            </w:r>
          </w:p>
        </w:tc>
        <w:tc>
          <w:tcPr>
            <w:tcW w:w="410" w:type="pct"/>
            <w:noWrap/>
            <w:vAlign w:val="center"/>
            <w:hideMark/>
          </w:tcPr>
          <w:p w:rsidR="00694B19" w:rsidRPr="00676B0E" w:rsidRDefault="00694B19" w:rsidP="0059760D">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Muy Alta</w:t>
            </w:r>
          </w:p>
        </w:tc>
        <w:tc>
          <w:tcPr>
            <w:tcW w:w="394" w:type="pct"/>
            <w:noWrap/>
            <w:vAlign w:val="center"/>
            <w:hideMark/>
          </w:tcPr>
          <w:p w:rsidR="00694B19" w:rsidRPr="00676B0E" w:rsidRDefault="00694B19" w:rsidP="0059760D">
            <w:pPr>
              <w:keepNext/>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SI</w:t>
            </w:r>
          </w:p>
        </w:tc>
      </w:tr>
    </w:tbl>
    <w:p w:rsidR="00694B19" w:rsidRPr="00676B0E" w:rsidRDefault="00694B19" w:rsidP="00640BE0">
      <w:pPr>
        <w:pStyle w:val="Ttulo3"/>
        <w:spacing w:line="360" w:lineRule="auto"/>
        <w:rPr>
          <w:rFonts w:cs="Times New Roman"/>
          <w:lang w:eastAsia="es-CL"/>
        </w:rPr>
      </w:pPr>
      <w:bookmarkStart w:id="35" w:name="_Toc361665044"/>
      <w:r w:rsidRPr="00676B0E">
        <w:rPr>
          <w:rFonts w:cs="Times New Roman"/>
          <w:lang w:eastAsia="es-CL"/>
        </w:rPr>
        <w:t>Matriz de la Ventaja Competitiva</w:t>
      </w:r>
      <w:bookmarkEnd w:id="35"/>
    </w:p>
    <w:p w:rsidR="00640BE0" w:rsidRPr="00676B0E" w:rsidRDefault="00640BE0" w:rsidP="00640BE0">
      <w:pPr>
        <w:rPr>
          <w:rFonts w:ascii="Times New Roman" w:hAnsi="Times New Roman" w:cs="Times New Roman"/>
        </w:rPr>
      </w:pPr>
    </w:p>
    <w:tbl>
      <w:tblPr>
        <w:tblStyle w:val="Sombreadomedio1-nfasis3"/>
        <w:tblW w:w="5000" w:type="pct"/>
        <w:tblLook w:val="0620" w:firstRow="1" w:lastRow="0" w:firstColumn="0" w:lastColumn="0" w:noHBand="1" w:noVBand="1"/>
      </w:tblPr>
      <w:tblGrid>
        <w:gridCol w:w="4261"/>
        <w:gridCol w:w="1217"/>
        <w:gridCol w:w="1217"/>
        <w:gridCol w:w="603"/>
        <w:gridCol w:w="600"/>
        <w:gridCol w:w="1203"/>
      </w:tblGrid>
      <w:tr w:rsidR="00694B19" w:rsidRPr="00676B0E" w:rsidTr="006B157A">
        <w:trPr>
          <w:cnfStyle w:val="100000000000" w:firstRow="1" w:lastRow="0" w:firstColumn="0" w:lastColumn="0" w:oddVBand="0" w:evenVBand="0" w:oddHBand="0" w:evenHBand="0" w:firstRowFirstColumn="0" w:firstRowLastColumn="0" w:lastRowFirstColumn="0" w:lastRowLastColumn="0"/>
          <w:trHeight w:val="963"/>
        </w:trPr>
        <w:tc>
          <w:tcPr>
            <w:tcW w:w="3642" w:type="pct"/>
            <w:gridSpan w:val="2"/>
            <w:vAlign w:val="center"/>
            <w:hideMark/>
          </w:tcPr>
          <w:p w:rsidR="00694B19" w:rsidRPr="00676B0E" w:rsidRDefault="00640BE0" w:rsidP="00640BE0">
            <w:pPr>
              <w:spacing w:line="360" w:lineRule="auto"/>
              <w:jc w:val="center"/>
              <w:rPr>
                <w:rFonts w:ascii="Times New Roman" w:eastAsia="Times New Roman" w:hAnsi="Times New Roman" w:cs="Times New Roman"/>
                <w:b w:val="0"/>
                <w:bCs w:val="0"/>
                <w:color w:val="FFFFFF"/>
                <w:lang w:eastAsia="es-CL"/>
              </w:rPr>
            </w:pPr>
            <w:r w:rsidRPr="00676B0E">
              <w:rPr>
                <w:rFonts w:ascii="Times New Roman" w:eastAsia="Times New Roman" w:hAnsi="Times New Roman" w:cs="Times New Roman"/>
                <w:color w:val="000000" w:themeColor="text1"/>
                <w:lang w:eastAsia="es-CL"/>
              </w:rPr>
              <w:t>Capacidades de la  Empresa</w:t>
            </w:r>
          </w:p>
        </w:tc>
        <w:tc>
          <w:tcPr>
            <w:tcW w:w="440" w:type="pct"/>
            <w:vAlign w:val="center"/>
            <w:hideMark/>
          </w:tcPr>
          <w:p w:rsidR="00694B19" w:rsidRPr="00676B0E" w:rsidRDefault="00694B19" w:rsidP="00640BE0">
            <w:pPr>
              <w:spacing w:line="360" w:lineRule="auto"/>
              <w:jc w:val="center"/>
              <w:rPr>
                <w:rFonts w:ascii="Times New Roman" w:eastAsia="Times New Roman" w:hAnsi="Times New Roman" w:cs="Times New Roman"/>
                <w:b w:val="0"/>
                <w:bCs w:val="0"/>
                <w:color w:val="FFFFFF"/>
                <w:lang w:eastAsia="es-CL"/>
              </w:rPr>
            </w:pPr>
            <w:r w:rsidRPr="00676B0E">
              <w:rPr>
                <w:rFonts w:ascii="Times New Roman" w:eastAsia="Times New Roman" w:hAnsi="Times New Roman" w:cs="Times New Roman"/>
                <w:color w:val="000000" w:themeColor="text1"/>
                <w:lang w:eastAsia="es-CL"/>
              </w:rPr>
              <w:t>Fortaleza o Debilidad</w:t>
            </w:r>
          </w:p>
        </w:tc>
        <w:tc>
          <w:tcPr>
            <w:tcW w:w="481" w:type="pct"/>
            <w:gridSpan w:val="2"/>
            <w:vAlign w:val="center"/>
            <w:hideMark/>
          </w:tcPr>
          <w:p w:rsidR="00694B19" w:rsidRPr="00676B0E" w:rsidRDefault="00694B19" w:rsidP="00640BE0">
            <w:pPr>
              <w:spacing w:line="360" w:lineRule="auto"/>
              <w:jc w:val="center"/>
              <w:rPr>
                <w:rFonts w:ascii="Times New Roman" w:eastAsia="Times New Roman" w:hAnsi="Times New Roman" w:cs="Times New Roman"/>
                <w:b w:val="0"/>
                <w:bCs w:val="0"/>
                <w:color w:val="000000" w:themeColor="text1"/>
                <w:lang w:eastAsia="es-CL"/>
              </w:rPr>
            </w:pPr>
            <w:r w:rsidRPr="00676B0E">
              <w:rPr>
                <w:rFonts w:ascii="Times New Roman" w:eastAsia="Times New Roman" w:hAnsi="Times New Roman" w:cs="Times New Roman"/>
                <w:color w:val="000000" w:themeColor="text1"/>
                <w:lang w:eastAsia="es-CL"/>
              </w:rPr>
              <w:t>Percibida x el Cliente</w:t>
            </w:r>
          </w:p>
        </w:tc>
        <w:tc>
          <w:tcPr>
            <w:tcW w:w="436" w:type="pct"/>
            <w:vAlign w:val="center"/>
            <w:hideMark/>
          </w:tcPr>
          <w:p w:rsidR="00694B19" w:rsidRPr="00676B0E" w:rsidRDefault="00694B19" w:rsidP="00640BE0">
            <w:pPr>
              <w:spacing w:line="360" w:lineRule="auto"/>
              <w:jc w:val="center"/>
              <w:rPr>
                <w:rFonts w:ascii="Times New Roman" w:eastAsia="Times New Roman" w:hAnsi="Times New Roman" w:cs="Times New Roman"/>
                <w:b w:val="0"/>
                <w:bCs w:val="0"/>
                <w:color w:val="000000" w:themeColor="text1"/>
                <w:lang w:eastAsia="es-CL"/>
              </w:rPr>
            </w:pPr>
            <w:r w:rsidRPr="00676B0E">
              <w:rPr>
                <w:rFonts w:ascii="Times New Roman" w:eastAsia="Times New Roman" w:hAnsi="Times New Roman" w:cs="Times New Roman"/>
                <w:color w:val="000000" w:themeColor="text1"/>
                <w:lang w:eastAsia="es-CL"/>
              </w:rPr>
              <w:t>No Percibida x el Cliente</w:t>
            </w:r>
          </w:p>
        </w:tc>
      </w:tr>
      <w:tr w:rsidR="00694B19" w:rsidRPr="00676B0E" w:rsidTr="006B157A">
        <w:trPr>
          <w:trHeight w:val="767"/>
        </w:trPr>
        <w:tc>
          <w:tcPr>
            <w:tcW w:w="3642" w:type="pct"/>
            <w:gridSpan w:val="2"/>
            <w:noWrap/>
            <w:vAlign w:val="center"/>
            <w:hideMark/>
          </w:tcPr>
          <w:p w:rsidR="00694B19" w:rsidRPr="00676B0E" w:rsidRDefault="00694B19" w:rsidP="006B157A">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1.</w:t>
            </w:r>
          </w:p>
        </w:tc>
        <w:tc>
          <w:tcPr>
            <w:tcW w:w="440"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F</w:t>
            </w:r>
          </w:p>
        </w:tc>
        <w:tc>
          <w:tcPr>
            <w:tcW w:w="481"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FP</w:t>
            </w:r>
          </w:p>
        </w:tc>
        <w:tc>
          <w:tcPr>
            <w:tcW w:w="436"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p>
        </w:tc>
      </w:tr>
      <w:tr w:rsidR="00694B19" w:rsidRPr="00676B0E" w:rsidTr="006B157A">
        <w:trPr>
          <w:trHeight w:val="511"/>
        </w:trPr>
        <w:tc>
          <w:tcPr>
            <w:tcW w:w="3642"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2.</w:t>
            </w:r>
          </w:p>
        </w:tc>
        <w:tc>
          <w:tcPr>
            <w:tcW w:w="440"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F</w:t>
            </w:r>
          </w:p>
        </w:tc>
        <w:tc>
          <w:tcPr>
            <w:tcW w:w="481"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FP</w:t>
            </w:r>
          </w:p>
        </w:tc>
        <w:tc>
          <w:tcPr>
            <w:tcW w:w="436"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p>
        </w:tc>
      </w:tr>
      <w:tr w:rsidR="00694B19" w:rsidRPr="00676B0E" w:rsidTr="006B157A">
        <w:trPr>
          <w:trHeight w:val="767"/>
        </w:trPr>
        <w:tc>
          <w:tcPr>
            <w:tcW w:w="3642"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3.</w:t>
            </w:r>
          </w:p>
        </w:tc>
        <w:tc>
          <w:tcPr>
            <w:tcW w:w="440"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F</w:t>
            </w:r>
          </w:p>
        </w:tc>
        <w:tc>
          <w:tcPr>
            <w:tcW w:w="481"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FP</w:t>
            </w:r>
          </w:p>
        </w:tc>
        <w:tc>
          <w:tcPr>
            <w:tcW w:w="436"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p>
        </w:tc>
      </w:tr>
      <w:tr w:rsidR="00694B19" w:rsidRPr="00676B0E" w:rsidTr="006B157A">
        <w:trPr>
          <w:trHeight w:val="300"/>
        </w:trPr>
        <w:tc>
          <w:tcPr>
            <w:tcW w:w="3642"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4.</w:t>
            </w:r>
          </w:p>
        </w:tc>
        <w:tc>
          <w:tcPr>
            <w:tcW w:w="440"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F</w:t>
            </w:r>
          </w:p>
        </w:tc>
        <w:tc>
          <w:tcPr>
            <w:tcW w:w="481"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FP</w:t>
            </w:r>
          </w:p>
        </w:tc>
        <w:tc>
          <w:tcPr>
            <w:tcW w:w="436"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p>
        </w:tc>
      </w:tr>
      <w:tr w:rsidR="00694B19" w:rsidRPr="00676B0E" w:rsidTr="006B157A">
        <w:trPr>
          <w:trHeight w:val="300"/>
        </w:trPr>
        <w:tc>
          <w:tcPr>
            <w:tcW w:w="3642"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5.</w:t>
            </w:r>
          </w:p>
        </w:tc>
        <w:tc>
          <w:tcPr>
            <w:tcW w:w="440"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F</w:t>
            </w:r>
          </w:p>
        </w:tc>
        <w:tc>
          <w:tcPr>
            <w:tcW w:w="481"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FP</w:t>
            </w:r>
          </w:p>
        </w:tc>
        <w:tc>
          <w:tcPr>
            <w:tcW w:w="436"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p>
        </w:tc>
      </w:tr>
      <w:tr w:rsidR="00694B19" w:rsidRPr="00676B0E" w:rsidTr="006B157A">
        <w:trPr>
          <w:trHeight w:val="300"/>
        </w:trPr>
        <w:tc>
          <w:tcPr>
            <w:tcW w:w="3642"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6.</w:t>
            </w:r>
          </w:p>
        </w:tc>
        <w:tc>
          <w:tcPr>
            <w:tcW w:w="440"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F</w:t>
            </w:r>
          </w:p>
        </w:tc>
        <w:tc>
          <w:tcPr>
            <w:tcW w:w="481"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FP</w:t>
            </w:r>
          </w:p>
        </w:tc>
        <w:tc>
          <w:tcPr>
            <w:tcW w:w="436"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p>
        </w:tc>
      </w:tr>
      <w:tr w:rsidR="00694B19" w:rsidRPr="00676B0E" w:rsidTr="006B157A">
        <w:trPr>
          <w:trHeight w:val="511"/>
        </w:trPr>
        <w:tc>
          <w:tcPr>
            <w:tcW w:w="3642"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7.</w:t>
            </w:r>
          </w:p>
        </w:tc>
        <w:tc>
          <w:tcPr>
            <w:tcW w:w="440"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F</w:t>
            </w:r>
          </w:p>
        </w:tc>
        <w:tc>
          <w:tcPr>
            <w:tcW w:w="481"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p>
        </w:tc>
        <w:tc>
          <w:tcPr>
            <w:tcW w:w="436"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FNP</w:t>
            </w:r>
          </w:p>
        </w:tc>
      </w:tr>
      <w:tr w:rsidR="00694B19" w:rsidRPr="00676B0E" w:rsidTr="006B157A">
        <w:trPr>
          <w:trHeight w:val="322"/>
        </w:trPr>
        <w:tc>
          <w:tcPr>
            <w:tcW w:w="3642"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8.</w:t>
            </w:r>
          </w:p>
        </w:tc>
        <w:tc>
          <w:tcPr>
            <w:tcW w:w="440"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F</w:t>
            </w:r>
          </w:p>
        </w:tc>
        <w:tc>
          <w:tcPr>
            <w:tcW w:w="481"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FP</w:t>
            </w:r>
          </w:p>
        </w:tc>
        <w:tc>
          <w:tcPr>
            <w:tcW w:w="436"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p>
        </w:tc>
      </w:tr>
      <w:tr w:rsidR="00694B19" w:rsidRPr="00676B0E" w:rsidTr="006B157A">
        <w:trPr>
          <w:trHeight w:val="511"/>
        </w:trPr>
        <w:tc>
          <w:tcPr>
            <w:tcW w:w="3642"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9.</w:t>
            </w:r>
          </w:p>
        </w:tc>
        <w:tc>
          <w:tcPr>
            <w:tcW w:w="440"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F</w:t>
            </w:r>
          </w:p>
        </w:tc>
        <w:tc>
          <w:tcPr>
            <w:tcW w:w="481"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p>
        </w:tc>
        <w:tc>
          <w:tcPr>
            <w:tcW w:w="436"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FNP</w:t>
            </w:r>
          </w:p>
        </w:tc>
      </w:tr>
      <w:tr w:rsidR="00694B19" w:rsidRPr="00676B0E" w:rsidTr="006B157A">
        <w:trPr>
          <w:trHeight w:val="511"/>
        </w:trPr>
        <w:tc>
          <w:tcPr>
            <w:tcW w:w="3642" w:type="pct"/>
            <w:gridSpan w:val="2"/>
            <w:noWrap/>
            <w:vAlign w:val="center"/>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10.</w:t>
            </w:r>
          </w:p>
        </w:tc>
        <w:tc>
          <w:tcPr>
            <w:tcW w:w="440" w:type="pct"/>
            <w:noWrap/>
            <w:vAlign w:val="center"/>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F</w:t>
            </w:r>
          </w:p>
        </w:tc>
        <w:tc>
          <w:tcPr>
            <w:tcW w:w="481" w:type="pct"/>
            <w:gridSpan w:val="2"/>
            <w:noWrap/>
            <w:vAlign w:val="center"/>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p>
        </w:tc>
        <w:tc>
          <w:tcPr>
            <w:tcW w:w="436" w:type="pct"/>
            <w:noWrap/>
            <w:vAlign w:val="center"/>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FNP</w:t>
            </w:r>
          </w:p>
        </w:tc>
      </w:tr>
      <w:tr w:rsidR="00694B19" w:rsidRPr="00676B0E" w:rsidTr="006B157A">
        <w:trPr>
          <w:trHeight w:val="497"/>
        </w:trPr>
        <w:tc>
          <w:tcPr>
            <w:tcW w:w="3642"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1.</w:t>
            </w:r>
          </w:p>
        </w:tc>
        <w:tc>
          <w:tcPr>
            <w:tcW w:w="440"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D</w:t>
            </w:r>
          </w:p>
        </w:tc>
        <w:tc>
          <w:tcPr>
            <w:tcW w:w="481"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DP</w:t>
            </w:r>
          </w:p>
        </w:tc>
        <w:tc>
          <w:tcPr>
            <w:tcW w:w="436"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p>
        </w:tc>
      </w:tr>
      <w:tr w:rsidR="00694B19" w:rsidRPr="00676B0E" w:rsidTr="006B157A">
        <w:trPr>
          <w:trHeight w:val="511"/>
        </w:trPr>
        <w:tc>
          <w:tcPr>
            <w:tcW w:w="3642"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2.</w:t>
            </w:r>
          </w:p>
        </w:tc>
        <w:tc>
          <w:tcPr>
            <w:tcW w:w="440"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D</w:t>
            </w:r>
          </w:p>
        </w:tc>
        <w:tc>
          <w:tcPr>
            <w:tcW w:w="481"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p>
        </w:tc>
        <w:tc>
          <w:tcPr>
            <w:tcW w:w="436"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DNP</w:t>
            </w:r>
          </w:p>
        </w:tc>
      </w:tr>
      <w:tr w:rsidR="00694B19" w:rsidRPr="00676B0E" w:rsidTr="006B157A">
        <w:trPr>
          <w:trHeight w:val="511"/>
        </w:trPr>
        <w:tc>
          <w:tcPr>
            <w:tcW w:w="3642"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3.</w:t>
            </w:r>
          </w:p>
        </w:tc>
        <w:tc>
          <w:tcPr>
            <w:tcW w:w="440"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D</w:t>
            </w:r>
          </w:p>
        </w:tc>
        <w:tc>
          <w:tcPr>
            <w:tcW w:w="481"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p>
        </w:tc>
        <w:tc>
          <w:tcPr>
            <w:tcW w:w="436"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DNP</w:t>
            </w:r>
          </w:p>
        </w:tc>
      </w:tr>
      <w:tr w:rsidR="00694B19" w:rsidRPr="00676B0E" w:rsidTr="006B157A">
        <w:trPr>
          <w:trHeight w:val="511"/>
        </w:trPr>
        <w:tc>
          <w:tcPr>
            <w:tcW w:w="3642"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4.</w:t>
            </w:r>
          </w:p>
        </w:tc>
        <w:tc>
          <w:tcPr>
            <w:tcW w:w="440"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D</w:t>
            </w:r>
          </w:p>
        </w:tc>
        <w:tc>
          <w:tcPr>
            <w:tcW w:w="481"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p>
        </w:tc>
        <w:tc>
          <w:tcPr>
            <w:tcW w:w="436"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DNP</w:t>
            </w:r>
          </w:p>
        </w:tc>
      </w:tr>
      <w:tr w:rsidR="00694B19" w:rsidRPr="00676B0E" w:rsidTr="006B157A">
        <w:trPr>
          <w:trHeight w:val="696"/>
        </w:trPr>
        <w:tc>
          <w:tcPr>
            <w:tcW w:w="3642"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5.</w:t>
            </w:r>
          </w:p>
        </w:tc>
        <w:tc>
          <w:tcPr>
            <w:tcW w:w="440"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D</w:t>
            </w:r>
          </w:p>
        </w:tc>
        <w:tc>
          <w:tcPr>
            <w:tcW w:w="481"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p>
        </w:tc>
        <w:tc>
          <w:tcPr>
            <w:tcW w:w="436"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DNP</w:t>
            </w:r>
          </w:p>
        </w:tc>
      </w:tr>
      <w:tr w:rsidR="00694B19" w:rsidRPr="00676B0E" w:rsidTr="006B157A">
        <w:trPr>
          <w:trHeight w:val="707"/>
        </w:trPr>
        <w:tc>
          <w:tcPr>
            <w:tcW w:w="3642" w:type="pct"/>
            <w:gridSpan w:val="2"/>
            <w:noWrap/>
            <w:vAlign w:val="center"/>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lastRenderedPageBreak/>
              <w:t>6.</w:t>
            </w:r>
          </w:p>
        </w:tc>
        <w:tc>
          <w:tcPr>
            <w:tcW w:w="440" w:type="pct"/>
            <w:noWrap/>
            <w:vAlign w:val="center"/>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D</w:t>
            </w:r>
          </w:p>
        </w:tc>
        <w:tc>
          <w:tcPr>
            <w:tcW w:w="481" w:type="pct"/>
            <w:gridSpan w:val="2"/>
            <w:noWrap/>
            <w:vAlign w:val="center"/>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DP</w:t>
            </w:r>
          </w:p>
        </w:tc>
        <w:tc>
          <w:tcPr>
            <w:tcW w:w="436" w:type="pct"/>
            <w:noWrap/>
            <w:vAlign w:val="center"/>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p>
        </w:tc>
      </w:tr>
      <w:tr w:rsidR="00694B19" w:rsidRPr="00676B0E" w:rsidTr="006B157A">
        <w:trPr>
          <w:trHeight w:val="1023"/>
        </w:trPr>
        <w:tc>
          <w:tcPr>
            <w:tcW w:w="3642" w:type="pct"/>
            <w:gridSpan w:val="2"/>
            <w:noWrap/>
            <w:vAlign w:val="center"/>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7.</w:t>
            </w:r>
          </w:p>
        </w:tc>
        <w:tc>
          <w:tcPr>
            <w:tcW w:w="440" w:type="pct"/>
            <w:noWrap/>
            <w:vAlign w:val="center"/>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D</w:t>
            </w:r>
          </w:p>
        </w:tc>
        <w:tc>
          <w:tcPr>
            <w:tcW w:w="481" w:type="pct"/>
            <w:gridSpan w:val="2"/>
            <w:noWrap/>
            <w:vAlign w:val="center"/>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DP</w:t>
            </w:r>
          </w:p>
        </w:tc>
        <w:tc>
          <w:tcPr>
            <w:tcW w:w="436" w:type="pct"/>
            <w:noWrap/>
            <w:vAlign w:val="center"/>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p>
        </w:tc>
      </w:tr>
      <w:tr w:rsidR="00694B19" w:rsidRPr="00676B0E" w:rsidTr="006B157A">
        <w:trPr>
          <w:trHeight w:val="902"/>
        </w:trPr>
        <w:tc>
          <w:tcPr>
            <w:tcW w:w="3202" w:type="pct"/>
            <w:vAlign w:val="center"/>
            <w:hideMark/>
          </w:tcPr>
          <w:p w:rsidR="00694B19" w:rsidRPr="00676B0E" w:rsidRDefault="00694B19" w:rsidP="00640BE0">
            <w:pPr>
              <w:spacing w:line="360" w:lineRule="auto"/>
              <w:jc w:val="center"/>
              <w:rPr>
                <w:rFonts w:ascii="Times New Roman" w:eastAsia="Times New Roman" w:hAnsi="Times New Roman" w:cs="Times New Roman"/>
                <w:b/>
                <w:bCs/>
                <w:color w:val="FFFFFF"/>
                <w:lang w:eastAsia="es-CL"/>
              </w:rPr>
            </w:pPr>
            <w:r w:rsidRPr="00676B0E">
              <w:rPr>
                <w:rFonts w:ascii="Times New Roman" w:eastAsia="Times New Roman" w:hAnsi="Times New Roman" w:cs="Times New Roman"/>
                <w:color w:val="FFFFFF"/>
                <w:lang w:eastAsia="es-CL"/>
              </w:rPr>
              <w:t>Capacidades de la Empresa</w:t>
            </w:r>
          </w:p>
        </w:tc>
        <w:tc>
          <w:tcPr>
            <w:tcW w:w="440" w:type="pct"/>
            <w:vAlign w:val="center"/>
            <w:hideMark/>
          </w:tcPr>
          <w:p w:rsidR="00694B19" w:rsidRPr="00676B0E" w:rsidRDefault="00694B19" w:rsidP="00640BE0">
            <w:pPr>
              <w:spacing w:line="360" w:lineRule="auto"/>
              <w:jc w:val="center"/>
              <w:rPr>
                <w:rFonts w:ascii="Times New Roman" w:eastAsia="Times New Roman" w:hAnsi="Times New Roman" w:cs="Times New Roman"/>
                <w:b/>
                <w:bCs/>
                <w:color w:val="FFFFFF"/>
                <w:lang w:eastAsia="es-CL"/>
              </w:rPr>
            </w:pPr>
            <w:r w:rsidRPr="00676B0E">
              <w:rPr>
                <w:rFonts w:ascii="Times New Roman" w:eastAsia="Times New Roman" w:hAnsi="Times New Roman" w:cs="Times New Roman"/>
                <w:b/>
                <w:bCs/>
                <w:color w:val="FFFFFF"/>
                <w:lang w:eastAsia="es-CL"/>
              </w:rPr>
              <w:t>Fortaleza o Debilidad Percibida</w:t>
            </w:r>
          </w:p>
        </w:tc>
        <w:tc>
          <w:tcPr>
            <w:tcW w:w="681" w:type="pct"/>
            <w:gridSpan w:val="2"/>
            <w:vAlign w:val="center"/>
            <w:hideMark/>
          </w:tcPr>
          <w:p w:rsidR="00694B19" w:rsidRPr="00676B0E" w:rsidRDefault="00694B19" w:rsidP="00640BE0">
            <w:pPr>
              <w:spacing w:line="360" w:lineRule="auto"/>
              <w:jc w:val="center"/>
              <w:rPr>
                <w:rFonts w:ascii="Times New Roman" w:eastAsia="Times New Roman" w:hAnsi="Times New Roman" w:cs="Times New Roman"/>
                <w:b/>
                <w:bCs/>
                <w:color w:val="FFFFFF"/>
                <w:lang w:eastAsia="es-CL"/>
              </w:rPr>
            </w:pPr>
            <w:r w:rsidRPr="00676B0E">
              <w:rPr>
                <w:rFonts w:ascii="Times New Roman" w:eastAsia="Times New Roman" w:hAnsi="Times New Roman" w:cs="Times New Roman"/>
                <w:b/>
                <w:bCs/>
                <w:color w:val="FFFFFF"/>
                <w:lang w:eastAsia="es-CL"/>
              </w:rPr>
              <w:t>Importancia para el Consumidor</w:t>
            </w:r>
          </w:p>
        </w:tc>
        <w:tc>
          <w:tcPr>
            <w:tcW w:w="676" w:type="pct"/>
            <w:gridSpan w:val="2"/>
            <w:vAlign w:val="center"/>
            <w:hideMark/>
          </w:tcPr>
          <w:p w:rsidR="00694B19" w:rsidRPr="00676B0E" w:rsidRDefault="00694B19" w:rsidP="00640BE0">
            <w:pPr>
              <w:spacing w:line="360" w:lineRule="auto"/>
              <w:jc w:val="center"/>
              <w:rPr>
                <w:rFonts w:ascii="Times New Roman" w:eastAsia="Times New Roman" w:hAnsi="Times New Roman" w:cs="Times New Roman"/>
                <w:b/>
                <w:bCs/>
                <w:color w:val="FFFFFF"/>
                <w:lang w:eastAsia="es-CL"/>
              </w:rPr>
            </w:pPr>
            <w:r w:rsidRPr="00676B0E">
              <w:rPr>
                <w:rFonts w:ascii="Times New Roman" w:eastAsia="Times New Roman" w:hAnsi="Times New Roman" w:cs="Times New Roman"/>
                <w:b/>
                <w:bCs/>
                <w:color w:val="FFFFFF"/>
                <w:lang w:eastAsia="es-CL"/>
              </w:rPr>
              <w:t>Diferenciación con el competidor</w:t>
            </w:r>
          </w:p>
        </w:tc>
      </w:tr>
      <w:tr w:rsidR="00694B19" w:rsidRPr="00676B0E" w:rsidTr="006B157A">
        <w:trPr>
          <w:trHeight w:val="767"/>
        </w:trPr>
        <w:tc>
          <w:tcPr>
            <w:tcW w:w="3202" w:type="pct"/>
            <w:noWrap/>
            <w:vAlign w:val="center"/>
            <w:hideMark/>
          </w:tcPr>
          <w:p w:rsidR="00694B19" w:rsidRPr="00676B0E" w:rsidRDefault="00694B19" w:rsidP="00640BE0">
            <w:pPr>
              <w:pStyle w:val="Default"/>
              <w:spacing w:line="360" w:lineRule="auto"/>
              <w:jc w:val="center"/>
              <w:rPr>
                <w:rFonts w:eastAsia="Times New Roman"/>
                <w:b/>
                <w:color w:val="auto"/>
                <w:vertAlign w:val="baseline"/>
              </w:rPr>
            </w:pPr>
          </w:p>
          <w:p w:rsidR="006B157A" w:rsidRPr="00676B0E" w:rsidRDefault="00694B19" w:rsidP="001036D4">
            <w:pPr>
              <w:pStyle w:val="Prrafodelista"/>
              <w:numPr>
                <w:ilvl w:val="0"/>
                <w:numId w:val="1"/>
              </w:numPr>
              <w:spacing w:after="160" w:line="360" w:lineRule="auto"/>
              <w:rPr>
                <w:rFonts w:ascii="Times New Roman" w:eastAsia="Times New Roman" w:hAnsi="Times New Roman" w:cs="Times New Roman"/>
                <w:sz w:val="24"/>
                <w:szCs w:val="24"/>
                <w:vertAlign w:val="baseline"/>
              </w:rPr>
            </w:pPr>
            <w:r w:rsidRPr="00676B0E">
              <w:rPr>
                <w:rFonts w:ascii="Times New Roman" w:eastAsia="Times New Roman" w:hAnsi="Times New Roman" w:cs="Times New Roman"/>
                <w:sz w:val="24"/>
                <w:szCs w:val="24"/>
                <w:vertAlign w:val="baseline"/>
              </w:rPr>
              <w:t xml:space="preserve">Servicio innovador y atractivo </w:t>
            </w:r>
          </w:p>
          <w:p w:rsidR="00694B19" w:rsidRPr="00676B0E" w:rsidRDefault="00694B19" w:rsidP="006B157A">
            <w:pPr>
              <w:spacing w:after="160" w:line="360" w:lineRule="auto"/>
              <w:rPr>
                <w:rFonts w:ascii="Times New Roman" w:eastAsia="Times New Roman" w:hAnsi="Times New Roman" w:cs="Times New Roman"/>
                <w:color w:val="000000"/>
                <w:lang w:eastAsia="es-CL"/>
              </w:rPr>
            </w:pPr>
            <w:r w:rsidRPr="00676B0E">
              <w:rPr>
                <w:rFonts w:ascii="Times New Roman" w:eastAsia="Times New Roman" w:hAnsi="Times New Roman" w:cs="Times New Roman"/>
              </w:rPr>
              <w:t>para el segmento meta</w:t>
            </w:r>
          </w:p>
        </w:tc>
        <w:tc>
          <w:tcPr>
            <w:tcW w:w="440" w:type="pct"/>
            <w:noWrap/>
            <w:vAlign w:val="center"/>
            <w:hideMark/>
          </w:tcPr>
          <w:p w:rsidR="00694B19" w:rsidRPr="00676B0E" w:rsidRDefault="00694B19" w:rsidP="00640BE0">
            <w:pPr>
              <w:spacing w:line="360" w:lineRule="auto"/>
              <w:jc w:val="center"/>
              <w:rPr>
                <w:rFonts w:ascii="Times New Roman" w:eastAsia="Times New Roman" w:hAnsi="Times New Roman" w:cs="Times New Roman"/>
                <w:b/>
                <w:bCs/>
                <w:color w:val="FFFFFF"/>
                <w:lang w:eastAsia="es-CL"/>
              </w:rPr>
            </w:pPr>
            <w:r w:rsidRPr="00676B0E">
              <w:rPr>
                <w:rFonts w:ascii="Times New Roman" w:eastAsia="Times New Roman" w:hAnsi="Times New Roman" w:cs="Times New Roman"/>
                <w:b/>
                <w:bCs/>
              </w:rPr>
              <w:t>F1</w:t>
            </w:r>
          </w:p>
        </w:tc>
        <w:tc>
          <w:tcPr>
            <w:tcW w:w="681"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Muy Alta</w:t>
            </w:r>
          </w:p>
        </w:tc>
        <w:tc>
          <w:tcPr>
            <w:tcW w:w="676"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Muy Alta</w:t>
            </w:r>
          </w:p>
        </w:tc>
      </w:tr>
      <w:tr w:rsidR="00694B19" w:rsidRPr="00676B0E" w:rsidTr="006B157A">
        <w:trPr>
          <w:trHeight w:val="1266"/>
        </w:trPr>
        <w:tc>
          <w:tcPr>
            <w:tcW w:w="3202" w:type="pct"/>
            <w:noWrap/>
            <w:vAlign w:val="center"/>
            <w:hideMark/>
          </w:tcPr>
          <w:p w:rsidR="00694B19" w:rsidRPr="00676B0E" w:rsidRDefault="00694B19" w:rsidP="00640BE0">
            <w:pPr>
              <w:pStyle w:val="Default"/>
              <w:spacing w:line="360" w:lineRule="auto"/>
              <w:jc w:val="center"/>
              <w:rPr>
                <w:rFonts w:eastAsia="Times New Roman"/>
                <w:b/>
                <w:vertAlign w:val="baseline"/>
                <w:lang w:eastAsia="es-CL"/>
              </w:rPr>
            </w:pPr>
          </w:p>
          <w:p w:rsidR="006B157A" w:rsidRPr="00676B0E" w:rsidRDefault="00694B19" w:rsidP="004756CA">
            <w:pPr>
              <w:pStyle w:val="Default"/>
              <w:numPr>
                <w:ilvl w:val="0"/>
                <w:numId w:val="20"/>
              </w:numPr>
              <w:spacing w:line="360" w:lineRule="auto"/>
              <w:rPr>
                <w:rFonts w:eastAsia="Times New Roman"/>
                <w:color w:val="auto"/>
                <w:vertAlign w:val="baseline"/>
              </w:rPr>
            </w:pPr>
            <w:r w:rsidRPr="00676B0E">
              <w:rPr>
                <w:rFonts w:eastAsia="Times New Roman"/>
                <w:color w:val="auto"/>
                <w:vertAlign w:val="baseline"/>
              </w:rPr>
              <w:t xml:space="preserve">Alto nivel de inversión en insumos, </w:t>
            </w:r>
          </w:p>
          <w:p w:rsidR="006B157A" w:rsidRPr="00676B0E" w:rsidRDefault="00694B19" w:rsidP="006B157A">
            <w:pPr>
              <w:pStyle w:val="Default"/>
              <w:spacing w:line="360" w:lineRule="auto"/>
              <w:rPr>
                <w:rFonts w:eastAsia="Times New Roman"/>
                <w:color w:val="auto"/>
                <w:vertAlign w:val="baseline"/>
              </w:rPr>
            </w:pPr>
            <w:r w:rsidRPr="00676B0E">
              <w:rPr>
                <w:rFonts w:eastAsia="Times New Roman"/>
                <w:color w:val="auto"/>
                <w:vertAlign w:val="baseline"/>
              </w:rPr>
              <w:t xml:space="preserve">infraestructura, profesionales, publicidad </w:t>
            </w:r>
          </w:p>
          <w:p w:rsidR="00694B19" w:rsidRPr="00676B0E" w:rsidRDefault="00694B19" w:rsidP="006B157A">
            <w:pPr>
              <w:pStyle w:val="Default"/>
              <w:spacing w:line="360" w:lineRule="auto"/>
              <w:rPr>
                <w:rFonts w:eastAsia="Times New Roman"/>
                <w:color w:val="auto"/>
                <w:lang w:eastAsia="es-CL"/>
              </w:rPr>
            </w:pPr>
            <w:r w:rsidRPr="00676B0E">
              <w:rPr>
                <w:rFonts w:eastAsia="Times New Roman"/>
                <w:color w:val="auto"/>
                <w:vertAlign w:val="baseline"/>
              </w:rPr>
              <w:t>y tecnología.</w:t>
            </w:r>
          </w:p>
          <w:p w:rsidR="00694B19" w:rsidRPr="00676B0E" w:rsidRDefault="00694B19" w:rsidP="00640BE0">
            <w:pPr>
              <w:pStyle w:val="Prrafodelista"/>
              <w:spacing w:after="160" w:line="360" w:lineRule="auto"/>
              <w:jc w:val="center"/>
              <w:rPr>
                <w:rFonts w:ascii="Times New Roman" w:eastAsia="Times New Roman" w:hAnsi="Times New Roman" w:cs="Times New Roman"/>
                <w:color w:val="000000"/>
                <w:sz w:val="24"/>
                <w:szCs w:val="24"/>
                <w:vertAlign w:val="baseline"/>
                <w:lang w:eastAsia="es-CL"/>
              </w:rPr>
            </w:pPr>
          </w:p>
        </w:tc>
        <w:tc>
          <w:tcPr>
            <w:tcW w:w="440" w:type="pct"/>
            <w:noWrap/>
            <w:vAlign w:val="center"/>
            <w:hideMark/>
          </w:tcPr>
          <w:p w:rsidR="00694B19" w:rsidRPr="00676B0E" w:rsidRDefault="00694B19" w:rsidP="00640BE0">
            <w:pPr>
              <w:spacing w:line="360" w:lineRule="auto"/>
              <w:jc w:val="center"/>
              <w:rPr>
                <w:rFonts w:ascii="Times New Roman" w:eastAsia="Times New Roman" w:hAnsi="Times New Roman" w:cs="Times New Roman"/>
                <w:b/>
                <w:bCs/>
                <w:color w:val="FFFFFF"/>
                <w:lang w:eastAsia="es-CL"/>
              </w:rPr>
            </w:pPr>
            <w:r w:rsidRPr="00676B0E">
              <w:rPr>
                <w:rFonts w:ascii="Times New Roman" w:eastAsia="Times New Roman" w:hAnsi="Times New Roman" w:cs="Times New Roman"/>
                <w:b/>
                <w:bCs/>
                <w:color w:val="000000" w:themeColor="text1"/>
                <w:lang w:eastAsia="es-CL"/>
              </w:rPr>
              <w:t>F2</w:t>
            </w:r>
          </w:p>
        </w:tc>
        <w:tc>
          <w:tcPr>
            <w:tcW w:w="681"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Muy Alta</w:t>
            </w:r>
          </w:p>
        </w:tc>
        <w:tc>
          <w:tcPr>
            <w:tcW w:w="676"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Muy Alta</w:t>
            </w:r>
          </w:p>
        </w:tc>
      </w:tr>
      <w:tr w:rsidR="00694B19" w:rsidRPr="00676B0E" w:rsidTr="006B157A">
        <w:trPr>
          <w:trHeight w:val="601"/>
        </w:trPr>
        <w:tc>
          <w:tcPr>
            <w:tcW w:w="3202"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w:t>
            </w:r>
          </w:p>
        </w:tc>
        <w:tc>
          <w:tcPr>
            <w:tcW w:w="440" w:type="pct"/>
            <w:noWrap/>
            <w:vAlign w:val="center"/>
            <w:hideMark/>
          </w:tcPr>
          <w:p w:rsidR="00694B19" w:rsidRPr="00676B0E" w:rsidRDefault="00694B19" w:rsidP="00640BE0">
            <w:pPr>
              <w:spacing w:line="360" w:lineRule="auto"/>
              <w:jc w:val="center"/>
              <w:rPr>
                <w:rFonts w:ascii="Times New Roman" w:eastAsia="Times New Roman" w:hAnsi="Times New Roman" w:cs="Times New Roman"/>
                <w:b/>
                <w:bCs/>
                <w:color w:val="000000" w:themeColor="text1"/>
                <w:lang w:eastAsia="es-CL"/>
              </w:rPr>
            </w:pPr>
            <w:r w:rsidRPr="00676B0E">
              <w:rPr>
                <w:rFonts w:ascii="Times New Roman" w:eastAsia="Times New Roman" w:hAnsi="Times New Roman" w:cs="Times New Roman"/>
                <w:b/>
                <w:bCs/>
                <w:color w:val="000000" w:themeColor="text1"/>
                <w:lang w:eastAsia="es-CL"/>
              </w:rPr>
              <w:t>F3</w:t>
            </w:r>
          </w:p>
        </w:tc>
        <w:tc>
          <w:tcPr>
            <w:tcW w:w="681"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Muy Alta</w:t>
            </w:r>
          </w:p>
        </w:tc>
        <w:tc>
          <w:tcPr>
            <w:tcW w:w="676"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Muy Alta</w:t>
            </w:r>
          </w:p>
        </w:tc>
      </w:tr>
      <w:tr w:rsidR="00694B19" w:rsidRPr="00676B0E" w:rsidTr="006B157A">
        <w:trPr>
          <w:trHeight w:val="511"/>
        </w:trPr>
        <w:tc>
          <w:tcPr>
            <w:tcW w:w="3202"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p>
        </w:tc>
        <w:tc>
          <w:tcPr>
            <w:tcW w:w="440" w:type="pct"/>
            <w:noWrap/>
            <w:vAlign w:val="center"/>
            <w:hideMark/>
          </w:tcPr>
          <w:p w:rsidR="00694B19" w:rsidRPr="00676B0E" w:rsidRDefault="00694B19" w:rsidP="00640BE0">
            <w:pPr>
              <w:spacing w:line="360" w:lineRule="auto"/>
              <w:jc w:val="center"/>
              <w:rPr>
                <w:rFonts w:ascii="Times New Roman" w:eastAsia="Times New Roman" w:hAnsi="Times New Roman" w:cs="Times New Roman"/>
                <w:b/>
                <w:bCs/>
                <w:color w:val="FFFFFF"/>
                <w:lang w:eastAsia="es-CL"/>
              </w:rPr>
            </w:pPr>
            <w:r w:rsidRPr="00676B0E">
              <w:rPr>
                <w:rFonts w:ascii="Times New Roman" w:eastAsia="Times New Roman" w:hAnsi="Times New Roman" w:cs="Times New Roman"/>
                <w:b/>
                <w:bCs/>
                <w:color w:val="000000" w:themeColor="text1"/>
                <w:lang w:eastAsia="es-CL"/>
              </w:rPr>
              <w:t>F4</w:t>
            </w:r>
          </w:p>
        </w:tc>
        <w:tc>
          <w:tcPr>
            <w:tcW w:w="681"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Muy Alta</w:t>
            </w:r>
          </w:p>
        </w:tc>
        <w:tc>
          <w:tcPr>
            <w:tcW w:w="676"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Muy Alta</w:t>
            </w:r>
          </w:p>
        </w:tc>
      </w:tr>
      <w:tr w:rsidR="00694B19" w:rsidRPr="00676B0E" w:rsidTr="006B157A">
        <w:trPr>
          <w:trHeight w:val="552"/>
        </w:trPr>
        <w:tc>
          <w:tcPr>
            <w:tcW w:w="3202"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p>
        </w:tc>
        <w:tc>
          <w:tcPr>
            <w:tcW w:w="440" w:type="pct"/>
            <w:noWrap/>
            <w:vAlign w:val="center"/>
            <w:hideMark/>
          </w:tcPr>
          <w:p w:rsidR="00694B19" w:rsidRPr="00676B0E" w:rsidRDefault="00694B19" w:rsidP="00640BE0">
            <w:pPr>
              <w:spacing w:line="360" w:lineRule="auto"/>
              <w:jc w:val="center"/>
              <w:rPr>
                <w:rFonts w:ascii="Times New Roman" w:eastAsia="Times New Roman" w:hAnsi="Times New Roman" w:cs="Times New Roman"/>
                <w:b/>
                <w:bCs/>
                <w:color w:val="FFFFFF"/>
                <w:lang w:eastAsia="es-CL"/>
              </w:rPr>
            </w:pPr>
            <w:r w:rsidRPr="00676B0E">
              <w:rPr>
                <w:rFonts w:ascii="Times New Roman" w:eastAsia="Times New Roman" w:hAnsi="Times New Roman" w:cs="Times New Roman"/>
                <w:b/>
                <w:bCs/>
                <w:color w:val="000000" w:themeColor="text1"/>
                <w:lang w:eastAsia="es-CL"/>
              </w:rPr>
              <w:t>F5</w:t>
            </w:r>
          </w:p>
        </w:tc>
        <w:tc>
          <w:tcPr>
            <w:tcW w:w="681"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Alta</w:t>
            </w:r>
          </w:p>
        </w:tc>
        <w:tc>
          <w:tcPr>
            <w:tcW w:w="676"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Alta</w:t>
            </w:r>
          </w:p>
        </w:tc>
      </w:tr>
      <w:tr w:rsidR="00694B19" w:rsidRPr="00676B0E" w:rsidTr="006B157A">
        <w:trPr>
          <w:trHeight w:val="621"/>
        </w:trPr>
        <w:tc>
          <w:tcPr>
            <w:tcW w:w="3202"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p>
        </w:tc>
        <w:tc>
          <w:tcPr>
            <w:tcW w:w="440" w:type="pct"/>
            <w:noWrap/>
            <w:vAlign w:val="center"/>
            <w:hideMark/>
          </w:tcPr>
          <w:p w:rsidR="00694B19" w:rsidRPr="00676B0E" w:rsidRDefault="00694B19" w:rsidP="00640BE0">
            <w:pPr>
              <w:spacing w:line="360" w:lineRule="auto"/>
              <w:jc w:val="center"/>
              <w:rPr>
                <w:rFonts w:ascii="Times New Roman" w:eastAsia="Times New Roman" w:hAnsi="Times New Roman" w:cs="Times New Roman"/>
                <w:b/>
                <w:bCs/>
                <w:color w:val="FFFFFF"/>
                <w:lang w:eastAsia="es-CL"/>
              </w:rPr>
            </w:pPr>
            <w:r w:rsidRPr="00676B0E">
              <w:rPr>
                <w:rFonts w:ascii="Times New Roman" w:eastAsia="Times New Roman" w:hAnsi="Times New Roman" w:cs="Times New Roman"/>
                <w:b/>
                <w:bCs/>
                <w:color w:val="000000" w:themeColor="text1"/>
                <w:lang w:eastAsia="es-CL"/>
              </w:rPr>
              <w:t>D1</w:t>
            </w:r>
          </w:p>
        </w:tc>
        <w:tc>
          <w:tcPr>
            <w:tcW w:w="681"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Muy Alta</w:t>
            </w:r>
          </w:p>
        </w:tc>
        <w:tc>
          <w:tcPr>
            <w:tcW w:w="676"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Muy Baja</w:t>
            </w:r>
          </w:p>
        </w:tc>
      </w:tr>
      <w:tr w:rsidR="00694B19" w:rsidRPr="00676B0E" w:rsidTr="006B157A">
        <w:trPr>
          <w:trHeight w:val="737"/>
        </w:trPr>
        <w:tc>
          <w:tcPr>
            <w:tcW w:w="3202" w:type="pct"/>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p>
        </w:tc>
        <w:tc>
          <w:tcPr>
            <w:tcW w:w="440" w:type="pct"/>
            <w:noWrap/>
            <w:vAlign w:val="center"/>
            <w:hideMark/>
          </w:tcPr>
          <w:p w:rsidR="00694B19" w:rsidRPr="00676B0E" w:rsidRDefault="00694B19" w:rsidP="00640BE0">
            <w:pPr>
              <w:spacing w:line="360" w:lineRule="auto"/>
              <w:jc w:val="center"/>
              <w:rPr>
                <w:rFonts w:ascii="Times New Roman" w:eastAsia="Times New Roman" w:hAnsi="Times New Roman" w:cs="Times New Roman"/>
                <w:b/>
                <w:bCs/>
                <w:color w:val="FFFFFF"/>
                <w:lang w:eastAsia="es-CL"/>
              </w:rPr>
            </w:pPr>
            <w:r w:rsidRPr="00676B0E">
              <w:rPr>
                <w:rFonts w:ascii="Times New Roman" w:eastAsia="Times New Roman" w:hAnsi="Times New Roman" w:cs="Times New Roman"/>
                <w:b/>
                <w:bCs/>
                <w:color w:val="000000" w:themeColor="text1"/>
                <w:lang w:eastAsia="es-CL"/>
              </w:rPr>
              <w:t>D2</w:t>
            </w:r>
          </w:p>
        </w:tc>
        <w:tc>
          <w:tcPr>
            <w:tcW w:w="681" w:type="pct"/>
            <w:gridSpan w:val="2"/>
            <w:noWrap/>
            <w:vAlign w:val="center"/>
            <w:hideMark/>
          </w:tcPr>
          <w:p w:rsidR="00694B19" w:rsidRPr="00676B0E" w:rsidRDefault="00694B19" w:rsidP="00640BE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Baja</w:t>
            </w:r>
          </w:p>
        </w:tc>
        <w:tc>
          <w:tcPr>
            <w:tcW w:w="676" w:type="pct"/>
            <w:gridSpan w:val="2"/>
            <w:noWrap/>
            <w:vAlign w:val="center"/>
            <w:hideMark/>
          </w:tcPr>
          <w:p w:rsidR="00694B19" w:rsidRPr="00676B0E" w:rsidRDefault="00694B19" w:rsidP="00640BE0">
            <w:pPr>
              <w:keepNext/>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Baja</w:t>
            </w:r>
          </w:p>
        </w:tc>
      </w:tr>
    </w:tbl>
    <w:p w:rsidR="003459FC" w:rsidRDefault="003459FC" w:rsidP="006B157A">
      <w:pPr>
        <w:shd w:val="clear" w:color="auto" w:fill="FFFFFF"/>
        <w:spacing w:after="600" w:line="360" w:lineRule="auto"/>
        <w:textAlignment w:val="baseline"/>
        <w:rPr>
          <w:rFonts w:ascii="Times New Roman" w:eastAsia="Times New Roman" w:hAnsi="Times New Roman" w:cs="Times New Roman"/>
          <w:b/>
          <w:lang w:eastAsia="es-CL"/>
        </w:rPr>
      </w:pPr>
    </w:p>
    <w:p w:rsidR="00694B19" w:rsidRPr="00676B0E" w:rsidRDefault="00694B19" w:rsidP="006B157A">
      <w:pPr>
        <w:shd w:val="clear" w:color="auto" w:fill="FFFFFF"/>
        <w:spacing w:after="600" w:line="360" w:lineRule="auto"/>
        <w:textAlignment w:val="baseline"/>
        <w:rPr>
          <w:rFonts w:ascii="Times New Roman" w:eastAsia="Times New Roman" w:hAnsi="Times New Roman" w:cs="Times New Roman"/>
          <w:lang w:eastAsia="es-CL"/>
        </w:rPr>
      </w:pPr>
      <w:r w:rsidRPr="00676B0E">
        <w:rPr>
          <w:rFonts w:ascii="Times New Roman" w:eastAsia="Times New Roman" w:hAnsi="Times New Roman" w:cs="Times New Roman"/>
          <w:b/>
          <w:lang w:eastAsia="es-CL"/>
        </w:rPr>
        <w:t xml:space="preserve">Fuente: </w:t>
      </w:r>
      <w:r w:rsidR="006B157A" w:rsidRPr="00676B0E">
        <w:rPr>
          <w:rFonts w:ascii="Times New Roman" w:eastAsia="Times New Roman" w:hAnsi="Times New Roman" w:cs="Times New Roman"/>
          <w:lang w:eastAsia="es-CL"/>
        </w:rPr>
        <w:t>Elaboración P</w:t>
      </w:r>
      <w:r w:rsidRPr="00676B0E">
        <w:rPr>
          <w:rFonts w:ascii="Times New Roman" w:eastAsia="Times New Roman" w:hAnsi="Times New Roman" w:cs="Times New Roman"/>
          <w:lang w:eastAsia="es-CL"/>
        </w:rPr>
        <w:t>ropia.</w:t>
      </w:r>
    </w:p>
    <w:p w:rsidR="00694B19" w:rsidRPr="00676B0E" w:rsidRDefault="00694B19" w:rsidP="00E609C6">
      <w:pPr>
        <w:pStyle w:val="Prrafodelista"/>
        <w:shd w:val="clear" w:color="auto" w:fill="FFFFFF"/>
        <w:spacing w:after="600" w:line="360" w:lineRule="auto"/>
        <w:textAlignment w:val="baseline"/>
        <w:rPr>
          <w:rFonts w:ascii="Times New Roman" w:eastAsia="Times New Roman" w:hAnsi="Times New Roman" w:cs="Times New Roman"/>
          <w:b/>
          <w:sz w:val="24"/>
          <w:szCs w:val="24"/>
          <w:u w:val="single"/>
          <w:vertAlign w:val="baseline"/>
          <w:lang w:eastAsia="es-CL"/>
        </w:rPr>
      </w:pPr>
    </w:p>
    <w:p w:rsidR="001036D4" w:rsidRPr="003459FC" w:rsidRDefault="003459FC" w:rsidP="003459FC">
      <w:pPr>
        <w:pStyle w:val="Ttulo1"/>
        <w:spacing w:line="360" w:lineRule="auto"/>
      </w:pPr>
      <w:bookmarkStart w:id="36" w:name="_Toc361665045"/>
      <w:r w:rsidRPr="003459FC">
        <w:t>Estrategia de Marketing</w:t>
      </w:r>
      <w:bookmarkEnd w:id="36"/>
    </w:p>
    <w:p w:rsidR="001036D4" w:rsidRPr="00676B0E" w:rsidRDefault="001036D4" w:rsidP="001036D4">
      <w:pPr>
        <w:pStyle w:val="Prrafodelista"/>
        <w:spacing w:line="360" w:lineRule="auto"/>
        <w:ind w:left="360"/>
        <w:rPr>
          <w:rFonts w:ascii="Times New Roman" w:hAnsi="Times New Roman" w:cs="Times New Roman"/>
          <w:b/>
          <w:sz w:val="24"/>
          <w:szCs w:val="24"/>
          <w:vertAlign w:val="baseline"/>
          <w:lang w:val="es-ES"/>
        </w:rPr>
      </w:pPr>
    </w:p>
    <w:p w:rsidR="001036D4" w:rsidRPr="00676B0E" w:rsidRDefault="001036D4" w:rsidP="007E1A9B">
      <w:pPr>
        <w:pStyle w:val="Ttulo2"/>
        <w:jc w:val="both"/>
        <w:rPr>
          <w:rFonts w:cs="Times New Roman"/>
          <w:lang w:val="es-ES"/>
        </w:rPr>
      </w:pPr>
      <w:bookmarkStart w:id="37" w:name="_Toc361665046"/>
      <w:r w:rsidRPr="00676B0E">
        <w:rPr>
          <w:rFonts w:cs="Times New Roman"/>
          <w:lang w:val="es-ES"/>
        </w:rPr>
        <w:t>Aspectos estratégicos</w:t>
      </w:r>
      <w:bookmarkEnd w:id="37"/>
    </w:p>
    <w:p w:rsidR="001036D4" w:rsidRPr="00676B0E" w:rsidRDefault="001036D4" w:rsidP="001036D4">
      <w:pPr>
        <w:pStyle w:val="Ttulo3"/>
        <w:rPr>
          <w:rFonts w:cs="Times New Roman"/>
          <w:lang w:val="es-ES"/>
        </w:rPr>
      </w:pPr>
      <w:bookmarkStart w:id="38" w:name="_Toc361665047"/>
      <w:r w:rsidRPr="00676B0E">
        <w:rPr>
          <w:rFonts w:cs="Times New Roman"/>
          <w:lang w:val="es-ES"/>
        </w:rPr>
        <w:t>Propuesta de Valor</w:t>
      </w:r>
      <w:bookmarkEnd w:id="38"/>
    </w:p>
    <w:p w:rsidR="001036D4" w:rsidRPr="00676B0E" w:rsidRDefault="001036D4" w:rsidP="001036D4">
      <w:pPr>
        <w:spacing w:line="360" w:lineRule="auto"/>
        <w:jc w:val="both"/>
        <w:rPr>
          <w:rFonts w:ascii="Times New Roman" w:hAnsi="Times New Roman" w:cs="Times New Roman"/>
          <w:lang w:val="es-ES"/>
        </w:rPr>
      </w:pPr>
    </w:p>
    <w:p w:rsidR="001036D4" w:rsidRPr="00676B0E" w:rsidRDefault="001036D4" w:rsidP="001036D4">
      <w:pPr>
        <w:spacing w:line="360" w:lineRule="auto"/>
        <w:jc w:val="both"/>
        <w:rPr>
          <w:rFonts w:ascii="Times New Roman" w:hAnsi="Times New Roman" w:cs="Times New Roman"/>
        </w:rPr>
      </w:pPr>
      <w:r w:rsidRPr="00676B0E">
        <w:rPr>
          <w:rFonts w:ascii="Times New Roman" w:hAnsi="Times New Roman" w:cs="Times New Roman"/>
        </w:rPr>
        <w:t xml:space="preserve">En Club “Gran Bosque” encontrarás todas aquellas actividades y servicios necesarios para mantenerte despierto y con energías para enfrentar un nuevo día. Con sus modernas instalaciones, hospitalidad y sofisticados servicios, este lugar de encuentro está diseñado para que te reencuentres con tus sueños del pasado y que hagas tuyo nuestro lema: ¡Ven a Vivir los años dorados!  </w:t>
      </w:r>
    </w:p>
    <w:p w:rsidR="001036D4" w:rsidRPr="00676B0E" w:rsidRDefault="001036D4" w:rsidP="001036D4">
      <w:pPr>
        <w:pStyle w:val="Ttulo3"/>
        <w:spacing w:line="360" w:lineRule="auto"/>
        <w:rPr>
          <w:rFonts w:cs="Times New Roman"/>
          <w:lang w:val="es-ES"/>
        </w:rPr>
      </w:pPr>
      <w:bookmarkStart w:id="39" w:name="_Toc361665048"/>
      <w:r w:rsidRPr="00676B0E">
        <w:rPr>
          <w:rFonts w:cs="Times New Roman"/>
          <w:lang w:val="es-ES"/>
        </w:rPr>
        <w:t>Segmentación de Mercado</w:t>
      </w:r>
      <w:bookmarkEnd w:id="39"/>
    </w:p>
    <w:p w:rsidR="000E1476" w:rsidRPr="00676B0E" w:rsidRDefault="000E1476" w:rsidP="001036D4">
      <w:pPr>
        <w:spacing w:line="360" w:lineRule="auto"/>
        <w:jc w:val="both"/>
        <w:rPr>
          <w:rFonts w:ascii="Times New Roman" w:hAnsi="Times New Roman" w:cs="Times New Roman"/>
        </w:rPr>
      </w:pPr>
    </w:p>
    <w:p w:rsidR="001036D4" w:rsidRPr="00676B0E" w:rsidRDefault="001036D4" w:rsidP="001036D4">
      <w:pPr>
        <w:spacing w:line="360" w:lineRule="auto"/>
        <w:jc w:val="both"/>
        <w:rPr>
          <w:rFonts w:ascii="Times New Roman" w:hAnsi="Times New Roman" w:cs="Times New Roman"/>
        </w:rPr>
      </w:pPr>
      <w:r w:rsidRPr="00676B0E">
        <w:rPr>
          <w:rFonts w:ascii="Times New Roman" w:hAnsi="Times New Roman" w:cs="Times New Roman"/>
        </w:rPr>
        <w:t>La población adulta mayor se puede agrupar en tres categorías: los autovalentes o independientes, que desarrollan su vida normalmente sin ayuda; los semi-independientes, que requieren ayuda para determinadas actividades, y los dependientes o no valentes, que están impedidos de atender a su cuidado sin asistencia. Sin embargo el centro recreativo “Gran Bosque” apunta a la categorías de la población adulto mayor autovalente o independiente.</w:t>
      </w:r>
    </w:p>
    <w:p w:rsidR="001036D4" w:rsidRPr="00676B0E" w:rsidRDefault="001036D4" w:rsidP="001036D4">
      <w:pPr>
        <w:spacing w:line="360" w:lineRule="auto"/>
        <w:jc w:val="both"/>
        <w:rPr>
          <w:rFonts w:ascii="Times New Roman" w:hAnsi="Times New Roman" w:cs="Times New Roman"/>
          <w:lang w:val="es-ES"/>
        </w:rPr>
      </w:pPr>
    </w:p>
    <w:p w:rsidR="001036D4" w:rsidRPr="00676B0E" w:rsidRDefault="001036D4" w:rsidP="001036D4">
      <w:pPr>
        <w:pStyle w:val="Ttulo4"/>
        <w:rPr>
          <w:rFonts w:cs="Times New Roman"/>
          <w:lang w:val="es-ES"/>
        </w:rPr>
      </w:pPr>
      <w:r w:rsidRPr="00676B0E">
        <w:rPr>
          <w:rFonts w:cs="Times New Roman"/>
          <w:lang w:val="es-ES"/>
        </w:rPr>
        <w:t>Macro-segmentación de Mercado</w:t>
      </w:r>
    </w:p>
    <w:p w:rsidR="001036D4" w:rsidRPr="00676B0E" w:rsidRDefault="001036D4" w:rsidP="001036D4">
      <w:pPr>
        <w:pStyle w:val="Prrafodelista"/>
        <w:spacing w:line="360" w:lineRule="auto"/>
        <w:ind w:left="1224"/>
        <w:rPr>
          <w:rFonts w:ascii="Times New Roman" w:hAnsi="Times New Roman" w:cs="Times New Roman"/>
          <w:b/>
          <w:sz w:val="24"/>
          <w:szCs w:val="24"/>
          <w:lang w:val="es-ES"/>
        </w:rPr>
      </w:pPr>
    </w:p>
    <w:p w:rsidR="001036D4" w:rsidRPr="00676B0E" w:rsidRDefault="001036D4" w:rsidP="001036D4">
      <w:pPr>
        <w:spacing w:line="360" w:lineRule="auto"/>
        <w:jc w:val="both"/>
        <w:rPr>
          <w:rFonts w:ascii="Times New Roman" w:hAnsi="Times New Roman" w:cs="Times New Roman"/>
          <w:lang w:val="es-ES"/>
        </w:rPr>
      </w:pPr>
      <w:r w:rsidRPr="00676B0E">
        <w:rPr>
          <w:rFonts w:ascii="Times New Roman" w:hAnsi="Times New Roman" w:cs="Times New Roman"/>
          <w:lang w:val="es-ES"/>
        </w:rPr>
        <w:t>Enfocado exclusivamente apersonas adultos mayores auto-valentes/independientes, ya sea hombres o mujeres en un rango de edad de 60 años hacia adelante que residan en la Región de Valparaíso, que tengan las ganas y la energía de poder recrearse, divertirse y tener una vida proactiva siendo personas totalmente autónomas.</w:t>
      </w:r>
    </w:p>
    <w:p w:rsidR="001036D4" w:rsidRPr="00676B0E" w:rsidRDefault="001036D4" w:rsidP="001036D4">
      <w:pPr>
        <w:spacing w:line="360" w:lineRule="auto"/>
        <w:ind w:left="708"/>
        <w:jc w:val="both"/>
        <w:rPr>
          <w:rFonts w:ascii="Times New Roman" w:hAnsi="Times New Roman" w:cs="Times New Roman"/>
          <w:lang w:val="es-ES"/>
        </w:rPr>
      </w:pPr>
    </w:p>
    <w:p w:rsidR="001036D4" w:rsidRPr="00676B0E" w:rsidRDefault="001036D4" w:rsidP="001036D4">
      <w:pPr>
        <w:spacing w:line="360" w:lineRule="auto"/>
        <w:jc w:val="both"/>
        <w:rPr>
          <w:rFonts w:ascii="Times New Roman" w:hAnsi="Times New Roman" w:cs="Times New Roman"/>
          <w:lang w:val="es-ES"/>
        </w:rPr>
      </w:pPr>
      <w:r w:rsidRPr="00676B0E">
        <w:rPr>
          <w:rFonts w:ascii="Times New Roman" w:hAnsi="Times New Roman" w:cs="Times New Roman"/>
          <w:lang w:val="es-ES"/>
        </w:rPr>
        <w:t>Este grupo de personas pertenecen en un grupo socioeconómico de clase acomodada,  ABC1.</w:t>
      </w:r>
    </w:p>
    <w:p w:rsidR="001036D4" w:rsidRPr="00676B0E" w:rsidRDefault="001036D4" w:rsidP="001036D4">
      <w:pPr>
        <w:spacing w:line="360" w:lineRule="auto"/>
        <w:jc w:val="both"/>
        <w:rPr>
          <w:rFonts w:ascii="Times New Roman" w:hAnsi="Times New Roman" w:cs="Times New Roman"/>
          <w:lang w:val="es-ES"/>
        </w:rPr>
      </w:pPr>
      <w:r w:rsidRPr="00676B0E">
        <w:rPr>
          <w:rFonts w:ascii="Times New Roman" w:hAnsi="Times New Roman" w:cs="Times New Roman"/>
          <w:lang w:val="es-ES"/>
        </w:rPr>
        <w:lastRenderedPageBreak/>
        <w:t>A continuación se darán a conocer en la siguiente la tabla, las variables de segmentación que se utilizaron: geográficas, demográficas..</w:t>
      </w:r>
    </w:p>
    <w:p w:rsidR="001036D4" w:rsidRPr="00676B0E" w:rsidRDefault="001036D4" w:rsidP="001036D4">
      <w:pPr>
        <w:spacing w:line="360" w:lineRule="auto"/>
        <w:jc w:val="both"/>
        <w:rPr>
          <w:rFonts w:ascii="Times New Roman" w:hAnsi="Times New Roman" w:cs="Times New Roman"/>
          <w:lang w:val="es-ES"/>
        </w:rPr>
      </w:pPr>
    </w:p>
    <w:p w:rsidR="000E1476" w:rsidRPr="00676B0E" w:rsidRDefault="000E1476" w:rsidP="000E1476">
      <w:pPr>
        <w:pStyle w:val="Descripcin"/>
        <w:keepNext/>
        <w:rPr>
          <w:rFonts w:cs="Times New Roman"/>
          <w:b w:val="0"/>
        </w:rPr>
      </w:pPr>
      <w:bookmarkStart w:id="40" w:name="_Toc361664827"/>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1</w:t>
      </w:r>
      <w:r w:rsidR="00B667C3" w:rsidRPr="00676B0E">
        <w:rPr>
          <w:rFonts w:cs="Times New Roman"/>
          <w:noProof/>
        </w:rPr>
        <w:fldChar w:fldCharType="end"/>
      </w:r>
      <w:r w:rsidRPr="00676B0E">
        <w:rPr>
          <w:rFonts w:cs="Times New Roman"/>
        </w:rPr>
        <w:t xml:space="preserve">: </w:t>
      </w:r>
      <w:r w:rsidRPr="00676B0E">
        <w:rPr>
          <w:rFonts w:cs="Times New Roman"/>
          <w:b w:val="0"/>
        </w:rPr>
        <w:t>Variables de Segmentación.</w:t>
      </w:r>
      <w:bookmarkEnd w:id="40"/>
    </w:p>
    <w:tbl>
      <w:tblPr>
        <w:tblStyle w:val="Sombreadomedio1-nfasis3"/>
        <w:tblW w:w="5000" w:type="pct"/>
        <w:jc w:val="center"/>
        <w:tblLook w:val="0620" w:firstRow="1" w:lastRow="0" w:firstColumn="0" w:lastColumn="0" w:noHBand="1" w:noVBand="1"/>
      </w:tblPr>
      <w:tblGrid>
        <w:gridCol w:w="4112"/>
        <w:gridCol w:w="4989"/>
      </w:tblGrid>
      <w:tr w:rsidR="001036D4" w:rsidRPr="00676B0E" w:rsidTr="001036D4">
        <w:trPr>
          <w:cnfStyle w:val="100000000000" w:firstRow="1" w:lastRow="0" w:firstColumn="0" w:lastColumn="0" w:oddVBand="0" w:evenVBand="0" w:oddHBand="0" w:evenHBand="0" w:firstRowFirstColumn="0" w:firstRowLastColumn="0" w:lastRowFirstColumn="0" w:lastRowLastColumn="0"/>
          <w:jc w:val="center"/>
        </w:trPr>
        <w:tc>
          <w:tcPr>
            <w:tcW w:w="2259" w:type="pct"/>
          </w:tcPr>
          <w:p w:rsidR="001036D4" w:rsidRPr="00676B0E" w:rsidRDefault="001036D4" w:rsidP="001036D4">
            <w:pPr>
              <w:spacing w:line="360" w:lineRule="auto"/>
              <w:jc w:val="center"/>
              <w:rPr>
                <w:rFonts w:ascii="Times New Roman" w:hAnsi="Times New Roman" w:cs="Times New Roman"/>
                <w:color w:val="000000" w:themeColor="text1"/>
                <w:lang w:val="es-ES"/>
              </w:rPr>
            </w:pPr>
            <w:r w:rsidRPr="00676B0E">
              <w:rPr>
                <w:rFonts w:ascii="Times New Roman" w:hAnsi="Times New Roman" w:cs="Times New Roman"/>
                <w:color w:val="000000" w:themeColor="text1"/>
                <w:lang w:val="es-ES"/>
              </w:rPr>
              <w:t>Variables</w:t>
            </w:r>
          </w:p>
        </w:tc>
        <w:tc>
          <w:tcPr>
            <w:tcW w:w="2741" w:type="pct"/>
          </w:tcPr>
          <w:p w:rsidR="001036D4" w:rsidRPr="00676B0E" w:rsidRDefault="001036D4" w:rsidP="001036D4">
            <w:pPr>
              <w:spacing w:line="360" w:lineRule="auto"/>
              <w:jc w:val="both"/>
              <w:rPr>
                <w:rFonts w:ascii="Times New Roman" w:hAnsi="Times New Roman" w:cs="Times New Roman"/>
                <w:color w:val="000000" w:themeColor="text1"/>
                <w:lang w:val="es-ES"/>
              </w:rPr>
            </w:pPr>
          </w:p>
        </w:tc>
      </w:tr>
      <w:tr w:rsidR="001036D4" w:rsidRPr="00676B0E" w:rsidTr="001036D4">
        <w:trPr>
          <w:jc w:val="center"/>
        </w:trPr>
        <w:tc>
          <w:tcPr>
            <w:tcW w:w="2259" w:type="pct"/>
          </w:tcPr>
          <w:p w:rsidR="001036D4" w:rsidRPr="00676B0E" w:rsidRDefault="001036D4" w:rsidP="000E1476">
            <w:pPr>
              <w:spacing w:line="360" w:lineRule="auto"/>
              <w:rPr>
                <w:rFonts w:ascii="Times New Roman" w:hAnsi="Times New Roman" w:cs="Times New Roman"/>
                <w:b/>
                <w:color w:val="000000" w:themeColor="text1"/>
                <w:lang w:val="es-ES"/>
              </w:rPr>
            </w:pPr>
            <w:r w:rsidRPr="00676B0E">
              <w:rPr>
                <w:rFonts w:ascii="Times New Roman" w:hAnsi="Times New Roman" w:cs="Times New Roman"/>
                <w:color w:val="000000" w:themeColor="text1"/>
                <w:lang w:val="es-ES"/>
              </w:rPr>
              <w:t>País</w:t>
            </w:r>
          </w:p>
        </w:tc>
        <w:tc>
          <w:tcPr>
            <w:tcW w:w="2741" w:type="pct"/>
          </w:tcPr>
          <w:p w:rsidR="001036D4" w:rsidRPr="00676B0E" w:rsidRDefault="001036D4" w:rsidP="000E1476">
            <w:pPr>
              <w:spacing w:line="360" w:lineRule="auto"/>
              <w:rPr>
                <w:rFonts w:ascii="Times New Roman" w:hAnsi="Times New Roman" w:cs="Times New Roman"/>
                <w:color w:val="000000" w:themeColor="text1"/>
                <w:lang w:val="es-ES"/>
              </w:rPr>
            </w:pPr>
            <w:r w:rsidRPr="00676B0E">
              <w:rPr>
                <w:rFonts w:ascii="Times New Roman" w:hAnsi="Times New Roman" w:cs="Times New Roman"/>
                <w:color w:val="000000" w:themeColor="text1"/>
                <w:lang w:val="es-ES"/>
              </w:rPr>
              <w:t>Chile</w:t>
            </w:r>
          </w:p>
        </w:tc>
      </w:tr>
      <w:tr w:rsidR="001036D4" w:rsidRPr="00676B0E" w:rsidTr="001036D4">
        <w:trPr>
          <w:jc w:val="center"/>
        </w:trPr>
        <w:tc>
          <w:tcPr>
            <w:tcW w:w="2259" w:type="pct"/>
          </w:tcPr>
          <w:p w:rsidR="001036D4" w:rsidRPr="00676B0E" w:rsidRDefault="001036D4" w:rsidP="000E1476">
            <w:pPr>
              <w:spacing w:line="360" w:lineRule="auto"/>
              <w:rPr>
                <w:rFonts w:ascii="Times New Roman" w:hAnsi="Times New Roman" w:cs="Times New Roman"/>
                <w:b/>
                <w:color w:val="000000" w:themeColor="text1"/>
                <w:lang w:val="es-ES"/>
              </w:rPr>
            </w:pPr>
            <w:r w:rsidRPr="00676B0E">
              <w:rPr>
                <w:rFonts w:ascii="Times New Roman" w:hAnsi="Times New Roman" w:cs="Times New Roman"/>
                <w:color w:val="000000" w:themeColor="text1"/>
                <w:lang w:val="es-ES"/>
              </w:rPr>
              <w:t>Región</w:t>
            </w:r>
          </w:p>
        </w:tc>
        <w:tc>
          <w:tcPr>
            <w:tcW w:w="2741" w:type="pct"/>
          </w:tcPr>
          <w:p w:rsidR="001036D4" w:rsidRPr="00676B0E" w:rsidRDefault="001036D4" w:rsidP="000E1476">
            <w:pPr>
              <w:spacing w:line="360" w:lineRule="auto"/>
              <w:rPr>
                <w:rFonts w:ascii="Times New Roman" w:hAnsi="Times New Roman" w:cs="Times New Roman"/>
                <w:color w:val="000000" w:themeColor="text1"/>
                <w:lang w:val="es-ES"/>
              </w:rPr>
            </w:pPr>
            <w:r w:rsidRPr="00676B0E">
              <w:rPr>
                <w:rFonts w:ascii="Times New Roman" w:hAnsi="Times New Roman" w:cs="Times New Roman"/>
                <w:color w:val="000000" w:themeColor="text1"/>
                <w:lang w:val="es-ES"/>
              </w:rPr>
              <w:t>V Región ( Valparaíso)</w:t>
            </w:r>
          </w:p>
        </w:tc>
      </w:tr>
      <w:tr w:rsidR="001036D4" w:rsidRPr="00676B0E" w:rsidTr="001036D4">
        <w:trPr>
          <w:jc w:val="center"/>
        </w:trPr>
        <w:tc>
          <w:tcPr>
            <w:tcW w:w="2259" w:type="pct"/>
          </w:tcPr>
          <w:p w:rsidR="001036D4" w:rsidRPr="00676B0E" w:rsidRDefault="003F5B16" w:rsidP="000E1476">
            <w:pPr>
              <w:spacing w:line="360" w:lineRule="auto"/>
              <w:rPr>
                <w:rFonts w:ascii="Times New Roman" w:hAnsi="Times New Roman" w:cs="Times New Roman"/>
                <w:b/>
                <w:color w:val="000000" w:themeColor="text1"/>
                <w:lang w:val="es-ES"/>
              </w:rPr>
            </w:pPr>
            <w:r w:rsidRPr="00676B0E">
              <w:rPr>
                <w:rFonts w:ascii="Times New Roman" w:hAnsi="Times New Roman" w:cs="Times New Roman"/>
                <w:color w:val="000000" w:themeColor="text1"/>
                <w:lang w:val="es-ES"/>
              </w:rPr>
              <w:t>Rango de E</w:t>
            </w:r>
            <w:r w:rsidR="001036D4" w:rsidRPr="00676B0E">
              <w:rPr>
                <w:rFonts w:ascii="Times New Roman" w:hAnsi="Times New Roman" w:cs="Times New Roman"/>
                <w:color w:val="000000" w:themeColor="text1"/>
                <w:lang w:val="es-ES"/>
              </w:rPr>
              <w:t>dad</w:t>
            </w:r>
          </w:p>
        </w:tc>
        <w:tc>
          <w:tcPr>
            <w:tcW w:w="2741" w:type="pct"/>
          </w:tcPr>
          <w:p w:rsidR="001036D4" w:rsidRPr="00676B0E" w:rsidRDefault="001036D4" w:rsidP="000E1476">
            <w:pPr>
              <w:spacing w:line="360" w:lineRule="auto"/>
              <w:rPr>
                <w:rFonts w:ascii="Times New Roman" w:hAnsi="Times New Roman" w:cs="Times New Roman"/>
                <w:color w:val="000000" w:themeColor="text1"/>
                <w:lang w:val="es-ES"/>
              </w:rPr>
            </w:pPr>
            <w:r w:rsidRPr="00676B0E">
              <w:rPr>
                <w:rFonts w:ascii="Times New Roman" w:hAnsi="Times New Roman" w:cs="Times New Roman"/>
                <w:color w:val="000000" w:themeColor="text1"/>
                <w:lang w:val="es-ES"/>
              </w:rPr>
              <w:t>60 años en adelante</w:t>
            </w:r>
          </w:p>
        </w:tc>
      </w:tr>
      <w:tr w:rsidR="001036D4" w:rsidRPr="00676B0E" w:rsidTr="001036D4">
        <w:trPr>
          <w:jc w:val="center"/>
        </w:trPr>
        <w:tc>
          <w:tcPr>
            <w:tcW w:w="2259" w:type="pct"/>
          </w:tcPr>
          <w:p w:rsidR="001036D4" w:rsidRPr="00676B0E" w:rsidRDefault="001036D4" w:rsidP="000E1476">
            <w:pPr>
              <w:spacing w:line="360" w:lineRule="auto"/>
              <w:rPr>
                <w:rFonts w:ascii="Times New Roman" w:hAnsi="Times New Roman" w:cs="Times New Roman"/>
                <w:b/>
                <w:color w:val="000000" w:themeColor="text1"/>
                <w:lang w:val="es-ES"/>
              </w:rPr>
            </w:pPr>
            <w:r w:rsidRPr="00676B0E">
              <w:rPr>
                <w:rFonts w:ascii="Times New Roman" w:hAnsi="Times New Roman" w:cs="Times New Roman"/>
                <w:color w:val="000000" w:themeColor="text1"/>
                <w:lang w:val="es-ES"/>
              </w:rPr>
              <w:t>Sexo</w:t>
            </w:r>
          </w:p>
        </w:tc>
        <w:tc>
          <w:tcPr>
            <w:tcW w:w="2741" w:type="pct"/>
          </w:tcPr>
          <w:p w:rsidR="001036D4" w:rsidRPr="00676B0E" w:rsidRDefault="001036D4" w:rsidP="000E1476">
            <w:pPr>
              <w:spacing w:line="360" w:lineRule="auto"/>
              <w:rPr>
                <w:rFonts w:ascii="Times New Roman" w:hAnsi="Times New Roman" w:cs="Times New Roman"/>
                <w:color w:val="000000" w:themeColor="text1"/>
                <w:lang w:val="es-ES"/>
              </w:rPr>
            </w:pPr>
            <w:r w:rsidRPr="00676B0E">
              <w:rPr>
                <w:rFonts w:ascii="Times New Roman" w:hAnsi="Times New Roman" w:cs="Times New Roman"/>
                <w:color w:val="000000" w:themeColor="text1"/>
                <w:lang w:val="es-ES"/>
              </w:rPr>
              <w:t>Femenino – Masculino</w:t>
            </w:r>
          </w:p>
        </w:tc>
      </w:tr>
      <w:tr w:rsidR="001036D4" w:rsidRPr="00676B0E" w:rsidTr="001036D4">
        <w:trPr>
          <w:jc w:val="center"/>
        </w:trPr>
        <w:tc>
          <w:tcPr>
            <w:tcW w:w="2259" w:type="pct"/>
          </w:tcPr>
          <w:p w:rsidR="001036D4" w:rsidRPr="00676B0E" w:rsidRDefault="003F5B16" w:rsidP="000E1476">
            <w:pPr>
              <w:spacing w:line="360" w:lineRule="auto"/>
              <w:rPr>
                <w:rFonts w:ascii="Times New Roman" w:hAnsi="Times New Roman" w:cs="Times New Roman"/>
                <w:b/>
                <w:color w:val="000000" w:themeColor="text1"/>
                <w:lang w:val="es-ES"/>
              </w:rPr>
            </w:pPr>
            <w:r w:rsidRPr="00676B0E">
              <w:rPr>
                <w:rFonts w:ascii="Times New Roman" w:hAnsi="Times New Roman" w:cs="Times New Roman"/>
                <w:color w:val="000000" w:themeColor="text1"/>
                <w:lang w:val="es-ES"/>
              </w:rPr>
              <w:t>Grupo Socioeconómico</w:t>
            </w:r>
          </w:p>
        </w:tc>
        <w:tc>
          <w:tcPr>
            <w:tcW w:w="2741" w:type="pct"/>
          </w:tcPr>
          <w:p w:rsidR="001036D4" w:rsidRPr="00676B0E" w:rsidRDefault="001036D4" w:rsidP="000E1476">
            <w:pPr>
              <w:spacing w:line="360" w:lineRule="auto"/>
              <w:rPr>
                <w:rFonts w:ascii="Times New Roman" w:hAnsi="Times New Roman" w:cs="Times New Roman"/>
                <w:color w:val="000000" w:themeColor="text1"/>
                <w:lang w:val="es-ES"/>
              </w:rPr>
            </w:pPr>
            <w:r w:rsidRPr="00676B0E">
              <w:rPr>
                <w:rFonts w:ascii="Times New Roman" w:hAnsi="Times New Roman" w:cs="Times New Roman"/>
                <w:color w:val="000000" w:themeColor="text1"/>
                <w:lang w:val="es-ES"/>
              </w:rPr>
              <w:t>ABC1</w:t>
            </w:r>
          </w:p>
        </w:tc>
      </w:tr>
      <w:tr w:rsidR="001036D4" w:rsidRPr="00676B0E" w:rsidTr="001036D4">
        <w:trPr>
          <w:jc w:val="center"/>
        </w:trPr>
        <w:tc>
          <w:tcPr>
            <w:tcW w:w="2259" w:type="pct"/>
          </w:tcPr>
          <w:p w:rsidR="001036D4" w:rsidRPr="00676B0E" w:rsidRDefault="001036D4" w:rsidP="000E1476">
            <w:pPr>
              <w:spacing w:line="360" w:lineRule="auto"/>
              <w:rPr>
                <w:rFonts w:ascii="Times New Roman" w:hAnsi="Times New Roman" w:cs="Times New Roman"/>
                <w:b/>
                <w:color w:val="000000" w:themeColor="text1"/>
                <w:lang w:val="es-ES"/>
              </w:rPr>
            </w:pPr>
            <w:r w:rsidRPr="00676B0E">
              <w:rPr>
                <w:rFonts w:ascii="Times New Roman" w:hAnsi="Times New Roman" w:cs="Times New Roman"/>
                <w:color w:val="000000" w:themeColor="text1"/>
                <w:lang w:val="es-ES"/>
              </w:rPr>
              <w:t>Situación</w:t>
            </w:r>
          </w:p>
        </w:tc>
        <w:tc>
          <w:tcPr>
            <w:tcW w:w="2741" w:type="pct"/>
          </w:tcPr>
          <w:p w:rsidR="001036D4" w:rsidRPr="00676B0E" w:rsidRDefault="001036D4" w:rsidP="000E1476">
            <w:pPr>
              <w:spacing w:line="360" w:lineRule="auto"/>
              <w:rPr>
                <w:rFonts w:ascii="Times New Roman" w:hAnsi="Times New Roman" w:cs="Times New Roman"/>
                <w:color w:val="000000" w:themeColor="text1"/>
                <w:lang w:val="es-ES"/>
              </w:rPr>
            </w:pPr>
            <w:r w:rsidRPr="00676B0E">
              <w:rPr>
                <w:rFonts w:ascii="Times New Roman" w:hAnsi="Times New Roman" w:cs="Times New Roman"/>
                <w:color w:val="000000" w:themeColor="text1"/>
                <w:lang w:val="es-ES"/>
              </w:rPr>
              <w:t>Independientes/auto-valentes</w:t>
            </w:r>
          </w:p>
        </w:tc>
      </w:tr>
    </w:tbl>
    <w:p w:rsidR="001036D4" w:rsidRPr="00676B0E" w:rsidRDefault="001036D4" w:rsidP="001036D4">
      <w:pPr>
        <w:spacing w:line="360" w:lineRule="auto"/>
        <w:ind w:left="708"/>
        <w:jc w:val="both"/>
        <w:rPr>
          <w:rFonts w:ascii="Times New Roman" w:hAnsi="Times New Roman" w:cs="Times New Roman"/>
          <w:sz w:val="18"/>
          <w:szCs w:val="18"/>
          <w:lang w:val="es-ES"/>
        </w:rPr>
      </w:pPr>
    </w:p>
    <w:p w:rsidR="001036D4" w:rsidRPr="00676B0E" w:rsidRDefault="001036D4" w:rsidP="001036D4">
      <w:pPr>
        <w:spacing w:line="360" w:lineRule="auto"/>
        <w:jc w:val="both"/>
        <w:rPr>
          <w:rFonts w:ascii="Times New Roman" w:hAnsi="Times New Roman" w:cs="Times New Roman"/>
          <w:lang w:val="es-ES"/>
        </w:rPr>
      </w:pPr>
      <w:r w:rsidRPr="00676B0E">
        <w:rPr>
          <w:rFonts w:ascii="Times New Roman" w:hAnsi="Times New Roman" w:cs="Times New Roman"/>
          <w:b/>
          <w:lang w:val="es-ES"/>
        </w:rPr>
        <w:t>Fuente:</w:t>
      </w:r>
      <w:r w:rsidRPr="00676B0E">
        <w:rPr>
          <w:rFonts w:ascii="Times New Roman" w:hAnsi="Times New Roman" w:cs="Times New Roman"/>
          <w:lang w:val="es-ES"/>
        </w:rPr>
        <w:t xml:space="preserve"> Elaboración Propia.</w:t>
      </w:r>
    </w:p>
    <w:p w:rsidR="007E1A9B" w:rsidRPr="00676B0E" w:rsidRDefault="007E1A9B" w:rsidP="001036D4">
      <w:pPr>
        <w:spacing w:line="360" w:lineRule="auto"/>
        <w:jc w:val="both"/>
        <w:rPr>
          <w:rFonts w:ascii="Times New Roman" w:hAnsi="Times New Roman" w:cs="Times New Roman"/>
          <w:lang w:val="es-ES"/>
        </w:rPr>
      </w:pPr>
    </w:p>
    <w:p w:rsidR="001036D4" w:rsidRPr="00676B0E" w:rsidRDefault="000E1476" w:rsidP="000E1476">
      <w:pPr>
        <w:pStyle w:val="Ttulo4"/>
        <w:rPr>
          <w:rFonts w:cs="Times New Roman"/>
          <w:lang w:val="es-ES"/>
        </w:rPr>
      </w:pPr>
      <w:r w:rsidRPr="00676B0E">
        <w:rPr>
          <w:rFonts w:cs="Times New Roman"/>
          <w:lang w:val="es-ES"/>
        </w:rPr>
        <w:t>Perfil Público Objetivo</w:t>
      </w:r>
    </w:p>
    <w:p w:rsidR="001036D4" w:rsidRPr="00676B0E" w:rsidRDefault="001036D4" w:rsidP="001036D4">
      <w:pPr>
        <w:spacing w:line="360" w:lineRule="auto"/>
        <w:ind w:left="720"/>
        <w:jc w:val="both"/>
        <w:rPr>
          <w:rFonts w:ascii="Times New Roman" w:hAnsi="Times New Roman" w:cs="Times New Roman"/>
          <w:b/>
          <w:lang w:val="es-ES"/>
        </w:rPr>
      </w:pPr>
    </w:p>
    <w:p w:rsidR="001036D4" w:rsidRPr="00676B0E" w:rsidRDefault="001036D4" w:rsidP="000E1476">
      <w:pPr>
        <w:spacing w:line="360" w:lineRule="auto"/>
        <w:jc w:val="both"/>
        <w:rPr>
          <w:rFonts w:ascii="Times New Roman" w:hAnsi="Times New Roman" w:cs="Times New Roman"/>
          <w:lang w:val="es-ES"/>
        </w:rPr>
      </w:pPr>
      <w:r w:rsidRPr="00676B0E">
        <w:rPr>
          <w:rFonts w:ascii="Times New Roman" w:hAnsi="Times New Roman" w:cs="Times New Roman"/>
          <w:lang w:val="es-ES"/>
        </w:rPr>
        <w:t>Se pudo detectar dos tipos de públicos objetivos a los cuales les interesan los servicios que se ofrecen, y no necesariamente son consumidores directos como se muestra a continuación:</w:t>
      </w:r>
    </w:p>
    <w:p w:rsidR="001036D4" w:rsidRPr="00676B0E" w:rsidRDefault="001036D4" w:rsidP="000E1476">
      <w:pPr>
        <w:spacing w:line="360" w:lineRule="auto"/>
        <w:jc w:val="both"/>
        <w:rPr>
          <w:rFonts w:ascii="Times New Roman" w:hAnsi="Times New Roman" w:cs="Times New Roman"/>
          <w:lang w:val="es-ES"/>
        </w:rPr>
      </w:pPr>
    </w:p>
    <w:p w:rsidR="001036D4" w:rsidRPr="00676B0E" w:rsidRDefault="001036D4" w:rsidP="000E1476">
      <w:pPr>
        <w:spacing w:line="360" w:lineRule="auto"/>
        <w:jc w:val="both"/>
        <w:rPr>
          <w:rFonts w:ascii="Times New Roman" w:hAnsi="Times New Roman" w:cs="Times New Roman"/>
          <w:lang w:val="es-ES"/>
        </w:rPr>
      </w:pPr>
      <w:r w:rsidRPr="00676B0E">
        <w:rPr>
          <w:rFonts w:ascii="Times New Roman" w:hAnsi="Times New Roman" w:cs="Times New Roman"/>
          <w:b/>
          <w:lang w:val="es-ES"/>
        </w:rPr>
        <w:t>Usuarios del servicio (Adultos mayores)</w:t>
      </w:r>
      <w:r w:rsidR="000E1476" w:rsidRPr="00676B0E">
        <w:rPr>
          <w:rFonts w:ascii="Times New Roman" w:hAnsi="Times New Roman" w:cs="Times New Roman"/>
          <w:b/>
          <w:lang w:val="es-ES"/>
        </w:rPr>
        <w:t xml:space="preserve">: </w:t>
      </w:r>
      <w:r w:rsidRPr="00676B0E">
        <w:rPr>
          <w:rFonts w:ascii="Times New Roman" w:hAnsi="Times New Roman" w:cs="Times New Roman"/>
          <w:lang w:val="es-ES"/>
        </w:rPr>
        <w:t>Las personas que estén dentro de este grupo deben ser personas que se encuentren en el rango de edad de 60 años en adelante y que sean independientes y auto-valentes, que residan en la Región de Valparaíso y que tengan las ganas de seguir creciendo e ir aprendiendo cosas nuevas. Además que tengan la energíasuficiente para disfrutar su tiempo libre, y que están dispuestos a pagar mucho más por seguir llevando un estilo de vida acomodado y en un tranquilo ambiente recreacional.</w:t>
      </w:r>
    </w:p>
    <w:p w:rsidR="001036D4" w:rsidRPr="00676B0E" w:rsidRDefault="001036D4" w:rsidP="000E1476">
      <w:pPr>
        <w:spacing w:line="360" w:lineRule="auto"/>
        <w:jc w:val="both"/>
        <w:rPr>
          <w:rFonts w:ascii="Times New Roman" w:hAnsi="Times New Roman" w:cs="Times New Roman"/>
          <w:lang w:val="es-ES"/>
        </w:rPr>
      </w:pPr>
      <w:r w:rsidRPr="00676B0E">
        <w:rPr>
          <w:rFonts w:ascii="Times New Roman" w:hAnsi="Times New Roman" w:cs="Times New Roman"/>
          <w:lang w:val="es-ES"/>
        </w:rPr>
        <w:t>Las personas adultos mayores que les interesaría el servicio ofrecido son pertenecientes al grupo socioeconómico ABC1.</w:t>
      </w:r>
    </w:p>
    <w:p w:rsidR="001036D4" w:rsidRPr="00676B0E" w:rsidRDefault="001036D4" w:rsidP="000E1476">
      <w:pPr>
        <w:spacing w:line="360" w:lineRule="auto"/>
        <w:ind w:right="-113"/>
        <w:jc w:val="both"/>
        <w:rPr>
          <w:rFonts w:ascii="Times New Roman" w:hAnsi="Times New Roman" w:cs="Times New Roman"/>
          <w:color w:val="000000" w:themeColor="text1"/>
          <w:lang w:val="es-ES"/>
        </w:rPr>
      </w:pPr>
      <w:r w:rsidRPr="00676B0E">
        <w:rPr>
          <w:rFonts w:ascii="Times New Roman" w:hAnsi="Times New Roman" w:cs="Times New Roman"/>
          <w:b/>
          <w:color w:val="000000" w:themeColor="text1"/>
          <w:lang w:val="es-ES"/>
        </w:rPr>
        <w:t>Compradores del servicio (Hijos de las personas adultos mayores</w:t>
      </w:r>
      <w:r w:rsidRPr="00676B0E">
        <w:rPr>
          <w:rFonts w:ascii="Times New Roman" w:hAnsi="Times New Roman" w:cs="Times New Roman"/>
          <w:color w:val="000000" w:themeColor="text1"/>
          <w:lang w:val="es-ES"/>
        </w:rPr>
        <w:t>)</w:t>
      </w:r>
      <w:r w:rsidR="000E1476" w:rsidRPr="00676B0E">
        <w:rPr>
          <w:rFonts w:ascii="Times New Roman" w:hAnsi="Times New Roman" w:cs="Times New Roman"/>
          <w:color w:val="000000" w:themeColor="text1"/>
          <w:lang w:val="es-ES"/>
        </w:rPr>
        <w:t xml:space="preserve">: </w:t>
      </w:r>
      <w:r w:rsidRPr="00676B0E">
        <w:rPr>
          <w:rFonts w:ascii="Times New Roman" w:hAnsi="Times New Roman" w:cs="Times New Roman"/>
          <w:color w:val="000000" w:themeColor="text1"/>
          <w:lang w:val="es-ES"/>
        </w:rPr>
        <w:t xml:space="preserve">Son personas entre 30 y 55 años. Pertenecen a este grupo a los hijos de las personas adultos mayores, que quieran </w:t>
      </w:r>
      <w:r w:rsidRPr="00676B0E">
        <w:rPr>
          <w:rFonts w:ascii="Times New Roman" w:hAnsi="Times New Roman" w:cs="Times New Roman"/>
          <w:color w:val="000000" w:themeColor="text1"/>
          <w:lang w:val="es-ES"/>
        </w:rPr>
        <w:lastRenderedPageBreak/>
        <w:t>entregarles un estilo de vida acomodado a sus padres, en este caso no son los beneficiados directo del servicio, pero si son compradores que están dispuestos a pagar de más por entregarles un servicio eficiente y de calidad a sus padres.</w:t>
      </w:r>
    </w:p>
    <w:p w:rsidR="001036D4" w:rsidRPr="00676B0E" w:rsidRDefault="001036D4" w:rsidP="000E1476">
      <w:pPr>
        <w:spacing w:line="360" w:lineRule="auto"/>
        <w:jc w:val="both"/>
        <w:rPr>
          <w:rFonts w:ascii="Times New Roman" w:hAnsi="Times New Roman" w:cs="Times New Roman"/>
          <w:color w:val="000000" w:themeColor="text1"/>
          <w:lang w:val="es-ES"/>
        </w:rPr>
      </w:pPr>
      <w:r w:rsidRPr="00676B0E">
        <w:rPr>
          <w:rFonts w:ascii="Times New Roman" w:hAnsi="Times New Roman" w:cs="Times New Roman"/>
          <w:color w:val="000000" w:themeColor="text1"/>
          <w:lang w:val="es-ES"/>
        </w:rPr>
        <w:t>Este grupo de clientes pertenecen un sector socioeconómico ABC1.</w:t>
      </w:r>
    </w:p>
    <w:p w:rsidR="001036D4" w:rsidRPr="00676B0E" w:rsidRDefault="001036D4" w:rsidP="001036D4">
      <w:pPr>
        <w:spacing w:line="360" w:lineRule="auto"/>
        <w:ind w:left="720"/>
        <w:jc w:val="both"/>
        <w:rPr>
          <w:rFonts w:ascii="Times New Roman" w:hAnsi="Times New Roman" w:cs="Times New Roman"/>
          <w:color w:val="000000" w:themeColor="text1"/>
          <w:lang w:val="es-ES"/>
        </w:rPr>
      </w:pPr>
    </w:p>
    <w:p w:rsidR="001036D4" w:rsidRPr="00676B0E" w:rsidRDefault="001036D4" w:rsidP="000E1476">
      <w:pPr>
        <w:pStyle w:val="Ttulo3"/>
        <w:rPr>
          <w:rFonts w:cs="Times New Roman"/>
          <w:lang w:val="es-ES"/>
        </w:rPr>
      </w:pPr>
      <w:bookmarkStart w:id="41" w:name="_Toc361665049"/>
      <w:r w:rsidRPr="00676B0E">
        <w:rPr>
          <w:rFonts w:cs="Times New Roman"/>
          <w:lang w:val="es-ES"/>
        </w:rPr>
        <w:t>Est</w:t>
      </w:r>
      <w:r w:rsidR="000E1476" w:rsidRPr="00676B0E">
        <w:rPr>
          <w:rFonts w:cs="Times New Roman"/>
          <w:lang w:val="es-ES"/>
        </w:rPr>
        <w:t>imación de la Demanda Potencial</w:t>
      </w:r>
      <w:bookmarkEnd w:id="41"/>
    </w:p>
    <w:p w:rsidR="000E1476" w:rsidRPr="00676B0E" w:rsidRDefault="000E1476" w:rsidP="000E1476">
      <w:pPr>
        <w:spacing w:line="360" w:lineRule="auto"/>
        <w:ind w:right="-113"/>
        <w:rPr>
          <w:rFonts w:ascii="Times New Roman" w:eastAsiaTheme="minorHAnsi" w:hAnsi="Times New Roman" w:cs="Times New Roman"/>
          <w:b/>
          <w:lang w:val="es-ES" w:eastAsia="en-US"/>
        </w:rPr>
      </w:pPr>
    </w:p>
    <w:p w:rsidR="001036D4" w:rsidRPr="00676B0E" w:rsidRDefault="001036D4" w:rsidP="000E1476">
      <w:pPr>
        <w:pStyle w:val="Ttulo4"/>
        <w:spacing w:line="360" w:lineRule="auto"/>
        <w:rPr>
          <w:rFonts w:cs="Times New Roman"/>
          <w:lang w:val="es-ES"/>
        </w:rPr>
      </w:pPr>
      <w:r w:rsidRPr="00676B0E">
        <w:rPr>
          <w:rFonts w:cs="Times New Roman"/>
          <w:lang w:val="es-ES"/>
        </w:rPr>
        <w:t>Tamaño Mercado Potencial</w:t>
      </w:r>
    </w:p>
    <w:p w:rsidR="000E1476" w:rsidRPr="00676B0E" w:rsidRDefault="000E1476" w:rsidP="000E1476">
      <w:pPr>
        <w:spacing w:line="360" w:lineRule="auto"/>
        <w:jc w:val="both"/>
        <w:rPr>
          <w:rFonts w:ascii="Times New Roman" w:hAnsi="Times New Roman" w:cs="Times New Roman"/>
          <w:lang w:val="es-ES"/>
        </w:rPr>
      </w:pPr>
    </w:p>
    <w:p w:rsidR="001036D4" w:rsidRPr="00676B0E" w:rsidRDefault="001036D4" w:rsidP="000E1476">
      <w:pPr>
        <w:spacing w:line="360" w:lineRule="auto"/>
        <w:jc w:val="both"/>
        <w:rPr>
          <w:rFonts w:ascii="Times New Roman" w:hAnsi="Times New Roman" w:cs="Times New Roman"/>
          <w:lang w:val="es-ES"/>
        </w:rPr>
      </w:pPr>
      <w:r w:rsidRPr="00676B0E">
        <w:rPr>
          <w:rFonts w:ascii="Times New Roman" w:hAnsi="Times New Roman" w:cs="Times New Roman"/>
          <w:lang w:val="es-ES"/>
        </w:rPr>
        <w:t>Según el “Boletín informativo de estadísticas Vitales 2014” la Región de Valparaíso, es la que mostró el más alto Índice de Adulto Mayor, ratificándose que es una de las regiones más envejecidas del país.</w:t>
      </w:r>
    </w:p>
    <w:p w:rsidR="001036D4" w:rsidRPr="00676B0E" w:rsidRDefault="001036D4" w:rsidP="000E1476">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La Región de Valparaíso, según distribución poblacional, es la que cuenta con el menor porcentaje de menores de 15 años y, a su vez, con el mayor porcentaje de la población de adultos mayores, lo que indicaría que en una comparación por regiones, sería la que posee la población más envejecida. </w:t>
      </w:r>
    </w:p>
    <w:p w:rsidR="001036D4" w:rsidRPr="00676B0E" w:rsidRDefault="001036D4" w:rsidP="000E1476">
      <w:pPr>
        <w:spacing w:line="360" w:lineRule="auto"/>
        <w:jc w:val="both"/>
        <w:rPr>
          <w:rFonts w:ascii="Times New Roman" w:hAnsi="Times New Roman" w:cs="Times New Roman"/>
          <w:lang w:val="es-ES"/>
        </w:rPr>
      </w:pPr>
      <w:r w:rsidRPr="00676B0E">
        <w:rPr>
          <w:rFonts w:ascii="Times New Roman" w:hAnsi="Times New Roman" w:cs="Times New Roman"/>
          <w:lang w:val="es-ES"/>
        </w:rPr>
        <w:t>Según las Proyecciones y estimaciones del INE, en la Región de Valparaíso la población adulto mayor de 60 años y más alcanza en el año 2015 una población total de adulto mayor de 312.028 personas lo que queda demostrado en la siguiente tabla.</w:t>
      </w:r>
    </w:p>
    <w:p w:rsidR="001036D4" w:rsidRPr="00676B0E" w:rsidRDefault="001036D4" w:rsidP="001036D4">
      <w:pPr>
        <w:spacing w:line="360" w:lineRule="auto"/>
        <w:rPr>
          <w:rFonts w:ascii="Times New Roman" w:hAnsi="Times New Roman" w:cs="Times New Roman"/>
          <w:lang w:val="es-ES"/>
        </w:rPr>
      </w:pPr>
    </w:p>
    <w:p w:rsidR="00232091" w:rsidRPr="00676B0E" w:rsidRDefault="00232091" w:rsidP="00232091">
      <w:pPr>
        <w:pStyle w:val="Descripcin"/>
        <w:keepNext/>
        <w:rPr>
          <w:rFonts w:cs="Times New Roman"/>
          <w:b w:val="0"/>
        </w:rPr>
      </w:pPr>
      <w:bookmarkStart w:id="42" w:name="_Toc361664828"/>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2</w:t>
      </w:r>
      <w:r w:rsidR="00B667C3" w:rsidRPr="00676B0E">
        <w:rPr>
          <w:rFonts w:cs="Times New Roman"/>
          <w:noProof/>
        </w:rPr>
        <w:fldChar w:fldCharType="end"/>
      </w:r>
      <w:r w:rsidRPr="00676B0E">
        <w:rPr>
          <w:rFonts w:cs="Times New Roman"/>
        </w:rPr>
        <w:t xml:space="preserve">: </w:t>
      </w:r>
      <w:r w:rsidRPr="00676B0E">
        <w:rPr>
          <w:rFonts w:cs="Times New Roman"/>
          <w:b w:val="0"/>
        </w:rPr>
        <w:t>Proyección de Adultos Mayores por región.</w:t>
      </w:r>
      <w:bookmarkEnd w:id="42"/>
    </w:p>
    <w:tbl>
      <w:tblPr>
        <w:tblStyle w:val="Sombreadomedio1-nfasis3"/>
        <w:tblW w:w="5000" w:type="pct"/>
        <w:jc w:val="center"/>
        <w:tblLook w:val="0660" w:firstRow="1" w:lastRow="1" w:firstColumn="0" w:lastColumn="0" w:noHBand="1" w:noVBand="1"/>
      </w:tblPr>
      <w:tblGrid>
        <w:gridCol w:w="1462"/>
        <w:gridCol w:w="1176"/>
        <w:gridCol w:w="1834"/>
        <w:gridCol w:w="1176"/>
        <w:gridCol w:w="3453"/>
      </w:tblGrid>
      <w:tr w:rsidR="001036D4" w:rsidRPr="00676B0E" w:rsidTr="00232091">
        <w:trPr>
          <w:cnfStyle w:val="100000000000" w:firstRow="1" w:lastRow="0" w:firstColumn="0" w:lastColumn="0" w:oddVBand="0" w:evenVBand="0" w:oddHBand="0" w:evenHBand="0" w:firstRowFirstColumn="0" w:firstRowLastColumn="0" w:lastRowFirstColumn="0" w:lastRowLastColumn="0"/>
          <w:trHeight w:val="439"/>
          <w:jc w:val="center"/>
        </w:trPr>
        <w:tc>
          <w:tcPr>
            <w:tcW w:w="883" w:type="pct"/>
            <w:vMerge w:val="restar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R</w:t>
            </w:r>
            <w:r w:rsidR="00232091" w:rsidRPr="00676B0E">
              <w:rPr>
                <w:rFonts w:ascii="Times New Roman" w:eastAsia="Times New Roman" w:hAnsi="Times New Roman" w:cs="Times New Roman"/>
                <w:color w:val="000000"/>
              </w:rPr>
              <w:t>egiones</w:t>
            </w:r>
          </w:p>
        </w:tc>
        <w:tc>
          <w:tcPr>
            <w:tcW w:w="540" w:type="pct"/>
            <w:vMerge w:val="restar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2007</w:t>
            </w:r>
          </w:p>
        </w:tc>
        <w:tc>
          <w:tcPr>
            <w:tcW w:w="1087" w:type="pct"/>
            <w:vMerge w:val="restar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2010</w:t>
            </w:r>
          </w:p>
        </w:tc>
        <w:tc>
          <w:tcPr>
            <w:tcW w:w="514" w:type="pct"/>
            <w:vMerge w:val="restar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2015</w:t>
            </w:r>
          </w:p>
        </w:tc>
        <w:tc>
          <w:tcPr>
            <w:tcW w:w="1976" w:type="pct"/>
            <w:vMerge w:val="restar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2020</w:t>
            </w:r>
          </w:p>
        </w:tc>
      </w:tr>
      <w:tr w:rsidR="001036D4" w:rsidRPr="00676B0E" w:rsidTr="00232091">
        <w:trPr>
          <w:trHeight w:val="439"/>
          <w:jc w:val="center"/>
        </w:trPr>
        <w:tc>
          <w:tcPr>
            <w:tcW w:w="883" w:type="pct"/>
            <w:vMerge/>
            <w:hideMark/>
          </w:tcPr>
          <w:p w:rsidR="001036D4" w:rsidRPr="00676B0E" w:rsidRDefault="001036D4" w:rsidP="001036D4">
            <w:pPr>
              <w:spacing w:line="360" w:lineRule="auto"/>
              <w:rPr>
                <w:rFonts w:ascii="Times New Roman" w:eastAsia="Times New Roman" w:hAnsi="Times New Roman" w:cs="Times New Roman"/>
                <w:color w:val="000000"/>
              </w:rPr>
            </w:pPr>
          </w:p>
        </w:tc>
        <w:tc>
          <w:tcPr>
            <w:tcW w:w="540" w:type="pct"/>
            <w:vMerge/>
            <w:hideMark/>
          </w:tcPr>
          <w:p w:rsidR="001036D4" w:rsidRPr="00676B0E" w:rsidRDefault="001036D4" w:rsidP="001036D4">
            <w:pPr>
              <w:spacing w:line="360" w:lineRule="auto"/>
              <w:rPr>
                <w:rFonts w:ascii="Times New Roman" w:eastAsia="Times New Roman" w:hAnsi="Times New Roman" w:cs="Times New Roman"/>
                <w:color w:val="000000"/>
              </w:rPr>
            </w:pPr>
          </w:p>
        </w:tc>
        <w:tc>
          <w:tcPr>
            <w:tcW w:w="1087" w:type="pct"/>
            <w:vMerge/>
            <w:hideMark/>
          </w:tcPr>
          <w:p w:rsidR="001036D4" w:rsidRPr="00676B0E" w:rsidRDefault="001036D4" w:rsidP="001036D4">
            <w:pPr>
              <w:spacing w:line="360" w:lineRule="auto"/>
              <w:rPr>
                <w:rFonts w:ascii="Times New Roman" w:eastAsia="Times New Roman" w:hAnsi="Times New Roman" w:cs="Times New Roman"/>
                <w:color w:val="000000"/>
              </w:rPr>
            </w:pPr>
          </w:p>
        </w:tc>
        <w:tc>
          <w:tcPr>
            <w:tcW w:w="514" w:type="pct"/>
            <w:vMerge/>
            <w:hideMark/>
          </w:tcPr>
          <w:p w:rsidR="001036D4" w:rsidRPr="00676B0E" w:rsidRDefault="001036D4" w:rsidP="001036D4">
            <w:pPr>
              <w:spacing w:line="360" w:lineRule="auto"/>
              <w:rPr>
                <w:rFonts w:ascii="Times New Roman" w:eastAsia="Times New Roman" w:hAnsi="Times New Roman" w:cs="Times New Roman"/>
                <w:color w:val="000000"/>
              </w:rPr>
            </w:pPr>
          </w:p>
        </w:tc>
        <w:tc>
          <w:tcPr>
            <w:tcW w:w="1976" w:type="pct"/>
            <w:vMerge/>
            <w:hideMark/>
          </w:tcPr>
          <w:p w:rsidR="001036D4" w:rsidRPr="00676B0E" w:rsidRDefault="001036D4" w:rsidP="001036D4">
            <w:pPr>
              <w:spacing w:line="360" w:lineRule="auto"/>
              <w:rPr>
                <w:rFonts w:ascii="Times New Roman" w:eastAsia="Times New Roman" w:hAnsi="Times New Roman" w:cs="Times New Roman"/>
                <w:color w:val="000000"/>
              </w:rPr>
            </w:pPr>
          </w:p>
        </w:tc>
      </w:tr>
      <w:tr w:rsidR="001036D4" w:rsidRPr="00676B0E" w:rsidTr="00232091">
        <w:trPr>
          <w:trHeight w:val="208"/>
          <w:jc w:val="center"/>
        </w:trPr>
        <w:tc>
          <w:tcPr>
            <w:tcW w:w="883"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I</w:t>
            </w:r>
          </w:p>
        </w:tc>
        <w:tc>
          <w:tcPr>
            <w:tcW w:w="540"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25.931</w:t>
            </w:r>
          </w:p>
        </w:tc>
        <w:tc>
          <w:tcPr>
            <w:tcW w:w="1087"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29.969</w:t>
            </w:r>
          </w:p>
        </w:tc>
        <w:tc>
          <w:tcPr>
            <w:tcW w:w="514"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39.829</w:t>
            </w:r>
          </w:p>
        </w:tc>
        <w:tc>
          <w:tcPr>
            <w:tcW w:w="1976"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52.171</w:t>
            </w:r>
          </w:p>
        </w:tc>
      </w:tr>
      <w:tr w:rsidR="001036D4" w:rsidRPr="00676B0E" w:rsidTr="00232091">
        <w:trPr>
          <w:trHeight w:val="208"/>
          <w:jc w:val="center"/>
        </w:trPr>
        <w:tc>
          <w:tcPr>
            <w:tcW w:w="883"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XV</w:t>
            </w:r>
          </w:p>
        </w:tc>
        <w:tc>
          <w:tcPr>
            <w:tcW w:w="540"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24.331</w:t>
            </w:r>
          </w:p>
        </w:tc>
        <w:tc>
          <w:tcPr>
            <w:tcW w:w="1087"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26.838</w:t>
            </w:r>
          </w:p>
        </w:tc>
        <w:tc>
          <w:tcPr>
            <w:tcW w:w="514"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31.138</w:t>
            </w:r>
          </w:p>
        </w:tc>
        <w:tc>
          <w:tcPr>
            <w:tcW w:w="1976"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34.825</w:t>
            </w:r>
          </w:p>
        </w:tc>
      </w:tr>
      <w:tr w:rsidR="001036D4" w:rsidRPr="00676B0E" w:rsidTr="00232091">
        <w:trPr>
          <w:trHeight w:val="208"/>
          <w:jc w:val="center"/>
        </w:trPr>
        <w:tc>
          <w:tcPr>
            <w:tcW w:w="883"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II</w:t>
            </w:r>
          </w:p>
        </w:tc>
        <w:tc>
          <w:tcPr>
            <w:tcW w:w="540"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49.617</w:t>
            </w:r>
          </w:p>
        </w:tc>
        <w:tc>
          <w:tcPr>
            <w:tcW w:w="1087"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54.953</w:t>
            </w:r>
          </w:p>
        </w:tc>
        <w:tc>
          <w:tcPr>
            <w:tcW w:w="514"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66.852</w:t>
            </w:r>
          </w:p>
        </w:tc>
        <w:tc>
          <w:tcPr>
            <w:tcW w:w="1976"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82.550</w:t>
            </w:r>
          </w:p>
        </w:tc>
      </w:tr>
      <w:tr w:rsidR="001036D4" w:rsidRPr="00676B0E" w:rsidTr="00232091">
        <w:trPr>
          <w:trHeight w:val="208"/>
          <w:jc w:val="center"/>
        </w:trPr>
        <w:tc>
          <w:tcPr>
            <w:tcW w:w="883"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III</w:t>
            </w:r>
          </w:p>
        </w:tc>
        <w:tc>
          <w:tcPr>
            <w:tcW w:w="540"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29.433</w:t>
            </w:r>
          </w:p>
        </w:tc>
        <w:tc>
          <w:tcPr>
            <w:tcW w:w="1087"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32.504</w:t>
            </w:r>
          </w:p>
        </w:tc>
        <w:tc>
          <w:tcPr>
            <w:tcW w:w="514"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39.109</w:t>
            </w:r>
          </w:p>
        </w:tc>
        <w:tc>
          <w:tcPr>
            <w:tcW w:w="1976"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47.477</w:t>
            </w:r>
          </w:p>
        </w:tc>
      </w:tr>
      <w:tr w:rsidR="001036D4" w:rsidRPr="00676B0E" w:rsidTr="00232091">
        <w:trPr>
          <w:trHeight w:val="254"/>
          <w:jc w:val="center"/>
        </w:trPr>
        <w:tc>
          <w:tcPr>
            <w:tcW w:w="883"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IV</w:t>
            </w:r>
          </w:p>
        </w:tc>
        <w:tc>
          <w:tcPr>
            <w:tcW w:w="540"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86.435</w:t>
            </w:r>
          </w:p>
        </w:tc>
        <w:tc>
          <w:tcPr>
            <w:tcW w:w="1087"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96.779</w:t>
            </w:r>
          </w:p>
        </w:tc>
        <w:tc>
          <w:tcPr>
            <w:tcW w:w="514"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119.879</w:t>
            </w:r>
          </w:p>
        </w:tc>
        <w:tc>
          <w:tcPr>
            <w:tcW w:w="1976"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149.744</w:t>
            </w:r>
          </w:p>
        </w:tc>
      </w:tr>
      <w:tr w:rsidR="001036D4" w:rsidRPr="00676B0E" w:rsidTr="00232091">
        <w:trPr>
          <w:trHeight w:val="208"/>
          <w:jc w:val="center"/>
        </w:trPr>
        <w:tc>
          <w:tcPr>
            <w:tcW w:w="883"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lastRenderedPageBreak/>
              <w:t>V</w:t>
            </w:r>
          </w:p>
        </w:tc>
        <w:tc>
          <w:tcPr>
            <w:tcW w:w="540" w:type="pct"/>
            <w:noWrap/>
            <w:vAlign w:val="center"/>
            <w:hideMark/>
          </w:tcPr>
          <w:p w:rsidR="001036D4" w:rsidRPr="00676B0E" w:rsidRDefault="001036D4" w:rsidP="00232091">
            <w:pPr>
              <w:spacing w:line="360" w:lineRule="auto"/>
              <w:jc w:val="center"/>
              <w:rPr>
                <w:rFonts w:ascii="Times New Roman" w:eastAsia="Times New Roman" w:hAnsi="Times New Roman" w:cs="Times New Roman"/>
                <w:b/>
                <w:color w:val="000000"/>
              </w:rPr>
            </w:pPr>
            <w:r w:rsidRPr="00676B0E">
              <w:rPr>
                <w:rFonts w:ascii="Times New Roman" w:eastAsia="Times New Roman" w:hAnsi="Times New Roman" w:cs="Times New Roman"/>
                <w:b/>
                <w:color w:val="000000"/>
              </w:rPr>
              <w:t>238.990</w:t>
            </w:r>
          </w:p>
        </w:tc>
        <w:tc>
          <w:tcPr>
            <w:tcW w:w="1087" w:type="pct"/>
            <w:noWrap/>
            <w:vAlign w:val="center"/>
            <w:hideMark/>
          </w:tcPr>
          <w:p w:rsidR="001036D4" w:rsidRPr="00676B0E" w:rsidRDefault="001036D4" w:rsidP="00232091">
            <w:pPr>
              <w:spacing w:line="360" w:lineRule="auto"/>
              <w:jc w:val="center"/>
              <w:rPr>
                <w:rFonts w:ascii="Times New Roman" w:eastAsia="Times New Roman" w:hAnsi="Times New Roman" w:cs="Times New Roman"/>
                <w:b/>
                <w:color w:val="000000"/>
              </w:rPr>
            </w:pPr>
            <w:r w:rsidRPr="00676B0E">
              <w:rPr>
                <w:rFonts w:ascii="Times New Roman" w:eastAsia="Times New Roman" w:hAnsi="Times New Roman" w:cs="Times New Roman"/>
                <w:b/>
                <w:color w:val="000000"/>
              </w:rPr>
              <w:t>262.575</w:t>
            </w:r>
          </w:p>
        </w:tc>
        <w:tc>
          <w:tcPr>
            <w:tcW w:w="514" w:type="pct"/>
            <w:noWrap/>
            <w:vAlign w:val="center"/>
            <w:hideMark/>
          </w:tcPr>
          <w:p w:rsidR="001036D4" w:rsidRPr="00676B0E" w:rsidRDefault="001036D4" w:rsidP="00232091">
            <w:pPr>
              <w:spacing w:line="360" w:lineRule="auto"/>
              <w:jc w:val="center"/>
              <w:rPr>
                <w:rFonts w:ascii="Times New Roman" w:eastAsia="Times New Roman" w:hAnsi="Times New Roman" w:cs="Times New Roman"/>
                <w:b/>
                <w:color w:val="000000"/>
              </w:rPr>
            </w:pPr>
            <w:r w:rsidRPr="00676B0E">
              <w:rPr>
                <w:rFonts w:ascii="Times New Roman" w:eastAsia="Times New Roman" w:hAnsi="Times New Roman" w:cs="Times New Roman"/>
                <w:b/>
                <w:color w:val="000000"/>
              </w:rPr>
              <w:t>312.028</w:t>
            </w:r>
          </w:p>
        </w:tc>
        <w:tc>
          <w:tcPr>
            <w:tcW w:w="1976" w:type="pct"/>
            <w:noWrap/>
            <w:vAlign w:val="center"/>
            <w:hideMark/>
          </w:tcPr>
          <w:p w:rsidR="001036D4" w:rsidRPr="00676B0E" w:rsidRDefault="001036D4" w:rsidP="00232091">
            <w:pPr>
              <w:spacing w:line="360" w:lineRule="auto"/>
              <w:jc w:val="center"/>
              <w:rPr>
                <w:rFonts w:ascii="Times New Roman" w:eastAsia="Times New Roman" w:hAnsi="Times New Roman" w:cs="Times New Roman"/>
                <w:b/>
                <w:color w:val="000000"/>
              </w:rPr>
            </w:pPr>
            <w:r w:rsidRPr="00676B0E">
              <w:rPr>
                <w:rFonts w:ascii="Times New Roman" w:eastAsia="Times New Roman" w:hAnsi="Times New Roman" w:cs="Times New Roman"/>
                <w:b/>
                <w:color w:val="000000"/>
              </w:rPr>
              <w:t>379.518</w:t>
            </w:r>
          </w:p>
        </w:tc>
      </w:tr>
      <w:tr w:rsidR="001036D4" w:rsidRPr="00676B0E" w:rsidTr="00232091">
        <w:trPr>
          <w:trHeight w:val="208"/>
          <w:jc w:val="center"/>
        </w:trPr>
        <w:tc>
          <w:tcPr>
            <w:tcW w:w="883"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VI</w:t>
            </w:r>
          </w:p>
        </w:tc>
        <w:tc>
          <w:tcPr>
            <w:tcW w:w="540"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104.556</w:t>
            </w:r>
          </w:p>
        </w:tc>
        <w:tc>
          <w:tcPr>
            <w:tcW w:w="1087"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116.781</w:t>
            </w:r>
          </w:p>
        </w:tc>
        <w:tc>
          <w:tcPr>
            <w:tcW w:w="514"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142.245</w:t>
            </w:r>
          </w:p>
        </w:tc>
        <w:tc>
          <w:tcPr>
            <w:tcW w:w="1976"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176.036</w:t>
            </w:r>
          </w:p>
        </w:tc>
      </w:tr>
      <w:tr w:rsidR="001036D4" w:rsidRPr="00676B0E" w:rsidTr="00232091">
        <w:trPr>
          <w:trHeight w:val="208"/>
          <w:jc w:val="center"/>
        </w:trPr>
        <w:tc>
          <w:tcPr>
            <w:tcW w:w="883"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VII</w:t>
            </w:r>
          </w:p>
        </w:tc>
        <w:tc>
          <w:tcPr>
            <w:tcW w:w="540"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122.197</w:t>
            </w:r>
          </w:p>
        </w:tc>
        <w:tc>
          <w:tcPr>
            <w:tcW w:w="1087"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135.229</w:t>
            </w:r>
          </w:p>
        </w:tc>
        <w:tc>
          <w:tcPr>
            <w:tcW w:w="514"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162.538</w:t>
            </w:r>
          </w:p>
        </w:tc>
        <w:tc>
          <w:tcPr>
            <w:tcW w:w="1976"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197.952</w:t>
            </w:r>
          </w:p>
        </w:tc>
      </w:tr>
      <w:tr w:rsidR="001036D4" w:rsidRPr="00676B0E" w:rsidTr="00232091">
        <w:trPr>
          <w:trHeight w:val="208"/>
          <w:jc w:val="center"/>
        </w:trPr>
        <w:tc>
          <w:tcPr>
            <w:tcW w:w="883"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VIII</w:t>
            </w:r>
          </w:p>
        </w:tc>
        <w:tc>
          <w:tcPr>
            <w:tcW w:w="540"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245.206</w:t>
            </w:r>
          </w:p>
        </w:tc>
        <w:tc>
          <w:tcPr>
            <w:tcW w:w="1087"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269.634</w:t>
            </w:r>
          </w:p>
        </w:tc>
        <w:tc>
          <w:tcPr>
            <w:tcW w:w="514"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318.582</w:t>
            </w:r>
          </w:p>
        </w:tc>
        <w:tc>
          <w:tcPr>
            <w:tcW w:w="1976"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384.882</w:t>
            </w:r>
          </w:p>
        </w:tc>
      </w:tr>
      <w:tr w:rsidR="001036D4" w:rsidRPr="00676B0E" w:rsidTr="00232091">
        <w:trPr>
          <w:trHeight w:val="208"/>
          <w:jc w:val="center"/>
        </w:trPr>
        <w:tc>
          <w:tcPr>
            <w:tcW w:w="883"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IX</w:t>
            </w:r>
          </w:p>
        </w:tc>
        <w:tc>
          <w:tcPr>
            <w:tcW w:w="540"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120.528</w:t>
            </w:r>
          </w:p>
        </w:tc>
        <w:tc>
          <w:tcPr>
            <w:tcW w:w="1087"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131.263</w:t>
            </w:r>
          </w:p>
        </w:tc>
        <w:tc>
          <w:tcPr>
            <w:tcW w:w="514"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153.926</w:t>
            </w:r>
          </w:p>
        </w:tc>
        <w:tc>
          <w:tcPr>
            <w:tcW w:w="1976"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184.819</w:t>
            </w:r>
          </w:p>
        </w:tc>
      </w:tr>
      <w:tr w:rsidR="001036D4" w:rsidRPr="00676B0E" w:rsidTr="00232091">
        <w:trPr>
          <w:trHeight w:val="208"/>
          <w:jc w:val="center"/>
        </w:trPr>
        <w:tc>
          <w:tcPr>
            <w:tcW w:w="883"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XIV</w:t>
            </w:r>
          </w:p>
        </w:tc>
        <w:tc>
          <w:tcPr>
            <w:tcW w:w="540"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48.917</w:t>
            </w:r>
          </w:p>
        </w:tc>
        <w:tc>
          <w:tcPr>
            <w:tcW w:w="1087"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53.243</w:t>
            </w:r>
          </w:p>
        </w:tc>
        <w:tc>
          <w:tcPr>
            <w:tcW w:w="514"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62.101</w:t>
            </w:r>
          </w:p>
        </w:tc>
        <w:tc>
          <w:tcPr>
            <w:tcW w:w="1976"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73.725</w:t>
            </w:r>
          </w:p>
        </w:tc>
      </w:tr>
      <w:tr w:rsidR="001036D4" w:rsidRPr="00676B0E" w:rsidTr="00232091">
        <w:trPr>
          <w:trHeight w:val="208"/>
          <w:jc w:val="center"/>
        </w:trPr>
        <w:tc>
          <w:tcPr>
            <w:tcW w:w="883"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X</w:t>
            </w:r>
          </w:p>
        </w:tc>
        <w:tc>
          <w:tcPr>
            <w:tcW w:w="540"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92.625</w:t>
            </w:r>
          </w:p>
        </w:tc>
        <w:tc>
          <w:tcPr>
            <w:tcW w:w="1087"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101.611</w:t>
            </w:r>
          </w:p>
        </w:tc>
        <w:tc>
          <w:tcPr>
            <w:tcW w:w="514"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120.529</w:t>
            </w:r>
          </w:p>
        </w:tc>
        <w:tc>
          <w:tcPr>
            <w:tcW w:w="1976"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146.867</w:t>
            </w:r>
          </w:p>
        </w:tc>
      </w:tr>
      <w:tr w:rsidR="001036D4" w:rsidRPr="00676B0E" w:rsidTr="00232091">
        <w:trPr>
          <w:trHeight w:val="208"/>
          <w:jc w:val="center"/>
        </w:trPr>
        <w:tc>
          <w:tcPr>
            <w:tcW w:w="883"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XIV</w:t>
            </w:r>
          </w:p>
        </w:tc>
        <w:tc>
          <w:tcPr>
            <w:tcW w:w="540"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9.586</w:t>
            </w:r>
          </w:p>
        </w:tc>
        <w:tc>
          <w:tcPr>
            <w:tcW w:w="1087"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10.703</w:t>
            </w:r>
          </w:p>
        </w:tc>
        <w:tc>
          <w:tcPr>
            <w:tcW w:w="514"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13.303</w:t>
            </w:r>
          </w:p>
        </w:tc>
        <w:tc>
          <w:tcPr>
            <w:tcW w:w="1976"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16.609</w:t>
            </w:r>
          </w:p>
        </w:tc>
      </w:tr>
      <w:tr w:rsidR="001036D4" w:rsidRPr="00676B0E" w:rsidTr="00232091">
        <w:trPr>
          <w:trHeight w:val="208"/>
          <w:jc w:val="center"/>
        </w:trPr>
        <w:tc>
          <w:tcPr>
            <w:tcW w:w="883"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XII</w:t>
            </w:r>
          </w:p>
        </w:tc>
        <w:tc>
          <w:tcPr>
            <w:tcW w:w="540"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18.602</w:t>
            </w:r>
          </w:p>
        </w:tc>
        <w:tc>
          <w:tcPr>
            <w:tcW w:w="1087"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20.036</w:t>
            </w:r>
          </w:p>
        </w:tc>
        <w:tc>
          <w:tcPr>
            <w:tcW w:w="514"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23.198</w:t>
            </w:r>
          </w:p>
        </w:tc>
        <w:tc>
          <w:tcPr>
            <w:tcW w:w="1976"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27.597</w:t>
            </w:r>
          </w:p>
        </w:tc>
      </w:tr>
      <w:tr w:rsidR="001036D4" w:rsidRPr="00676B0E" w:rsidTr="00232091">
        <w:trPr>
          <w:trHeight w:val="119"/>
          <w:jc w:val="center"/>
        </w:trPr>
        <w:tc>
          <w:tcPr>
            <w:tcW w:w="883"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RM</w:t>
            </w:r>
          </w:p>
        </w:tc>
        <w:tc>
          <w:tcPr>
            <w:tcW w:w="540"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788.820</w:t>
            </w:r>
          </w:p>
        </w:tc>
        <w:tc>
          <w:tcPr>
            <w:tcW w:w="1087"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871.318</w:t>
            </w:r>
          </w:p>
        </w:tc>
        <w:tc>
          <w:tcPr>
            <w:tcW w:w="514"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1.032.074</w:t>
            </w:r>
          </w:p>
        </w:tc>
        <w:tc>
          <w:tcPr>
            <w:tcW w:w="1976"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1.252.957</w:t>
            </w:r>
          </w:p>
        </w:tc>
      </w:tr>
      <w:tr w:rsidR="001036D4" w:rsidRPr="00676B0E" w:rsidTr="00232091">
        <w:trPr>
          <w:cnfStyle w:val="010000000000" w:firstRow="0" w:lastRow="1" w:firstColumn="0" w:lastColumn="0" w:oddVBand="0" w:evenVBand="0" w:oddHBand="0" w:evenHBand="0" w:firstRowFirstColumn="0" w:firstRowLastColumn="0" w:lastRowFirstColumn="0" w:lastRowLastColumn="0"/>
          <w:trHeight w:val="185"/>
          <w:jc w:val="center"/>
        </w:trPr>
        <w:tc>
          <w:tcPr>
            <w:tcW w:w="883"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Total</w:t>
            </w:r>
          </w:p>
        </w:tc>
        <w:tc>
          <w:tcPr>
            <w:tcW w:w="540"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2.005.684</w:t>
            </w:r>
          </w:p>
        </w:tc>
        <w:tc>
          <w:tcPr>
            <w:tcW w:w="1087"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2.213.436</w:t>
            </w:r>
          </w:p>
        </w:tc>
        <w:tc>
          <w:tcPr>
            <w:tcW w:w="514"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2.638.331</w:t>
            </w:r>
          </w:p>
        </w:tc>
        <w:tc>
          <w:tcPr>
            <w:tcW w:w="1976" w:type="pct"/>
            <w:noWrap/>
            <w:vAlign w:val="center"/>
            <w:hideMark/>
          </w:tcPr>
          <w:p w:rsidR="001036D4" w:rsidRPr="00676B0E" w:rsidRDefault="001036D4" w:rsidP="00232091">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3.207.729</w:t>
            </w:r>
          </w:p>
        </w:tc>
      </w:tr>
    </w:tbl>
    <w:p w:rsidR="001036D4" w:rsidRPr="00676B0E" w:rsidRDefault="001036D4" w:rsidP="001036D4">
      <w:pPr>
        <w:spacing w:line="360" w:lineRule="auto"/>
        <w:ind w:left="708"/>
        <w:rPr>
          <w:rFonts w:ascii="Times New Roman" w:hAnsi="Times New Roman" w:cs="Times New Roman"/>
          <w:sz w:val="14"/>
          <w:szCs w:val="14"/>
          <w:lang w:val="es-ES"/>
        </w:rPr>
      </w:pPr>
    </w:p>
    <w:p w:rsidR="001036D4" w:rsidRPr="00676B0E" w:rsidRDefault="001036D4" w:rsidP="00232091">
      <w:pPr>
        <w:spacing w:line="360" w:lineRule="auto"/>
        <w:jc w:val="both"/>
        <w:rPr>
          <w:rFonts w:ascii="Times New Roman" w:hAnsi="Times New Roman" w:cs="Times New Roman"/>
          <w:lang w:val="es-ES"/>
        </w:rPr>
      </w:pPr>
      <w:r w:rsidRPr="00676B0E">
        <w:rPr>
          <w:rFonts w:ascii="Times New Roman" w:hAnsi="Times New Roman" w:cs="Times New Roman"/>
          <w:b/>
          <w:lang w:val="es-ES"/>
        </w:rPr>
        <w:t>Fuente:</w:t>
      </w:r>
      <w:r w:rsidRPr="00676B0E">
        <w:rPr>
          <w:rFonts w:ascii="Times New Roman" w:hAnsi="Times New Roman" w:cs="Times New Roman"/>
          <w:lang w:val="es-ES"/>
        </w:rPr>
        <w:t xml:space="preserve"> Elaboración Propia con base en proyección de población INE.</w:t>
      </w:r>
    </w:p>
    <w:p w:rsidR="001036D4" w:rsidRPr="00676B0E" w:rsidRDefault="001036D4" w:rsidP="001036D4">
      <w:pPr>
        <w:spacing w:line="360" w:lineRule="auto"/>
        <w:ind w:left="708"/>
        <w:jc w:val="both"/>
        <w:rPr>
          <w:rFonts w:ascii="Times New Roman" w:hAnsi="Times New Roman" w:cs="Times New Roman"/>
          <w:lang w:val="es-ES"/>
        </w:rPr>
      </w:pPr>
    </w:p>
    <w:p w:rsidR="001036D4" w:rsidRPr="00676B0E" w:rsidRDefault="001036D4" w:rsidP="00232091">
      <w:pPr>
        <w:spacing w:line="360" w:lineRule="auto"/>
        <w:jc w:val="both"/>
        <w:rPr>
          <w:rFonts w:ascii="Times New Roman" w:hAnsi="Times New Roman" w:cs="Times New Roman"/>
          <w:lang w:val="es-ES"/>
        </w:rPr>
      </w:pPr>
      <w:r w:rsidRPr="00676B0E">
        <w:rPr>
          <w:rFonts w:ascii="Times New Roman" w:hAnsi="Times New Roman" w:cs="Times New Roman"/>
          <w:lang w:val="es-ES"/>
        </w:rPr>
        <w:t>Del cuadro anterior, se deduce que el incremento de la población adulta mayor, en términos absolutos, será superior en las regiones que se caracterizan por ser las que concentran más del 70% de la población nacional. Estas regiones son, en orden decreciente, la Metropolitana de Santiago, BíoBío, Valparaíso, Maule y O’Higgins.</w:t>
      </w:r>
    </w:p>
    <w:p w:rsidR="001036D4" w:rsidRPr="00676B0E" w:rsidRDefault="001036D4" w:rsidP="00232091">
      <w:pPr>
        <w:spacing w:line="360" w:lineRule="auto"/>
        <w:ind w:left="708"/>
        <w:jc w:val="both"/>
        <w:rPr>
          <w:rFonts w:ascii="Times New Roman" w:hAnsi="Times New Roman" w:cs="Times New Roman"/>
          <w:lang w:val="es-ES"/>
        </w:rPr>
      </w:pPr>
    </w:p>
    <w:p w:rsidR="001036D4" w:rsidRPr="00676B0E" w:rsidRDefault="001036D4" w:rsidP="00232091">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Asimismo  según cifras del Senama (Servicio Nacional del adulto mayor) el porcentaje de adultos mayores es de un  18,8% en la región de Valparaíso. </w:t>
      </w:r>
    </w:p>
    <w:p w:rsidR="001036D4" w:rsidRPr="00676B0E" w:rsidRDefault="001036D4" w:rsidP="00232091">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Según la encuesta Adimark realizado sobre los datos del censo 2002, el porcentaje de la población que pertenece al nivel socioeconómico ABC1, es de un 6.7% en la Región de Valparaíso. </w:t>
      </w:r>
    </w:p>
    <w:p w:rsidR="001036D4" w:rsidRPr="00676B0E" w:rsidRDefault="001036D4" w:rsidP="00232091">
      <w:pPr>
        <w:spacing w:line="360" w:lineRule="auto"/>
        <w:ind w:left="708"/>
        <w:jc w:val="both"/>
        <w:rPr>
          <w:rFonts w:ascii="Times New Roman" w:hAnsi="Times New Roman" w:cs="Times New Roman"/>
          <w:lang w:val="es-ES"/>
        </w:rPr>
      </w:pPr>
    </w:p>
    <w:p w:rsidR="001036D4" w:rsidRPr="00676B0E" w:rsidRDefault="001036D4" w:rsidP="00232091">
      <w:pPr>
        <w:spacing w:line="360" w:lineRule="auto"/>
        <w:jc w:val="both"/>
        <w:rPr>
          <w:rFonts w:ascii="Times New Roman" w:hAnsi="Times New Roman" w:cs="Times New Roman"/>
        </w:rPr>
      </w:pPr>
      <w:r w:rsidRPr="00676B0E">
        <w:rPr>
          <w:rFonts w:ascii="Times New Roman" w:hAnsi="Times New Roman" w:cs="Times New Roman"/>
          <w:lang w:val="es-ES"/>
        </w:rPr>
        <w:t xml:space="preserve">Asimismo </w:t>
      </w:r>
      <w:r w:rsidRPr="00676B0E">
        <w:rPr>
          <w:rFonts w:ascii="Times New Roman" w:hAnsi="Times New Roman" w:cs="Times New Roman"/>
        </w:rPr>
        <w:t>en el caso de este proyecto el segmento hacia cual va dirigido es hacia la población adulto mayor que está en la categoría de autovalentes o independientes, según el Ministerio de Desarrollo Social en base a la última encuesta Casen 2015 el 85% de las personas sobre 60 años es autovalente.</w:t>
      </w:r>
    </w:p>
    <w:p w:rsidR="001036D4" w:rsidRPr="00676B0E" w:rsidRDefault="001036D4" w:rsidP="00232091">
      <w:pPr>
        <w:spacing w:line="360" w:lineRule="auto"/>
        <w:jc w:val="both"/>
        <w:rPr>
          <w:rFonts w:ascii="Times New Roman" w:hAnsi="Times New Roman" w:cs="Times New Roman"/>
          <w:lang w:val="es-ES"/>
        </w:rPr>
      </w:pPr>
      <w:r w:rsidRPr="00676B0E">
        <w:rPr>
          <w:rFonts w:ascii="Times New Roman" w:hAnsi="Times New Roman" w:cs="Times New Roman"/>
          <w:lang w:val="es-ES"/>
        </w:rPr>
        <w:lastRenderedPageBreak/>
        <w:t>Además las personas adultos mayores que demandan este servicio, serian los 12 meses del año. Por lo tanto sería la tasa de consumo de uso del producto.</w:t>
      </w:r>
    </w:p>
    <w:p w:rsidR="001036D4" w:rsidRDefault="001036D4" w:rsidP="001036D4">
      <w:pPr>
        <w:spacing w:line="360" w:lineRule="auto"/>
        <w:jc w:val="both"/>
        <w:rPr>
          <w:rFonts w:ascii="Times New Roman" w:hAnsi="Times New Roman" w:cs="Times New Roman"/>
          <w:lang w:val="es-ES"/>
        </w:rPr>
      </w:pPr>
    </w:p>
    <w:p w:rsidR="003459FC" w:rsidRDefault="003459FC" w:rsidP="001036D4">
      <w:pPr>
        <w:spacing w:line="360" w:lineRule="auto"/>
        <w:jc w:val="both"/>
        <w:rPr>
          <w:rFonts w:ascii="Times New Roman" w:hAnsi="Times New Roman" w:cs="Times New Roman"/>
          <w:lang w:val="es-ES"/>
        </w:rPr>
      </w:pPr>
    </w:p>
    <w:p w:rsidR="003459FC" w:rsidRDefault="003459FC" w:rsidP="001036D4">
      <w:pPr>
        <w:spacing w:line="360" w:lineRule="auto"/>
        <w:jc w:val="both"/>
        <w:rPr>
          <w:rFonts w:ascii="Times New Roman" w:hAnsi="Times New Roman" w:cs="Times New Roman"/>
          <w:lang w:val="es-ES"/>
        </w:rPr>
      </w:pPr>
    </w:p>
    <w:p w:rsidR="003459FC" w:rsidRDefault="003459FC" w:rsidP="001036D4">
      <w:pPr>
        <w:spacing w:line="360" w:lineRule="auto"/>
        <w:jc w:val="both"/>
        <w:rPr>
          <w:rFonts w:ascii="Times New Roman" w:hAnsi="Times New Roman" w:cs="Times New Roman"/>
          <w:lang w:val="es-ES"/>
        </w:rPr>
      </w:pPr>
    </w:p>
    <w:p w:rsidR="003459FC" w:rsidRDefault="003459FC" w:rsidP="001036D4">
      <w:pPr>
        <w:spacing w:line="360" w:lineRule="auto"/>
        <w:jc w:val="both"/>
        <w:rPr>
          <w:rFonts w:ascii="Times New Roman" w:hAnsi="Times New Roman" w:cs="Times New Roman"/>
          <w:lang w:val="es-ES"/>
        </w:rPr>
      </w:pPr>
    </w:p>
    <w:p w:rsidR="003459FC" w:rsidRDefault="003459FC" w:rsidP="001036D4">
      <w:pPr>
        <w:spacing w:line="360" w:lineRule="auto"/>
        <w:jc w:val="both"/>
        <w:rPr>
          <w:rFonts w:ascii="Times New Roman" w:hAnsi="Times New Roman" w:cs="Times New Roman"/>
          <w:lang w:val="es-ES"/>
        </w:rPr>
      </w:pPr>
    </w:p>
    <w:p w:rsidR="003459FC" w:rsidRPr="00676B0E" w:rsidRDefault="003459FC" w:rsidP="001036D4">
      <w:pPr>
        <w:spacing w:line="360" w:lineRule="auto"/>
        <w:jc w:val="both"/>
        <w:rPr>
          <w:rFonts w:ascii="Times New Roman" w:hAnsi="Times New Roman" w:cs="Times New Roman"/>
          <w:lang w:val="es-ES"/>
        </w:rPr>
      </w:pPr>
    </w:p>
    <w:p w:rsidR="00A81D39" w:rsidRPr="00676B0E" w:rsidRDefault="001036D4" w:rsidP="00A81D39">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En resumen con todos los datos descritos anteriormente serian: </w:t>
      </w:r>
    </w:p>
    <w:p w:rsidR="003F5B16" w:rsidRPr="00676B0E" w:rsidRDefault="00A81D39" w:rsidP="003F5B16">
      <w:pPr>
        <w:keepNext/>
        <w:spacing w:line="360" w:lineRule="auto"/>
        <w:jc w:val="both"/>
        <w:rPr>
          <w:rFonts w:ascii="Times New Roman" w:hAnsi="Times New Roman" w:cs="Times New Roman"/>
        </w:rPr>
      </w:pPr>
      <w:r w:rsidRPr="00676B0E">
        <w:rPr>
          <w:rFonts w:ascii="Times New Roman" w:hAnsi="Times New Roman" w:cs="Times New Roman"/>
          <w:noProof/>
          <w:lang w:val="es-CL" w:eastAsia="es-CL"/>
        </w:rPr>
        <w:drawing>
          <wp:inline distT="0" distB="0" distL="0" distR="0">
            <wp:extent cx="5486400" cy="3105150"/>
            <wp:effectExtent l="19050" t="0" r="57150" b="0"/>
            <wp:docPr id="17" name="Diagrama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3F5B16" w:rsidRPr="00676B0E" w:rsidRDefault="003F5B16" w:rsidP="003F5B16">
      <w:pPr>
        <w:pStyle w:val="Descripcin"/>
        <w:rPr>
          <w:rFonts w:cs="Times New Roman"/>
          <w:b w:val="0"/>
        </w:rPr>
      </w:pPr>
      <w:bookmarkStart w:id="43" w:name="_Toc361664925"/>
      <w:r w:rsidRPr="00676B0E">
        <w:rPr>
          <w:rFonts w:cs="Times New Roman"/>
        </w:rPr>
        <w:t xml:space="preserve">Figura </w:t>
      </w:r>
      <w:r w:rsidR="00B667C3" w:rsidRPr="00676B0E">
        <w:rPr>
          <w:rFonts w:cs="Times New Roman"/>
        </w:rPr>
        <w:fldChar w:fldCharType="begin"/>
      </w:r>
      <w:r w:rsidR="00255164" w:rsidRPr="00676B0E">
        <w:rPr>
          <w:rFonts w:cs="Times New Roman"/>
        </w:rPr>
        <w:instrText xml:space="preserve"> SEQ Figura \* ARABIC </w:instrText>
      </w:r>
      <w:r w:rsidR="00B667C3" w:rsidRPr="00676B0E">
        <w:rPr>
          <w:rFonts w:cs="Times New Roman"/>
        </w:rPr>
        <w:fldChar w:fldCharType="separate"/>
      </w:r>
      <w:r w:rsidR="00031A31">
        <w:rPr>
          <w:rFonts w:cs="Times New Roman"/>
          <w:noProof/>
        </w:rPr>
        <w:t>1</w:t>
      </w:r>
      <w:r w:rsidR="00B667C3" w:rsidRPr="00676B0E">
        <w:rPr>
          <w:rFonts w:cs="Times New Roman"/>
          <w:noProof/>
        </w:rPr>
        <w:fldChar w:fldCharType="end"/>
      </w:r>
      <w:r w:rsidRPr="00676B0E">
        <w:rPr>
          <w:rFonts w:cs="Times New Roman"/>
        </w:rPr>
        <w:t xml:space="preserve">: </w:t>
      </w:r>
      <w:r w:rsidRPr="00676B0E">
        <w:rPr>
          <w:rFonts w:cs="Times New Roman"/>
          <w:b w:val="0"/>
        </w:rPr>
        <w:t>Datos para la estimación de la Demanda</w:t>
      </w:r>
      <w:bookmarkEnd w:id="43"/>
    </w:p>
    <w:p w:rsidR="001036D4" w:rsidRPr="00676B0E" w:rsidRDefault="003F5B16" w:rsidP="001036D4">
      <w:pPr>
        <w:spacing w:line="360" w:lineRule="auto"/>
        <w:jc w:val="both"/>
        <w:rPr>
          <w:rFonts w:ascii="Times New Roman" w:hAnsi="Times New Roman" w:cs="Times New Roman"/>
          <w:lang w:val="es-ES"/>
        </w:rPr>
      </w:pPr>
      <w:r w:rsidRPr="00676B0E">
        <w:rPr>
          <w:rFonts w:ascii="Times New Roman" w:hAnsi="Times New Roman" w:cs="Times New Roman"/>
          <w:b/>
          <w:color w:val="000000" w:themeColor="text1"/>
          <w:lang w:val="es-ES"/>
        </w:rPr>
        <w:t>Fuente:</w:t>
      </w:r>
      <w:r w:rsidRPr="00676B0E">
        <w:rPr>
          <w:rFonts w:ascii="Times New Roman" w:hAnsi="Times New Roman" w:cs="Times New Roman"/>
          <w:lang w:val="es-ES"/>
        </w:rPr>
        <w:t xml:space="preserve"> Elaboración Propia.</w:t>
      </w:r>
    </w:p>
    <w:p w:rsidR="001036D4" w:rsidRPr="00676B0E" w:rsidRDefault="001036D4" w:rsidP="001036D4">
      <w:pPr>
        <w:spacing w:line="360" w:lineRule="auto"/>
        <w:ind w:left="708"/>
        <w:jc w:val="both"/>
        <w:rPr>
          <w:rFonts w:ascii="Times New Roman" w:hAnsi="Times New Roman" w:cs="Times New Roman"/>
          <w:lang w:val="es-ES"/>
        </w:rPr>
      </w:pPr>
    </w:p>
    <w:p w:rsidR="001036D4" w:rsidRPr="00676B0E" w:rsidRDefault="001036D4" w:rsidP="003F5B16">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Por lo tanto con estos datos se puede calcular </w:t>
      </w:r>
      <w:r w:rsidR="00984D1A" w:rsidRPr="00676B0E">
        <w:rPr>
          <w:rFonts w:ascii="Times New Roman" w:hAnsi="Times New Roman" w:cs="Times New Roman"/>
          <w:lang w:val="es-ES"/>
        </w:rPr>
        <w:t>la demanda potencial</w:t>
      </w:r>
      <w:r w:rsidRPr="00676B0E">
        <w:rPr>
          <w:rFonts w:ascii="Times New Roman" w:hAnsi="Times New Roman" w:cs="Times New Roman"/>
          <w:lang w:val="es-ES"/>
        </w:rPr>
        <w:t>, lo cual indica que:</w:t>
      </w:r>
    </w:p>
    <w:p w:rsidR="001036D4" w:rsidRPr="00676B0E" w:rsidRDefault="001036D4" w:rsidP="00984D1A">
      <w:pPr>
        <w:spacing w:line="360" w:lineRule="auto"/>
        <w:ind w:left="708"/>
        <w:jc w:val="both"/>
        <w:rPr>
          <w:rFonts w:ascii="Times New Roman" w:hAnsi="Times New Roman" w:cs="Times New Roman"/>
          <w:lang w:val="es-ES"/>
        </w:rPr>
      </w:pPr>
    </w:p>
    <w:p w:rsidR="001036D4" w:rsidRPr="00676B0E" w:rsidRDefault="001036D4" w:rsidP="00BB553B">
      <w:pPr>
        <w:pStyle w:val="Prrafodelista"/>
        <w:numPr>
          <w:ilvl w:val="0"/>
          <w:numId w:val="29"/>
        </w:numPr>
        <w:spacing w:line="360" w:lineRule="auto"/>
        <w:ind w:right="-113"/>
        <w:rPr>
          <w:rFonts w:ascii="Times New Roman" w:hAnsi="Times New Roman" w:cs="Times New Roman"/>
          <w:sz w:val="24"/>
          <w:szCs w:val="24"/>
          <w:vertAlign w:val="baseline"/>
          <w:lang w:val="es-ES"/>
        </w:rPr>
      </w:pPr>
      <w:r w:rsidRPr="00676B0E">
        <w:rPr>
          <w:rFonts w:ascii="Times New Roman" w:hAnsi="Times New Roman" w:cs="Times New Roman"/>
          <w:sz w:val="24"/>
          <w:szCs w:val="24"/>
          <w:vertAlign w:val="baseline"/>
          <w:lang w:val="es-ES"/>
        </w:rPr>
        <w:t>Demanda potencial anual: 213.240 personas.</w:t>
      </w:r>
    </w:p>
    <w:p w:rsidR="001036D4" w:rsidRPr="00676B0E" w:rsidRDefault="001036D4" w:rsidP="00BB553B">
      <w:pPr>
        <w:pStyle w:val="Prrafodelista"/>
        <w:numPr>
          <w:ilvl w:val="0"/>
          <w:numId w:val="29"/>
        </w:numPr>
        <w:spacing w:line="360" w:lineRule="auto"/>
        <w:ind w:right="-113"/>
        <w:rPr>
          <w:rFonts w:ascii="Times New Roman" w:hAnsi="Times New Roman" w:cs="Times New Roman"/>
          <w:sz w:val="24"/>
          <w:szCs w:val="24"/>
          <w:vertAlign w:val="baseline"/>
          <w:lang w:val="es-ES"/>
        </w:rPr>
      </w:pPr>
      <w:r w:rsidRPr="00676B0E">
        <w:rPr>
          <w:rFonts w:ascii="Times New Roman" w:hAnsi="Times New Roman" w:cs="Times New Roman"/>
          <w:sz w:val="24"/>
          <w:szCs w:val="24"/>
          <w:vertAlign w:val="baseline"/>
          <w:lang w:val="es-ES"/>
        </w:rPr>
        <w:t>Demanda potencial mensual: 17.770 personas.</w:t>
      </w:r>
    </w:p>
    <w:p w:rsidR="001036D4" w:rsidRPr="00676B0E" w:rsidRDefault="001036D4" w:rsidP="001036D4">
      <w:pPr>
        <w:spacing w:line="360" w:lineRule="auto"/>
        <w:jc w:val="both"/>
        <w:rPr>
          <w:rFonts w:ascii="Times New Roman" w:hAnsi="Times New Roman" w:cs="Times New Roman"/>
          <w:lang w:val="es-ES"/>
        </w:rPr>
      </w:pPr>
    </w:p>
    <w:p w:rsidR="001036D4" w:rsidRPr="00676B0E" w:rsidRDefault="001036D4" w:rsidP="00984D1A">
      <w:pPr>
        <w:pStyle w:val="Ttulo4"/>
        <w:rPr>
          <w:rFonts w:cs="Times New Roman"/>
          <w:lang w:val="es-ES"/>
        </w:rPr>
      </w:pPr>
      <w:r w:rsidRPr="00676B0E">
        <w:rPr>
          <w:rFonts w:cs="Times New Roman"/>
          <w:lang w:val="es-ES"/>
        </w:rPr>
        <w:t>Pronóstico de Ventas</w:t>
      </w:r>
    </w:p>
    <w:p w:rsidR="00984D1A" w:rsidRPr="00676B0E" w:rsidRDefault="00984D1A" w:rsidP="00984D1A">
      <w:pPr>
        <w:rPr>
          <w:rFonts w:ascii="Times New Roman" w:hAnsi="Times New Roman" w:cs="Times New Roman"/>
          <w:lang w:val="es-ES"/>
        </w:rPr>
      </w:pPr>
    </w:p>
    <w:p w:rsidR="00984D1A" w:rsidRPr="00676B0E" w:rsidRDefault="00984D1A" w:rsidP="00984D1A">
      <w:pPr>
        <w:pStyle w:val="Descripcin"/>
        <w:keepNext/>
        <w:rPr>
          <w:rFonts w:cs="Times New Roman"/>
          <w:b w:val="0"/>
        </w:rPr>
      </w:pPr>
      <w:bookmarkStart w:id="44" w:name="_Toc361664829"/>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3</w:t>
      </w:r>
      <w:r w:rsidR="00B667C3" w:rsidRPr="00676B0E">
        <w:rPr>
          <w:rFonts w:cs="Times New Roman"/>
          <w:noProof/>
        </w:rPr>
        <w:fldChar w:fldCharType="end"/>
      </w:r>
      <w:r w:rsidRPr="00676B0E">
        <w:rPr>
          <w:rFonts w:cs="Times New Roman"/>
        </w:rPr>
        <w:t xml:space="preserve">: </w:t>
      </w:r>
      <w:r w:rsidRPr="00676B0E">
        <w:rPr>
          <w:rFonts w:cs="Times New Roman"/>
          <w:b w:val="0"/>
        </w:rPr>
        <w:t>Pronóstico de Ventas (Enero – Diciembre)</w:t>
      </w:r>
      <w:bookmarkEnd w:id="44"/>
    </w:p>
    <w:tbl>
      <w:tblPr>
        <w:tblStyle w:val="Sombreadomedio1-nfasis3"/>
        <w:tblW w:w="5000" w:type="pct"/>
        <w:jc w:val="center"/>
        <w:tblLook w:val="0620" w:firstRow="1" w:lastRow="0" w:firstColumn="0" w:lastColumn="0" w:noHBand="1" w:noVBand="1"/>
      </w:tblPr>
      <w:tblGrid>
        <w:gridCol w:w="2574"/>
        <w:gridCol w:w="866"/>
        <w:gridCol w:w="1192"/>
        <w:gridCol w:w="1513"/>
        <w:gridCol w:w="1411"/>
        <w:gridCol w:w="1545"/>
      </w:tblGrid>
      <w:tr w:rsidR="001036D4" w:rsidRPr="00676B0E" w:rsidTr="00984D1A">
        <w:trPr>
          <w:cnfStyle w:val="100000000000" w:firstRow="1" w:lastRow="0" w:firstColumn="0" w:lastColumn="0" w:oddVBand="0" w:evenVBand="0" w:oddHBand="0" w:evenHBand="0" w:firstRowFirstColumn="0" w:firstRowLastColumn="0" w:lastRowFirstColumn="0" w:lastRowLastColumn="0"/>
          <w:trHeight w:val="300"/>
          <w:jc w:val="center"/>
        </w:trPr>
        <w:tc>
          <w:tcPr>
            <w:tcW w:w="1414" w:type="pct"/>
            <w:noWrap/>
            <w:hideMark/>
          </w:tcPr>
          <w:p w:rsidR="001036D4" w:rsidRPr="00676B0E" w:rsidRDefault="001036D4" w:rsidP="001036D4">
            <w:pPr>
              <w:spacing w:line="360" w:lineRule="auto"/>
              <w:rPr>
                <w:rFonts w:ascii="Times New Roman" w:eastAsia="Times New Roman" w:hAnsi="Times New Roman" w:cs="Times New Roman"/>
                <w:color w:val="000000"/>
              </w:rPr>
            </w:pPr>
          </w:p>
        </w:tc>
        <w:tc>
          <w:tcPr>
            <w:tcW w:w="476" w:type="pct"/>
            <w:noWrap/>
            <w:hideMark/>
          </w:tcPr>
          <w:p w:rsidR="001036D4" w:rsidRPr="00676B0E" w:rsidRDefault="001036D4" w:rsidP="00274DB2">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2019</w:t>
            </w:r>
          </w:p>
        </w:tc>
        <w:tc>
          <w:tcPr>
            <w:tcW w:w="655" w:type="pct"/>
            <w:noWrap/>
            <w:hideMark/>
          </w:tcPr>
          <w:p w:rsidR="001036D4" w:rsidRPr="00676B0E" w:rsidRDefault="001036D4" w:rsidP="00274DB2">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2020</w:t>
            </w:r>
          </w:p>
        </w:tc>
        <w:tc>
          <w:tcPr>
            <w:tcW w:w="831" w:type="pct"/>
            <w:noWrap/>
            <w:hideMark/>
          </w:tcPr>
          <w:p w:rsidR="001036D4" w:rsidRPr="00676B0E" w:rsidRDefault="001036D4" w:rsidP="00274DB2">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2021</w:t>
            </w:r>
          </w:p>
        </w:tc>
        <w:tc>
          <w:tcPr>
            <w:tcW w:w="775" w:type="pct"/>
            <w:noWrap/>
            <w:hideMark/>
          </w:tcPr>
          <w:p w:rsidR="001036D4" w:rsidRPr="00676B0E" w:rsidRDefault="001036D4" w:rsidP="00274DB2">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2022</w:t>
            </w:r>
          </w:p>
        </w:tc>
        <w:tc>
          <w:tcPr>
            <w:tcW w:w="849" w:type="pct"/>
            <w:noWrap/>
            <w:hideMark/>
          </w:tcPr>
          <w:p w:rsidR="001036D4" w:rsidRPr="00676B0E" w:rsidRDefault="001036D4" w:rsidP="00274DB2">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2023</w:t>
            </w:r>
          </w:p>
        </w:tc>
      </w:tr>
      <w:tr w:rsidR="001036D4" w:rsidRPr="00676B0E" w:rsidTr="00984D1A">
        <w:trPr>
          <w:trHeight w:val="300"/>
          <w:jc w:val="center"/>
        </w:trPr>
        <w:tc>
          <w:tcPr>
            <w:tcW w:w="1414" w:type="pct"/>
            <w:noWrap/>
            <w:hideMark/>
          </w:tcPr>
          <w:p w:rsidR="001036D4" w:rsidRPr="00676B0E" w:rsidRDefault="001036D4" w:rsidP="001036D4">
            <w:pPr>
              <w:spacing w:line="360" w:lineRule="auto"/>
              <w:rPr>
                <w:rFonts w:ascii="Times New Roman" w:eastAsia="Times New Roman" w:hAnsi="Times New Roman" w:cs="Times New Roman"/>
                <w:color w:val="000000"/>
              </w:rPr>
            </w:pPr>
          </w:p>
        </w:tc>
        <w:tc>
          <w:tcPr>
            <w:tcW w:w="476"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Año 1</w:t>
            </w:r>
          </w:p>
        </w:tc>
        <w:tc>
          <w:tcPr>
            <w:tcW w:w="655"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Año 2</w:t>
            </w:r>
          </w:p>
        </w:tc>
        <w:tc>
          <w:tcPr>
            <w:tcW w:w="831"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Año 3</w:t>
            </w:r>
          </w:p>
        </w:tc>
        <w:tc>
          <w:tcPr>
            <w:tcW w:w="775"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Año 4</w:t>
            </w:r>
          </w:p>
        </w:tc>
        <w:tc>
          <w:tcPr>
            <w:tcW w:w="849"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Año 5</w:t>
            </w:r>
          </w:p>
        </w:tc>
      </w:tr>
      <w:tr w:rsidR="001036D4" w:rsidRPr="00676B0E" w:rsidTr="00984D1A">
        <w:trPr>
          <w:trHeight w:val="300"/>
          <w:jc w:val="center"/>
        </w:trPr>
        <w:tc>
          <w:tcPr>
            <w:tcW w:w="1414" w:type="pct"/>
            <w:noWrap/>
            <w:hideMark/>
          </w:tcPr>
          <w:p w:rsidR="001036D4" w:rsidRPr="00676B0E" w:rsidRDefault="00984D1A" w:rsidP="001036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Capacidad total</w:t>
            </w:r>
          </w:p>
        </w:tc>
        <w:tc>
          <w:tcPr>
            <w:tcW w:w="476"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250</w:t>
            </w:r>
          </w:p>
        </w:tc>
        <w:tc>
          <w:tcPr>
            <w:tcW w:w="655"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250</w:t>
            </w:r>
          </w:p>
        </w:tc>
        <w:tc>
          <w:tcPr>
            <w:tcW w:w="831"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250</w:t>
            </w:r>
          </w:p>
        </w:tc>
        <w:tc>
          <w:tcPr>
            <w:tcW w:w="775"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250</w:t>
            </w:r>
          </w:p>
        </w:tc>
        <w:tc>
          <w:tcPr>
            <w:tcW w:w="849"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250</w:t>
            </w:r>
          </w:p>
        </w:tc>
      </w:tr>
      <w:tr w:rsidR="001036D4" w:rsidRPr="00676B0E" w:rsidTr="00984D1A">
        <w:trPr>
          <w:trHeight w:val="300"/>
          <w:jc w:val="center"/>
        </w:trPr>
        <w:tc>
          <w:tcPr>
            <w:tcW w:w="1414" w:type="pct"/>
            <w:noWrap/>
            <w:hideMark/>
          </w:tcPr>
          <w:p w:rsidR="001036D4" w:rsidRPr="00676B0E" w:rsidRDefault="001036D4" w:rsidP="001036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Vendido %</w:t>
            </w:r>
          </w:p>
        </w:tc>
        <w:tc>
          <w:tcPr>
            <w:tcW w:w="476"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35</w:t>
            </w:r>
          </w:p>
        </w:tc>
        <w:tc>
          <w:tcPr>
            <w:tcW w:w="655"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46</w:t>
            </w:r>
          </w:p>
        </w:tc>
        <w:tc>
          <w:tcPr>
            <w:tcW w:w="831"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59</w:t>
            </w:r>
          </w:p>
        </w:tc>
        <w:tc>
          <w:tcPr>
            <w:tcW w:w="775"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74</w:t>
            </w:r>
          </w:p>
        </w:tc>
        <w:tc>
          <w:tcPr>
            <w:tcW w:w="849"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90</w:t>
            </w:r>
          </w:p>
        </w:tc>
      </w:tr>
      <w:tr w:rsidR="001036D4" w:rsidRPr="00676B0E" w:rsidTr="00984D1A">
        <w:trPr>
          <w:trHeight w:val="300"/>
          <w:jc w:val="center"/>
        </w:trPr>
        <w:tc>
          <w:tcPr>
            <w:tcW w:w="1414" w:type="pct"/>
            <w:noWrap/>
            <w:hideMark/>
          </w:tcPr>
          <w:p w:rsidR="001036D4" w:rsidRPr="00676B0E" w:rsidRDefault="00984D1A" w:rsidP="001036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Capacidad vendida</w:t>
            </w:r>
          </w:p>
        </w:tc>
        <w:tc>
          <w:tcPr>
            <w:tcW w:w="476"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88</w:t>
            </w:r>
          </w:p>
        </w:tc>
        <w:tc>
          <w:tcPr>
            <w:tcW w:w="655"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115</w:t>
            </w:r>
          </w:p>
        </w:tc>
        <w:tc>
          <w:tcPr>
            <w:tcW w:w="831"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148</w:t>
            </w:r>
          </w:p>
        </w:tc>
        <w:tc>
          <w:tcPr>
            <w:tcW w:w="775"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185</w:t>
            </w:r>
          </w:p>
        </w:tc>
        <w:tc>
          <w:tcPr>
            <w:tcW w:w="849"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225</w:t>
            </w:r>
          </w:p>
        </w:tc>
      </w:tr>
      <w:tr w:rsidR="001036D4" w:rsidRPr="00676B0E" w:rsidTr="00984D1A">
        <w:trPr>
          <w:trHeight w:val="337"/>
          <w:jc w:val="center"/>
        </w:trPr>
        <w:tc>
          <w:tcPr>
            <w:tcW w:w="1414" w:type="pct"/>
            <w:noWrap/>
            <w:hideMark/>
          </w:tcPr>
          <w:p w:rsidR="001036D4" w:rsidRPr="00676B0E" w:rsidRDefault="00984D1A" w:rsidP="001036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Capacidad no vendida</w:t>
            </w:r>
          </w:p>
        </w:tc>
        <w:tc>
          <w:tcPr>
            <w:tcW w:w="476"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162</w:t>
            </w:r>
          </w:p>
        </w:tc>
        <w:tc>
          <w:tcPr>
            <w:tcW w:w="655"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135</w:t>
            </w:r>
          </w:p>
        </w:tc>
        <w:tc>
          <w:tcPr>
            <w:tcW w:w="831"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102</w:t>
            </w:r>
          </w:p>
        </w:tc>
        <w:tc>
          <w:tcPr>
            <w:tcW w:w="775"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65</w:t>
            </w:r>
          </w:p>
        </w:tc>
        <w:tc>
          <w:tcPr>
            <w:tcW w:w="849" w:type="pct"/>
            <w:noWrap/>
            <w:hideMark/>
          </w:tcPr>
          <w:p w:rsidR="001036D4" w:rsidRPr="00676B0E" w:rsidRDefault="001036D4" w:rsidP="00984D1A">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25</w:t>
            </w:r>
          </w:p>
        </w:tc>
      </w:tr>
    </w:tbl>
    <w:p w:rsidR="001036D4" w:rsidRPr="00676B0E" w:rsidRDefault="001036D4" w:rsidP="001036D4">
      <w:pPr>
        <w:pStyle w:val="Prrafodelista"/>
        <w:spacing w:line="360" w:lineRule="auto"/>
        <w:ind w:left="0"/>
        <w:rPr>
          <w:rFonts w:ascii="Times New Roman" w:hAnsi="Times New Roman" w:cs="Times New Roman"/>
          <w:b/>
          <w:sz w:val="18"/>
          <w:szCs w:val="18"/>
          <w:lang w:val="es-ES"/>
        </w:rPr>
      </w:pPr>
    </w:p>
    <w:p w:rsidR="001036D4" w:rsidRPr="00676B0E" w:rsidRDefault="001036D4" w:rsidP="00984D1A">
      <w:pPr>
        <w:spacing w:line="360" w:lineRule="auto"/>
        <w:rPr>
          <w:rFonts w:ascii="Times New Roman" w:hAnsi="Times New Roman" w:cs="Times New Roman"/>
          <w:lang w:val="es-ES"/>
        </w:rPr>
      </w:pPr>
      <w:r w:rsidRPr="00676B0E">
        <w:rPr>
          <w:rFonts w:ascii="Times New Roman" w:hAnsi="Times New Roman" w:cs="Times New Roman"/>
          <w:b/>
          <w:lang w:val="es-ES"/>
        </w:rPr>
        <w:t>Fuente:</w:t>
      </w:r>
      <w:r w:rsidRPr="00676B0E">
        <w:rPr>
          <w:rFonts w:ascii="Times New Roman" w:hAnsi="Times New Roman" w:cs="Times New Roman"/>
          <w:lang w:val="es-ES"/>
        </w:rPr>
        <w:t xml:space="preserve"> Elaboración Propia.</w:t>
      </w:r>
    </w:p>
    <w:p w:rsidR="001036D4" w:rsidRPr="00676B0E" w:rsidRDefault="001036D4" w:rsidP="001036D4">
      <w:pPr>
        <w:pStyle w:val="Prrafodelista"/>
        <w:spacing w:line="360" w:lineRule="auto"/>
        <w:ind w:left="1224"/>
        <w:rPr>
          <w:rFonts w:ascii="Times New Roman" w:hAnsi="Times New Roman" w:cs="Times New Roman"/>
          <w:b/>
          <w:sz w:val="24"/>
          <w:szCs w:val="24"/>
          <w:lang w:val="es-ES"/>
        </w:rPr>
      </w:pPr>
    </w:p>
    <w:p w:rsidR="001036D4" w:rsidRPr="00676B0E" w:rsidRDefault="001036D4" w:rsidP="00274DB2">
      <w:pPr>
        <w:spacing w:line="360" w:lineRule="auto"/>
        <w:jc w:val="both"/>
        <w:rPr>
          <w:rFonts w:ascii="Times New Roman" w:hAnsi="Times New Roman" w:cs="Times New Roman"/>
          <w:lang w:val="es-ES"/>
        </w:rPr>
      </w:pPr>
      <w:r w:rsidRPr="00676B0E">
        <w:rPr>
          <w:rFonts w:ascii="Times New Roman" w:hAnsi="Times New Roman" w:cs="Times New Roman"/>
          <w:lang w:val="es-ES"/>
        </w:rPr>
        <w:t>Al no existir datos de demandas históricas para este tipo de industria el pronóstico de ventas se elaboro de la siguiente manera:</w:t>
      </w:r>
    </w:p>
    <w:p w:rsidR="001036D4" w:rsidRPr="00676B0E" w:rsidRDefault="001036D4" w:rsidP="00274DB2">
      <w:pPr>
        <w:spacing w:line="360" w:lineRule="auto"/>
        <w:jc w:val="both"/>
        <w:rPr>
          <w:rFonts w:ascii="Times New Roman" w:hAnsi="Times New Roman" w:cs="Times New Roman"/>
          <w:lang w:val="es-ES"/>
        </w:rPr>
      </w:pPr>
      <w:r w:rsidRPr="00676B0E">
        <w:rPr>
          <w:rFonts w:ascii="Times New Roman" w:hAnsi="Times New Roman" w:cs="Times New Roman"/>
          <w:lang w:val="es-ES"/>
        </w:rPr>
        <w:t>Para el primer año se espera tener una capacidad vendida del 35% lo que equivale a una capacidad vendida de 88 personas diarias. Lo cual en los próximos años va aumentando gradualmente respectivo al ciclo de madurez de un producto. Este pronóstico se elaboró en base a la utilidad de no perder ni ganar, en sencillas palabras en el punto de equilibrio del proyecto lo que arroja que en este porcentaje el margen de contribución total del proyecto es igual a los costos fijos totales; no hay utilidad ni pérdida</w:t>
      </w:r>
    </w:p>
    <w:p w:rsidR="001036D4" w:rsidRPr="00676B0E" w:rsidRDefault="001036D4" w:rsidP="00274DB2">
      <w:pPr>
        <w:pStyle w:val="Prrafodelista"/>
        <w:spacing w:line="360" w:lineRule="auto"/>
        <w:ind w:left="0"/>
        <w:rPr>
          <w:rFonts w:ascii="Times New Roman" w:hAnsi="Times New Roman" w:cs="Times New Roman"/>
          <w:sz w:val="24"/>
          <w:szCs w:val="24"/>
          <w:vertAlign w:val="baseline"/>
          <w:lang w:val="es-ES"/>
        </w:rPr>
      </w:pPr>
    </w:p>
    <w:p w:rsidR="001036D4" w:rsidRPr="00676B0E" w:rsidRDefault="00274DB2" w:rsidP="00274DB2">
      <w:pPr>
        <w:pStyle w:val="Ttulo4"/>
        <w:spacing w:line="360" w:lineRule="auto"/>
        <w:rPr>
          <w:rFonts w:cs="Times New Roman"/>
          <w:lang w:val="es-ES"/>
        </w:rPr>
      </w:pPr>
      <w:r w:rsidRPr="00676B0E">
        <w:rPr>
          <w:rFonts w:cs="Times New Roman"/>
          <w:lang w:val="es-ES"/>
        </w:rPr>
        <w:t>Tasa a</w:t>
      </w:r>
      <w:r w:rsidR="001036D4" w:rsidRPr="00676B0E">
        <w:rPr>
          <w:rFonts w:cs="Times New Roman"/>
          <w:lang w:val="es-ES"/>
        </w:rPr>
        <w:t xml:space="preserve">nual del crecimiento </w:t>
      </w:r>
    </w:p>
    <w:p w:rsidR="001036D4" w:rsidRPr="00676B0E" w:rsidRDefault="001036D4" w:rsidP="00274DB2">
      <w:pPr>
        <w:pStyle w:val="Prrafodelista"/>
        <w:spacing w:line="360" w:lineRule="auto"/>
        <w:ind w:left="708"/>
        <w:rPr>
          <w:rFonts w:ascii="Times New Roman" w:hAnsi="Times New Roman" w:cs="Times New Roman"/>
          <w:b/>
          <w:sz w:val="24"/>
          <w:szCs w:val="24"/>
          <w:vertAlign w:val="baseline"/>
          <w:lang w:val="es-ES"/>
        </w:rPr>
      </w:pPr>
    </w:p>
    <w:p w:rsidR="001036D4" w:rsidRPr="00676B0E" w:rsidRDefault="001036D4" w:rsidP="00274DB2">
      <w:pPr>
        <w:spacing w:line="360" w:lineRule="auto"/>
        <w:rPr>
          <w:rFonts w:ascii="Times New Roman" w:hAnsi="Times New Roman" w:cs="Times New Roman"/>
          <w:lang w:val="es-ES"/>
        </w:rPr>
      </w:pPr>
      <w:r w:rsidRPr="00676B0E">
        <w:rPr>
          <w:rFonts w:ascii="Times New Roman" w:hAnsi="Times New Roman" w:cs="Times New Roman"/>
          <w:lang w:val="es-ES"/>
        </w:rPr>
        <w:t>Como se muestra en la siguiente tabla, la tasa anual de crecimiento tiene un porcentaje más elevado de crecimiento en el año 2 respecto al año 1, se puede decir que está en la etapa de introducción del producto al mercado.</w:t>
      </w:r>
    </w:p>
    <w:p w:rsidR="001036D4" w:rsidRPr="00676B0E" w:rsidRDefault="001036D4" w:rsidP="001036D4">
      <w:pPr>
        <w:pStyle w:val="Prrafodelista"/>
        <w:spacing w:line="360" w:lineRule="auto"/>
        <w:ind w:left="708"/>
        <w:rPr>
          <w:rFonts w:ascii="Times New Roman" w:hAnsi="Times New Roman" w:cs="Times New Roman"/>
          <w:sz w:val="24"/>
          <w:szCs w:val="24"/>
          <w:vertAlign w:val="baseline"/>
          <w:lang w:val="es-ES"/>
        </w:rPr>
      </w:pPr>
    </w:p>
    <w:p w:rsidR="001036D4" w:rsidRPr="00676B0E" w:rsidRDefault="001036D4" w:rsidP="00274DB2">
      <w:pPr>
        <w:spacing w:line="360" w:lineRule="auto"/>
        <w:rPr>
          <w:rFonts w:ascii="Times New Roman" w:hAnsi="Times New Roman" w:cs="Times New Roman"/>
          <w:b/>
          <w:lang w:val="es-ES"/>
        </w:rPr>
      </w:pPr>
      <w:r w:rsidRPr="00676B0E">
        <w:rPr>
          <w:rFonts w:ascii="Times New Roman" w:hAnsi="Times New Roman" w:cs="Times New Roman"/>
          <w:lang w:val="es-ES"/>
        </w:rPr>
        <w:lastRenderedPageBreak/>
        <w:t>En el año 3, el año 4 y el año 5 las tasas de crecimiento van en declive, en lo cual varían en 3%  de acuerdo al año anterior, esto quiere decir que está en la etapa de madurez el servicio ofrecido.</w:t>
      </w:r>
    </w:p>
    <w:p w:rsidR="001036D4" w:rsidRPr="00676B0E" w:rsidRDefault="001036D4" w:rsidP="001036D4">
      <w:pPr>
        <w:pStyle w:val="Prrafodelista"/>
        <w:spacing w:line="360" w:lineRule="auto"/>
        <w:ind w:left="708"/>
        <w:rPr>
          <w:rFonts w:ascii="Times New Roman" w:hAnsi="Times New Roman" w:cs="Times New Roman"/>
          <w:sz w:val="24"/>
          <w:szCs w:val="24"/>
          <w:lang w:val="es-ES"/>
        </w:rPr>
      </w:pPr>
    </w:p>
    <w:p w:rsidR="00274DB2" w:rsidRPr="00676B0E" w:rsidRDefault="00274DB2" w:rsidP="00274DB2">
      <w:pPr>
        <w:pStyle w:val="Descripcin"/>
        <w:keepNext/>
        <w:rPr>
          <w:rFonts w:cs="Times New Roman"/>
          <w:b w:val="0"/>
        </w:rPr>
      </w:pPr>
      <w:bookmarkStart w:id="45" w:name="_Toc361664830"/>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4</w:t>
      </w:r>
      <w:r w:rsidR="00B667C3" w:rsidRPr="00676B0E">
        <w:rPr>
          <w:rFonts w:cs="Times New Roman"/>
          <w:noProof/>
        </w:rPr>
        <w:fldChar w:fldCharType="end"/>
      </w:r>
      <w:r w:rsidRPr="00676B0E">
        <w:rPr>
          <w:rFonts w:cs="Times New Roman"/>
        </w:rPr>
        <w:t xml:space="preserve">: </w:t>
      </w:r>
      <w:r w:rsidRPr="00676B0E">
        <w:rPr>
          <w:rFonts w:cs="Times New Roman"/>
          <w:b w:val="0"/>
        </w:rPr>
        <w:t>Pronóstico de la tasa de crecimiento. Evolución respecto del año anterior.</w:t>
      </w:r>
      <w:bookmarkEnd w:id="45"/>
    </w:p>
    <w:tbl>
      <w:tblPr>
        <w:tblStyle w:val="Sombreadomedio1-nfasis3"/>
        <w:tblW w:w="5000" w:type="pct"/>
        <w:jc w:val="center"/>
        <w:tblLook w:val="06A0" w:firstRow="1" w:lastRow="0" w:firstColumn="1" w:lastColumn="0" w:noHBand="1" w:noVBand="1"/>
      </w:tblPr>
      <w:tblGrid>
        <w:gridCol w:w="3466"/>
        <w:gridCol w:w="1254"/>
        <w:gridCol w:w="1254"/>
        <w:gridCol w:w="1254"/>
        <w:gridCol w:w="1873"/>
      </w:tblGrid>
      <w:tr w:rsidR="001036D4" w:rsidRPr="00676B0E" w:rsidTr="00274DB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04" w:type="pct"/>
            <w:noWrap/>
            <w:hideMark/>
          </w:tcPr>
          <w:p w:rsidR="001036D4" w:rsidRPr="00676B0E" w:rsidRDefault="001036D4" w:rsidP="001036D4">
            <w:pPr>
              <w:spacing w:line="360" w:lineRule="auto"/>
              <w:rPr>
                <w:rFonts w:ascii="Times New Roman" w:eastAsia="Times New Roman" w:hAnsi="Times New Roman" w:cs="Times New Roman"/>
                <w:color w:val="000000"/>
              </w:rPr>
            </w:pPr>
          </w:p>
        </w:tc>
        <w:tc>
          <w:tcPr>
            <w:tcW w:w="689" w:type="pct"/>
            <w:noWrap/>
            <w:hideMark/>
          </w:tcPr>
          <w:p w:rsidR="001036D4" w:rsidRPr="00676B0E" w:rsidRDefault="001036D4" w:rsidP="00274DB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Año 2</w:t>
            </w:r>
          </w:p>
        </w:tc>
        <w:tc>
          <w:tcPr>
            <w:tcW w:w="689" w:type="pct"/>
            <w:noWrap/>
            <w:hideMark/>
          </w:tcPr>
          <w:p w:rsidR="001036D4" w:rsidRPr="00676B0E" w:rsidRDefault="001036D4" w:rsidP="00274DB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Año 3</w:t>
            </w:r>
          </w:p>
        </w:tc>
        <w:tc>
          <w:tcPr>
            <w:tcW w:w="689" w:type="pct"/>
            <w:noWrap/>
            <w:hideMark/>
          </w:tcPr>
          <w:p w:rsidR="001036D4" w:rsidRPr="00676B0E" w:rsidRDefault="001036D4" w:rsidP="00274DB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Año 4</w:t>
            </w:r>
          </w:p>
        </w:tc>
        <w:tc>
          <w:tcPr>
            <w:tcW w:w="1030" w:type="pct"/>
            <w:noWrap/>
            <w:hideMark/>
          </w:tcPr>
          <w:p w:rsidR="001036D4" w:rsidRPr="00676B0E" w:rsidRDefault="001036D4" w:rsidP="00274DB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Año 5</w:t>
            </w:r>
          </w:p>
        </w:tc>
      </w:tr>
      <w:tr w:rsidR="001036D4" w:rsidRPr="00676B0E" w:rsidTr="00274DB2">
        <w:trPr>
          <w:trHeight w:val="300"/>
          <w:jc w:val="center"/>
        </w:trPr>
        <w:tc>
          <w:tcPr>
            <w:cnfStyle w:val="001000000000" w:firstRow="0" w:lastRow="0" w:firstColumn="1" w:lastColumn="0" w:oddVBand="0" w:evenVBand="0" w:oddHBand="0" w:evenHBand="0" w:firstRowFirstColumn="0" w:firstRowLastColumn="0" w:lastRowFirstColumn="0" w:lastRowLastColumn="0"/>
            <w:tcW w:w="1904" w:type="pct"/>
            <w:noWrap/>
            <w:vAlign w:val="bottom"/>
            <w:hideMark/>
          </w:tcPr>
          <w:p w:rsidR="001036D4" w:rsidRPr="00676B0E" w:rsidRDefault="001036D4" w:rsidP="00274DB2">
            <w:pPr>
              <w:spacing w:line="360" w:lineRule="auto"/>
              <w:jc w:val="center"/>
              <w:rPr>
                <w:rFonts w:ascii="Times New Roman" w:eastAsia="Times New Roman" w:hAnsi="Times New Roman" w:cs="Times New Roman"/>
                <w:b w:val="0"/>
                <w:color w:val="000000"/>
              </w:rPr>
            </w:pPr>
            <w:r w:rsidRPr="00676B0E">
              <w:rPr>
                <w:rFonts w:ascii="Times New Roman" w:eastAsia="Times New Roman" w:hAnsi="Times New Roman" w:cs="Times New Roman"/>
                <w:b w:val="0"/>
                <w:color w:val="000000"/>
              </w:rPr>
              <w:t>Tasa de crecimiento</w:t>
            </w:r>
          </w:p>
          <w:p w:rsidR="001036D4" w:rsidRPr="00676B0E" w:rsidRDefault="001036D4" w:rsidP="00274DB2">
            <w:pPr>
              <w:spacing w:line="360" w:lineRule="auto"/>
              <w:jc w:val="center"/>
              <w:rPr>
                <w:rFonts w:ascii="Times New Roman" w:eastAsia="Times New Roman" w:hAnsi="Times New Roman" w:cs="Times New Roman"/>
                <w:b w:val="0"/>
                <w:color w:val="000000"/>
              </w:rPr>
            </w:pPr>
            <w:r w:rsidRPr="00676B0E">
              <w:rPr>
                <w:rFonts w:ascii="Times New Roman" w:eastAsia="Times New Roman" w:hAnsi="Times New Roman" w:cs="Times New Roman"/>
                <w:b w:val="0"/>
                <w:color w:val="000000"/>
              </w:rPr>
              <w:t>(Enero a Diciembre)</w:t>
            </w:r>
          </w:p>
        </w:tc>
        <w:tc>
          <w:tcPr>
            <w:tcW w:w="689" w:type="pct"/>
            <w:noWrap/>
            <w:vAlign w:val="center"/>
            <w:hideMark/>
          </w:tcPr>
          <w:p w:rsidR="001036D4" w:rsidRPr="00676B0E" w:rsidRDefault="001036D4" w:rsidP="00274DB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31,4%</w:t>
            </w:r>
          </w:p>
        </w:tc>
        <w:tc>
          <w:tcPr>
            <w:tcW w:w="689" w:type="pct"/>
            <w:noWrap/>
            <w:vAlign w:val="center"/>
            <w:hideMark/>
          </w:tcPr>
          <w:p w:rsidR="001036D4" w:rsidRPr="00676B0E" w:rsidRDefault="001036D4" w:rsidP="00274DB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28,3%</w:t>
            </w:r>
          </w:p>
        </w:tc>
        <w:tc>
          <w:tcPr>
            <w:tcW w:w="689" w:type="pct"/>
            <w:noWrap/>
            <w:vAlign w:val="center"/>
            <w:hideMark/>
          </w:tcPr>
          <w:p w:rsidR="001036D4" w:rsidRPr="00676B0E" w:rsidRDefault="001036D4" w:rsidP="00274DB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25,4%</w:t>
            </w:r>
          </w:p>
        </w:tc>
        <w:tc>
          <w:tcPr>
            <w:tcW w:w="1030" w:type="pct"/>
            <w:noWrap/>
            <w:vAlign w:val="center"/>
            <w:hideMark/>
          </w:tcPr>
          <w:p w:rsidR="001036D4" w:rsidRPr="00676B0E" w:rsidRDefault="001036D4" w:rsidP="00274DB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21,6%</w:t>
            </w:r>
          </w:p>
        </w:tc>
      </w:tr>
    </w:tbl>
    <w:p w:rsidR="001036D4" w:rsidRPr="00676B0E" w:rsidRDefault="001036D4" w:rsidP="001036D4">
      <w:pPr>
        <w:pStyle w:val="Prrafodelista"/>
        <w:spacing w:line="360" w:lineRule="auto"/>
        <w:ind w:left="0"/>
        <w:rPr>
          <w:rFonts w:ascii="Times New Roman" w:hAnsi="Times New Roman" w:cs="Times New Roman"/>
          <w:sz w:val="18"/>
          <w:szCs w:val="18"/>
          <w:lang w:val="es-ES"/>
        </w:rPr>
      </w:pPr>
    </w:p>
    <w:p w:rsidR="003E123F" w:rsidRPr="00676B0E" w:rsidRDefault="003E123F" w:rsidP="003E123F">
      <w:pPr>
        <w:spacing w:line="360" w:lineRule="auto"/>
        <w:rPr>
          <w:rFonts w:ascii="Times New Roman" w:hAnsi="Times New Roman" w:cs="Times New Roman"/>
          <w:lang w:val="es-ES"/>
        </w:rPr>
      </w:pPr>
      <w:r w:rsidRPr="00676B0E">
        <w:rPr>
          <w:rFonts w:ascii="Times New Roman" w:hAnsi="Times New Roman" w:cs="Times New Roman"/>
          <w:b/>
          <w:lang w:val="es-ES"/>
        </w:rPr>
        <w:t>Fuente:</w:t>
      </w:r>
      <w:r w:rsidRPr="00676B0E">
        <w:rPr>
          <w:rFonts w:ascii="Times New Roman" w:hAnsi="Times New Roman" w:cs="Times New Roman"/>
          <w:lang w:val="es-ES"/>
        </w:rPr>
        <w:t xml:space="preserve"> Elaboración Propia.</w:t>
      </w:r>
    </w:p>
    <w:p w:rsidR="007E1A9B" w:rsidRPr="00676B0E" w:rsidRDefault="007E1A9B" w:rsidP="003E123F">
      <w:pPr>
        <w:spacing w:line="360" w:lineRule="auto"/>
        <w:rPr>
          <w:rFonts w:ascii="Times New Roman" w:hAnsi="Times New Roman" w:cs="Times New Roman"/>
          <w:lang w:val="es-ES"/>
        </w:rPr>
      </w:pPr>
    </w:p>
    <w:p w:rsidR="007E1A9B" w:rsidRPr="00676B0E" w:rsidRDefault="007E1A9B" w:rsidP="003E123F">
      <w:pPr>
        <w:spacing w:line="360" w:lineRule="auto"/>
        <w:rPr>
          <w:rFonts w:ascii="Times New Roman" w:hAnsi="Times New Roman" w:cs="Times New Roman"/>
          <w:lang w:val="es-ES"/>
        </w:rPr>
      </w:pPr>
    </w:p>
    <w:p w:rsidR="007E1A9B" w:rsidRPr="00676B0E" w:rsidRDefault="007E1A9B" w:rsidP="003E123F">
      <w:pPr>
        <w:spacing w:line="360" w:lineRule="auto"/>
        <w:rPr>
          <w:rFonts w:ascii="Times New Roman" w:hAnsi="Times New Roman" w:cs="Times New Roman"/>
          <w:lang w:val="es-ES"/>
        </w:rPr>
      </w:pPr>
    </w:p>
    <w:p w:rsidR="007E1A9B" w:rsidRPr="00676B0E" w:rsidRDefault="007E1A9B" w:rsidP="007E1A9B">
      <w:pPr>
        <w:pStyle w:val="Ttulo3"/>
        <w:rPr>
          <w:rFonts w:cs="Times New Roman"/>
        </w:rPr>
      </w:pPr>
      <w:bookmarkStart w:id="46" w:name="_Toc361665050"/>
      <w:r w:rsidRPr="00676B0E">
        <w:rPr>
          <w:rFonts w:cs="Times New Roman"/>
        </w:rPr>
        <w:t>Objetivos de Marketing</w:t>
      </w:r>
      <w:bookmarkEnd w:id="46"/>
    </w:p>
    <w:p w:rsidR="007E1A9B" w:rsidRPr="00676B0E" w:rsidRDefault="007E1A9B" w:rsidP="007E1A9B">
      <w:pPr>
        <w:spacing w:line="360" w:lineRule="auto"/>
        <w:rPr>
          <w:rFonts w:ascii="Times New Roman" w:hAnsi="Times New Roman" w:cs="Times New Roman"/>
          <w:lang w:val="es-ES"/>
        </w:rPr>
      </w:pPr>
    </w:p>
    <w:p w:rsidR="007E1A9B" w:rsidRPr="00676B0E" w:rsidRDefault="007E1A9B" w:rsidP="00BB553B">
      <w:pPr>
        <w:pStyle w:val="Prrafodelista"/>
        <w:numPr>
          <w:ilvl w:val="0"/>
          <w:numId w:val="28"/>
        </w:numPr>
        <w:spacing w:line="360" w:lineRule="auto"/>
        <w:ind w:right="-113"/>
        <w:rPr>
          <w:rFonts w:ascii="Times New Roman" w:hAnsi="Times New Roman" w:cs="Times New Roman"/>
          <w:sz w:val="24"/>
          <w:szCs w:val="24"/>
          <w:vertAlign w:val="baseline"/>
          <w:lang w:val="es-ES"/>
        </w:rPr>
      </w:pPr>
      <w:r w:rsidRPr="00676B0E">
        <w:rPr>
          <w:rFonts w:ascii="Times New Roman" w:hAnsi="Times New Roman" w:cs="Times New Roman"/>
          <w:sz w:val="24"/>
          <w:szCs w:val="24"/>
          <w:vertAlign w:val="baseline"/>
          <w:lang w:val="es-ES"/>
        </w:rPr>
        <w:t>Ser una marca reconocida por sus principales atributos de calidad, seguridad y compromiso del servicio entregado en el tercer año de funcionamiento.</w:t>
      </w:r>
    </w:p>
    <w:p w:rsidR="007E1A9B" w:rsidRPr="00676B0E" w:rsidRDefault="007E1A9B" w:rsidP="00BB553B">
      <w:pPr>
        <w:pStyle w:val="Prrafodelista"/>
        <w:numPr>
          <w:ilvl w:val="0"/>
          <w:numId w:val="28"/>
        </w:numPr>
        <w:spacing w:line="360" w:lineRule="auto"/>
        <w:ind w:right="-113"/>
        <w:rPr>
          <w:rFonts w:ascii="Times New Roman" w:hAnsi="Times New Roman" w:cs="Times New Roman"/>
          <w:sz w:val="24"/>
          <w:szCs w:val="24"/>
          <w:vertAlign w:val="baseline"/>
          <w:lang w:val="es-ES"/>
        </w:rPr>
      </w:pPr>
      <w:r w:rsidRPr="00676B0E">
        <w:rPr>
          <w:rFonts w:ascii="Times New Roman" w:hAnsi="Times New Roman" w:cs="Times New Roman"/>
          <w:sz w:val="24"/>
          <w:szCs w:val="24"/>
          <w:vertAlign w:val="baseline"/>
          <w:lang w:val="es-ES"/>
        </w:rPr>
        <w:t>Lograr más del 50% de la captación de los clientes en el tercer año de operación.</w:t>
      </w:r>
    </w:p>
    <w:p w:rsidR="007E1A9B" w:rsidRPr="00676B0E" w:rsidRDefault="007E1A9B" w:rsidP="00BB553B">
      <w:pPr>
        <w:pStyle w:val="Prrafodelista"/>
        <w:numPr>
          <w:ilvl w:val="0"/>
          <w:numId w:val="28"/>
        </w:numPr>
        <w:spacing w:line="360" w:lineRule="auto"/>
        <w:ind w:right="-113"/>
        <w:rPr>
          <w:rFonts w:ascii="Times New Roman" w:hAnsi="Times New Roman" w:cs="Times New Roman"/>
          <w:sz w:val="24"/>
          <w:szCs w:val="24"/>
          <w:vertAlign w:val="baseline"/>
          <w:lang w:val="es-ES"/>
        </w:rPr>
      </w:pPr>
      <w:r w:rsidRPr="00676B0E">
        <w:rPr>
          <w:rFonts w:ascii="Times New Roman" w:hAnsi="Times New Roman" w:cs="Times New Roman"/>
          <w:sz w:val="24"/>
          <w:szCs w:val="24"/>
          <w:vertAlign w:val="baseline"/>
          <w:lang w:val="es-ES"/>
        </w:rPr>
        <w:t>Obtener una ocupación del 70% del centro recreativo al final del año 2022.</w:t>
      </w:r>
    </w:p>
    <w:p w:rsidR="007E1A9B" w:rsidRPr="00676B0E" w:rsidRDefault="007E1A9B" w:rsidP="00BB553B">
      <w:pPr>
        <w:pStyle w:val="Prrafodelista"/>
        <w:numPr>
          <w:ilvl w:val="0"/>
          <w:numId w:val="28"/>
        </w:numPr>
        <w:spacing w:line="360" w:lineRule="auto"/>
        <w:ind w:right="-113"/>
        <w:rPr>
          <w:rFonts w:ascii="Times New Roman" w:hAnsi="Times New Roman" w:cs="Times New Roman"/>
          <w:sz w:val="24"/>
          <w:szCs w:val="24"/>
          <w:vertAlign w:val="baseline"/>
          <w:lang w:val="es-ES"/>
        </w:rPr>
      </w:pPr>
      <w:r w:rsidRPr="00676B0E">
        <w:rPr>
          <w:rFonts w:ascii="Times New Roman" w:hAnsi="Times New Roman" w:cs="Times New Roman"/>
          <w:sz w:val="24"/>
          <w:szCs w:val="24"/>
          <w:vertAlign w:val="baseline"/>
          <w:lang w:val="es-ES"/>
        </w:rPr>
        <w:t>Lograr alianzas estratégicas comerciales con empresas de la Región.</w:t>
      </w:r>
    </w:p>
    <w:p w:rsidR="007E1A9B" w:rsidRPr="00676B0E" w:rsidRDefault="007E1A9B" w:rsidP="00BB553B">
      <w:pPr>
        <w:pStyle w:val="Prrafodelista"/>
        <w:numPr>
          <w:ilvl w:val="0"/>
          <w:numId w:val="28"/>
        </w:numPr>
        <w:spacing w:line="360" w:lineRule="auto"/>
        <w:ind w:right="-113"/>
        <w:rPr>
          <w:rFonts w:ascii="Times New Roman" w:hAnsi="Times New Roman" w:cs="Times New Roman"/>
          <w:sz w:val="24"/>
          <w:szCs w:val="24"/>
          <w:vertAlign w:val="baseline"/>
          <w:lang w:val="es-ES"/>
        </w:rPr>
      </w:pPr>
      <w:r w:rsidRPr="00676B0E">
        <w:rPr>
          <w:rFonts w:ascii="Times New Roman" w:hAnsi="Times New Roman" w:cs="Times New Roman"/>
          <w:sz w:val="24"/>
          <w:szCs w:val="24"/>
          <w:vertAlign w:val="baseline"/>
          <w:lang w:val="es-ES"/>
        </w:rPr>
        <w:t xml:space="preserve">Lograr concretar el producto potencial del proyecto para el año 2023 alcanzando una gran aceptación por parte de los clientes. </w:t>
      </w:r>
    </w:p>
    <w:p w:rsidR="007E1A9B" w:rsidRPr="00676B0E" w:rsidRDefault="007E1A9B" w:rsidP="00BB553B">
      <w:pPr>
        <w:pStyle w:val="Prrafodelista"/>
        <w:numPr>
          <w:ilvl w:val="0"/>
          <w:numId w:val="28"/>
        </w:numPr>
        <w:spacing w:line="360" w:lineRule="auto"/>
        <w:ind w:right="-113"/>
        <w:rPr>
          <w:rFonts w:ascii="Times New Roman" w:hAnsi="Times New Roman" w:cs="Times New Roman"/>
          <w:sz w:val="24"/>
          <w:szCs w:val="24"/>
          <w:vertAlign w:val="baseline"/>
          <w:lang w:val="es-ES"/>
        </w:rPr>
      </w:pPr>
      <w:r w:rsidRPr="00676B0E">
        <w:rPr>
          <w:rFonts w:ascii="Times New Roman" w:hAnsi="Times New Roman" w:cs="Times New Roman"/>
          <w:sz w:val="24"/>
          <w:szCs w:val="24"/>
          <w:vertAlign w:val="baseline"/>
          <w:lang w:val="es-ES"/>
        </w:rPr>
        <w:t>Posicionar la marca a través de diversos medios de comunicación específicos de acuerdo al segmento en un mediano plazo.</w:t>
      </w:r>
    </w:p>
    <w:p w:rsidR="007E1A9B" w:rsidRPr="00676B0E" w:rsidRDefault="007E1A9B" w:rsidP="00AC571D">
      <w:pPr>
        <w:pStyle w:val="Prrafodelista"/>
        <w:spacing w:line="360" w:lineRule="auto"/>
        <w:rPr>
          <w:rFonts w:ascii="Times New Roman" w:hAnsi="Times New Roman" w:cs="Times New Roman"/>
          <w:sz w:val="24"/>
          <w:szCs w:val="24"/>
          <w:vertAlign w:val="baseline"/>
          <w:lang w:val="es-ES"/>
        </w:rPr>
      </w:pPr>
    </w:p>
    <w:p w:rsidR="007E1A9B" w:rsidRPr="00676B0E" w:rsidRDefault="007E1A9B" w:rsidP="00AC571D">
      <w:pPr>
        <w:spacing w:line="360" w:lineRule="auto"/>
        <w:jc w:val="both"/>
        <w:rPr>
          <w:rFonts w:ascii="Times New Roman" w:hAnsi="Times New Roman" w:cs="Times New Roman"/>
          <w:lang w:val="es-ES"/>
        </w:rPr>
      </w:pPr>
      <w:r w:rsidRPr="00676B0E">
        <w:rPr>
          <w:rFonts w:ascii="Times New Roman" w:hAnsi="Times New Roman" w:cs="Times New Roman"/>
          <w:lang w:val="es-ES"/>
        </w:rPr>
        <w:t>Lograr que el público objetivo de la Región de Valparaíso adquiera un conocimiento de la marca a través de una publicidad efectiva en el primer semestre de operación del proyecto.</w:t>
      </w:r>
    </w:p>
    <w:p w:rsidR="003E123F" w:rsidRPr="00676B0E" w:rsidRDefault="003E123F" w:rsidP="003E123F">
      <w:pPr>
        <w:spacing w:line="360" w:lineRule="auto"/>
        <w:ind w:right="-113"/>
        <w:rPr>
          <w:rFonts w:ascii="Times New Roman" w:hAnsi="Times New Roman" w:cs="Times New Roman"/>
          <w:lang w:val="es-ES"/>
        </w:rPr>
      </w:pPr>
    </w:p>
    <w:p w:rsidR="001036D4" w:rsidRPr="00676B0E" w:rsidRDefault="001036D4" w:rsidP="00AC571D">
      <w:pPr>
        <w:pStyle w:val="Ttulo3"/>
        <w:rPr>
          <w:rFonts w:cs="Times New Roman"/>
          <w:lang w:val="es-ES"/>
        </w:rPr>
      </w:pPr>
      <w:bookmarkStart w:id="47" w:name="_Toc361665051"/>
      <w:r w:rsidRPr="00676B0E">
        <w:rPr>
          <w:rFonts w:cs="Times New Roman"/>
          <w:lang w:val="es-ES"/>
        </w:rPr>
        <w:lastRenderedPageBreak/>
        <w:t>Posicionamiento</w:t>
      </w:r>
      <w:bookmarkEnd w:id="47"/>
    </w:p>
    <w:p w:rsidR="001036D4" w:rsidRPr="00676B0E" w:rsidRDefault="001036D4" w:rsidP="001036D4">
      <w:pPr>
        <w:pStyle w:val="Prrafodelista"/>
        <w:spacing w:line="360" w:lineRule="auto"/>
        <w:ind w:left="1224"/>
        <w:rPr>
          <w:rFonts w:ascii="Times New Roman" w:hAnsi="Times New Roman" w:cs="Times New Roman"/>
          <w:sz w:val="24"/>
          <w:szCs w:val="24"/>
          <w:lang w:val="es-ES"/>
        </w:rPr>
      </w:pPr>
    </w:p>
    <w:p w:rsidR="001036D4" w:rsidRPr="00676B0E" w:rsidRDefault="001036D4" w:rsidP="00AC571D">
      <w:pPr>
        <w:spacing w:line="360" w:lineRule="auto"/>
        <w:jc w:val="both"/>
        <w:rPr>
          <w:rFonts w:ascii="Times New Roman" w:hAnsi="Times New Roman" w:cs="Times New Roman"/>
          <w:lang w:val="es-ES"/>
        </w:rPr>
      </w:pPr>
      <w:r w:rsidRPr="00676B0E">
        <w:rPr>
          <w:rFonts w:ascii="Times New Roman" w:hAnsi="Times New Roman" w:cs="Times New Roman"/>
          <w:lang w:val="es-ES"/>
        </w:rPr>
        <w:t>Según Kotler, Philip y Armstrong (2003) “El posicionamiento en el mercado de un producto o servicio es la manera en la que los consumidores definen un producto a partir de sus atributos importantes, es decir, el lugar que ocupa el producto en la mente de los clientes en relación de los productos de la competencia”</w:t>
      </w:r>
    </w:p>
    <w:p w:rsidR="001036D4" w:rsidRPr="00676B0E" w:rsidRDefault="001036D4" w:rsidP="00AC571D">
      <w:pPr>
        <w:spacing w:line="360" w:lineRule="auto"/>
        <w:jc w:val="both"/>
        <w:rPr>
          <w:rFonts w:ascii="Times New Roman" w:hAnsi="Times New Roman" w:cs="Times New Roman"/>
          <w:lang w:val="es-ES"/>
        </w:rPr>
      </w:pPr>
      <w:r w:rsidRPr="00676B0E">
        <w:rPr>
          <w:rFonts w:ascii="Times New Roman" w:hAnsi="Times New Roman" w:cs="Times New Roman"/>
          <w:lang w:val="es-ES"/>
        </w:rPr>
        <w:t>En cuanto al centro Recreativo “Gran Bosque” el posicionamiento que se quiere entregar es en cuanto a la diferenciación del servicio.</w:t>
      </w:r>
    </w:p>
    <w:p w:rsidR="001036D4" w:rsidRPr="00676B0E" w:rsidRDefault="001036D4" w:rsidP="00AC571D">
      <w:pPr>
        <w:spacing w:line="360" w:lineRule="auto"/>
        <w:jc w:val="both"/>
        <w:rPr>
          <w:rFonts w:ascii="Times New Roman" w:hAnsi="Times New Roman" w:cs="Times New Roman"/>
          <w:lang w:val="es-ES"/>
        </w:rPr>
      </w:pPr>
      <w:r w:rsidRPr="00676B0E">
        <w:rPr>
          <w:rFonts w:ascii="Times New Roman" w:hAnsi="Times New Roman" w:cs="Times New Roman"/>
          <w:lang w:val="es-ES"/>
        </w:rPr>
        <w:t>El principal objetivo es dar a conocer el servicio como único en su categoría, siendo un servicio integral con diversas actividades para todos los gustos y preferencias del cliente. Teniendo al alcance profesionales altamente calificados y siendo los mejores de la región de manera de entregar los mejores beneficios a los futuros clientes que accederán al servicio y entregar la seguridad para los usuarios y familiares.</w:t>
      </w:r>
    </w:p>
    <w:p w:rsidR="001036D4" w:rsidRPr="00676B0E" w:rsidRDefault="001036D4" w:rsidP="00AC571D">
      <w:pPr>
        <w:spacing w:line="360" w:lineRule="auto"/>
        <w:jc w:val="both"/>
        <w:rPr>
          <w:rFonts w:ascii="Times New Roman" w:hAnsi="Times New Roman" w:cs="Times New Roman"/>
          <w:lang w:val="es-ES"/>
        </w:rPr>
      </w:pPr>
      <w:r w:rsidRPr="00676B0E">
        <w:rPr>
          <w:rFonts w:ascii="Times New Roman" w:hAnsi="Times New Roman" w:cs="Times New Roman"/>
          <w:lang w:val="es-ES"/>
        </w:rPr>
        <w:t>Además cuenta con una infraestructura de primer nivel, de lujo y vanguardista con altos estándares de tecnología enfocado especialmente al adulto mayor brindando toda la comodidad a los consumidores para poder trasladarse y realizar actividades completamente seguros en el Centro Recreativo “Gran Bosque”.</w:t>
      </w:r>
    </w:p>
    <w:p w:rsidR="001036D4" w:rsidRPr="00676B0E" w:rsidRDefault="001036D4" w:rsidP="00AC571D">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La calidad del servicio es lo más importante que se quiere entregar con altos estándares en atención al cliente, un equipo de especialistas y personas capacitadas, además de diversas actividades e instalaciones para cumplir con el objetivo y la exigencia del servicio, siendo reconocido por ser un centro con status en la Región y el único en cuanto a su funcionalidad. </w:t>
      </w:r>
    </w:p>
    <w:p w:rsidR="001036D4" w:rsidRPr="00676B0E" w:rsidRDefault="001036D4" w:rsidP="00AC571D">
      <w:pPr>
        <w:spacing w:line="360" w:lineRule="auto"/>
        <w:jc w:val="both"/>
        <w:rPr>
          <w:rFonts w:ascii="Times New Roman" w:hAnsi="Times New Roman" w:cs="Times New Roman"/>
          <w:lang w:val="es-ES"/>
        </w:rPr>
      </w:pPr>
      <w:r w:rsidRPr="00676B0E">
        <w:rPr>
          <w:rFonts w:ascii="Times New Roman" w:hAnsi="Times New Roman" w:cs="Times New Roman"/>
          <w:lang w:val="es-ES"/>
        </w:rPr>
        <w:t>La ubicación es un atributo importante a considerar ya que se encuentra en una zona privilegiada en el borde costero exactamente ubicado en la comuna de Concón en la Región de Valparaíso otorgándole al usuario tranquilidad absoluta, siendo un lugar soñado en un ambiente seguro y placentero.</w:t>
      </w:r>
    </w:p>
    <w:p w:rsidR="001036D4" w:rsidRPr="00676B0E" w:rsidRDefault="001036D4" w:rsidP="00AC571D">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Es importante destacar que en la Región de Valparaíso no se encuentran servicios con similares características, por lo que entrega una ventaja competitiva siendo reconocida como un centro de calidad y status ideal para el adulto mayor. </w:t>
      </w:r>
    </w:p>
    <w:p w:rsidR="001036D4" w:rsidRPr="00676B0E" w:rsidRDefault="001036D4" w:rsidP="00AC571D">
      <w:pPr>
        <w:spacing w:line="360" w:lineRule="auto"/>
        <w:jc w:val="both"/>
        <w:rPr>
          <w:rFonts w:ascii="Times New Roman" w:hAnsi="Times New Roman" w:cs="Times New Roman"/>
          <w:lang w:val="es-ES"/>
        </w:rPr>
      </w:pPr>
      <w:r w:rsidRPr="00676B0E">
        <w:rPr>
          <w:rFonts w:ascii="Times New Roman" w:hAnsi="Times New Roman" w:cs="Times New Roman"/>
          <w:lang w:val="es-ES"/>
        </w:rPr>
        <w:t>Todos estos tributos especificados anteriormente son muy importantes para los potenciales clientes a la hora de elegir un servicio de esta categoría.</w:t>
      </w:r>
    </w:p>
    <w:p w:rsidR="001036D4" w:rsidRPr="00676B0E" w:rsidRDefault="001036D4" w:rsidP="00AC571D">
      <w:pPr>
        <w:spacing w:line="360" w:lineRule="auto"/>
        <w:jc w:val="both"/>
        <w:rPr>
          <w:rFonts w:ascii="Times New Roman" w:hAnsi="Times New Roman" w:cs="Times New Roman"/>
          <w:lang w:val="es-ES"/>
        </w:rPr>
      </w:pPr>
      <w:r w:rsidRPr="00676B0E">
        <w:rPr>
          <w:rFonts w:ascii="Times New Roman" w:hAnsi="Times New Roman" w:cs="Times New Roman"/>
          <w:lang w:val="es-ES"/>
        </w:rPr>
        <w:lastRenderedPageBreak/>
        <w:t>“Club Gran Bosque” define el siguiente lema “Ven a Vivir los Años Dorados”.</w:t>
      </w:r>
    </w:p>
    <w:p w:rsidR="001036D4" w:rsidRPr="00676B0E" w:rsidRDefault="001036D4" w:rsidP="00AC571D">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El centro “Gran Bosque” satisface las necesidades según la Pirámide de Maslow como son fisiológicas, seguridad, sociales, status y autorrealización. </w:t>
      </w:r>
    </w:p>
    <w:p w:rsidR="00AC571D" w:rsidRPr="00676B0E" w:rsidRDefault="00AC571D" w:rsidP="00AC571D">
      <w:pPr>
        <w:spacing w:line="360" w:lineRule="auto"/>
        <w:rPr>
          <w:rFonts w:ascii="Times New Roman" w:hAnsi="Times New Roman" w:cs="Times New Roman"/>
          <w:lang w:val="es-ES"/>
        </w:rPr>
      </w:pPr>
      <w:r w:rsidRPr="00676B0E">
        <w:rPr>
          <w:rFonts w:ascii="Times New Roman" w:hAnsi="Times New Roman" w:cs="Times New Roman"/>
          <w:noProof/>
          <w:lang w:val="es-CL" w:eastAsia="es-CL"/>
        </w:rPr>
        <w:drawing>
          <wp:inline distT="0" distB="0" distL="0" distR="0">
            <wp:extent cx="5268583" cy="2598779"/>
            <wp:effectExtent l="76200" t="0" r="85090" b="87630"/>
            <wp:docPr id="7"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036D4" w:rsidRPr="00676B0E" w:rsidRDefault="00AC571D" w:rsidP="00AC571D">
      <w:pPr>
        <w:pStyle w:val="Descripcin"/>
        <w:spacing w:line="360" w:lineRule="auto"/>
        <w:jc w:val="left"/>
        <w:rPr>
          <w:rFonts w:cs="Times New Roman"/>
          <w:b w:val="0"/>
          <w:szCs w:val="24"/>
        </w:rPr>
      </w:pPr>
      <w:bookmarkStart w:id="48" w:name="_Toc361664926"/>
      <w:r w:rsidRPr="00676B0E">
        <w:rPr>
          <w:rFonts w:cs="Times New Roman"/>
          <w:szCs w:val="24"/>
        </w:rPr>
        <w:t xml:space="preserve">Figura </w:t>
      </w:r>
      <w:r w:rsidR="00B667C3" w:rsidRPr="00676B0E">
        <w:rPr>
          <w:rFonts w:cs="Times New Roman"/>
          <w:szCs w:val="24"/>
        </w:rPr>
        <w:fldChar w:fldCharType="begin"/>
      </w:r>
      <w:r w:rsidRPr="00676B0E">
        <w:rPr>
          <w:rFonts w:cs="Times New Roman"/>
          <w:szCs w:val="24"/>
        </w:rPr>
        <w:instrText xml:space="preserve"> SEQ Figura \* ARABIC </w:instrText>
      </w:r>
      <w:r w:rsidR="00B667C3" w:rsidRPr="00676B0E">
        <w:rPr>
          <w:rFonts w:cs="Times New Roman"/>
          <w:szCs w:val="24"/>
        </w:rPr>
        <w:fldChar w:fldCharType="separate"/>
      </w:r>
      <w:r w:rsidR="00031A31">
        <w:rPr>
          <w:rFonts w:cs="Times New Roman"/>
          <w:noProof/>
          <w:szCs w:val="24"/>
        </w:rPr>
        <w:t>2</w:t>
      </w:r>
      <w:r w:rsidR="00B667C3" w:rsidRPr="00676B0E">
        <w:rPr>
          <w:rFonts w:cs="Times New Roman"/>
          <w:szCs w:val="24"/>
        </w:rPr>
        <w:fldChar w:fldCharType="end"/>
      </w:r>
      <w:r w:rsidRPr="00676B0E">
        <w:rPr>
          <w:rFonts w:cs="Times New Roman"/>
          <w:szCs w:val="24"/>
        </w:rPr>
        <w:t xml:space="preserve">: </w:t>
      </w:r>
      <w:r w:rsidRPr="00676B0E">
        <w:rPr>
          <w:rFonts w:cs="Times New Roman"/>
          <w:b w:val="0"/>
          <w:szCs w:val="24"/>
        </w:rPr>
        <w:t>Posicionamiento centro recreativo “Club Gran Bosque”</w:t>
      </w:r>
      <w:bookmarkEnd w:id="48"/>
    </w:p>
    <w:p w:rsidR="00AC571D" w:rsidRPr="00676B0E" w:rsidRDefault="00AC571D" w:rsidP="00AC571D">
      <w:pPr>
        <w:spacing w:line="360" w:lineRule="auto"/>
        <w:rPr>
          <w:rFonts w:ascii="Times New Roman" w:hAnsi="Times New Roman" w:cs="Times New Roman"/>
        </w:rPr>
      </w:pPr>
      <w:r w:rsidRPr="00676B0E">
        <w:rPr>
          <w:rFonts w:ascii="Times New Roman" w:hAnsi="Times New Roman" w:cs="Times New Roman"/>
          <w:b/>
        </w:rPr>
        <w:t>Fuente:</w:t>
      </w:r>
      <w:r w:rsidRPr="00676B0E">
        <w:rPr>
          <w:rFonts w:ascii="Times New Roman" w:hAnsi="Times New Roman" w:cs="Times New Roman"/>
        </w:rPr>
        <w:t xml:space="preserve"> Elaboración Propia</w:t>
      </w:r>
    </w:p>
    <w:p w:rsidR="001036D4" w:rsidRPr="00676B0E" w:rsidRDefault="00AC571D" w:rsidP="00AC571D">
      <w:pPr>
        <w:pStyle w:val="Ttulo2"/>
        <w:rPr>
          <w:rFonts w:cs="Times New Roman"/>
          <w:szCs w:val="24"/>
        </w:rPr>
      </w:pPr>
      <w:bookmarkStart w:id="49" w:name="_Toc361665052"/>
      <w:r w:rsidRPr="00676B0E">
        <w:rPr>
          <w:rFonts w:cs="Times New Roman"/>
          <w:lang w:val="es-ES"/>
        </w:rPr>
        <w:t>Aspectos Operacionales</w:t>
      </w:r>
      <w:bookmarkEnd w:id="49"/>
    </w:p>
    <w:p w:rsidR="001036D4" w:rsidRPr="00676B0E" w:rsidRDefault="001036D4" w:rsidP="00AC571D">
      <w:pPr>
        <w:pStyle w:val="Ttulo3"/>
        <w:spacing w:line="360" w:lineRule="auto"/>
        <w:rPr>
          <w:rFonts w:cs="Times New Roman"/>
          <w:lang w:val="es-ES"/>
        </w:rPr>
      </w:pPr>
      <w:bookmarkStart w:id="50" w:name="_Toc361665053"/>
      <w:r w:rsidRPr="00676B0E">
        <w:rPr>
          <w:rFonts w:cs="Times New Roman"/>
          <w:lang w:val="es-ES"/>
        </w:rPr>
        <w:t>Estrategia de Producto</w:t>
      </w:r>
      <w:bookmarkEnd w:id="50"/>
    </w:p>
    <w:p w:rsidR="00AC571D" w:rsidRPr="00676B0E" w:rsidRDefault="00AC571D" w:rsidP="00AC571D">
      <w:pPr>
        <w:spacing w:line="360" w:lineRule="auto"/>
        <w:ind w:right="-113"/>
        <w:rPr>
          <w:rFonts w:ascii="Times New Roman" w:hAnsi="Times New Roman" w:cs="Times New Roman"/>
          <w:lang w:val="es-ES"/>
        </w:rPr>
      </w:pPr>
    </w:p>
    <w:p w:rsidR="001036D4" w:rsidRPr="00676B0E" w:rsidRDefault="001036D4" w:rsidP="00AC571D">
      <w:pPr>
        <w:pStyle w:val="Ttulo4"/>
        <w:spacing w:line="360" w:lineRule="auto"/>
        <w:rPr>
          <w:rFonts w:cs="Times New Roman"/>
          <w:lang w:val="es-ES"/>
        </w:rPr>
      </w:pPr>
      <w:r w:rsidRPr="00676B0E">
        <w:rPr>
          <w:rFonts w:cs="Times New Roman"/>
          <w:lang w:val="es-ES"/>
        </w:rPr>
        <w:t>C</w:t>
      </w:r>
      <w:r w:rsidR="00AC571D" w:rsidRPr="00676B0E">
        <w:rPr>
          <w:rFonts w:cs="Times New Roman"/>
          <w:lang w:val="es-ES"/>
        </w:rPr>
        <w:t>oncepto del Producto en general</w:t>
      </w:r>
    </w:p>
    <w:p w:rsidR="001036D4" w:rsidRPr="00676B0E" w:rsidRDefault="001036D4" w:rsidP="00AC571D">
      <w:pPr>
        <w:spacing w:line="360" w:lineRule="auto"/>
        <w:jc w:val="both"/>
        <w:rPr>
          <w:rFonts w:ascii="Times New Roman" w:hAnsi="Times New Roman" w:cs="Times New Roman"/>
          <w:lang w:val="es-ES"/>
        </w:rPr>
      </w:pPr>
      <w:r w:rsidRPr="00676B0E">
        <w:rPr>
          <w:rFonts w:ascii="Times New Roman" w:hAnsi="Times New Roman" w:cs="Times New Roman"/>
          <w:lang w:val="es-ES"/>
        </w:rPr>
        <w:t>“Gran Bosque” será un Club de Recreación y Descanso para el Adulto Mayor, localizado en la ciudad de Concón, el cual entregará un servicio íntegro, seguro, de excelencia y calidad en el total de sus procesos y operaciones.</w:t>
      </w:r>
    </w:p>
    <w:p w:rsidR="001036D4" w:rsidRPr="00676B0E" w:rsidRDefault="001036D4" w:rsidP="00AC571D">
      <w:pPr>
        <w:spacing w:line="360" w:lineRule="auto"/>
        <w:jc w:val="both"/>
        <w:rPr>
          <w:rFonts w:ascii="Times New Roman" w:hAnsi="Times New Roman" w:cs="Times New Roman"/>
        </w:rPr>
      </w:pPr>
      <w:r w:rsidRPr="00676B0E">
        <w:rPr>
          <w:rFonts w:ascii="Times New Roman" w:hAnsi="Times New Roman" w:cs="Times New Roman"/>
        </w:rPr>
        <w:t xml:space="preserve">El Club contará con dos edificios, de los cuales el primero, tendrá áreas como la recepción, oficinas administrativas, estacionamientos, cocina, comedor y baños.  En cambio el segundo edificio poseerá en el primer nivel piscina temperada, spa, dos salones para eventos, cafetería, gimnasio y en el segundo nivel se encontrarán los salones para los talleres, estos son seis, además de baños y casilleros para que cada cliente pueda guardar sus objetos personales. Al exterior de </w:t>
      </w:r>
      <w:r w:rsidRPr="00676B0E">
        <w:rPr>
          <w:rFonts w:ascii="Times New Roman" w:hAnsi="Times New Roman" w:cs="Times New Roman"/>
        </w:rPr>
        <w:lastRenderedPageBreak/>
        <w:t>las dos construcciones existirá cancha de golf, multicancha y piscina.Asimismo tendrá una infraestructura totalmente idónea, de última tecnología, instalaciones modernas y hospitalidad en todas sus operaciones.</w:t>
      </w:r>
    </w:p>
    <w:p w:rsidR="001036D4" w:rsidRPr="00676B0E" w:rsidRDefault="001036D4" w:rsidP="00AC571D">
      <w:pPr>
        <w:spacing w:line="360" w:lineRule="auto"/>
        <w:jc w:val="both"/>
        <w:rPr>
          <w:rFonts w:ascii="Times New Roman" w:hAnsi="Times New Roman" w:cs="Times New Roman"/>
        </w:rPr>
      </w:pPr>
      <w:r w:rsidRPr="00676B0E">
        <w:rPr>
          <w:rFonts w:ascii="Times New Roman" w:hAnsi="Times New Roman" w:cs="Times New Roman"/>
        </w:rPr>
        <w:t>La capacidad máxima que tiene el centro recreativo es de 250 personas.</w:t>
      </w:r>
    </w:p>
    <w:p w:rsidR="001036D4" w:rsidRPr="00676B0E" w:rsidRDefault="001036D4" w:rsidP="00AC571D">
      <w:pPr>
        <w:spacing w:line="360" w:lineRule="auto"/>
        <w:jc w:val="both"/>
        <w:rPr>
          <w:rFonts w:ascii="Times New Roman" w:hAnsi="Times New Roman" w:cs="Times New Roman"/>
        </w:rPr>
      </w:pPr>
      <w:r w:rsidRPr="00676B0E">
        <w:rPr>
          <w:rFonts w:ascii="Times New Roman" w:hAnsi="Times New Roman" w:cs="Times New Roman"/>
        </w:rPr>
        <w:t>El servicio ofrecido es único en la Región, entregando diversos beneficios como la seguridad, calidad, status y recreación para el adulto mayor.</w:t>
      </w:r>
    </w:p>
    <w:p w:rsidR="00A81D39" w:rsidRPr="00676B0E" w:rsidRDefault="001036D4" w:rsidP="00283AFE">
      <w:pPr>
        <w:spacing w:line="360" w:lineRule="auto"/>
        <w:jc w:val="both"/>
        <w:rPr>
          <w:rFonts w:ascii="Times New Roman" w:hAnsi="Times New Roman" w:cs="Times New Roman"/>
        </w:rPr>
      </w:pPr>
      <w:r w:rsidRPr="00676B0E">
        <w:rPr>
          <w:rFonts w:ascii="Times New Roman" w:hAnsi="Times New Roman" w:cs="Times New Roman"/>
        </w:rPr>
        <w:t>Club Gran Bosque tendrá el siguiente horario de atención de acuerdo a su temporada (Alta y Baja).</w:t>
      </w:r>
    </w:p>
    <w:p w:rsidR="00283AFE" w:rsidRPr="00676B0E" w:rsidRDefault="00283AFE" w:rsidP="00283AFE">
      <w:pPr>
        <w:spacing w:line="360" w:lineRule="auto"/>
        <w:jc w:val="both"/>
        <w:rPr>
          <w:rFonts w:ascii="Times New Roman" w:hAnsi="Times New Roman" w:cs="Times New Roman"/>
        </w:rPr>
      </w:pPr>
      <w:r w:rsidRPr="00676B0E">
        <w:rPr>
          <w:rFonts w:ascii="Times New Roman" w:hAnsi="Times New Roman" w:cs="Times New Roman"/>
          <w:noProof/>
          <w:lang w:val="es-CL" w:eastAsia="es-CL"/>
        </w:rPr>
        <w:drawing>
          <wp:inline distT="0" distB="0" distL="0" distR="0">
            <wp:extent cx="5791835" cy="2120325"/>
            <wp:effectExtent l="0" t="0" r="18415" b="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A81D39" w:rsidRPr="00676B0E" w:rsidRDefault="00A81D39" w:rsidP="00283AFE">
      <w:pPr>
        <w:spacing w:line="360" w:lineRule="auto"/>
        <w:jc w:val="both"/>
        <w:rPr>
          <w:rFonts w:ascii="Times New Roman" w:hAnsi="Times New Roman" w:cs="Times New Roman"/>
        </w:rPr>
      </w:pPr>
    </w:p>
    <w:p w:rsidR="00283AFE" w:rsidRPr="00676B0E" w:rsidRDefault="00283AFE" w:rsidP="00283AFE">
      <w:pPr>
        <w:spacing w:line="360" w:lineRule="auto"/>
        <w:jc w:val="both"/>
        <w:rPr>
          <w:rFonts w:ascii="Times New Roman" w:hAnsi="Times New Roman" w:cs="Times New Roman"/>
        </w:rPr>
      </w:pPr>
    </w:p>
    <w:p w:rsidR="001036D4" w:rsidRPr="00676B0E" w:rsidRDefault="001036D4" w:rsidP="00283AFE">
      <w:pPr>
        <w:pStyle w:val="Ttulo4"/>
        <w:spacing w:line="360" w:lineRule="auto"/>
        <w:jc w:val="both"/>
        <w:rPr>
          <w:rFonts w:cs="Times New Roman"/>
          <w:lang w:val="es-ES"/>
        </w:rPr>
      </w:pPr>
      <w:r w:rsidRPr="00676B0E">
        <w:rPr>
          <w:rFonts w:cs="Times New Roman"/>
          <w:lang w:val="es-ES"/>
        </w:rPr>
        <w:t>Niveles de Producto</w:t>
      </w:r>
    </w:p>
    <w:p w:rsidR="001036D4" w:rsidRPr="00676B0E" w:rsidRDefault="001036D4" w:rsidP="00283AFE">
      <w:pPr>
        <w:spacing w:line="360" w:lineRule="auto"/>
        <w:ind w:left="708"/>
        <w:jc w:val="both"/>
        <w:rPr>
          <w:rFonts w:ascii="Times New Roman" w:hAnsi="Times New Roman" w:cs="Times New Roman"/>
          <w:lang w:val="es-ES"/>
        </w:rPr>
      </w:pPr>
    </w:p>
    <w:p w:rsidR="001036D4" w:rsidRPr="00676B0E" w:rsidRDefault="00283AFE" w:rsidP="00283AFE">
      <w:pPr>
        <w:spacing w:line="360" w:lineRule="auto"/>
        <w:ind w:right="-113"/>
        <w:jc w:val="both"/>
        <w:rPr>
          <w:rFonts w:ascii="Times New Roman" w:hAnsi="Times New Roman" w:cs="Times New Roman"/>
          <w:b/>
          <w:lang w:val="es-ES"/>
        </w:rPr>
      </w:pPr>
      <w:r w:rsidRPr="00676B0E">
        <w:rPr>
          <w:rFonts w:ascii="Times New Roman" w:hAnsi="Times New Roman" w:cs="Times New Roman"/>
          <w:b/>
          <w:lang w:val="es-ES"/>
        </w:rPr>
        <w:t xml:space="preserve">Beneficio Básico: </w:t>
      </w:r>
      <w:r w:rsidR="001036D4" w:rsidRPr="00676B0E">
        <w:rPr>
          <w:rFonts w:ascii="Times New Roman" w:hAnsi="Times New Roman" w:cs="Times New Roman"/>
          <w:lang w:val="es-ES"/>
        </w:rPr>
        <w:t>El producto integra las necesidades en un club de recreación otorgando seguridad y autorrealización en un ambiente social (Comunidad).</w:t>
      </w:r>
    </w:p>
    <w:p w:rsidR="001036D4" w:rsidRPr="00676B0E" w:rsidRDefault="001036D4" w:rsidP="00283AFE">
      <w:pPr>
        <w:spacing w:line="360" w:lineRule="auto"/>
        <w:ind w:left="708"/>
        <w:jc w:val="both"/>
        <w:rPr>
          <w:rFonts w:ascii="Times New Roman" w:hAnsi="Times New Roman" w:cs="Times New Roman"/>
          <w:lang w:val="es-ES"/>
        </w:rPr>
      </w:pPr>
    </w:p>
    <w:p w:rsidR="001036D4" w:rsidRPr="00676B0E" w:rsidRDefault="001036D4" w:rsidP="00283AFE">
      <w:pPr>
        <w:spacing w:line="360" w:lineRule="auto"/>
        <w:ind w:right="-113"/>
        <w:jc w:val="both"/>
        <w:rPr>
          <w:rFonts w:ascii="Times New Roman" w:hAnsi="Times New Roman" w:cs="Times New Roman"/>
          <w:b/>
          <w:lang w:val="es-ES"/>
        </w:rPr>
      </w:pPr>
      <w:r w:rsidRPr="00676B0E">
        <w:rPr>
          <w:rFonts w:ascii="Times New Roman" w:hAnsi="Times New Roman" w:cs="Times New Roman"/>
          <w:b/>
          <w:lang w:val="es-ES"/>
        </w:rPr>
        <w:t>Producto Genérico</w:t>
      </w:r>
      <w:r w:rsidR="00283AFE" w:rsidRPr="00676B0E">
        <w:rPr>
          <w:rFonts w:ascii="Times New Roman" w:hAnsi="Times New Roman" w:cs="Times New Roman"/>
          <w:b/>
          <w:lang w:val="es-ES"/>
        </w:rPr>
        <w:t xml:space="preserve">: </w:t>
      </w:r>
      <w:r w:rsidRPr="00676B0E">
        <w:rPr>
          <w:rFonts w:ascii="Times New Roman" w:hAnsi="Times New Roman" w:cs="Times New Roman"/>
          <w:lang w:val="es-ES"/>
        </w:rPr>
        <w:t>El producto genérico estará compuesto por la infraestructura del centro y por las instalaciones del servicio.</w:t>
      </w:r>
    </w:p>
    <w:p w:rsidR="001036D4" w:rsidRPr="00676B0E" w:rsidRDefault="001036D4" w:rsidP="00283AFE">
      <w:pPr>
        <w:spacing w:line="360" w:lineRule="auto"/>
        <w:jc w:val="both"/>
        <w:rPr>
          <w:rFonts w:ascii="Times New Roman" w:hAnsi="Times New Roman" w:cs="Times New Roman"/>
          <w:lang w:val="es-ES"/>
        </w:rPr>
      </w:pPr>
      <w:r w:rsidRPr="00676B0E">
        <w:rPr>
          <w:rFonts w:ascii="Times New Roman" w:hAnsi="Times New Roman" w:cs="Times New Roman"/>
          <w:lang w:val="es-ES"/>
        </w:rPr>
        <w:t>El centro facilitara una infraestructura con diversas instalaciones para poder desarrollar las diversas actividades. Estará equipado con grandes salones, comedores, amplias áreas verdes, piscinas y diferentes espacios recreativos y de relajación para el desarrollo de las actividades y/o talleres.</w:t>
      </w:r>
    </w:p>
    <w:p w:rsidR="001036D4" w:rsidRPr="00676B0E" w:rsidRDefault="001036D4" w:rsidP="00283AFE">
      <w:pPr>
        <w:spacing w:line="360" w:lineRule="auto"/>
        <w:jc w:val="both"/>
        <w:rPr>
          <w:rFonts w:ascii="Times New Roman" w:hAnsi="Times New Roman" w:cs="Times New Roman"/>
          <w:lang w:val="es-ES"/>
        </w:rPr>
      </w:pPr>
    </w:p>
    <w:p w:rsidR="001036D4" w:rsidRPr="00676B0E" w:rsidRDefault="001036D4" w:rsidP="00283AFE">
      <w:pPr>
        <w:spacing w:line="360" w:lineRule="auto"/>
        <w:ind w:right="-113"/>
        <w:jc w:val="both"/>
        <w:rPr>
          <w:rFonts w:ascii="Times New Roman" w:hAnsi="Times New Roman" w:cs="Times New Roman"/>
          <w:b/>
          <w:lang w:val="es-ES"/>
        </w:rPr>
      </w:pPr>
      <w:r w:rsidRPr="00676B0E">
        <w:rPr>
          <w:rFonts w:ascii="Times New Roman" w:hAnsi="Times New Roman" w:cs="Times New Roman"/>
          <w:b/>
          <w:lang w:val="es-ES"/>
        </w:rPr>
        <w:t>Producto E</w:t>
      </w:r>
      <w:r w:rsidR="00283AFE" w:rsidRPr="00676B0E">
        <w:rPr>
          <w:rFonts w:ascii="Times New Roman" w:hAnsi="Times New Roman" w:cs="Times New Roman"/>
          <w:b/>
          <w:lang w:val="es-ES"/>
        </w:rPr>
        <w:t xml:space="preserve">sperado: </w:t>
      </w:r>
      <w:r w:rsidRPr="00676B0E">
        <w:rPr>
          <w:rFonts w:ascii="Times New Roman" w:hAnsi="Times New Roman" w:cs="Times New Roman"/>
          <w:lang w:val="es-ES"/>
        </w:rPr>
        <w:t xml:space="preserve">En el centro los clientes esperan un servicio personalizado con amplias instalaciones, equipamiento y comodidad. Con  un servicio de limpieza y atención al cliente de excelencia con los mejores profesionales.  Además de un servicio de alimentación de calidad y confianza para los consumidores. </w:t>
      </w:r>
    </w:p>
    <w:p w:rsidR="001036D4" w:rsidRPr="00676B0E" w:rsidRDefault="001036D4" w:rsidP="00283AFE">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Un ambiente en comunidad seguro y tranquilo con diversos talleres de recreación en diversas áreas. </w:t>
      </w:r>
    </w:p>
    <w:p w:rsidR="00283AFE" w:rsidRPr="00676B0E" w:rsidRDefault="00283AFE" w:rsidP="00283AFE">
      <w:pPr>
        <w:spacing w:line="360" w:lineRule="auto"/>
        <w:ind w:right="-113"/>
        <w:jc w:val="both"/>
        <w:rPr>
          <w:rFonts w:ascii="Times New Roman" w:hAnsi="Times New Roman" w:cs="Times New Roman"/>
          <w:b/>
          <w:lang w:val="es-ES"/>
        </w:rPr>
      </w:pPr>
    </w:p>
    <w:p w:rsidR="001036D4" w:rsidRPr="00676B0E" w:rsidRDefault="001036D4" w:rsidP="00283AFE">
      <w:pPr>
        <w:spacing w:line="360" w:lineRule="auto"/>
        <w:ind w:right="-113"/>
        <w:jc w:val="both"/>
        <w:rPr>
          <w:rFonts w:ascii="Times New Roman" w:hAnsi="Times New Roman" w:cs="Times New Roman"/>
          <w:b/>
          <w:lang w:val="es-ES"/>
        </w:rPr>
      </w:pPr>
      <w:r w:rsidRPr="00676B0E">
        <w:rPr>
          <w:rFonts w:ascii="Times New Roman" w:hAnsi="Times New Roman" w:cs="Times New Roman"/>
          <w:b/>
          <w:lang w:val="es-ES"/>
        </w:rPr>
        <w:t>Producto Ampliado</w:t>
      </w:r>
      <w:r w:rsidR="00283AFE" w:rsidRPr="00676B0E">
        <w:rPr>
          <w:rFonts w:ascii="Times New Roman" w:hAnsi="Times New Roman" w:cs="Times New Roman"/>
          <w:b/>
          <w:lang w:val="es-ES"/>
        </w:rPr>
        <w:t xml:space="preserve">: </w:t>
      </w:r>
      <w:r w:rsidRPr="00676B0E">
        <w:rPr>
          <w:rFonts w:ascii="Times New Roman" w:hAnsi="Times New Roman" w:cs="Times New Roman"/>
          <w:lang w:val="es-ES"/>
        </w:rPr>
        <w:t xml:space="preserve">En el producto ampliado el centro tendrá a disponibilidad diversos servicios que generalmente no ofrecen los lugares con el enfoque para el adulto mayor. Entre los servicios se pueden mencionar los siguientes: </w:t>
      </w:r>
    </w:p>
    <w:p w:rsidR="001036D4" w:rsidRPr="00676B0E" w:rsidRDefault="001036D4" w:rsidP="00283AFE">
      <w:pPr>
        <w:spacing w:line="360" w:lineRule="auto"/>
        <w:jc w:val="both"/>
        <w:rPr>
          <w:rFonts w:ascii="Times New Roman" w:hAnsi="Times New Roman" w:cs="Times New Roman"/>
          <w:lang w:val="es-ES"/>
        </w:rPr>
      </w:pPr>
    </w:p>
    <w:p w:rsidR="001036D4" w:rsidRPr="00676B0E" w:rsidRDefault="001036D4" w:rsidP="00BB553B">
      <w:pPr>
        <w:pStyle w:val="Prrafodelista"/>
        <w:numPr>
          <w:ilvl w:val="0"/>
          <w:numId w:val="30"/>
        </w:numPr>
        <w:spacing w:line="360" w:lineRule="auto"/>
        <w:ind w:left="720" w:right="-113"/>
        <w:rPr>
          <w:rFonts w:ascii="Times New Roman" w:hAnsi="Times New Roman" w:cs="Times New Roman"/>
          <w:sz w:val="24"/>
          <w:szCs w:val="24"/>
          <w:vertAlign w:val="baseline"/>
          <w:lang w:val="es-ES"/>
        </w:rPr>
      </w:pPr>
      <w:r w:rsidRPr="00676B0E">
        <w:rPr>
          <w:rFonts w:ascii="Times New Roman" w:hAnsi="Times New Roman" w:cs="Times New Roman"/>
          <w:sz w:val="24"/>
          <w:szCs w:val="24"/>
          <w:vertAlign w:val="baseline"/>
          <w:lang w:val="es-ES"/>
        </w:rPr>
        <w:t>Piscinas temperadas y normales.</w:t>
      </w:r>
    </w:p>
    <w:p w:rsidR="001036D4" w:rsidRPr="00676B0E" w:rsidRDefault="001036D4" w:rsidP="00BB553B">
      <w:pPr>
        <w:pStyle w:val="Prrafodelista"/>
        <w:numPr>
          <w:ilvl w:val="0"/>
          <w:numId w:val="30"/>
        </w:numPr>
        <w:spacing w:line="360" w:lineRule="auto"/>
        <w:ind w:left="720" w:right="-113"/>
        <w:rPr>
          <w:rFonts w:ascii="Times New Roman" w:hAnsi="Times New Roman" w:cs="Times New Roman"/>
          <w:sz w:val="24"/>
          <w:szCs w:val="24"/>
          <w:vertAlign w:val="baseline"/>
          <w:lang w:val="es-ES"/>
        </w:rPr>
      </w:pPr>
      <w:r w:rsidRPr="00676B0E">
        <w:rPr>
          <w:rFonts w:ascii="Times New Roman" w:hAnsi="Times New Roman" w:cs="Times New Roman"/>
          <w:sz w:val="24"/>
          <w:szCs w:val="24"/>
          <w:vertAlign w:val="baseline"/>
          <w:lang w:val="es-ES"/>
        </w:rPr>
        <w:t>Multicanchas.</w:t>
      </w:r>
    </w:p>
    <w:p w:rsidR="001036D4" w:rsidRPr="00676B0E" w:rsidRDefault="001036D4" w:rsidP="00BB553B">
      <w:pPr>
        <w:pStyle w:val="Prrafodelista"/>
        <w:numPr>
          <w:ilvl w:val="0"/>
          <w:numId w:val="30"/>
        </w:numPr>
        <w:spacing w:line="360" w:lineRule="auto"/>
        <w:ind w:left="720" w:right="-113"/>
        <w:rPr>
          <w:rFonts w:ascii="Times New Roman" w:hAnsi="Times New Roman" w:cs="Times New Roman"/>
          <w:sz w:val="24"/>
          <w:szCs w:val="24"/>
          <w:vertAlign w:val="baseline"/>
          <w:lang w:val="es-ES"/>
        </w:rPr>
      </w:pPr>
      <w:r w:rsidRPr="00676B0E">
        <w:rPr>
          <w:rFonts w:ascii="Times New Roman" w:hAnsi="Times New Roman" w:cs="Times New Roman"/>
          <w:sz w:val="24"/>
          <w:szCs w:val="24"/>
          <w:vertAlign w:val="baseline"/>
          <w:lang w:val="es-ES"/>
        </w:rPr>
        <w:t>Gimnasio.</w:t>
      </w:r>
    </w:p>
    <w:p w:rsidR="001036D4" w:rsidRPr="00676B0E" w:rsidRDefault="001036D4" w:rsidP="00BB553B">
      <w:pPr>
        <w:pStyle w:val="Prrafodelista"/>
        <w:numPr>
          <w:ilvl w:val="0"/>
          <w:numId w:val="30"/>
        </w:numPr>
        <w:spacing w:line="360" w:lineRule="auto"/>
        <w:ind w:left="720" w:right="-113"/>
        <w:rPr>
          <w:rFonts w:ascii="Times New Roman" w:hAnsi="Times New Roman" w:cs="Times New Roman"/>
          <w:sz w:val="24"/>
          <w:szCs w:val="24"/>
          <w:vertAlign w:val="baseline"/>
          <w:lang w:val="es-ES"/>
        </w:rPr>
      </w:pPr>
      <w:r w:rsidRPr="00676B0E">
        <w:rPr>
          <w:rFonts w:ascii="Times New Roman" w:hAnsi="Times New Roman" w:cs="Times New Roman"/>
          <w:sz w:val="24"/>
          <w:szCs w:val="24"/>
          <w:vertAlign w:val="baseline"/>
          <w:lang w:val="es-ES"/>
        </w:rPr>
        <w:t>Spa.</w:t>
      </w:r>
    </w:p>
    <w:p w:rsidR="001036D4" w:rsidRPr="00676B0E" w:rsidRDefault="001036D4" w:rsidP="00BB553B">
      <w:pPr>
        <w:pStyle w:val="Prrafodelista"/>
        <w:numPr>
          <w:ilvl w:val="0"/>
          <w:numId w:val="30"/>
        </w:numPr>
        <w:spacing w:line="360" w:lineRule="auto"/>
        <w:ind w:left="720" w:right="-113"/>
        <w:rPr>
          <w:rFonts w:ascii="Times New Roman" w:hAnsi="Times New Roman" w:cs="Times New Roman"/>
          <w:sz w:val="24"/>
          <w:szCs w:val="24"/>
          <w:vertAlign w:val="baseline"/>
          <w:lang w:val="es-ES"/>
        </w:rPr>
      </w:pPr>
      <w:r w:rsidRPr="00676B0E">
        <w:rPr>
          <w:rFonts w:ascii="Times New Roman" w:hAnsi="Times New Roman" w:cs="Times New Roman"/>
          <w:sz w:val="24"/>
          <w:szCs w:val="24"/>
          <w:vertAlign w:val="baseline"/>
          <w:lang w:val="es-ES"/>
        </w:rPr>
        <w:t>Cafetería.</w:t>
      </w:r>
    </w:p>
    <w:p w:rsidR="001036D4" w:rsidRPr="00676B0E" w:rsidRDefault="001036D4" w:rsidP="00BB553B">
      <w:pPr>
        <w:pStyle w:val="Prrafodelista"/>
        <w:numPr>
          <w:ilvl w:val="0"/>
          <w:numId w:val="30"/>
        </w:numPr>
        <w:spacing w:line="360" w:lineRule="auto"/>
        <w:ind w:left="720" w:right="-113"/>
        <w:rPr>
          <w:rFonts w:ascii="Times New Roman" w:hAnsi="Times New Roman" w:cs="Times New Roman"/>
          <w:sz w:val="24"/>
          <w:szCs w:val="24"/>
          <w:vertAlign w:val="baseline"/>
          <w:lang w:val="es-ES"/>
        </w:rPr>
      </w:pPr>
      <w:r w:rsidRPr="00676B0E">
        <w:rPr>
          <w:rFonts w:ascii="Times New Roman" w:hAnsi="Times New Roman" w:cs="Times New Roman"/>
          <w:sz w:val="24"/>
          <w:szCs w:val="24"/>
          <w:vertAlign w:val="baseline"/>
          <w:lang w:val="es-ES"/>
        </w:rPr>
        <w:t>Canchas de golf.</w:t>
      </w:r>
    </w:p>
    <w:p w:rsidR="001036D4" w:rsidRPr="00676B0E" w:rsidRDefault="001036D4" w:rsidP="00BB553B">
      <w:pPr>
        <w:pStyle w:val="Prrafodelista"/>
        <w:numPr>
          <w:ilvl w:val="0"/>
          <w:numId w:val="30"/>
        </w:numPr>
        <w:spacing w:line="360" w:lineRule="auto"/>
        <w:ind w:left="720" w:right="-113"/>
        <w:rPr>
          <w:rFonts w:ascii="Times New Roman" w:hAnsi="Times New Roman" w:cs="Times New Roman"/>
          <w:sz w:val="24"/>
          <w:szCs w:val="24"/>
          <w:vertAlign w:val="baseline"/>
          <w:lang w:val="es-ES"/>
        </w:rPr>
      </w:pPr>
      <w:r w:rsidRPr="00676B0E">
        <w:rPr>
          <w:rFonts w:ascii="Times New Roman" w:hAnsi="Times New Roman" w:cs="Times New Roman"/>
          <w:sz w:val="24"/>
          <w:szCs w:val="24"/>
          <w:vertAlign w:val="baseline"/>
          <w:lang w:val="es-ES"/>
        </w:rPr>
        <w:t>Wifi.</w:t>
      </w:r>
    </w:p>
    <w:p w:rsidR="001036D4" w:rsidRPr="00676B0E" w:rsidRDefault="001036D4" w:rsidP="00BB553B">
      <w:pPr>
        <w:pStyle w:val="Prrafodelista"/>
        <w:numPr>
          <w:ilvl w:val="0"/>
          <w:numId w:val="30"/>
        </w:numPr>
        <w:spacing w:line="360" w:lineRule="auto"/>
        <w:ind w:left="720" w:right="-113"/>
        <w:rPr>
          <w:rFonts w:ascii="Times New Roman" w:hAnsi="Times New Roman" w:cs="Times New Roman"/>
          <w:sz w:val="24"/>
          <w:szCs w:val="24"/>
          <w:vertAlign w:val="baseline"/>
          <w:lang w:val="es-ES"/>
        </w:rPr>
      </w:pPr>
      <w:r w:rsidRPr="00676B0E">
        <w:rPr>
          <w:rFonts w:ascii="Times New Roman" w:hAnsi="Times New Roman" w:cs="Times New Roman"/>
          <w:sz w:val="24"/>
          <w:szCs w:val="24"/>
          <w:vertAlign w:val="baseline"/>
          <w:lang w:val="es-ES"/>
        </w:rPr>
        <w:t>Servicios de enfermería.</w:t>
      </w:r>
    </w:p>
    <w:p w:rsidR="001036D4" w:rsidRPr="00676B0E" w:rsidRDefault="001036D4" w:rsidP="00BB553B">
      <w:pPr>
        <w:pStyle w:val="Prrafodelista"/>
        <w:numPr>
          <w:ilvl w:val="0"/>
          <w:numId w:val="30"/>
        </w:numPr>
        <w:spacing w:line="360" w:lineRule="auto"/>
        <w:ind w:left="720" w:right="-113"/>
        <w:rPr>
          <w:rFonts w:ascii="Times New Roman" w:hAnsi="Times New Roman" w:cs="Times New Roman"/>
          <w:sz w:val="24"/>
          <w:szCs w:val="24"/>
          <w:vertAlign w:val="baseline"/>
          <w:lang w:val="es-ES"/>
        </w:rPr>
      </w:pPr>
      <w:r w:rsidRPr="00676B0E">
        <w:rPr>
          <w:rFonts w:ascii="Times New Roman" w:hAnsi="Times New Roman" w:cs="Times New Roman"/>
          <w:sz w:val="24"/>
          <w:szCs w:val="24"/>
          <w:vertAlign w:val="baseline"/>
          <w:lang w:val="es-ES"/>
        </w:rPr>
        <w:t>Guardias de seguridad.</w:t>
      </w:r>
    </w:p>
    <w:p w:rsidR="001036D4" w:rsidRPr="00676B0E" w:rsidRDefault="001036D4" w:rsidP="001036D4">
      <w:pPr>
        <w:pStyle w:val="Prrafodelista"/>
        <w:spacing w:line="360" w:lineRule="auto"/>
        <w:ind w:left="1068"/>
        <w:rPr>
          <w:rFonts w:ascii="Times New Roman" w:hAnsi="Times New Roman" w:cs="Times New Roman"/>
          <w:sz w:val="24"/>
          <w:szCs w:val="24"/>
          <w:lang w:val="es-ES"/>
        </w:rPr>
      </w:pPr>
    </w:p>
    <w:p w:rsidR="001036D4" w:rsidRPr="00676B0E" w:rsidRDefault="001036D4" w:rsidP="00E02ED8">
      <w:pPr>
        <w:spacing w:line="360" w:lineRule="auto"/>
        <w:ind w:right="-113"/>
        <w:jc w:val="both"/>
        <w:rPr>
          <w:rFonts w:ascii="Times New Roman" w:hAnsi="Times New Roman" w:cs="Times New Roman"/>
          <w:b/>
          <w:lang w:val="es-ES"/>
        </w:rPr>
      </w:pPr>
      <w:r w:rsidRPr="00676B0E">
        <w:rPr>
          <w:rFonts w:ascii="Times New Roman" w:hAnsi="Times New Roman" w:cs="Times New Roman"/>
          <w:b/>
          <w:lang w:val="es-ES"/>
        </w:rPr>
        <w:t>Producto Potencial</w:t>
      </w:r>
      <w:r w:rsidR="00283AFE" w:rsidRPr="00676B0E">
        <w:rPr>
          <w:rFonts w:ascii="Times New Roman" w:hAnsi="Times New Roman" w:cs="Times New Roman"/>
          <w:b/>
          <w:lang w:val="es-ES"/>
        </w:rPr>
        <w:t xml:space="preserve">: </w:t>
      </w:r>
      <w:r w:rsidRPr="00676B0E">
        <w:rPr>
          <w:rFonts w:ascii="Times New Roman" w:hAnsi="Times New Roman" w:cs="Times New Roman"/>
          <w:lang w:val="es-ES"/>
        </w:rPr>
        <w:t>El producto potencial está pensado en la inauguración de una nueva sucursal en la Ciudad de Santiago una vez que el proyecto Club “Gran Bosque” ubicado en la ciudad de Concón se encuentre funcionando adecuadamente y en su totalidad de capacidad operando con eficiencia.</w:t>
      </w:r>
    </w:p>
    <w:p w:rsidR="001036D4" w:rsidRPr="00676B0E" w:rsidRDefault="001036D4" w:rsidP="00E02ED8">
      <w:pPr>
        <w:pStyle w:val="Ttulo4"/>
        <w:spacing w:line="360" w:lineRule="auto"/>
        <w:rPr>
          <w:rFonts w:cs="Times New Roman"/>
          <w:lang w:val="es-ES"/>
        </w:rPr>
      </w:pPr>
      <w:r w:rsidRPr="00676B0E">
        <w:rPr>
          <w:rFonts w:cs="Times New Roman"/>
          <w:lang w:val="es-ES"/>
        </w:rPr>
        <w:lastRenderedPageBreak/>
        <w:t xml:space="preserve">  Marca</w:t>
      </w:r>
    </w:p>
    <w:p w:rsidR="001036D4" w:rsidRPr="00676B0E" w:rsidRDefault="009B4722" w:rsidP="001036D4">
      <w:pPr>
        <w:spacing w:line="360" w:lineRule="auto"/>
        <w:jc w:val="both"/>
        <w:rPr>
          <w:rFonts w:ascii="Times New Roman" w:hAnsi="Times New Roman" w:cs="Times New Roman"/>
          <w:lang w:val="es-ES"/>
        </w:rPr>
      </w:pPr>
      <w:r>
        <w:rPr>
          <w:rFonts w:ascii="Times New Roman" w:hAnsi="Times New Roman" w:cs="Times New Roman"/>
          <w:noProof/>
          <w:lang w:val="es-ES"/>
        </w:rPr>
        <mc:AlternateContent>
          <mc:Choice Requires="wps">
            <w:drawing>
              <wp:anchor distT="0" distB="0" distL="114300" distR="114300" simplePos="0" relativeHeight="251666432" behindDoc="0" locked="0" layoutInCell="1" allowOverlap="1">
                <wp:simplePos x="0" y="0"/>
                <wp:positionH relativeFrom="column">
                  <wp:posOffset>1600200</wp:posOffset>
                </wp:positionH>
                <wp:positionV relativeFrom="paragraph">
                  <wp:posOffset>3212465</wp:posOffset>
                </wp:positionV>
                <wp:extent cx="2779395" cy="302260"/>
                <wp:effectExtent l="0" t="0" r="0" b="0"/>
                <wp:wrapThrough wrapText="bothSides">
                  <wp:wrapPolygon edited="0">
                    <wp:start x="0" y="0"/>
                    <wp:lineTo x="0" y="20420"/>
                    <wp:lineTo x="21467" y="20420"/>
                    <wp:lineTo x="21467" y="0"/>
                    <wp:lineTo x="0" y="0"/>
                  </wp:wrapPolygon>
                </wp:wrapThrough>
                <wp:docPr id="141"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9395" cy="302260"/>
                        </a:xfrm>
                        <a:prstGeom prst="rect">
                          <a:avLst/>
                        </a:prstGeom>
                        <a:solidFill>
                          <a:prstClr val="white"/>
                        </a:solidFill>
                        <a:ln>
                          <a:noFill/>
                        </a:ln>
                        <a:effectLst/>
                        <a:extLst>
                          <a:ext uri="{C572A759-6A51-4108-AA02-DFA0A04FC94B}"/>
                        </a:extLst>
                      </wps:spPr>
                      <wps:txbx>
                        <w:txbxContent>
                          <w:p w:rsidR="00013C53" w:rsidRPr="00E02ED8" w:rsidRDefault="00013C53" w:rsidP="00E02ED8">
                            <w:pPr>
                              <w:pStyle w:val="Descripcin"/>
                              <w:rPr>
                                <w:rFonts w:cs="Times New Roman"/>
                                <w:b w:val="0"/>
                                <w:noProof/>
                                <w:lang w:val="es-ES"/>
                              </w:rPr>
                            </w:pPr>
                            <w:r>
                              <w:t xml:space="preserve">Figura </w:t>
                            </w:r>
                            <w:r w:rsidR="00B667C3">
                              <w:fldChar w:fldCharType="begin"/>
                            </w:r>
                            <w:r w:rsidR="00DE5774">
                              <w:instrText xml:space="preserve"> SEQ Figura \* ARABIC </w:instrText>
                            </w:r>
                            <w:r w:rsidR="00B667C3">
                              <w:fldChar w:fldCharType="separate"/>
                            </w:r>
                            <w:r w:rsidR="00031A31">
                              <w:rPr>
                                <w:noProof/>
                              </w:rPr>
                              <w:t>3</w:t>
                            </w:r>
                            <w:r w:rsidR="00B667C3">
                              <w:rPr>
                                <w:noProof/>
                              </w:rPr>
                              <w:fldChar w:fldCharType="end"/>
                            </w:r>
                            <w:r>
                              <w:t xml:space="preserve">: </w:t>
                            </w:r>
                            <w:r>
                              <w:rPr>
                                <w:b w:val="0"/>
                              </w:rPr>
                              <w:t>Logo Club Gran Bosque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left:0;text-align:left;margin-left:126pt;margin-top:252.95pt;width:218.85pt;height:2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" stroked="f">
                <v:textbox style="mso-fit-shape-to-text:t" inset="0,0,0,0">
                  <w:txbxContent>
                    <w:p w:rsidR="00013C53" w:rsidRPr="00E02ED8" w:rsidRDefault="00013C53" w:rsidP="00E02ED8">
                      <w:pPr>
                        <w:pStyle w:val="Descripcin"/>
                        <w:rPr>
                          <w:rFonts w:cs="Times New Roman"/>
                          <w:b w:val="0"/>
                          <w:noProof/>
                          <w:lang w:val="es-ES"/>
                        </w:rPr>
                      </w:pPr>
                      <w:r>
                        <w:t xml:space="preserve">Figura </w:t>
                      </w:r>
                      <w:r w:rsidR="00B667C3">
                        <w:fldChar w:fldCharType="begin"/>
                      </w:r>
                      <w:r w:rsidR="00DE5774">
                        <w:instrText xml:space="preserve"> SEQ Figura \* ARABIC </w:instrText>
                      </w:r>
                      <w:r w:rsidR="00B667C3">
                        <w:fldChar w:fldCharType="separate"/>
                      </w:r>
                      <w:r w:rsidR="00031A31">
                        <w:rPr>
                          <w:noProof/>
                        </w:rPr>
                        <w:t>3</w:t>
                      </w:r>
                      <w:r w:rsidR="00B667C3">
                        <w:rPr>
                          <w:noProof/>
                        </w:rPr>
                        <w:fldChar w:fldCharType="end"/>
                      </w:r>
                      <w:r>
                        <w:t xml:space="preserve">: </w:t>
                      </w:r>
                      <w:r>
                        <w:rPr>
                          <w:b w:val="0"/>
                        </w:rPr>
                        <w:t>Logo Club Gran Bosque</w:t>
                      </w:r>
                    </w:p>
                  </w:txbxContent>
                </v:textbox>
                <w10:wrap type="through"/>
              </v:shape>
            </w:pict>
          </mc:Fallback>
        </mc:AlternateContent>
      </w:r>
      <w:r w:rsidR="00E02ED8" w:rsidRPr="00676B0E">
        <w:rPr>
          <w:rFonts w:ascii="Times New Roman" w:hAnsi="Times New Roman" w:cs="Times New Roman"/>
          <w:noProof/>
          <w:lang w:val="es-CL" w:eastAsia="es-CL"/>
        </w:rPr>
        <w:drawing>
          <wp:anchor distT="0" distB="0" distL="114300" distR="114300" simplePos="0" relativeHeight="251664384" behindDoc="0" locked="0" layoutInCell="1" allowOverlap="1">
            <wp:simplePos x="0" y="0"/>
            <wp:positionH relativeFrom="column">
              <wp:posOffset>1600200</wp:posOffset>
            </wp:positionH>
            <wp:positionV relativeFrom="paragraph">
              <wp:posOffset>170815</wp:posOffset>
            </wp:positionV>
            <wp:extent cx="2779395" cy="2984500"/>
            <wp:effectExtent l="0" t="0" r="0" b="12700"/>
            <wp:wrapTopAndBottom/>
            <wp:docPr id="2" name="1 Imagen" descr="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png.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79395" cy="2984500"/>
                    </a:xfrm>
                    <a:prstGeom prst="rect">
                      <a:avLst/>
                    </a:prstGeom>
                  </pic:spPr>
                </pic:pic>
              </a:graphicData>
            </a:graphic>
          </wp:anchor>
        </w:drawing>
      </w:r>
    </w:p>
    <w:p w:rsidR="001036D4" w:rsidRPr="00676B0E" w:rsidRDefault="001036D4" w:rsidP="001036D4">
      <w:pPr>
        <w:spacing w:line="360" w:lineRule="auto"/>
        <w:jc w:val="both"/>
        <w:rPr>
          <w:rFonts w:ascii="Times New Roman" w:hAnsi="Times New Roman" w:cs="Times New Roman"/>
          <w:lang w:val="es-ES"/>
        </w:rPr>
      </w:pPr>
    </w:p>
    <w:p w:rsidR="001036D4" w:rsidRPr="00676B0E" w:rsidRDefault="001036D4" w:rsidP="00E02ED8">
      <w:pPr>
        <w:spacing w:line="360" w:lineRule="auto"/>
        <w:jc w:val="both"/>
        <w:rPr>
          <w:rFonts w:ascii="Times New Roman" w:hAnsi="Times New Roman" w:cs="Times New Roman"/>
          <w:lang w:val="es-ES"/>
        </w:rPr>
      </w:pPr>
      <w:r w:rsidRPr="00676B0E">
        <w:rPr>
          <w:rFonts w:ascii="Times New Roman" w:hAnsi="Times New Roman" w:cs="Times New Roman"/>
          <w:b/>
          <w:lang w:val="es-ES"/>
        </w:rPr>
        <w:t>Fuente:</w:t>
      </w:r>
      <w:r w:rsidRPr="00676B0E">
        <w:rPr>
          <w:rFonts w:ascii="Times New Roman" w:hAnsi="Times New Roman" w:cs="Times New Roman"/>
          <w:lang w:val="es-ES"/>
        </w:rPr>
        <w:t xml:space="preserve"> Elaboración Propia. </w:t>
      </w:r>
    </w:p>
    <w:p w:rsidR="001036D4" w:rsidRPr="00676B0E" w:rsidRDefault="001036D4" w:rsidP="001036D4">
      <w:pPr>
        <w:spacing w:line="360" w:lineRule="auto"/>
        <w:jc w:val="both"/>
        <w:rPr>
          <w:rFonts w:ascii="Times New Roman" w:hAnsi="Times New Roman" w:cs="Times New Roman"/>
          <w:lang w:val="es-ES"/>
        </w:rPr>
      </w:pPr>
    </w:p>
    <w:p w:rsidR="001036D4" w:rsidRPr="00676B0E" w:rsidRDefault="001036D4" w:rsidP="00E02ED8">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El logotipo del Club Recreativo para el adulto mayor definido como “Club Gran Bosque”. El nombre del club recreativo fue un proceso dificultoso ya que el nombre de la marca es muy importante para que un proyecto pueda tener éxito y quede retenido en la mente de los consumidores. </w:t>
      </w:r>
    </w:p>
    <w:p w:rsidR="001036D4" w:rsidRPr="00676B0E" w:rsidRDefault="001036D4" w:rsidP="00E02ED8">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“Club Gran Bosque” refleja el sentido de la ubicación del club localizado en la ciudad de Concón en la región de Valparaíso, debido a que en esta área existe una abundancia de árboles, expresando así un servicio integral que ofrece variados servicios y/o talleres en un solo lugar. </w:t>
      </w:r>
    </w:p>
    <w:p w:rsidR="001036D4" w:rsidRPr="00676B0E" w:rsidRDefault="001036D4" w:rsidP="00E02ED8">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La idea principal es que los consumidores se sientan cercanos a este nombre con el sentido de expresar paz, tranquilidad, naturaleza, amplios espacios y todo abarcado a un servicio integral.  </w:t>
      </w:r>
    </w:p>
    <w:p w:rsidR="001036D4" w:rsidRPr="00676B0E" w:rsidRDefault="001036D4" w:rsidP="001036D4">
      <w:pPr>
        <w:spacing w:line="360" w:lineRule="auto"/>
        <w:jc w:val="both"/>
        <w:rPr>
          <w:rFonts w:ascii="Times New Roman" w:hAnsi="Times New Roman" w:cs="Times New Roman"/>
          <w:lang w:val="es-ES"/>
        </w:rPr>
      </w:pPr>
    </w:p>
    <w:p w:rsidR="001036D4" w:rsidRPr="00676B0E" w:rsidRDefault="001036D4" w:rsidP="00E02ED8">
      <w:pPr>
        <w:pStyle w:val="Ttulo5"/>
        <w:rPr>
          <w:rFonts w:cs="Times New Roman"/>
          <w:lang w:val="es-ES"/>
        </w:rPr>
      </w:pPr>
      <w:r w:rsidRPr="00676B0E">
        <w:rPr>
          <w:rFonts w:cs="Times New Roman"/>
          <w:lang w:val="es-ES"/>
        </w:rPr>
        <w:t>Packaging</w:t>
      </w:r>
    </w:p>
    <w:p w:rsidR="001036D4" w:rsidRPr="00676B0E" w:rsidRDefault="001036D4" w:rsidP="00E02ED8">
      <w:pPr>
        <w:spacing w:line="360" w:lineRule="auto"/>
        <w:jc w:val="both"/>
        <w:rPr>
          <w:rFonts w:ascii="Times New Roman" w:hAnsi="Times New Roman" w:cs="Times New Roman"/>
          <w:lang w:val="es-ES"/>
        </w:rPr>
      </w:pPr>
    </w:p>
    <w:p w:rsidR="001036D4" w:rsidRPr="00676B0E" w:rsidRDefault="001036D4" w:rsidP="00E02ED8">
      <w:pPr>
        <w:pStyle w:val="Descripcin"/>
        <w:rPr>
          <w:rFonts w:cs="Times New Roman"/>
        </w:rPr>
      </w:pPr>
      <w:bookmarkStart w:id="51" w:name="_Toc361664927"/>
      <w:r w:rsidRPr="00676B0E">
        <w:rPr>
          <w:rFonts w:cs="Times New Roman"/>
          <w:noProof/>
          <w:lang w:val="es-CL" w:eastAsia="es-CL"/>
        </w:rPr>
        <w:lastRenderedPageBreak/>
        <w:drawing>
          <wp:inline distT="0" distB="0" distL="0" distR="0">
            <wp:extent cx="5270500" cy="1631950"/>
            <wp:effectExtent l="171450" t="133350" r="368300" b="311150"/>
            <wp:docPr id="9" name="Imagen 1" descr="C:\Users\user\Dropbox\MEG III\Facha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user\Dropbox\MEG III\Fachada.png"/>
                    <pic:cNvPicPr>
                      <a:picLocks noChangeAspect="1" noChangeArrowheads="1"/>
                    </pic:cNvPicPr>
                  </pic:nvPicPr>
                  <pic:blipFill>
                    <a:blip r:embed="rId31" cstate="print"/>
                    <a:srcRect/>
                    <a:stretch>
                      <a:fillRect/>
                    </a:stretch>
                  </pic:blipFill>
                  <pic:spPr bwMode="auto">
                    <a:xfrm>
                      <a:off x="0" y="0"/>
                      <a:ext cx="5274210" cy="1633099"/>
                    </a:xfrm>
                    <a:prstGeom prst="rect">
                      <a:avLst/>
                    </a:prstGeom>
                    <a:ln>
                      <a:noFill/>
                    </a:ln>
                    <a:effectLst>
                      <a:outerShdw blurRad="292100" dist="139700" dir="2700000" algn="tl" rotWithShape="0">
                        <a:srgbClr val="333333">
                          <a:alpha val="65000"/>
                        </a:srgbClr>
                      </a:outerShdw>
                    </a:effectLst>
                  </pic:spPr>
                </pic:pic>
              </a:graphicData>
            </a:graphic>
          </wp:inline>
        </w:drawing>
      </w:r>
      <w:r w:rsidR="00E02ED8" w:rsidRPr="00676B0E">
        <w:rPr>
          <w:rFonts w:cs="Times New Roman"/>
        </w:rPr>
        <w:t xml:space="preserve">Figura </w:t>
      </w:r>
      <w:r w:rsidR="00B667C3" w:rsidRPr="00676B0E">
        <w:rPr>
          <w:rFonts w:cs="Times New Roman"/>
        </w:rPr>
        <w:fldChar w:fldCharType="begin"/>
      </w:r>
      <w:r w:rsidR="00255164" w:rsidRPr="00676B0E">
        <w:rPr>
          <w:rFonts w:cs="Times New Roman"/>
        </w:rPr>
        <w:instrText xml:space="preserve"> SEQ Figura \* ARABIC </w:instrText>
      </w:r>
      <w:r w:rsidR="00B667C3" w:rsidRPr="00676B0E">
        <w:rPr>
          <w:rFonts w:cs="Times New Roman"/>
        </w:rPr>
        <w:fldChar w:fldCharType="separate"/>
      </w:r>
      <w:r w:rsidR="00031A31">
        <w:rPr>
          <w:rFonts w:cs="Times New Roman"/>
          <w:noProof/>
        </w:rPr>
        <w:t>4</w:t>
      </w:r>
      <w:r w:rsidR="00B667C3" w:rsidRPr="00676B0E">
        <w:rPr>
          <w:rFonts w:cs="Times New Roman"/>
          <w:noProof/>
        </w:rPr>
        <w:fldChar w:fldCharType="end"/>
      </w:r>
      <w:r w:rsidR="00E02ED8" w:rsidRPr="00676B0E">
        <w:rPr>
          <w:rFonts w:cs="Times New Roman"/>
        </w:rPr>
        <w:t xml:space="preserve">: </w:t>
      </w:r>
      <w:r w:rsidR="00E02ED8" w:rsidRPr="00676B0E">
        <w:rPr>
          <w:rFonts w:cs="Times New Roman"/>
          <w:b w:val="0"/>
        </w:rPr>
        <w:t>Fachada del Edificio Club Gran Bosque</w:t>
      </w:r>
      <w:bookmarkEnd w:id="51"/>
    </w:p>
    <w:p w:rsidR="001036D4" w:rsidRPr="00676B0E" w:rsidRDefault="001036D4" w:rsidP="00E02ED8">
      <w:pPr>
        <w:spacing w:line="360" w:lineRule="auto"/>
        <w:jc w:val="both"/>
        <w:rPr>
          <w:rFonts w:ascii="Times New Roman" w:hAnsi="Times New Roman" w:cs="Times New Roman"/>
          <w:sz w:val="18"/>
          <w:szCs w:val="18"/>
          <w:lang w:val="es-ES"/>
        </w:rPr>
      </w:pPr>
    </w:p>
    <w:p w:rsidR="001036D4" w:rsidRPr="00676B0E" w:rsidRDefault="001036D4" w:rsidP="00E02ED8">
      <w:pPr>
        <w:spacing w:line="360" w:lineRule="auto"/>
        <w:jc w:val="both"/>
        <w:rPr>
          <w:rFonts w:ascii="Times New Roman" w:hAnsi="Times New Roman" w:cs="Times New Roman"/>
          <w:lang w:val="es-ES"/>
        </w:rPr>
      </w:pPr>
      <w:r w:rsidRPr="00676B0E">
        <w:rPr>
          <w:rFonts w:ascii="Times New Roman" w:hAnsi="Times New Roman" w:cs="Times New Roman"/>
          <w:b/>
          <w:lang w:val="es-ES"/>
        </w:rPr>
        <w:t>Fuente:</w:t>
      </w:r>
      <w:r w:rsidRPr="00676B0E">
        <w:rPr>
          <w:rFonts w:ascii="Times New Roman" w:hAnsi="Times New Roman" w:cs="Times New Roman"/>
          <w:lang w:val="es-ES"/>
        </w:rPr>
        <w:t xml:space="preserve"> Elaboración Propia.</w:t>
      </w:r>
    </w:p>
    <w:p w:rsidR="001036D4" w:rsidRPr="00676B0E" w:rsidRDefault="001036D4" w:rsidP="00E02ED8">
      <w:pPr>
        <w:spacing w:line="360" w:lineRule="auto"/>
        <w:jc w:val="both"/>
        <w:rPr>
          <w:rFonts w:ascii="Times New Roman" w:hAnsi="Times New Roman" w:cs="Times New Roman"/>
          <w:lang w:val="es-ES"/>
        </w:rPr>
      </w:pPr>
    </w:p>
    <w:p w:rsidR="00E02ED8" w:rsidRPr="00676B0E" w:rsidRDefault="00E02ED8" w:rsidP="00E02ED8">
      <w:pPr>
        <w:keepNext/>
        <w:spacing w:line="360" w:lineRule="auto"/>
        <w:ind w:left="708"/>
        <w:jc w:val="center"/>
        <w:rPr>
          <w:rFonts w:ascii="Times New Roman" w:hAnsi="Times New Roman" w:cs="Times New Roman"/>
        </w:rPr>
      </w:pPr>
      <w:r w:rsidRPr="00676B0E">
        <w:rPr>
          <w:rFonts w:ascii="Times New Roman" w:hAnsi="Times New Roman" w:cs="Times New Roman"/>
          <w:noProof/>
          <w:lang w:val="es-CL" w:eastAsia="es-CL"/>
        </w:rPr>
        <w:drawing>
          <wp:inline distT="0" distB="0" distL="0" distR="0">
            <wp:extent cx="5123814" cy="2085975"/>
            <wp:effectExtent l="171450" t="133350" r="362586" b="314325"/>
            <wp:docPr id="10" name="Imagen 2" descr="C:\Users\user\Dropbox\MEG III\Captura de pantalla 2017-06-12 a la(s) 22.0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Users\user\Dropbox\MEG III\Captura de pantalla 2017-06-12 a la(s) 22.03.12.png"/>
                    <pic:cNvPicPr>
                      <a:picLocks noChangeAspect="1" noChangeArrowheads="1"/>
                    </pic:cNvPicPr>
                  </pic:nvPicPr>
                  <pic:blipFill>
                    <a:blip r:embed="rId32" cstate="print"/>
                    <a:srcRect/>
                    <a:stretch>
                      <a:fillRect/>
                    </a:stretch>
                  </pic:blipFill>
                  <pic:spPr bwMode="auto">
                    <a:xfrm>
                      <a:off x="0" y="0"/>
                      <a:ext cx="5127911" cy="2087643"/>
                    </a:xfrm>
                    <a:prstGeom prst="rect">
                      <a:avLst/>
                    </a:prstGeom>
                    <a:ln>
                      <a:noFill/>
                    </a:ln>
                    <a:effectLst>
                      <a:outerShdw blurRad="292100" dist="139700" dir="2700000" algn="tl" rotWithShape="0">
                        <a:srgbClr val="333333">
                          <a:alpha val="65000"/>
                        </a:srgbClr>
                      </a:outerShdw>
                    </a:effectLst>
                  </pic:spPr>
                </pic:pic>
              </a:graphicData>
            </a:graphic>
          </wp:inline>
        </w:drawing>
      </w:r>
    </w:p>
    <w:p w:rsidR="00E02ED8" w:rsidRPr="00676B0E" w:rsidRDefault="00E02ED8" w:rsidP="00E02ED8">
      <w:pPr>
        <w:pStyle w:val="Descripcin"/>
        <w:rPr>
          <w:rFonts w:cs="Times New Roman"/>
          <w:b w:val="0"/>
        </w:rPr>
      </w:pPr>
      <w:bookmarkStart w:id="52" w:name="_Toc361664928"/>
      <w:r w:rsidRPr="00676B0E">
        <w:rPr>
          <w:rFonts w:cs="Times New Roman"/>
        </w:rPr>
        <w:t xml:space="preserve">Figura </w:t>
      </w:r>
      <w:r w:rsidR="00B667C3" w:rsidRPr="00676B0E">
        <w:rPr>
          <w:rFonts w:cs="Times New Roman"/>
        </w:rPr>
        <w:fldChar w:fldCharType="begin"/>
      </w:r>
      <w:r w:rsidR="00255164" w:rsidRPr="00676B0E">
        <w:rPr>
          <w:rFonts w:cs="Times New Roman"/>
        </w:rPr>
        <w:instrText xml:space="preserve"> SEQ Figura \* ARABIC </w:instrText>
      </w:r>
      <w:r w:rsidR="00B667C3" w:rsidRPr="00676B0E">
        <w:rPr>
          <w:rFonts w:cs="Times New Roman"/>
        </w:rPr>
        <w:fldChar w:fldCharType="separate"/>
      </w:r>
      <w:r w:rsidR="00031A31">
        <w:rPr>
          <w:rFonts w:cs="Times New Roman"/>
          <w:noProof/>
        </w:rPr>
        <w:t>5</w:t>
      </w:r>
      <w:r w:rsidR="00B667C3" w:rsidRPr="00676B0E">
        <w:rPr>
          <w:rFonts w:cs="Times New Roman"/>
          <w:noProof/>
        </w:rPr>
        <w:fldChar w:fldCharType="end"/>
      </w:r>
      <w:r w:rsidRPr="00676B0E">
        <w:rPr>
          <w:rFonts w:cs="Times New Roman"/>
        </w:rPr>
        <w:t xml:space="preserve">: </w:t>
      </w:r>
      <w:r w:rsidRPr="00676B0E">
        <w:rPr>
          <w:rFonts w:cs="Times New Roman"/>
          <w:b w:val="0"/>
        </w:rPr>
        <w:t>Fachada Interior del Edificio Club Gran Bosque</w:t>
      </w:r>
      <w:bookmarkEnd w:id="52"/>
    </w:p>
    <w:p w:rsidR="001036D4" w:rsidRPr="00676B0E" w:rsidRDefault="00E02ED8" w:rsidP="00E02ED8">
      <w:pPr>
        <w:spacing w:line="360" w:lineRule="auto"/>
        <w:jc w:val="both"/>
        <w:rPr>
          <w:rFonts w:ascii="Times New Roman" w:hAnsi="Times New Roman" w:cs="Times New Roman"/>
          <w:lang w:val="es-ES"/>
        </w:rPr>
      </w:pPr>
      <w:r w:rsidRPr="00676B0E">
        <w:rPr>
          <w:rFonts w:ascii="Times New Roman" w:hAnsi="Times New Roman" w:cs="Times New Roman"/>
          <w:b/>
          <w:lang w:val="es-ES"/>
        </w:rPr>
        <w:t>Fuente:</w:t>
      </w:r>
      <w:r w:rsidRPr="00676B0E">
        <w:rPr>
          <w:rFonts w:ascii="Times New Roman" w:hAnsi="Times New Roman" w:cs="Times New Roman"/>
          <w:lang w:val="es-ES"/>
        </w:rPr>
        <w:t xml:space="preserve"> Elaboración Propia.</w:t>
      </w:r>
    </w:p>
    <w:p w:rsidR="00E02ED8" w:rsidRPr="00676B0E" w:rsidRDefault="001036D4" w:rsidP="0051058C">
      <w:pPr>
        <w:pStyle w:val="Ttulo3"/>
        <w:spacing w:line="360" w:lineRule="auto"/>
        <w:jc w:val="both"/>
        <w:rPr>
          <w:rFonts w:cs="Times New Roman"/>
          <w:lang w:val="es-ES"/>
        </w:rPr>
      </w:pPr>
      <w:bookmarkStart w:id="53" w:name="_Toc361665054"/>
      <w:r w:rsidRPr="00676B0E">
        <w:rPr>
          <w:rFonts w:cs="Times New Roman"/>
          <w:lang w:val="es-ES"/>
        </w:rPr>
        <w:t>Estrategia de Comunicación</w:t>
      </w:r>
      <w:bookmarkEnd w:id="53"/>
    </w:p>
    <w:p w:rsidR="001036D4" w:rsidRPr="00676B0E" w:rsidRDefault="001036D4" w:rsidP="0051058C">
      <w:pPr>
        <w:pStyle w:val="Ttulo4"/>
        <w:spacing w:line="360" w:lineRule="auto"/>
        <w:jc w:val="both"/>
        <w:rPr>
          <w:rFonts w:cs="Times New Roman"/>
          <w:lang w:val="es-ES"/>
        </w:rPr>
      </w:pPr>
      <w:r w:rsidRPr="00676B0E">
        <w:rPr>
          <w:rFonts w:cs="Times New Roman"/>
          <w:lang w:val="es-ES"/>
        </w:rPr>
        <w:t>Público objetivo en la estrategia de comunicaciones</w:t>
      </w:r>
    </w:p>
    <w:p w:rsidR="001036D4" w:rsidRPr="00676B0E" w:rsidRDefault="001036D4" w:rsidP="0051058C">
      <w:pPr>
        <w:spacing w:line="360" w:lineRule="auto"/>
        <w:jc w:val="both"/>
        <w:rPr>
          <w:rFonts w:ascii="Times New Roman" w:hAnsi="Times New Roman" w:cs="Times New Roman"/>
          <w:lang w:val="es-ES"/>
        </w:rPr>
      </w:pPr>
    </w:p>
    <w:p w:rsidR="001036D4" w:rsidRPr="00676B0E" w:rsidRDefault="001036D4" w:rsidP="0051058C">
      <w:pPr>
        <w:spacing w:line="360" w:lineRule="auto"/>
        <w:jc w:val="both"/>
        <w:rPr>
          <w:rFonts w:ascii="Times New Roman" w:hAnsi="Times New Roman" w:cs="Times New Roman"/>
          <w:lang w:val="es-ES"/>
        </w:rPr>
      </w:pPr>
      <w:r w:rsidRPr="00676B0E">
        <w:rPr>
          <w:rFonts w:ascii="Times New Roman" w:hAnsi="Times New Roman" w:cs="Times New Roman"/>
          <w:lang w:val="es-ES"/>
        </w:rPr>
        <w:lastRenderedPageBreak/>
        <w:t>El público objetivo al cual va dirigido la estrategia de comunicación está enfocado hacia los Adultos mayores y los familiares de este nicho específicamente los hijos, pertenecientes al grupo socioeconómico ABC1.</w:t>
      </w:r>
    </w:p>
    <w:p w:rsidR="001036D4" w:rsidRPr="00676B0E" w:rsidRDefault="001036D4" w:rsidP="0051058C">
      <w:pPr>
        <w:spacing w:line="360" w:lineRule="auto"/>
        <w:ind w:left="708"/>
        <w:jc w:val="both"/>
        <w:rPr>
          <w:rFonts w:ascii="Times New Roman" w:hAnsi="Times New Roman" w:cs="Times New Roman"/>
          <w:lang w:val="es-ES"/>
        </w:rPr>
      </w:pPr>
    </w:p>
    <w:p w:rsidR="001036D4" w:rsidRPr="00676B0E" w:rsidRDefault="001036D4" w:rsidP="0051058C">
      <w:pPr>
        <w:spacing w:line="360" w:lineRule="auto"/>
        <w:jc w:val="both"/>
        <w:rPr>
          <w:rFonts w:ascii="Times New Roman" w:hAnsi="Times New Roman" w:cs="Times New Roman"/>
          <w:lang w:val="es-ES"/>
        </w:rPr>
      </w:pPr>
      <w:r w:rsidRPr="00676B0E">
        <w:rPr>
          <w:rFonts w:ascii="Times New Roman" w:hAnsi="Times New Roman" w:cs="Times New Roman"/>
          <w:lang w:val="es-ES"/>
        </w:rPr>
        <w:t>Es por esto que la estrategia publicitaria tendrá dos enfoques, llegar al usuario final que son los adultos mayores de 60 años o más y los potenciales compradores (hijos de los usuarios) del servicio lo cual son personas entre 30 y 55 años. Como se puede apreciar son dos segmentos diferentes por lo tanto la forma de llegar a ellos también será distinta.</w:t>
      </w:r>
    </w:p>
    <w:p w:rsidR="001036D4" w:rsidRPr="00676B0E" w:rsidRDefault="001036D4" w:rsidP="0051058C">
      <w:pPr>
        <w:spacing w:line="360" w:lineRule="auto"/>
        <w:ind w:left="708"/>
        <w:jc w:val="both"/>
        <w:rPr>
          <w:rFonts w:ascii="Times New Roman" w:hAnsi="Times New Roman" w:cs="Times New Roman"/>
          <w:lang w:val="es-ES"/>
        </w:rPr>
      </w:pPr>
    </w:p>
    <w:p w:rsidR="001036D4" w:rsidRPr="00676B0E" w:rsidRDefault="001036D4" w:rsidP="0051058C">
      <w:pPr>
        <w:spacing w:line="360" w:lineRule="auto"/>
        <w:jc w:val="both"/>
        <w:rPr>
          <w:rFonts w:ascii="Times New Roman" w:hAnsi="Times New Roman" w:cs="Times New Roman"/>
          <w:lang w:val="es-ES"/>
        </w:rPr>
      </w:pPr>
      <w:r w:rsidRPr="00676B0E">
        <w:rPr>
          <w:rFonts w:ascii="Times New Roman" w:hAnsi="Times New Roman" w:cs="Times New Roman"/>
          <w:lang w:val="es-ES"/>
        </w:rPr>
        <w:t>La Segunda Encuesta Nacional de Hábitos de Lectura (2014), revela que el 82% de las personas de 61 años y más es lectora, siendo el diario (75%) y las revistas (60%) los productos más leídos, y entre las principales motivaciones se encuentran mantenerse informado, disfrutar y aprender cosas nuevas.</w:t>
      </w:r>
    </w:p>
    <w:p w:rsidR="0051058C" w:rsidRPr="00676B0E" w:rsidRDefault="0051058C" w:rsidP="0051058C">
      <w:pPr>
        <w:spacing w:line="360" w:lineRule="auto"/>
        <w:jc w:val="both"/>
        <w:rPr>
          <w:rFonts w:ascii="Times New Roman" w:hAnsi="Times New Roman" w:cs="Times New Roman"/>
          <w:lang w:val="es-ES"/>
        </w:rPr>
      </w:pPr>
    </w:p>
    <w:p w:rsidR="001036D4" w:rsidRPr="00676B0E" w:rsidRDefault="001036D4" w:rsidP="0051058C">
      <w:pPr>
        <w:pStyle w:val="Ttulo4"/>
        <w:spacing w:line="360" w:lineRule="auto"/>
        <w:jc w:val="both"/>
        <w:rPr>
          <w:rFonts w:cs="Times New Roman"/>
          <w:lang w:val="es-ES"/>
        </w:rPr>
      </w:pPr>
      <w:r w:rsidRPr="00676B0E">
        <w:rPr>
          <w:rFonts w:cs="Times New Roman"/>
          <w:lang w:val="es-ES"/>
        </w:rPr>
        <w:t>Publicidad</w:t>
      </w:r>
    </w:p>
    <w:p w:rsidR="00B77CA0" w:rsidRPr="00676B0E" w:rsidRDefault="00B77CA0" w:rsidP="00B77CA0">
      <w:pPr>
        <w:rPr>
          <w:rFonts w:ascii="Times New Roman" w:hAnsi="Times New Roman" w:cs="Times New Roman"/>
        </w:rPr>
      </w:pPr>
    </w:p>
    <w:p w:rsidR="001036D4" w:rsidRPr="00676B0E" w:rsidRDefault="001036D4" w:rsidP="00B77CA0">
      <w:pPr>
        <w:spacing w:line="360" w:lineRule="auto"/>
        <w:jc w:val="both"/>
        <w:rPr>
          <w:rFonts w:ascii="Times New Roman" w:hAnsi="Times New Roman" w:cs="Times New Roman"/>
          <w:b/>
          <w:lang w:val="es-ES"/>
        </w:rPr>
      </w:pPr>
      <w:r w:rsidRPr="00676B0E">
        <w:rPr>
          <w:rFonts w:ascii="Times New Roman" w:hAnsi="Times New Roman" w:cs="Times New Roman"/>
          <w:b/>
          <w:lang w:val="es-ES"/>
        </w:rPr>
        <w:t>Objetivo</w:t>
      </w:r>
      <w:r w:rsidR="00B77CA0" w:rsidRPr="00676B0E">
        <w:rPr>
          <w:rFonts w:ascii="Times New Roman" w:hAnsi="Times New Roman" w:cs="Times New Roman"/>
          <w:lang w:val="es-ES"/>
        </w:rPr>
        <w:t xml:space="preserve">: </w:t>
      </w:r>
      <w:r w:rsidRPr="00676B0E">
        <w:rPr>
          <w:rFonts w:ascii="Times New Roman" w:hAnsi="Times New Roman" w:cs="Times New Roman"/>
          <w:lang w:val="es-ES"/>
        </w:rPr>
        <w:t>El principal objetivo que se desea obtener al incorporar publicidad al club recreativo, es generar conciencia, conocimiento y preferencia de la marca Club “Gran Bosque”, en este caso la publicidad en primera instancia será de tipo informativa con mensajes racionales y emocionales de manera de entregar información sobre los beneficios y la funcionalidad del servicio a los potenciales clientes a través de diferentes medios publicitarios. (Véase Anexo</w:t>
      </w:r>
      <w:r w:rsidR="00364231" w:rsidRPr="00676B0E">
        <w:rPr>
          <w:rFonts w:ascii="Times New Roman" w:hAnsi="Times New Roman" w:cs="Times New Roman"/>
          <w:lang w:val="es-ES"/>
        </w:rPr>
        <w:t xml:space="preserve"> 2</w:t>
      </w:r>
      <w:r w:rsidRPr="00676B0E">
        <w:rPr>
          <w:rFonts w:ascii="Times New Roman" w:hAnsi="Times New Roman" w:cs="Times New Roman"/>
          <w:lang w:val="es-ES"/>
        </w:rPr>
        <w:t>)</w:t>
      </w:r>
    </w:p>
    <w:p w:rsidR="0051058C" w:rsidRPr="00676B0E" w:rsidRDefault="0051058C" w:rsidP="0051058C">
      <w:pPr>
        <w:spacing w:line="360" w:lineRule="auto"/>
        <w:jc w:val="both"/>
        <w:rPr>
          <w:rFonts w:ascii="Times New Roman" w:hAnsi="Times New Roman" w:cs="Times New Roman"/>
          <w:b/>
          <w:lang w:val="es-ES"/>
        </w:rPr>
      </w:pPr>
    </w:p>
    <w:p w:rsidR="001036D4" w:rsidRPr="00676B0E" w:rsidRDefault="001036D4" w:rsidP="0051058C">
      <w:pPr>
        <w:pStyle w:val="Ttulo5"/>
        <w:rPr>
          <w:rFonts w:cs="Times New Roman"/>
          <w:lang w:val="es-ES"/>
        </w:rPr>
      </w:pPr>
      <w:r w:rsidRPr="00676B0E">
        <w:rPr>
          <w:rFonts w:cs="Times New Roman"/>
          <w:lang w:val="es-ES"/>
        </w:rPr>
        <w:t xml:space="preserve">Presupuesto Publicitario </w:t>
      </w:r>
    </w:p>
    <w:p w:rsidR="0051058C" w:rsidRPr="00676B0E" w:rsidRDefault="0051058C" w:rsidP="0051058C">
      <w:pPr>
        <w:spacing w:line="360" w:lineRule="auto"/>
        <w:jc w:val="both"/>
        <w:rPr>
          <w:rFonts w:ascii="Times New Roman" w:hAnsi="Times New Roman" w:cs="Times New Roman"/>
          <w:lang w:val="es-ES"/>
        </w:rPr>
      </w:pPr>
    </w:p>
    <w:p w:rsidR="001036D4" w:rsidRPr="00676B0E" w:rsidRDefault="001036D4" w:rsidP="0051058C">
      <w:pPr>
        <w:spacing w:line="360" w:lineRule="auto"/>
        <w:jc w:val="both"/>
        <w:rPr>
          <w:rFonts w:ascii="Times New Roman" w:hAnsi="Times New Roman" w:cs="Times New Roman"/>
          <w:lang w:val="es-ES"/>
        </w:rPr>
      </w:pPr>
      <w:r w:rsidRPr="00676B0E">
        <w:rPr>
          <w:rFonts w:ascii="Times New Roman" w:hAnsi="Times New Roman" w:cs="Times New Roman"/>
          <w:lang w:val="es-ES"/>
        </w:rPr>
        <w:t>El método que se utilizara para el presupuesto publicitario será en base al método de objetivo y tarea. Los costos serán en función de la creación de la página web, la entrega e impresiones de trípticos, anuncios en la red social Facebook, anuncios publicitarios en diario (El Mercurio) de la Región.</w:t>
      </w:r>
    </w:p>
    <w:p w:rsidR="001036D4" w:rsidRPr="00676B0E" w:rsidRDefault="001036D4" w:rsidP="0051058C">
      <w:pPr>
        <w:spacing w:line="360" w:lineRule="auto"/>
        <w:jc w:val="both"/>
        <w:rPr>
          <w:rFonts w:ascii="Times New Roman" w:hAnsi="Times New Roman" w:cs="Times New Roman"/>
          <w:lang w:val="es-ES"/>
        </w:rPr>
      </w:pPr>
      <w:r w:rsidRPr="00676B0E">
        <w:rPr>
          <w:rFonts w:ascii="Times New Roman" w:hAnsi="Times New Roman" w:cs="Times New Roman"/>
          <w:lang w:val="es-ES"/>
        </w:rPr>
        <w:lastRenderedPageBreak/>
        <w:t xml:space="preserve">Cabe señalar que los medios publicitario serán intensificados los dos primeros años, de modo de generar más conocimiento sobre la marca, para luego ir disminuyendo la frecuencia. </w:t>
      </w:r>
    </w:p>
    <w:p w:rsidR="001036D4" w:rsidRPr="00676B0E" w:rsidRDefault="001036D4" w:rsidP="001036D4">
      <w:pPr>
        <w:spacing w:line="360" w:lineRule="auto"/>
        <w:jc w:val="both"/>
        <w:rPr>
          <w:rFonts w:ascii="Times New Roman" w:hAnsi="Times New Roman" w:cs="Times New Roman"/>
          <w:b/>
          <w:lang w:val="es-ES"/>
        </w:rPr>
      </w:pPr>
    </w:p>
    <w:p w:rsidR="001036D4" w:rsidRPr="00676B0E" w:rsidRDefault="001036D4" w:rsidP="0051058C">
      <w:pPr>
        <w:pStyle w:val="Ttulo5"/>
        <w:rPr>
          <w:rFonts w:cs="Times New Roman"/>
          <w:lang w:val="es-ES"/>
        </w:rPr>
      </w:pPr>
      <w:r w:rsidRPr="00676B0E">
        <w:rPr>
          <w:rFonts w:cs="Times New Roman"/>
          <w:lang w:val="es-ES"/>
        </w:rPr>
        <w:t>Medios Publicitarios</w:t>
      </w:r>
    </w:p>
    <w:p w:rsidR="001036D4" w:rsidRPr="00676B0E" w:rsidRDefault="001036D4" w:rsidP="0051058C">
      <w:pPr>
        <w:spacing w:line="360" w:lineRule="auto"/>
        <w:rPr>
          <w:rFonts w:ascii="Times New Roman" w:hAnsi="Times New Roman" w:cs="Times New Roman"/>
          <w:lang w:val="es-ES"/>
        </w:rPr>
      </w:pPr>
    </w:p>
    <w:p w:rsidR="001036D4" w:rsidRPr="00676B0E" w:rsidRDefault="001036D4" w:rsidP="0051058C">
      <w:pPr>
        <w:spacing w:line="360" w:lineRule="auto"/>
        <w:ind w:right="-113"/>
        <w:jc w:val="both"/>
        <w:rPr>
          <w:rFonts w:ascii="Times New Roman" w:hAnsi="Times New Roman" w:cs="Times New Roman"/>
          <w:lang w:val="es-ES"/>
        </w:rPr>
      </w:pPr>
      <w:r w:rsidRPr="00676B0E">
        <w:rPr>
          <w:rFonts w:ascii="Times New Roman" w:hAnsi="Times New Roman" w:cs="Times New Roman"/>
          <w:b/>
          <w:lang w:val="es-ES"/>
        </w:rPr>
        <w:t>Sitio Web:</w:t>
      </w:r>
      <w:r w:rsidRPr="00676B0E">
        <w:rPr>
          <w:rFonts w:ascii="Times New Roman" w:hAnsi="Times New Roman" w:cs="Times New Roman"/>
          <w:lang w:val="es-ES"/>
        </w:rPr>
        <w:t xml:space="preserve"> “Gran Bosque” tendrá a disposición una página web diseñada    exclusivamente para que los potenciales clientes puedan acceder al sitio con el objetivo de brindar toda la información necesaria acerca del servicio, los precios, promociones, la infraestructura del centro a través de imágenes, entre otros.</w:t>
      </w:r>
    </w:p>
    <w:p w:rsidR="001036D4" w:rsidRPr="00676B0E" w:rsidRDefault="001036D4" w:rsidP="0051058C">
      <w:pPr>
        <w:spacing w:line="360" w:lineRule="auto"/>
        <w:ind w:left="1068"/>
        <w:jc w:val="both"/>
        <w:rPr>
          <w:rFonts w:ascii="Times New Roman" w:hAnsi="Times New Roman" w:cs="Times New Roman"/>
          <w:lang w:val="es-ES"/>
        </w:rPr>
      </w:pPr>
    </w:p>
    <w:p w:rsidR="001036D4" w:rsidRPr="00676B0E" w:rsidRDefault="001036D4" w:rsidP="0051058C">
      <w:pPr>
        <w:spacing w:line="360" w:lineRule="auto"/>
        <w:ind w:right="-113"/>
        <w:jc w:val="both"/>
        <w:rPr>
          <w:rFonts w:ascii="Times New Roman" w:hAnsi="Times New Roman" w:cs="Times New Roman"/>
          <w:lang w:val="es-ES"/>
        </w:rPr>
      </w:pPr>
      <w:r w:rsidRPr="00676B0E">
        <w:rPr>
          <w:rFonts w:ascii="Times New Roman" w:hAnsi="Times New Roman" w:cs="Times New Roman"/>
          <w:b/>
          <w:lang w:val="es-ES"/>
        </w:rPr>
        <w:t>Trípticos:</w:t>
      </w:r>
      <w:r w:rsidRPr="00676B0E">
        <w:rPr>
          <w:rFonts w:ascii="Times New Roman" w:hAnsi="Times New Roman" w:cs="Times New Roman"/>
          <w:lang w:val="es-ES"/>
        </w:rPr>
        <w:t xml:space="preserve"> Impresiones de trípticos sofisticados y de calidad de manera de entregar la información necesaria del Club, los principales atributos y los beneficios que se pueden obtener  del servicio.  Serán entregados en stands que van a contar con ejecutivas de ventas de manera de brindar toda la información necesaria. La frecuencia será dos veces a la semana durante los primeros 2 años en diversos lugares estratégicos de la Región de Valparaíso como: Sectores Residenciales y lugares céntricos de la Región incitando a visitar el proyecto. </w:t>
      </w:r>
    </w:p>
    <w:p w:rsidR="001036D4" w:rsidRPr="00676B0E" w:rsidRDefault="001036D4" w:rsidP="0051058C">
      <w:pPr>
        <w:spacing w:line="360" w:lineRule="auto"/>
        <w:jc w:val="both"/>
        <w:rPr>
          <w:rFonts w:ascii="Times New Roman" w:hAnsi="Times New Roman" w:cs="Times New Roman"/>
          <w:lang w:val="es-ES"/>
        </w:rPr>
      </w:pPr>
    </w:p>
    <w:p w:rsidR="001036D4" w:rsidRPr="00676B0E" w:rsidRDefault="001036D4" w:rsidP="0051058C">
      <w:pPr>
        <w:spacing w:line="360" w:lineRule="auto"/>
        <w:ind w:right="-113"/>
        <w:rPr>
          <w:rFonts w:ascii="Times New Roman" w:hAnsi="Times New Roman" w:cs="Times New Roman"/>
          <w:lang w:val="es-ES"/>
        </w:rPr>
      </w:pPr>
      <w:r w:rsidRPr="00676B0E">
        <w:rPr>
          <w:rFonts w:ascii="Times New Roman" w:hAnsi="Times New Roman" w:cs="Times New Roman"/>
          <w:b/>
          <w:lang w:val="es-ES"/>
        </w:rPr>
        <w:t>Avisos en Diarios:</w:t>
      </w:r>
      <w:r w:rsidRPr="00676B0E">
        <w:rPr>
          <w:rFonts w:ascii="Times New Roman" w:hAnsi="Times New Roman" w:cs="Times New Roman"/>
          <w:lang w:val="es-ES"/>
        </w:rPr>
        <w:t xml:space="preserve"> Se dispondrá de avisos publicitarios en el “Diario el Mercurio de Valparaíso” de manera de persuadir al cliente a visitar el proyecto para tener más información de los atributos y beneficios del servicio, durante los primeros cinco años del proyecto, con una frecuencia de 3 veces a la semana</w:t>
      </w:r>
      <w:r w:rsidR="00364231" w:rsidRPr="00676B0E">
        <w:rPr>
          <w:rFonts w:ascii="Times New Roman" w:hAnsi="Times New Roman" w:cs="Times New Roman"/>
          <w:lang w:val="es-ES"/>
        </w:rPr>
        <w:t>.  (Veáse anexo 3</w:t>
      </w:r>
      <w:r w:rsidRPr="00676B0E">
        <w:rPr>
          <w:rFonts w:ascii="Times New Roman" w:hAnsi="Times New Roman" w:cs="Times New Roman"/>
          <w:lang w:val="es-ES"/>
        </w:rPr>
        <w:t>)</w:t>
      </w:r>
    </w:p>
    <w:p w:rsidR="001036D4" w:rsidRPr="00676B0E" w:rsidRDefault="001036D4" w:rsidP="0051058C">
      <w:pPr>
        <w:spacing w:line="360" w:lineRule="auto"/>
        <w:jc w:val="both"/>
        <w:rPr>
          <w:rFonts w:ascii="Times New Roman" w:hAnsi="Times New Roman" w:cs="Times New Roman"/>
          <w:lang w:val="es-ES"/>
        </w:rPr>
      </w:pPr>
    </w:p>
    <w:p w:rsidR="001036D4" w:rsidRPr="00676B0E" w:rsidRDefault="001036D4" w:rsidP="0051058C">
      <w:pPr>
        <w:spacing w:line="360" w:lineRule="auto"/>
        <w:ind w:right="-113"/>
        <w:jc w:val="both"/>
        <w:rPr>
          <w:rFonts w:ascii="Times New Roman" w:hAnsi="Times New Roman" w:cs="Times New Roman"/>
          <w:lang w:val="es-ES"/>
        </w:rPr>
      </w:pPr>
      <w:r w:rsidRPr="00676B0E">
        <w:rPr>
          <w:rFonts w:ascii="Times New Roman" w:hAnsi="Times New Roman" w:cs="Times New Roman"/>
          <w:b/>
          <w:lang w:val="es-ES"/>
        </w:rPr>
        <w:t>Redes Sociales:</w:t>
      </w:r>
      <w:r w:rsidRPr="00676B0E">
        <w:rPr>
          <w:rFonts w:ascii="Times New Roman" w:hAnsi="Times New Roman" w:cs="Times New Roman"/>
          <w:lang w:val="es-ES"/>
        </w:rPr>
        <w:t xml:space="preserve"> Periódicamente se publicara información acerca de los precios, promociones, descuentos, entre otros, en la Fan page de Facebook.</w:t>
      </w:r>
    </w:p>
    <w:p w:rsidR="001036D4" w:rsidRPr="00676B0E" w:rsidRDefault="001036D4" w:rsidP="0051058C">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Este medio publicitario va dirigido principalmente a los hijos de los usuarios adultos mayores debido a que tienen mayor vinculación con este tipo de plataforma y son potenciales compradores del servicio. </w:t>
      </w:r>
    </w:p>
    <w:p w:rsidR="001036D4" w:rsidRPr="00676B0E" w:rsidRDefault="001036D4" w:rsidP="0051058C">
      <w:pPr>
        <w:spacing w:line="360" w:lineRule="auto"/>
        <w:ind w:right="-113"/>
        <w:jc w:val="both"/>
        <w:rPr>
          <w:rFonts w:ascii="Times New Roman" w:hAnsi="Times New Roman" w:cs="Times New Roman"/>
          <w:lang w:val="es-ES"/>
        </w:rPr>
      </w:pPr>
      <w:r w:rsidRPr="00676B0E">
        <w:rPr>
          <w:rFonts w:ascii="Times New Roman" w:hAnsi="Times New Roman" w:cs="Times New Roman"/>
          <w:lang w:val="es-ES"/>
        </w:rPr>
        <w:t xml:space="preserve">Realizar Alianzas estratégicas con cajas de compensación de manera de vincular Gran Bosque y crear conocimiento del club a los potenciales clientes, así mismo promocionar el servicio. </w:t>
      </w:r>
    </w:p>
    <w:p w:rsidR="001036D4" w:rsidRPr="00676B0E" w:rsidRDefault="001036D4" w:rsidP="0051058C">
      <w:pPr>
        <w:pStyle w:val="Ttulo4"/>
        <w:rPr>
          <w:rFonts w:cs="Times New Roman"/>
          <w:lang w:val="es-ES"/>
        </w:rPr>
      </w:pPr>
      <w:r w:rsidRPr="00676B0E">
        <w:rPr>
          <w:rFonts w:cs="Times New Roman"/>
          <w:lang w:val="es-ES"/>
        </w:rPr>
        <w:lastRenderedPageBreak/>
        <w:t>Ventas Personales</w:t>
      </w:r>
    </w:p>
    <w:p w:rsidR="0051058C" w:rsidRPr="00676B0E" w:rsidRDefault="0051058C" w:rsidP="001036D4">
      <w:pPr>
        <w:spacing w:line="360" w:lineRule="auto"/>
        <w:jc w:val="both"/>
        <w:rPr>
          <w:rFonts w:ascii="Times New Roman" w:hAnsi="Times New Roman" w:cs="Times New Roman"/>
          <w:b/>
          <w:lang w:val="es-ES"/>
        </w:rPr>
      </w:pPr>
    </w:p>
    <w:p w:rsidR="001036D4" w:rsidRPr="00676B0E" w:rsidRDefault="001036D4" w:rsidP="009200AF">
      <w:pPr>
        <w:spacing w:line="360" w:lineRule="auto"/>
        <w:rPr>
          <w:rFonts w:ascii="Times New Roman" w:hAnsi="Times New Roman" w:cs="Times New Roman"/>
          <w:b/>
          <w:lang w:val="es-ES"/>
        </w:rPr>
      </w:pPr>
      <w:r w:rsidRPr="00676B0E">
        <w:rPr>
          <w:rFonts w:ascii="Times New Roman" w:hAnsi="Times New Roman" w:cs="Times New Roman"/>
          <w:lang w:val="es-ES"/>
        </w:rPr>
        <w:t>Objetivo</w:t>
      </w:r>
      <w:r w:rsidR="00B77CA0" w:rsidRPr="00676B0E">
        <w:rPr>
          <w:rFonts w:ascii="Times New Roman" w:hAnsi="Times New Roman" w:cs="Times New Roman"/>
          <w:lang w:val="es-ES"/>
        </w:rPr>
        <w:t xml:space="preserve">: </w:t>
      </w:r>
      <w:r w:rsidRPr="00676B0E">
        <w:rPr>
          <w:rFonts w:ascii="Times New Roman" w:hAnsi="Times New Roman" w:cs="Times New Roman"/>
          <w:lang w:val="es-ES"/>
        </w:rPr>
        <w:t>Captación de potenciales clientes.</w:t>
      </w:r>
    </w:p>
    <w:p w:rsidR="0051058C" w:rsidRPr="00676B0E" w:rsidRDefault="0051058C" w:rsidP="0051058C">
      <w:pPr>
        <w:rPr>
          <w:rFonts w:ascii="Times New Roman" w:hAnsi="Times New Roman" w:cs="Times New Roman"/>
        </w:rPr>
      </w:pPr>
    </w:p>
    <w:p w:rsidR="0051058C" w:rsidRPr="00676B0E" w:rsidRDefault="0051058C" w:rsidP="0051058C">
      <w:pPr>
        <w:pStyle w:val="Ttulo5"/>
        <w:spacing w:line="360" w:lineRule="auto"/>
        <w:jc w:val="both"/>
        <w:rPr>
          <w:rFonts w:cs="Times New Roman"/>
          <w:lang w:val="es-ES"/>
        </w:rPr>
      </w:pPr>
      <w:r w:rsidRPr="00676B0E">
        <w:rPr>
          <w:rFonts w:cs="Times New Roman"/>
          <w:lang w:val="es-ES"/>
        </w:rPr>
        <w:t>Presupuesto Ventas Personales</w:t>
      </w:r>
    </w:p>
    <w:p w:rsidR="001036D4" w:rsidRPr="00676B0E" w:rsidRDefault="001036D4" w:rsidP="0051058C">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El costo incurrido en esta estrategia comunicacional se relaciona con la remuneración de dos ejecutivas de ventas que se desempeñaran todo el año con el principal objetivo de captar nuevos clientes y atraer a los futuros usuarios a interesarse del servicio. </w:t>
      </w:r>
    </w:p>
    <w:p w:rsidR="0051058C" w:rsidRPr="00676B0E" w:rsidRDefault="0051058C" w:rsidP="0051058C">
      <w:pPr>
        <w:spacing w:line="360" w:lineRule="auto"/>
        <w:ind w:right="-113"/>
        <w:rPr>
          <w:rFonts w:ascii="Times New Roman" w:hAnsi="Times New Roman" w:cs="Times New Roman"/>
          <w:lang w:val="es-ES"/>
        </w:rPr>
      </w:pPr>
    </w:p>
    <w:p w:rsidR="001036D4" w:rsidRPr="00676B0E" w:rsidRDefault="001036D4" w:rsidP="0051058C">
      <w:pPr>
        <w:pStyle w:val="Ttulo4"/>
        <w:spacing w:line="360" w:lineRule="auto"/>
        <w:jc w:val="both"/>
        <w:rPr>
          <w:rFonts w:cs="Times New Roman"/>
        </w:rPr>
      </w:pPr>
      <w:r w:rsidRPr="00676B0E">
        <w:rPr>
          <w:rFonts w:cs="Times New Roman"/>
        </w:rPr>
        <w:t>Fuerza de ventas</w:t>
      </w:r>
    </w:p>
    <w:p w:rsidR="001036D4" w:rsidRPr="00676B0E" w:rsidRDefault="001036D4" w:rsidP="0051058C">
      <w:pPr>
        <w:spacing w:line="360" w:lineRule="auto"/>
        <w:jc w:val="both"/>
        <w:rPr>
          <w:rFonts w:ascii="Times New Roman" w:hAnsi="Times New Roman" w:cs="Times New Roman"/>
          <w:lang w:val="es-ES"/>
        </w:rPr>
      </w:pPr>
      <w:r w:rsidRPr="00676B0E">
        <w:rPr>
          <w:rFonts w:ascii="Times New Roman" w:hAnsi="Times New Roman" w:cs="Times New Roman"/>
        </w:rPr>
        <w:t xml:space="preserve">Compuesta por 2 ejecutivas que visitarán diferentes centros y lugares estratégicos donde acuden los adultos mayores del segmento objetivo de este proyecto, las que contarán con mesas plegables, pendones, trípticos e invitaciones a conocer el Club con el  objetivo de brindar toda la información necesaria acerca del proyecto y </w:t>
      </w:r>
      <w:r w:rsidRPr="00676B0E">
        <w:rPr>
          <w:rFonts w:ascii="Times New Roman" w:hAnsi="Times New Roman" w:cs="Times New Roman"/>
          <w:lang w:val="es-ES"/>
        </w:rPr>
        <w:t xml:space="preserve">responder a todas las dudas y consultas. </w:t>
      </w:r>
    </w:p>
    <w:p w:rsidR="001036D4" w:rsidRPr="00676B0E" w:rsidRDefault="001036D4" w:rsidP="0051058C">
      <w:pPr>
        <w:spacing w:line="360" w:lineRule="auto"/>
        <w:jc w:val="both"/>
        <w:rPr>
          <w:rFonts w:ascii="Times New Roman" w:hAnsi="Times New Roman" w:cs="Times New Roman"/>
          <w:lang w:val="es-ES"/>
        </w:rPr>
      </w:pPr>
      <w:r w:rsidRPr="00676B0E">
        <w:rPr>
          <w:rFonts w:ascii="Times New Roman" w:hAnsi="Times New Roman" w:cs="Times New Roman"/>
          <w:lang w:val="es-ES"/>
        </w:rPr>
        <w:t>Las ejecutivas tendrán, además como tarea, organizar recepciones cada quince días, a las que se invitará a potenciales clientes del sector a conocer el proyecto e instalaciones.</w:t>
      </w:r>
    </w:p>
    <w:p w:rsidR="00B77CA0" w:rsidRPr="00676B0E" w:rsidRDefault="00B77CA0" w:rsidP="00B77CA0">
      <w:pPr>
        <w:spacing w:line="360" w:lineRule="auto"/>
        <w:ind w:right="-113"/>
        <w:rPr>
          <w:rFonts w:ascii="Times New Roman" w:hAnsi="Times New Roman" w:cs="Times New Roman"/>
          <w:lang w:val="es-ES"/>
        </w:rPr>
      </w:pPr>
    </w:p>
    <w:p w:rsidR="001036D4" w:rsidRPr="00676B0E" w:rsidRDefault="001036D4" w:rsidP="00B77CA0">
      <w:pPr>
        <w:pStyle w:val="Ttulo4"/>
        <w:rPr>
          <w:rFonts w:cs="Times New Roman"/>
          <w:lang w:val="es-ES"/>
        </w:rPr>
      </w:pPr>
      <w:r w:rsidRPr="00676B0E">
        <w:rPr>
          <w:rFonts w:cs="Times New Roman"/>
          <w:lang w:val="es-ES"/>
        </w:rPr>
        <w:t>Promoción de Ventas</w:t>
      </w:r>
    </w:p>
    <w:p w:rsidR="009200AF" w:rsidRPr="00676B0E" w:rsidRDefault="009200AF" w:rsidP="009200AF">
      <w:pPr>
        <w:spacing w:line="360" w:lineRule="auto"/>
        <w:jc w:val="both"/>
        <w:rPr>
          <w:rFonts w:ascii="Times New Roman" w:hAnsi="Times New Roman" w:cs="Times New Roman"/>
        </w:rPr>
      </w:pPr>
    </w:p>
    <w:p w:rsidR="001036D4" w:rsidRPr="00676B0E" w:rsidRDefault="001036D4" w:rsidP="009200AF">
      <w:pPr>
        <w:spacing w:line="360" w:lineRule="auto"/>
        <w:jc w:val="both"/>
        <w:rPr>
          <w:rFonts w:ascii="Times New Roman" w:hAnsi="Times New Roman" w:cs="Times New Roman"/>
          <w:lang w:val="es-ES"/>
        </w:rPr>
      </w:pPr>
      <w:r w:rsidRPr="00676B0E">
        <w:rPr>
          <w:rFonts w:ascii="Times New Roman" w:hAnsi="Times New Roman" w:cs="Times New Roman"/>
          <w:b/>
          <w:lang w:val="es-ES"/>
        </w:rPr>
        <w:t>Objetivo:</w:t>
      </w:r>
      <w:r w:rsidRPr="00676B0E">
        <w:rPr>
          <w:rFonts w:ascii="Times New Roman" w:hAnsi="Times New Roman" w:cs="Times New Roman"/>
          <w:lang w:val="es-ES"/>
        </w:rPr>
        <w:t xml:space="preserve">Incentivar a los potenciales compradores a acceder al servicio y mantener a los clientes actuales a través de promociones. </w:t>
      </w:r>
    </w:p>
    <w:p w:rsidR="001036D4" w:rsidRPr="00676B0E" w:rsidRDefault="009200AF" w:rsidP="009200AF">
      <w:pPr>
        <w:pStyle w:val="Ttulo5"/>
        <w:spacing w:line="360" w:lineRule="auto"/>
        <w:rPr>
          <w:rFonts w:cs="Times New Roman"/>
          <w:lang w:val="es-ES"/>
        </w:rPr>
      </w:pPr>
      <w:r w:rsidRPr="00676B0E">
        <w:rPr>
          <w:rFonts w:cs="Times New Roman"/>
          <w:lang w:val="es-ES"/>
        </w:rPr>
        <w:t>Tipo de Promociones</w:t>
      </w:r>
    </w:p>
    <w:p w:rsidR="009200AF" w:rsidRPr="00676B0E" w:rsidRDefault="009200AF" w:rsidP="009200AF">
      <w:pPr>
        <w:spacing w:line="360" w:lineRule="auto"/>
        <w:jc w:val="both"/>
        <w:rPr>
          <w:rFonts w:ascii="Times New Roman" w:hAnsi="Times New Roman" w:cs="Times New Roman"/>
        </w:rPr>
      </w:pPr>
    </w:p>
    <w:p w:rsidR="001036D4" w:rsidRPr="00676B0E" w:rsidRDefault="001036D4" w:rsidP="009200AF">
      <w:pPr>
        <w:spacing w:line="360" w:lineRule="auto"/>
        <w:jc w:val="both"/>
        <w:rPr>
          <w:rFonts w:ascii="Times New Roman" w:hAnsi="Times New Roman" w:cs="Times New Roman"/>
          <w:b/>
          <w:lang w:val="es-ES"/>
        </w:rPr>
      </w:pPr>
      <w:r w:rsidRPr="00676B0E">
        <w:rPr>
          <w:rFonts w:ascii="Times New Roman" w:hAnsi="Times New Roman" w:cs="Times New Roman"/>
          <w:b/>
          <w:lang w:val="es-ES"/>
        </w:rPr>
        <w:t>Des</w:t>
      </w:r>
      <w:r w:rsidR="009200AF" w:rsidRPr="00676B0E">
        <w:rPr>
          <w:rFonts w:ascii="Times New Roman" w:hAnsi="Times New Roman" w:cs="Times New Roman"/>
          <w:b/>
          <w:lang w:val="es-ES"/>
        </w:rPr>
        <w:t xml:space="preserve">cuentos y beneficios: </w:t>
      </w:r>
      <w:r w:rsidRPr="00676B0E">
        <w:rPr>
          <w:rFonts w:ascii="Times New Roman" w:hAnsi="Times New Roman" w:cs="Times New Roman"/>
          <w:lang w:val="es-ES"/>
        </w:rPr>
        <w:t>Descuentos en el precio final del servicio según el pase adquirido, ya sea Mensual (10%), Semestral (25%) y Anual (35%).</w:t>
      </w:r>
    </w:p>
    <w:p w:rsidR="001036D4" w:rsidRPr="00676B0E" w:rsidRDefault="001036D4" w:rsidP="009200AF">
      <w:pPr>
        <w:spacing w:line="360" w:lineRule="auto"/>
        <w:jc w:val="both"/>
        <w:rPr>
          <w:rFonts w:ascii="Times New Roman" w:hAnsi="Times New Roman" w:cs="Times New Roman"/>
          <w:lang w:val="es-ES"/>
        </w:rPr>
      </w:pPr>
      <w:r w:rsidRPr="00676B0E">
        <w:rPr>
          <w:rFonts w:ascii="Times New Roman" w:hAnsi="Times New Roman" w:cs="Times New Roman"/>
          <w:lang w:val="es-ES"/>
        </w:rPr>
        <w:t>Descuento a los clientes que acceden al servicio cancelando el pase mensual, semestral o anual en diferentes comercios de la región, según alianza estratégica.</w:t>
      </w:r>
    </w:p>
    <w:p w:rsidR="001036D4" w:rsidRPr="00676B0E" w:rsidRDefault="001036D4" w:rsidP="009200AF">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Los cupones entregados serán para descuentos en ópticas, restaurantes, farmacia y perfumería, entre otros según alianza estratégica con empresas reconocidas de la región. </w:t>
      </w:r>
    </w:p>
    <w:p w:rsidR="009200AF" w:rsidRPr="00676B0E" w:rsidRDefault="001036D4" w:rsidP="009200AF">
      <w:pPr>
        <w:pStyle w:val="Ttulo4"/>
        <w:rPr>
          <w:rFonts w:cs="Times New Roman"/>
          <w:lang w:val="es-ES"/>
        </w:rPr>
      </w:pPr>
      <w:r w:rsidRPr="00676B0E">
        <w:rPr>
          <w:rFonts w:cs="Times New Roman"/>
          <w:lang w:val="es-ES"/>
        </w:rPr>
        <w:lastRenderedPageBreak/>
        <w:t>Relaciones Públicas</w:t>
      </w:r>
    </w:p>
    <w:p w:rsidR="009200AF" w:rsidRPr="00676B0E" w:rsidRDefault="009200AF" w:rsidP="009200AF">
      <w:pPr>
        <w:rPr>
          <w:rFonts w:ascii="Times New Roman" w:hAnsi="Times New Roman" w:cs="Times New Roman"/>
          <w:lang w:val="es-ES"/>
        </w:rPr>
      </w:pPr>
    </w:p>
    <w:p w:rsidR="001036D4" w:rsidRPr="00676B0E" w:rsidRDefault="001036D4" w:rsidP="009200AF">
      <w:pPr>
        <w:spacing w:line="360" w:lineRule="auto"/>
        <w:jc w:val="both"/>
        <w:rPr>
          <w:rFonts w:ascii="Times New Roman" w:hAnsi="Times New Roman" w:cs="Times New Roman"/>
          <w:lang w:val="es-ES"/>
        </w:rPr>
      </w:pPr>
      <w:r w:rsidRPr="00676B0E">
        <w:rPr>
          <w:rFonts w:ascii="Times New Roman" w:hAnsi="Times New Roman" w:cs="Times New Roman"/>
          <w:b/>
          <w:lang w:val="es-ES"/>
        </w:rPr>
        <w:t>Ob</w:t>
      </w:r>
      <w:r w:rsidR="009200AF" w:rsidRPr="00676B0E">
        <w:rPr>
          <w:rFonts w:ascii="Times New Roman" w:hAnsi="Times New Roman" w:cs="Times New Roman"/>
          <w:b/>
          <w:lang w:val="es-ES"/>
        </w:rPr>
        <w:t>jetivo:</w:t>
      </w:r>
      <w:r w:rsidRPr="00676B0E">
        <w:rPr>
          <w:rFonts w:ascii="Times New Roman" w:hAnsi="Times New Roman" w:cs="Times New Roman"/>
        </w:rPr>
        <w:t xml:space="preserve">Fortalecer vínculos, crear conocimiento y lograr interés del público sobre el servicio. </w:t>
      </w:r>
    </w:p>
    <w:p w:rsidR="001036D4" w:rsidRPr="00676B0E" w:rsidRDefault="001036D4" w:rsidP="009200AF">
      <w:pPr>
        <w:spacing w:line="360" w:lineRule="auto"/>
        <w:rPr>
          <w:rFonts w:ascii="Times New Roman" w:hAnsi="Times New Roman" w:cs="Times New Roman"/>
        </w:rPr>
      </w:pPr>
    </w:p>
    <w:p w:rsidR="001036D4" w:rsidRPr="00676B0E" w:rsidRDefault="001036D4" w:rsidP="009200AF">
      <w:pPr>
        <w:pStyle w:val="Ttulo5"/>
        <w:spacing w:line="360" w:lineRule="auto"/>
        <w:jc w:val="both"/>
        <w:rPr>
          <w:rFonts w:cs="Times New Roman"/>
        </w:rPr>
      </w:pPr>
      <w:r w:rsidRPr="00676B0E">
        <w:rPr>
          <w:rFonts w:cs="Times New Roman"/>
        </w:rPr>
        <w:t>Presupuesto</w:t>
      </w:r>
      <w:r w:rsidR="009200AF" w:rsidRPr="00676B0E">
        <w:rPr>
          <w:rFonts w:cs="Times New Roman"/>
        </w:rPr>
        <w:t xml:space="preserve"> Relaciones Públicas</w:t>
      </w:r>
    </w:p>
    <w:p w:rsidR="009200AF" w:rsidRPr="00676B0E" w:rsidRDefault="009200AF" w:rsidP="009200AF">
      <w:pPr>
        <w:rPr>
          <w:rFonts w:ascii="Times New Roman" w:hAnsi="Times New Roman" w:cs="Times New Roman"/>
        </w:rPr>
      </w:pPr>
    </w:p>
    <w:p w:rsidR="001036D4" w:rsidRPr="00676B0E" w:rsidRDefault="001036D4" w:rsidP="009200AF">
      <w:pPr>
        <w:spacing w:line="360" w:lineRule="auto"/>
        <w:jc w:val="both"/>
        <w:rPr>
          <w:rFonts w:ascii="Times New Roman" w:hAnsi="Times New Roman" w:cs="Times New Roman"/>
        </w:rPr>
      </w:pPr>
      <w:r w:rsidRPr="00676B0E">
        <w:rPr>
          <w:rFonts w:ascii="Times New Roman" w:hAnsi="Times New Roman" w:cs="Times New Roman"/>
        </w:rPr>
        <w:t xml:space="preserve">El costo presupuestado para esta estrategia se centra en los patrocinios de los eventos y otras actividades. Se contratará a un Relacionador Público con un sueldo fijo con el objetivo de captar clientes y lograr interés del servicio, durante todo el año. </w:t>
      </w:r>
    </w:p>
    <w:p w:rsidR="001036D4" w:rsidRPr="00676B0E" w:rsidRDefault="001036D4" w:rsidP="001036D4">
      <w:pPr>
        <w:spacing w:line="360" w:lineRule="auto"/>
        <w:jc w:val="both"/>
        <w:rPr>
          <w:rFonts w:ascii="Times New Roman" w:hAnsi="Times New Roman" w:cs="Times New Roman"/>
        </w:rPr>
      </w:pPr>
    </w:p>
    <w:p w:rsidR="001036D4" w:rsidRPr="00676B0E" w:rsidRDefault="009200AF" w:rsidP="009200AF">
      <w:pPr>
        <w:pStyle w:val="Ttulo5"/>
        <w:spacing w:line="360" w:lineRule="auto"/>
        <w:rPr>
          <w:rFonts w:cs="Times New Roman"/>
        </w:rPr>
      </w:pPr>
      <w:r w:rsidRPr="00676B0E">
        <w:rPr>
          <w:rFonts w:cs="Times New Roman"/>
        </w:rPr>
        <w:t>Tipo de Relaciones Públicas</w:t>
      </w:r>
    </w:p>
    <w:p w:rsidR="001036D4" w:rsidRPr="00676B0E" w:rsidRDefault="001036D4" w:rsidP="009200AF">
      <w:pPr>
        <w:pStyle w:val="Prrafodelista"/>
        <w:spacing w:line="360" w:lineRule="auto"/>
        <w:ind w:left="1572"/>
        <w:rPr>
          <w:rFonts w:ascii="Times New Roman" w:hAnsi="Times New Roman" w:cs="Times New Roman"/>
          <w:b/>
          <w:sz w:val="24"/>
          <w:szCs w:val="24"/>
          <w:vertAlign w:val="baseline"/>
          <w:lang w:val="es-ES_tradnl"/>
        </w:rPr>
      </w:pPr>
    </w:p>
    <w:p w:rsidR="001036D4" w:rsidRPr="00676B0E" w:rsidRDefault="001036D4" w:rsidP="00BB553B">
      <w:pPr>
        <w:pStyle w:val="Prrafodelista"/>
        <w:numPr>
          <w:ilvl w:val="0"/>
          <w:numId w:val="31"/>
        </w:numPr>
        <w:spacing w:after="100" w:afterAutospacing="1" w:line="360" w:lineRule="auto"/>
        <w:ind w:right="-113"/>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 xml:space="preserve">Es importante crear una imagen favorable del Club hacia los clientes, ya que esto ayuda a diferenciarse de la competencia, por lo tanto se realizarán patrocinios de actividades sociales ligadas a la responsabilidad social empresarial. Con una frecuencia de dos veces al año en promedio. </w:t>
      </w:r>
    </w:p>
    <w:p w:rsidR="001036D4" w:rsidRPr="00676B0E" w:rsidRDefault="001036D4" w:rsidP="00BB553B">
      <w:pPr>
        <w:pStyle w:val="Prrafodelista"/>
        <w:numPr>
          <w:ilvl w:val="0"/>
          <w:numId w:val="31"/>
        </w:numPr>
        <w:spacing w:after="100" w:afterAutospacing="1" w:line="360" w:lineRule="auto"/>
        <w:ind w:right="-113"/>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Realizar estrategia de captación de clientes, la cual consiste en realizar una base de datos de los potenciales clientes con el fin de invitarlos a conocer las dependencias en terreno del club recreativo y la dinámica del proyecto para que puedan conocer los beneficios de los servicios con el objetivo de persuadir a los potenciales usuarios.</w:t>
      </w:r>
    </w:p>
    <w:p w:rsidR="001036D4" w:rsidRPr="00676B0E" w:rsidRDefault="001036D4" w:rsidP="00BB553B">
      <w:pPr>
        <w:pStyle w:val="Prrafodelista"/>
        <w:numPr>
          <w:ilvl w:val="0"/>
          <w:numId w:val="31"/>
        </w:numPr>
        <w:spacing w:after="100" w:afterAutospacing="1" w:line="360" w:lineRule="auto"/>
        <w:ind w:right="-113"/>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Diseño de estrategias y las acciones de comunicación que deban ser cubiertas.</w:t>
      </w:r>
    </w:p>
    <w:p w:rsidR="001036D4" w:rsidRPr="00676B0E" w:rsidRDefault="001036D4" w:rsidP="00BB553B">
      <w:pPr>
        <w:pStyle w:val="Prrafodelista"/>
        <w:numPr>
          <w:ilvl w:val="0"/>
          <w:numId w:val="31"/>
        </w:numPr>
        <w:spacing w:after="100" w:afterAutospacing="1" w:line="360" w:lineRule="auto"/>
        <w:ind w:right="-113"/>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 xml:space="preserve">Asistir a eventos con la comunidad de manera de proyectar la imagen corporativa y crear relaciones con el objetivo de establecer vínculos. </w:t>
      </w:r>
    </w:p>
    <w:p w:rsidR="009200AF" w:rsidRPr="00676B0E" w:rsidRDefault="001036D4" w:rsidP="00BB553B">
      <w:pPr>
        <w:pStyle w:val="Prrafodelista"/>
        <w:numPr>
          <w:ilvl w:val="0"/>
          <w:numId w:val="31"/>
        </w:numPr>
        <w:spacing w:after="100" w:afterAutospacing="1" w:line="360" w:lineRule="auto"/>
        <w:ind w:right="-113"/>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Organización de diversos eventos en “Club Gran Bosque”.</w:t>
      </w:r>
    </w:p>
    <w:p w:rsidR="009200AF" w:rsidRDefault="009200AF" w:rsidP="009200AF">
      <w:pPr>
        <w:pStyle w:val="Prrafodelista"/>
        <w:spacing w:after="100" w:afterAutospacing="1" w:line="360" w:lineRule="auto"/>
        <w:ind w:right="-113"/>
        <w:rPr>
          <w:rFonts w:ascii="Times New Roman" w:hAnsi="Times New Roman" w:cs="Times New Roman"/>
          <w:sz w:val="24"/>
          <w:szCs w:val="24"/>
          <w:vertAlign w:val="baseline"/>
        </w:rPr>
      </w:pPr>
    </w:p>
    <w:p w:rsidR="003459FC" w:rsidRDefault="003459FC" w:rsidP="009200AF">
      <w:pPr>
        <w:pStyle w:val="Prrafodelista"/>
        <w:spacing w:after="100" w:afterAutospacing="1" w:line="360" w:lineRule="auto"/>
        <w:ind w:right="-113"/>
        <w:rPr>
          <w:rFonts w:ascii="Times New Roman" w:hAnsi="Times New Roman" w:cs="Times New Roman"/>
          <w:sz w:val="24"/>
          <w:szCs w:val="24"/>
          <w:vertAlign w:val="baseline"/>
        </w:rPr>
      </w:pPr>
    </w:p>
    <w:p w:rsidR="003459FC" w:rsidRDefault="003459FC" w:rsidP="009200AF">
      <w:pPr>
        <w:pStyle w:val="Prrafodelista"/>
        <w:spacing w:after="100" w:afterAutospacing="1" w:line="360" w:lineRule="auto"/>
        <w:ind w:right="-113"/>
        <w:rPr>
          <w:rFonts w:ascii="Times New Roman" w:hAnsi="Times New Roman" w:cs="Times New Roman"/>
          <w:sz w:val="24"/>
          <w:szCs w:val="24"/>
          <w:vertAlign w:val="baseline"/>
        </w:rPr>
      </w:pPr>
    </w:p>
    <w:p w:rsidR="003459FC" w:rsidRPr="00676B0E" w:rsidRDefault="003459FC" w:rsidP="009200AF">
      <w:pPr>
        <w:pStyle w:val="Prrafodelista"/>
        <w:spacing w:after="100" w:afterAutospacing="1" w:line="360" w:lineRule="auto"/>
        <w:ind w:right="-113"/>
        <w:rPr>
          <w:rFonts w:ascii="Times New Roman" w:hAnsi="Times New Roman" w:cs="Times New Roman"/>
          <w:sz w:val="24"/>
          <w:szCs w:val="24"/>
          <w:vertAlign w:val="baseline"/>
        </w:rPr>
      </w:pPr>
    </w:p>
    <w:p w:rsidR="001036D4" w:rsidRPr="00676B0E" w:rsidRDefault="001036D4" w:rsidP="009200AF">
      <w:pPr>
        <w:pStyle w:val="Ttulo4"/>
        <w:spacing w:line="360" w:lineRule="auto"/>
        <w:rPr>
          <w:rFonts w:cs="Times New Roman"/>
        </w:rPr>
      </w:pPr>
      <w:r w:rsidRPr="00676B0E">
        <w:rPr>
          <w:rFonts w:cs="Times New Roman"/>
        </w:rPr>
        <w:lastRenderedPageBreak/>
        <w:t>Marketing Directo</w:t>
      </w:r>
    </w:p>
    <w:p w:rsidR="009200AF" w:rsidRPr="00676B0E" w:rsidRDefault="009200AF" w:rsidP="009200AF">
      <w:pPr>
        <w:spacing w:line="360" w:lineRule="auto"/>
        <w:rPr>
          <w:rFonts w:ascii="Times New Roman" w:eastAsiaTheme="minorHAnsi" w:hAnsi="Times New Roman" w:cs="Times New Roman"/>
          <w:b/>
          <w:vertAlign w:val="superscript"/>
          <w:lang w:eastAsia="en-US"/>
        </w:rPr>
      </w:pPr>
    </w:p>
    <w:p w:rsidR="001036D4" w:rsidRPr="00676B0E" w:rsidRDefault="001036D4" w:rsidP="009200AF">
      <w:pPr>
        <w:spacing w:line="360" w:lineRule="auto"/>
        <w:rPr>
          <w:rFonts w:ascii="Times New Roman" w:hAnsi="Times New Roman" w:cs="Times New Roman"/>
          <w:b/>
        </w:rPr>
      </w:pPr>
      <w:r w:rsidRPr="00676B0E">
        <w:rPr>
          <w:rFonts w:ascii="Times New Roman" w:hAnsi="Times New Roman" w:cs="Times New Roman"/>
          <w:b/>
        </w:rPr>
        <w:t xml:space="preserve">Objetivo: </w:t>
      </w:r>
      <w:r w:rsidRPr="00676B0E">
        <w:rPr>
          <w:rFonts w:ascii="Times New Roman" w:hAnsi="Times New Roman" w:cs="Times New Roman"/>
        </w:rPr>
        <w:t>Ganar clientes</w:t>
      </w:r>
      <w:r w:rsidRPr="00676B0E">
        <w:rPr>
          <w:rFonts w:ascii="Times New Roman" w:hAnsi="Times New Roman" w:cs="Times New Roman"/>
          <w:b/>
        </w:rPr>
        <w:t xml:space="preserve"> y </w:t>
      </w:r>
      <w:r w:rsidRPr="00676B0E">
        <w:rPr>
          <w:rFonts w:ascii="Times New Roman" w:hAnsi="Times New Roman" w:cs="Times New Roman"/>
        </w:rPr>
        <w:t>fidelizar a los actuales clientes.</w:t>
      </w:r>
    </w:p>
    <w:p w:rsidR="001036D4" w:rsidRPr="00676B0E" w:rsidRDefault="001036D4" w:rsidP="001036D4">
      <w:pPr>
        <w:pStyle w:val="Prrafodelista"/>
        <w:spacing w:line="360" w:lineRule="auto"/>
        <w:ind w:left="708"/>
        <w:rPr>
          <w:rFonts w:ascii="Times New Roman" w:hAnsi="Times New Roman" w:cs="Times New Roman"/>
          <w:sz w:val="24"/>
          <w:szCs w:val="24"/>
          <w:lang w:val="es-ES_tradnl"/>
        </w:rPr>
      </w:pPr>
    </w:p>
    <w:p w:rsidR="001036D4" w:rsidRPr="00676B0E" w:rsidRDefault="009200AF" w:rsidP="009200AF">
      <w:pPr>
        <w:pStyle w:val="Ttulo5"/>
        <w:rPr>
          <w:rFonts w:cs="Times New Roman"/>
        </w:rPr>
      </w:pPr>
      <w:r w:rsidRPr="00676B0E">
        <w:rPr>
          <w:rFonts w:cs="Times New Roman"/>
        </w:rPr>
        <w:t>Técnicas a utilizar</w:t>
      </w:r>
    </w:p>
    <w:p w:rsidR="001036D4" w:rsidRPr="00676B0E" w:rsidRDefault="001036D4" w:rsidP="001036D4">
      <w:pPr>
        <w:pStyle w:val="Prrafodelista"/>
        <w:spacing w:line="360" w:lineRule="auto"/>
        <w:ind w:left="708"/>
        <w:rPr>
          <w:rFonts w:ascii="Times New Roman" w:hAnsi="Times New Roman" w:cs="Times New Roman"/>
          <w:b/>
          <w:sz w:val="24"/>
          <w:szCs w:val="24"/>
          <w:lang w:val="es-ES_tradnl"/>
        </w:rPr>
      </w:pPr>
    </w:p>
    <w:p w:rsidR="001036D4" w:rsidRPr="00676B0E" w:rsidRDefault="001036D4" w:rsidP="00BB553B">
      <w:pPr>
        <w:pStyle w:val="Prrafodelista"/>
        <w:numPr>
          <w:ilvl w:val="0"/>
          <w:numId w:val="32"/>
        </w:numPr>
        <w:spacing w:after="100" w:afterAutospacing="1" w:line="360" w:lineRule="auto"/>
        <w:ind w:right="-113"/>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Llamados telefónicos personalizados.</w:t>
      </w:r>
    </w:p>
    <w:p w:rsidR="00D470CC" w:rsidRPr="00676B0E" w:rsidRDefault="001036D4" w:rsidP="00BB553B">
      <w:pPr>
        <w:pStyle w:val="Prrafodelista"/>
        <w:numPr>
          <w:ilvl w:val="0"/>
          <w:numId w:val="32"/>
        </w:numPr>
        <w:spacing w:after="100" w:afterAutospacing="1" w:line="360" w:lineRule="auto"/>
        <w:ind w:right="-113"/>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 xml:space="preserve">Encuestas sobre la atención del servicio. </w:t>
      </w:r>
    </w:p>
    <w:p w:rsidR="001036D4" w:rsidRPr="00676B0E" w:rsidRDefault="001036D4" w:rsidP="00D470CC">
      <w:pPr>
        <w:pStyle w:val="Ttulo3"/>
        <w:rPr>
          <w:rFonts w:cs="Times New Roman"/>
          <w:lang w:val="es-CL"/>
        </w:rPr>
      </w:pPr>
      <w:bookmarkStart w:id="54" w:name="_Toc361665055"/>
      <w:r w:rsidRPr="00676B0E">
        <w:rPr>
          <w:rFonts w:cs="Times New Roman"/>
          <w:lang w:val="es-ES"/>
        </w:rPr>
        <w:t>Estrategia de Distribución</w:t>
      </w:r>
      <w:bookmarkEnd w:id="54"/>
    </w:p>
    <w:p w:rsidR="001036D4" w:rsidRPr="00676B0E" w:rsidRDefault="001036D4" w:rsidP="001036D4">
      <w:pPr>
        <w:spacing w:line="360" w:lineRule="auto"/>
        <w:ind w:left="708"/>
        <w:jc w:val="both"/>
        <w:rPr>
          <w:rFonts w:ascii="Times New Roman" w:hAnsi="Times New Roman" w:cs="Times New Roman"/>
          <w:lang w:val="es-ES"/>
        </w:rPr>
      </w:pPr>
    </w:p>
    <w:p w:rsidR="001036D4" w:rsidRPr="00676B0E" w:rsidRDefault="001036D4" w:rsidP="004A7102">
      <w:pPr>
        <w:spacing w:line="360" w:lineRule="auto"/>
        <w:jc w:val="both"/>
        <w:rPr>
          <w:rFonts w:ascii="Times New Roman" w:hAnsi="Times New Roman" w:cs="Times New Roman"/>
          <w:lang w:val="es-ES"/>
        </w:rPr>
      </w:pPr>
      <w:r w:rsidRPr="00676B0E">
        <w:rPr>
          <w:rFonts w:ascii="Times New Roman" w:hAnsi="Times New Roman" w:cs="Times New Roman"/>
          <w:lang w:val="es-ES"/>
        </w:rPr>
        <w:t>Debido a que el Club “Gran Bosque” entrega su servicio directamente a los clientes, entonces éste contará, con un tipo de distribución y canales de manera “directa”, debido a que no existen intermediarios entre la empresa y el consumidor final.</w:t>
      </w:r>
    </w:p>
    <w:p w:rsidR="001036D4" w:rsidRPr="00676B0E" w:rsidRDefault="001036D4" w:rsidP="004A7102">
      <w:pPr>
        <w:spacing w:line="360" w:lineRule="auto"/>
        <w:jc w:val="both"/>
        <w:rPr>
          <w:rFonts w:ascii="Times New Roman" w:hAnsi="Times New Roman" w:cs="Times New Roman"/>
          <w:lang w:val="es-ES"/>
        </w:rPr>
      </w:pPr>
      <w:r w:rsidRPr="00676B0E">
        <w:rPr>
          <w:rFonts w:ascii="Times New Roman" w:hAnsi="Times New Roman" w:cs="Times New Roman"/>
          <w:lang w:val="es-ES"/>
        </w:rPr>
        <w:t>El domicilio del Club Recreativo será Las Perdices con las Tórtolas en la comuna de Concón, Región de Valparaíso, Chile.</w:t>
      </w:r>
    </w:p>
    <w:p w:rsidR="004A7102" w:rsidRPr="00676B0E" w:rsidRDefault="004A7102" w:rsidP="004A7102">
      <w:pPr>
        <w:spacing w:line="360" w:lineRule="auto"/>
        <w:jc w:val="both"/>
        <w:rPr>
          <w:rFonts w:ascii="Times New Roman" w:hAnsi="Times New Roman" w:cs="Times New Roman"/>
          <w:lang w:val="es-ES"/>
        </w:rPr>
      </w:pPr>
    </w:p>
    <w:p w:rsidR="004A7102" w:rsidRPr="00676B0E" w:rsidRDefault="004A7102" w:rsidP="004A7102">
      <w:pPr>
        <w:spacing w:line="360" w:lineRule="auto"/>
        <w:jc w:val="both"/>
        <w:rPr>
          <w:rFonts w:ascii="Times New Roman" w:hAnsi="Times New Roman" w:cs="Times New Roman"/>
          <w:lang w:val="es-ES"/>
        </w:rPr>
      </w:pPr>
    </w:p>
    <w:p w:rsidR="004A7102" w:rsidRPr="00676B0E" w:rsidRDefault="004A7102" w:rsidP="004A7102">
      <w:pPr>
        <w:keepNext/>
        <w:spacing w:line="360" w:lineRule="auto"/>
        <w:jc w:val="both"/>
        <w:rPr>
          <w:rFonts w:ascii="Times New Roman" w:hAnsi="Times New Roman" w:cs="Times New Roman"/>
        </w:rPr>
      </w:pPr>
      <w:r w:rsidRPr="00676B0E">
        <w:rPr>
          <w:rFonts w:ascii="Times New Roman" w:hAnsi="Times New Roman" w:cs="Times New Roman"/>
          <w:noProof/>
          <w:lang w:val="es-CL" w:eastAsia="es-CL"/>
        </w:rPr>
        <w:drawing>
          <wp:inline distT="0" distB="0" distL="0" distR="0">
            <wp:extent cx="5713730" cy="938530"/>
            <wp:effectExtent l="0" t="0" r="20320" b="1397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4A7102" w:rsidRPr="00676B0E" w:rsidRDefault="004A7102" w:rsidP="004A7102">
      <w:pPr>
        <w:pStyle w:val="Descripcin"/>
        <w:spacing w:line="360" w:lineRule="auto"/>
        <w:rPr>
          <w:rFonts w:cs="Times New Roman"/>
          <w:b w:val="0"/>
          <w:lang w:val="es-ES"/>
        </w:rPr>
      </w:pPr>
      <w:bookmarkStart w:id="55" w:name="_Toc361664929"/>
      <w:r w:rsidRPr="00676B0E">
        <w:rPr>
          <w:rFonts w:cs="Times New Roman"/>
        </w:rPr>
        <w:t xml:space="preserve">Figura </w:t>
      </w:r>
      <w:r w:rsidR="00B667C3" w:rsidRPr="00676B0E">
        <w:rPr>
          <w:rFonts w:cs="Times New Roman"/>
        </w:rPr>
        <w:fldChar w:fldCharType="begin"/>
      </w:r>
      <w:r w:rsidR="00255164" w:rsidRPr="00676B0E">
        <w:rPr>
          <w:rFonts w:cs="Times New Roman"/>
        </w:rPr>
        <w:instrText xml:space="preserve"> SEQ Figura \* ARABIC </w:instrText>
      </w:r>
      <w:r w:rsidR="00B667C3" w:rsidRPr="00676B0E">
        <w:rPr>
          <w:rFonts w:cs="Times New Roman"/>
        </w:rPr>
        <w:fldChar w:fldCharType="separate"/>
      </w:r>
      <w:r w:rsidR="00031A31">
        <w:rPr>
          <w:rFonts w:cs="Times New Roman"/>
          <w:noProof/>
        </w:rPr>
        <w:t>6</w:t>
      </w:r>
      <w:r w:rsidR="00B667C3" w:rsidRPr="00676B0E">
        <w:rPr>
          <w:rFonts w:cs="Times New Roman"/>
          <w:noProof/>
        </w:rPr>
        <w:fldChar w:fldCharType="end"/>
      </w:r>
      <w:r w:rsidRPr="00676B0E">
        <w:rPr>
          <w:rFonts w:cs="Times New Roman"/>
        </w:rPr>
        <w:t xml:space="preserve">: </w:t>
      </w:r>
      <w:r w:rsidRPr="00676B0E">
        <w:rPr>
          <w:rFonts w:cs="Times New Roman"/>
          <w:b w:val="0"/>
        </w:rPr>
        <w:t>Distribución del Servicio.</w:t>
      </w:r>
      <w:bookmarkEnd w:id="55"/>
    </w:p>
    <w:p w:rsidR="004A7102" w:rsidRPr="00676B0E" w:rsidRDefault="004A7102" w:rsidP="004A7102">
      <w:pPr>
        <w:spacing w:line="360" w:lineRule="auto"/>
        <w:jc w:val="both"/>
        <w:rPr>
          <w:rFonts w:ascii="Times New Roman" w:hAnsi="Times New Roman" w:cs="Times New Roman"/>
          <w:lang w:val="es-ES"/>
        </w:rPr>
      </w:pPr>
    </w:p>
    <w:p w:rsidR="001036D4" w:rsidRPr="00676B0E" w:rsidRDefault="001036D4" w:rsidP="00D37193">
      <w:pPr>
        <w:spacing w:line="360" w:lineRule="auto"/>
        <w:jc w:val="both"/>
        <w:rPr>
          <w:rFonts w:ascii="Times New Roman" w:hAnsi="Times New Roman" w:cs="Times New Roman"/>
          <w:szCs w:val="16"/>
          <w:lang w:val="es-ES"/>
        </w:rPr>
      </w:pPr>
      <w:r w:rsidRPr="00676B0E">
        <w:rPr>
          <w:rFonts w:ascii="Times New Roman" w:hAnsi="Times New Roman" w:cs="Times New Roman"/>
          <w:b/>
          <w:szCs w:val="16"/>
          <w:lang w:val="es-ES"/>
        </w:rPr>
        <w:t>Fuente:</w:t>
      </w:r>
      <w:r w:rsidRPr="00676B0E">
        <w:rPr>
          <w:rFonts w:ascii="Times New Roman" w:hAnsi="Times New Roman" w:cs="Times New Roman"/>
          <w:szCs w:val="16"/>
          <w:lang w:val="es-ES"/>
        </w:rPr>
        <w:t xml:space="preserve"> Elaboración Propia. </w:t>
      </w:r>
    </w:p>
    <w:p w:rsidR="001036D4" w:rsidRPr="00676B0E" w:rsidRDefault="001036D4" w:rsidP="00D37193">
      <w:pPr>
        <w:spacing w:line="360" w:lineRule="auto"/>
        <w:jc w:val="both"/>
        <w:rPr>
          <w:rFonts w:ascii="Times New Roman" w:hAnsi="Times New Roman" w:cs="Times New Roman"/>
          <w:lang w:val="es-ES"/>
        </w:rPr>
      </w:pPr>
    </w:p>
    <w:p w:rsidR="00E02ED8" w:rsidRPr="00676B0E" w:rsidRDefault="00E02ED8" w:rsidP="00D37193">
      <w:pPr>
        <w:pStyle w:val="Ttulo3"/>
        <w:spacing w:line="360" w:lineRule="auto"/>
        <w:jc w:val="both"/>
        <w:rPr>
          <w:rFonts w:cs="Times New Roman"/>
          <w:lang w:val="es-ES"/>
        </w:rPr>
      </w:pPr>
      <w:bookmarkStart w:id="56" w:name="_Toc361665056"/>
      <w:r w:rsidRPr="00676B0E">
        <w:rPr>
          <w:rFonts w:cs="Times New Roman"/>
          <w:lang w:val="es-ES"/>
        </w:rPr>
        <w:t xml:space="preserve">Estrategia </w:t>
      </w:r>
      <w:r w:rsidR="004A7102" w:rsidRPr="00676B0E">
        <w:rPr>
          <w:rFonts w:cs="Times New Roman"/>
          <w:lang w:val="es-ES"/>
        </w:rPr>
        <w:t>de precios</w:t>
      </w:r>
      <w:bookmarkEnd w:id="56"/>
    </w:p>
    <w:p w:rsidR="004A7102" w:rsidRPr="00676B0E" w:rsidRDefault="004A7102" w:rsidP="00D37193">
      <w:pPr>
        <w:spacing w:line="360" w:lineRule="auto"/>
        <w:jc w:val="both"/>
        <w:rPr>
          <w:rFonts w:ascii="Times New Roman" w:hAnsi="Times New Roman" w:cs="Times New Roman"/>
          <w:lang w:val="es-ES"/>
        </w:rPr>
      </w:pPr>
    </w:p>
    <w:p w:rsidR="00E02ED8" w:rsidRPr="00676B0E" w:rsidRDefault="00E02ED8" w:rsidP="00D37193">
      <w:pPr>
        <w:spacing w:line="360" w:lineRule="auto"/>
        <w:jc w:val="both"/>
        <w:rPr>
          <w:rFonts w:ascii="Times New Roman" w:hAnsi="Times New Roman" w:cs="Times New Roman"/>
          <w:lang w:val="es-ES"/>
        </w:rPr>
      </w:pPr>
      <w:r w:rsidRPr="00676B0E">
        <w:rPr>
          <w:rFonts w:ascii="Times New Roman" w:hAnsi="Times New Roman" w:cs="Times New Roman"/>
          <w:lang w:val="es-ES"/>
        </w:rPr>
        <w:lastRenderedPageBreak/>
        <w:t>El Centro Recreativo para el adulto Mayor “Gran Bosque” tiene diferentes pases de acuerdo al tiempo en el que el usuario pretende utilizar el servicio.</w:t>
      </w:r>
    </w:p>
    <w:p w:rsidR="004A7102" w:rsidRPr="00676B0E" w:rsidRDefault="004A7102" w:rsidP="00D37193">
      <w:pPr>
        <w:spacing w:line="360" w:lineRule="auto"/>
        <w:jc w:val="both"/>
        <w:rPr>
          <w:rFonts w:ascii="Times New Roman" w:hAnsi="Times New Roman" w:cs="Times New Roman"/>
          <w:lang w:val="es-ES"/>
        </w:rPr>
      </w:pPr>
    </w:p>
    <w:p w:rsidR="00E02ED8" w:rsidRPr="00676B0E" w:rsidRDefault="00E02ED8" w:rsidP="00D37193">
      <w:pPr>
        <w:spacing w:line="360" w:lineRule="auto"/>
        <w:jc w:val="both"/>
        <w:rPr>
          <w:rFonts w:ascii="Times New Roman" w:hAnsi="Times New Roman" w:cs="Times New Roman"/>
          <w:lang w:val="es-ES"/>
        </w:rPr>
      </w:pPr>
      <w:r w:rsidRPr="00676B0E">
        <w:rPr>
          <w:rFonts w:ascii="Times New Roman" w:hAnsi="Times New Roman" w:cs="Times New Roman"/>
          <w:lang w:val="es-ES"/>
        </w:rPr>
        <w:t>El valor diario del servicio es de $39.990, a partir de ese precio se harán los diferentes descuentos como se muestra en la siguiente Tabla</w:t>
      </w:r>
      <w:r w:rsidR="00D37193" w:rsidRPr="00676B0E">
        <w:rPr>
          <w:rFonts w:ascii="Times New Roman" w:hAnsi="Times New Roman" w:cs="Times New Roman"/>
          <w:lang w:val="es-ES"/>
        </w:rPr>
        <w:t xml:space="preserve"> 5</w:t>
      </w:r>
    </w:p>
    <w:p w:rsidR="00E02ED8" w:rsidRPr="00676B0E" w:rsidRDefault="00E02ED8" w:rsidP="00D37193">
      <w:pPr>
        <w:pStyle w:val="Prrafodelista"/>
        <w:spacing w:line="360" w:lineRule="auto"/>
        <w:ind w:left="1416"/>
        <w:rPr>
          <w:rFonts w:ascii="Times New Roman" w:hAnsi="Times New Roman" w:cs="Times New Roman"/>
          <w:sz w:val="24"/>
          <w:szCs w:val="24"/>
          <w:lang w:val="es-ES"/>
        </w:rPr>
      </w:pPr>
    </w:p>
    <w:p w:rsidR="00E02ED8" w:rsidRPr="00676B0E" w:rsidRDefault="00E02ED8" w:rsidP="00D37193">
      <w:pPr>
        <w:spacing w:line="360" w:lineRule="auto"/>
        <w:jc w:val="both"/>
        <w:rPr>
          <w:rFonts w:ascii="Times New Roman" w:hAnsi="Times New Roman" w:cs="Times New Roman"/>
          <w:lang w:val="es-ES"/>
        </w:rPr>
      </w:pPr>
    </w:p>
    <w:p w:rsidR="004A7102" w:rsidRPr="00676B0E" w:rsidRDefault="004A7102" w:rsidP="00D33CA5">
      <w:pPr>
        <w:pStyle w:val="Descripcin"/>
        <w:keepNext/>
        <w:spacing w:line="360" w:lineRule="auto"/>
        <w:rPr>
          <w:rFonts w:cs="Times New Roman"/>
          <w:b w:val="0"/>
        </w:rPr>
      </w:pPr>
      <w:bookmarkStart w:id="57" w:name="_Toc361664831"/>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5</w:t>
      </w:r>
      <w:r w:rsidR="00B667C3" w:rsidRPr="00676B0E">
        <w:rPr>
          <w:rFonts w:cs="Times New Roman"/>
          <w:noProof/>
        </w:rPr>
        <w:fldChar w:fldCharType="end"/>
      </w:r>
      <w:r w:rsidRPr="00676B0E">
        <w:rPr>
          <w:rFonts w:cs="Times New Roman"/>
        </w:rPr>
        <w:t xml:space="preserve">: </w:t>
      </w:r>
      <w:r w:rsidRPr="00676B0E">
        <w:rPr>
          <w:rFonts w:cs="Times New Roman"/>
          <w:b w:val="0"/>
        </w:rPr>
        <w:t>Precio del Servicio.</w:t>
      </w:r>
      <w:bookmarkEnd w:id="57"/>
    </w:p>
    <w:tbl>
      <w:tblPr>
        <w:tblStyle w:val="Sombreadomedio1-nfasis3"/>
        <w:tblW w:w="5000" w:type="pct"/>
        <w:jc w:val="center"/>
        <w:tblLook w:val="0620" w:firstRow="1" w:lastRow="0" w:firstColumn="0" w:lastColumn="0" w:noHBand="1" w:noVBand="1"/>
      </w:tblPr>
      <w:tblGrid>
        <w:gridCol w:w="1641"/>
        <w:gridCol w:w="2954"/>
        <w:gridCol w:w="1727"/>
        <w:gridCol w:w="2779"/>
      </w:tblGrid>
      <w:tr w:rsidR="00E02ED8" w:rsidRPr="00676B0E" w:rsidTr="004A7102">
        <w:trPr>
          <w:cnfStyle w:val="100000000000" w:firstRow="1" w:lastRow="0" w:firstColumn="0" w:lastColumn="0" w:oddVBand="0" w:evenVBand="0" w:oddHBand="0" w:evenHBand="0" w:firstRowFirstColumn="0" w:firstRowLastColumn="0" w:lastRowFirstColumn="0" w:lastRowLastColumn="0"/>
          <w:trHeight w:val="561"/>
          <w:jc w:val="center"/>
        </w:trPr>
        <w:tc>
          <w:tcPr>
            <w:tcW w:w="901" w:type="pct"/>
            <w:vAlign w:val="center"/>
            <w:hideMark/>
          </w:tcPr>
          <w:p w:rsidR="00E02ED8" w:rsidRPr="00676B0E" w:rsidRDefault="00E02ED8" w:rsidP="00D37193">
            <w:pPr>
              <w:spacing w:line="360" w:lineRule="auto"/>
              <w:jc w:val="both"/>
              <w:rPr>
                <w:rFonts w:ascii="Times New Roman" w:eastAsia="Times New Roman" w:hAnsi="Times New Roman" w:cs="Times New Roman"/>
                <w:b w:val="0"/>
                <w:bCs w:val="0"/>
                <w:color w:val="000000"/>
              </w:rPr>
            </w:pPr>
          </w:p>
        </w:tc>
        <w:tc>
          <w:tcPr>
            <w:tcW w:w="1623" w:type="pct"/>
            <w:vAlign w:val="center"/>
            <w:hideMark/>
          </w:tcPr>
          <w:p w:rsidR="00E02ED8" w:rsidRPr="00676B0E" w:rsidRDefault="00E02ED8" w:rsidP="00D33CA5">
            <w:pPr>
              <w:spacing w:line="360" w:lineRule="auto"/>
              <w:jc w:val="center"/>
              <w:rPr>
                <w:rFonts w:ascii="Times New Roman" w:eastAsia="Times New Roman" w:hAnsi="Times New Roman" w:cs="Times New Roman"/>
                <w:bCs w:val="0"/>
                <w:color w:val="000000"/>
              </w:rPr>
            </w:pPr>
            <w:r w:rsidRPr="00676B0E">
              <w:rPr>
                <w:rFonts w:ascii="Times New Roman" w:eastAsia="Times New Roman" w:hAnsi="Times New Roman" w:cs="Times New Roman"/>
                <w:bCs w:val="0"/>
                <w:color w:val="000000"/>
              </w:rPr>
              <w:t>Precio</w:t>
            </w:r>
          </w:p>
        </w:tc>
        <w:tc>
          <w:tcPr>
            <w:tcW w:w="949" w:type="pct"/>
            <w:vAlign w:val="center"/>
            <w:hideMark/>
          </w:tcPr>
          <w:p w:rsidR="00E02ED8" w:rsidRPr="00676B0E" w:rsidRDefault="004A7102" w:rsidP="00D33CA5">
            <w:pPr>
              <w:spacing w:line="360" w:lineRule="auto"/>
              <w:jc w:val="center"/>
              <w:rPr>
                <w:rFonts w:ascii="Times New Roman" w:eastAsia="Times New Roman" w:hAnsi="Times New Roman" w:cs="Times New Roman"/>
                <w:bCs w:val="0"/>
                <w:color w:val="000000"/>
              </w:rPr>
            </w:pPr>
            <w:r w:rsidRPr="00676B0E">
              <w:rPr>
                <w:rFonts w:ascii="Times New Roman" w:eastAsia="Times New Roman" w:hAnsi="Times New Roman" w:cs="Times New Roman"/>
                <w:bCs w:val="0"/>
                <w:color w:val="000000"/>
              </w:rPr>
              <w:t>Precio Total  con D</w:t>
            </w:r>
            <w:r w:rsidR="00E02ED8" w:rsidRPr="00676B0E">
              <w:rPr>
                <w:rFonts w:ascii="Times New Roman" w:eastAsia="Times New Roman" w:hAnsi="Times New Roman" w:cs="Times New Roman"/>
                <w:bCs w:val="0"/>
                <w:color w:val="000000"/>
              </w:rPr>
              <w:t>escuento</w:t>
            </w:r>
          </w:p>
        </w:tc>
        <w:tc>
          <w:tcPr>
            <w:tcW w:w="1527" w:type="pct"/>
            <w:vAlign w:val="center"/>
            <w:hideMark/>
          </w:tcPr>
          <w:p w:rsidR="00E02ED8" w:rsidRPr="00676B0E" w:rsidRDefault="004A7102" w:rsidP="00D33CA5">
            <w:pPr>
              <w:spacing w:line="360" w:lineRule="auto"/>
              <w:jc w:val="center"/>
              <w:rPr>
                <w:rFonts w:ascii="Times New Roman" w:eastAsia="Times New Roman" w:hAnsi="Times New Roman" w:cs="Times New Roman"/>
                <w:bCs w:val="0"/>
                <w:color w:val="000000"/>
              </w:rPr>
            </w:pPr>
            <w:r w:rsidRPr="00676B0E">
              <w:rPr>
                <w:rFonts w:ascii="Times New Roman" w:eastAsia="Times New Roman" w:hAnsi="Times New Roman" w:cs="Times New Roman"/>
                <w:bCs w:val="0"/>
                <w:color w:val="000000"/>
              </w:rPr>
              <w:t>Precio Diario con D</w:t>
            </w:r>
            <w:r w:rsidR="00E02ED8" w:rsidRPr="00676B0E">
              <w:rPr>
                <w:rFonts w:ascii="Times New Roman" w:eastAsia="Times New Roman" w:hAnsi="Times New Roman" w:cs="Times New Roman"/>
                <w:bCs w:val="0"/>
                <w:color w:val="000000"/>
              </w:rPr>
              <w:t>escuento</w:t>
            </w:r>
          </w:p>
        </w:tc>
      </w:tr>
      <w:tr w:rsidR="00E02ED8" w:rsidRPr="00676B0E" w:rsidTr="004A7102">
        <w:trPr>
          <w:trHeight w:val="297"/>
          <w:jc w:val="center"/>
        </w:trPr>
        <w:tc>
          <w:tcPr>
            <w:tcW w:w="901" w:type="pct"/>
            <w:noWrap/>
            <w:vAlign w:val="center"/>
            <w:hideMark/>
          </w:tcPr>
          <w:p w:rsidR="00E02ED8" w:rsidRPr="00676B0E" w:rsidRDefault="00E02ED8" w:rsidP="00D37193">
            <w:pPr>
              <w:spacing w:line="360" w:lineRule="auto"/>
              <w:jc w:val="both"/>
              <w:rPr>
                <w:rFonts w:ascii="Times New Roman" w:eastAsia="Times New Roman" w:hAnsi="Times New Roman" w:cs="Times New Roman"/>
                <w:color w:val="000000"/>
              </w:rPr>
            </w:pPr>
            <w:r w:rsidRPr="00676B0E">
              <w:rPr>
                <w:rFonts w:ascii="Times New Roman" w:eastAsia="Times New Roman" w:hAnsi="Times New Roman" w:cs="Times New Roman"/>
                <w:color w:val="000000"/>
              </w:rPr>
              <w:t>Valor   diario</w:t>
            </w:r>
          </w:p>
        </w:tc>
        <w:tc>
          <w:tcPr>
            <w:tcW w:w="1623" w:type="pct"/>
            <w:noWrap/>
            <w:vAlign w:val="center"/>
            <w:hideMark/>
          </w:tcPr>
          <w:p w:rsidR="00E02ED8" w:rsidRPr="00676B0E" w:rsidRDefault="00E02ED8" w:rsidP="00D33CA5">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$ 39.990</w:t>
            </w:r>
          </w:p>
        </w:tc>
        <w:tc>
          <w:tcPr>
            <w:tcW w:w="949" w:type="pct"/>
            <w:noWrap/>
            <w:vAlign w:val="center"/>
            <w:hideMark/>
          </w:tcPr>
          <w:p w:rsidR="00E02ED8" w:rsidRPr="00676B0E" w:rsidRDefault="00E02ED8" w:rsidP="00D33CA5">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$39.990</w:t>
            </w:r>
          </w:p>
        </w:tc>
        <w:tc>
          <w:tcPr>
            <w:tcW w:w="1527" w:type="pct"/>
            <w:noWrap/>
            <w:vAlign w:val="center"/>
            <w:hideMark/>
          </w:tcPr>
          <w:p w:rsidR="00E02ED8" w:rsidRPr="00676B0E" w:rsidRDefault="00E02ED8" w:rsidP="00D33CA5">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$ 39.990</w:t>
            </w:r>
          </w:p>
        </w:tc>
      </w:tr>
      <w:tr w:rsidR="00E02ED8" w:rsidRPr="00676B0E" w:rsidTr="004A7102">
        <w:trPr>
          <w:trHeight w:val="297"/>
          <w:jc w:val="center"/>
        </w:trPr>
        <w:tc>
          <w:tcPr>
            <w:tcW w:w="901" w:type="pct"/>
            <w:noWrap/>
            <w:vAlign w:val="center"/>
            <w:hideMark/>
          </w:tcPr>
          <w:p w:rsidR="00E02ED8" w:rsidRPr="00676B0E" w:rsidRDefault="00E02ED8" w:rsidP="00D37193">
            <w:pPr>
              <w:spacing w:line="360" w:lineRule="auto"/>
              <w:jc w:val="both"/>
              <w:rPr>
                <w:rFonts w:ascii="Times New Roman" w:eastAsia="Times New Roman" w:hAnsi="Times New Roman" w:cs="Times New Roman"/>
                <w:color w:val="000000"/>
              </w:rPr>
            </w:pPr>
            <w:r w:rsidRPr="00676B0E">
              <w:rPr>
                <w:rFonts w:ascii="Times New Roman" w:eastAsia="Times New Roman" w:hAnsi="Times New Roman" w:cs="Times New Roman"/>
                <w:color w:val="000000"/>
              </w:rPr>
              <w:t>Pase mensual</w:t>
            </w:r>
          </w:p>
        </w:tc>
        <w:tc>
          <w:tcPr>
            <w:tcW w:w="1623" w:type="pct"/>
            <w:noWrap/>
            <w:vAlign w:val="center"/>
            <w:hideMark/>
          </w:tcPr>
          <w:p w:rsidR="00E02ED8" w:rsidRPr="00676B0E" w:rsidRDefault="00E02ED8" w:rsidP="00D33CA5">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$319.920</w:t>
            </w:r>
          </w:p>
        </w:tc>
        <w:tc>
          <w:tcPr>
            <w:tcW w:w="949" w:type="pct"/>
            <w:noWrap/>
            <w:vAlign w:val="center"/>
            <w:hideMark/>
          </w:tcPr>
          <w:p w:rsidR="00E02ED8" w:rsidRPr="00676B0E" w:rsidRDefault="00E02ED8" w:rsidP="00D33CA5">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$287.928</w:t>
            </w:r>
          </w:p>
        </w:tc>
        <w:tc>
          <w:tcPr>
            <w:tcW w:w="1527" w:type="pct"/>
            <w:noWrap/>
            <w:vAlign w:val="center"/>
            <w:hideMark/>
          </w:tcPr>
          <w:p w:rsidR="00E02ED8" w:rsidRPr="00676B0E" w:rsidRDefault="00E02ED8" w:rsidP="00D33CA5">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$ 35.991</w:t>
            </w:r>
          </w:p>
        </w:tc>
      </w:tr>
      <w:tr w:rsidR="00E02ED8" w:rsidRPr="00676B0E" w:rsidTr="004A7102">
        <w:trPr>
          <w:trHeight w:val="297"/>
          <w:jc w:val="center"/>
        </w:trPr>
        <w:tc>
          <w:tcPr>
            <w:tcW w:w="901" w:type="pct"/>
            <w:noWrap/>
            <w:vAlign w:val="center"/>
            <w:hideMark/>
          </w:tcPr>
          <w:p w:rsidR="00E02ED8" w:rsidRPr="00676B0E" w:rsidRDefault="00E02ED8" w:rsidP="00D37193">
            <w:pPr>
              <w:spacing w:line="360" w:lineRule="auto"/>
              <w:jc w:val="both"/>
              <w:rPr>
                <w:rFonts w:ascii="Times New Roman" w:eastAsia="Times New Roman" w:hAnsi="Times New Roman" w:cs="Times New Roman"/>
                <w:color w:val="000000"/>
              </w:rPr>
            </w:pPr>
            <w:r w:rsidRPr="00676B0E">
              <w:rPr>
                <w:rFonts w:ascii="Times New Roman" w:eastAsia="Times New Roman" w:hAnsi="Times New Roman" w:cs="Times New Roman"/>
                <w:color w:val="000000"/>
              </w:rPr>
              <w:t>Pase semestral</w:t>
            </w:r>
          </w:p>
        </w:tc>
        <w:tc>
          <w:tcPr>
            <w:tcW w:w="1623" w:type="pct"/>
            <w:noWrap/>
            <w:vAlign w:val="center"/>
            <w:hideMark/>
          </w:tcPr>
          <w:p w:rsidR="00E02ED8" w:rsidRPr="00676B0E" w:rsidRDefault="00E02ED8" w:rsidP="00D33CA5">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$1.919.520</w:t>
            </w:r>
          </w:p>
        </w:tc>
        <w:tc>
          <w:tcPr>
            <w:tcW w:w="949" w:type="pct"/>
            <w:noWrap/>
            <w:vAlign w:val="center"/>
            <w:hideMark/>
          </w:tcPr>
          <w:p w:rsidR="00E02ED8" w:rsidRPr="00676B0E" w:rsidRDefault="00E02ED8" w:rsidP="00D33CA5">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$1.439.640</w:t>
            </w:r>
          </w:p>
        </w:tc>
        <w:tc>
          <w:tcPr>
            <w:tcW w:w="1527" w:type="pct"/>
            <w:noWrap/>
            <w:vAlign w:val="center"/>
            <w:hideMark/>
          </w:tcPr>
          <w:p w:rsidR="00E02ED8" w:rsidRPr="00676B0E" w:rsidRDefault="00E02ED8" w:rsidP="00D33CA5">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$ 29.993</w:t>
            </w:r>
          </w:p>
        </w:tc>
      </w:tr>
      <w:tr w:rsidR="00E02ED8" w:rsidRPr="00676B0E" w:rsidTr="004A7102">
        <w:trPr>
          <w:trHeight w:val="297"/>
          <w:jc w:val="center"/>
        </w:trPr>
        <w:tc>
          <w:tcPr>
            <w:tcW w:w="901" w:type="pct"/>
            <w:noWrap/>
            <w:vAlign w:val="center"/>
            <w:hideMark/>
          </w:tcPr>
          <w:p w:rsidR="00E02ED8" w:rsidRPr="00676B0E" w:rsidRDefault="00E02ED8" w:rsidP="00D37193">
            <w:pPr>
              <w:spacing w:line="360" w:lineRule="auto"/>
              <w:jc w:val="both"/>
              <w:rPr>
                <w:rFonts w:ascii="Times New Roman" w:eastAsia="Times New Roman" w:hAnsi="Times New Roman" w:cs="Times New Roman"/>
                <w:color w:val="000000"/>
              </w:rPr>
            </w:pPr>
            <w:r w:rsidRPr="00676B0E">
              <w:rPr>
                <w:rFonts w:ascii="Times New Roman" w:eastAsia="Times New Roman" w:hAnsi="Times New Roman" w:cs="Times New Roman"/>
                <w:color w:val="000000"/>
              </w:rPr>
              <w:t>Pase anual</w:t>
            </w:r>
          </w:p>
        </w:tc>
        <w:tc>
          <w:tcPr>
            <w:tcW w:w="1623" w:type="pct"/>
            <w:noWrap/>
            <w:vAlign w:val="center"/>
            <w:hideMark/>
          </w:tcPr>
          <w:p w:rsidR="00E02ED8" w:rsidRPr="00676B0E" w:rsidRDefault="00E02ED8" w:rsidP="00D33CA5">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$3.839.040</w:t>
            </w:r>
          </w:p>
        </w:tc>
        <w:tc>
          <w:tcPr>
            <w:tcW w:w="949" w:type="pct"/>
            <w:noWrap/>
            <w:vAlign w:val="center"/>
            <w:hideMark/>
          </w:tcPr>
          <w:p w:rsidR="00E02ED8" w:rsidRPr="00676B0E" w:rsidRDefault="00E02ED8" w:rsidP="00D33CA5">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$2.495.376</w:t>
            </w:r>
          </w:p>
        </w:tc>
        <w:tc>
          <w:tcPr>
            <w:tcW w:w="1527" w:type="pct"/>
            <w:noWrap/>
            <w:vAlign w:val="center"/>
            <w:hideMark/>
          </w:tcPr>
          <w:p w:rsidR="00E02ED8" w:rsidRPr="00676B0E" w:rsidRDefault="00E02ED8" w:rsidP="00D33CA5">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$ 25.994</w:t>
            </w:r>
          </w:p>
        </w:tc>
      </w:tr>
    </w:tbl>
    <w:p w:rsidR="00E02ED8" w:rsidRPr="00676B0E" w:rsidRDefault="00E02ED8" w:rsidP="00D37193">
      <w:pPr>
        <w:spacing w:line="360" w:lineRule="auto"/>
        <w:jc w:val="both"/>
        <w:rPr>
          <w:rFonts w:ascii="Times New Roman" w:hAnsi="Times New Roman" w:cs="Times New Roman"/>
          <w:sz w:val="18"/>
          <w:szCs w:val="18"/>
          <w:lang w:val="es-ES"/>
        </w:rPr>
      </w:pPr>
    </w:p>
    <w:p w:rsidR="00E02ED8" w:rsidRPr="00676B0E" w:rsidRDefault="00E02ED8" w:rsidP="00D37193">
      <w:pPr>
        <w:spacing w:line="360" w:lineRule="auto"/>
        <w:jc w:val="both"/>
        <w:rPr>
          <w:rFonts w:ascii="Times New Roman" w:hAnsi="Times New Roman" w:cs="Times New Roman"/>
          <w:sz w:val="18"/>
          <w:szCs w:val="18"/>
          <w:lang w:val="es-ES"/>
        </w:rPr>
      </w:pPr>
    </w:p>
    <w:p w:rsidR="00E02ED8" w:rsidRPr="00676B0E" w:rsidRDefault="00D37193" w:rsidP="00D37193">
      <w:pPr>
        <w:spacing w:line="360" w:lineRule="auto"/>
        <w:jc w:val="both"/>
        <w:rPr>
          <w:rFonts w:ascii="Times New Roman" w:hAnsi="Times New Roman" w:cs="Times New Roman"/>
          <w:sz w:val="18"/>
          <w:szCs w:val="18"/>
          <w:lang w:val="es-ES"/>
        </w:rPr>
      </w:pPr>
      <w:r w:rsidRPr="00676B0E">
        <w:rPr>
          <w:rFonts w:ascii="Times New Roman" w:hAnsi="Times New Roman" w:cs="Times New Roman"/>
          <w:b/>
          <w:szCs w:val="16"/>
          <w:lang w:val="es-ES"/>
        </w:rPr>
        <w:t>Fuente:</w:t>
      </w:r>
      <w:r w:rsidRPr="00676B0E">
        <w:rPr>
          <w:rFonts w:ascii="Times New Roman" w:hAnsi="Times New Roman" w:cs="Times New Roman"/>
          <w:szCs w:val="16"/>
          <w:lang w:val="es-ES"/>
        </w:rPr>
        <w:t xml:space="preserve"> Elaboración Propia.</w:t>
      </w:r>
    </w:p>
    <w:p w:rsidR="00E02ED8" w:rsidRPr="00676B0E" w:rsidRDefault="00E02ED8" w:rsidP="00D37193">
      <w:pPr>
        <w:spacing w:line="360" w:lineRule="auto"/>
        <w:jc w:val="both"/>
        <w:rPr>
          <w:rFonts w:ascii="Times New Roman" w:hAnsi="Times New Roman" w:cs="Times New Roman"/>
          <w:sz w:val="18"/>
          <w:szCs w:val="18"/>
          <w:lang w:val="es-ES"/>
        </w:rPr>
      </w:pPr>
    </w:p>
    <w:p w:rsidR="00E02ED8" w:rsidRPr="00676B0E" w:rsidRDefault="00E02ED8" w:rsidP="00D37193">
      <w:pPr>
        <w:spacing w:line="360" w:lineRule="auto"/>
        <w:jc w:val="both"/>
        <w:rPr>
          <w:rFonts w:ascii="Times New Roman" w:hAnsi="Times New Roman" w:cs="Times New Roman"/>
          <w:lang w:val="es-ES"/>
        </w:rPr>
      </w:pPr>
      <w:r w:rsidRPr="00676B0E">
        <w:rPr>
          <w:rFonts w:ascii="Times New Roman" w:hAnsi="Times New Roman" w:cs="Times New Roman"/>
          <w:lang w:val="es-ES"/>
        </w:rPr>
        <w:t>De acuerdo a los pases ya sean mensual, semestral y anual, los clientes que asistan al club tienen derecho a todos los servicios y/o actividades ofrecidas en el club, la única restricción existente es en la cantidad de días que pueden asistir al centro recreativo dependiendo del pase que se ha adquirido.</w:t>
      </w:r>
    </w:p>
    <w:p w:rsidR="00E02ED8" w:rsidRPr="00676B0E" w:rsidRDefault="00E02ED8" w:rsidP="00D37193">
      <w:pPr>
        <w:spacing w:line="360" w:lineRule="auto"/>
        <w:jc w:val="both"/>
        <w:rPr>
          <w:rFonts w:ascii="Times New Roman" w:hAnsi="Times New Roman" w:cs="Times New Roman"/>
          <w:lang w:val="es-ES"/>
        </w:rPr>
      </w:pPr>
    </w:p>
    <w:p w:rsidR="00D37193" w:rsidRPr="00676B0E" w:rsidRDefault="00D37193" w:rsidP="00D37193">
      <w:pPr>
        <w:pStyle w:val="Descripcin"/>
        <w:keepNext/>
        <w:spacing w:line="360" w:lineRule="auto"/>
        <w:rPr>
          <w:rFonts w:cs="Times New Roman"/>
          <w:b w:val="0"/>
        </w:rPr>
      </w:pPr>
      <w:bookmarkStart w:id="58" w:name="_Toc361664832"/>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6</w:t>
      </w:r>
      <w:r w:rsidR="00B667C3" w:rsidRPr="00676B0E">
        <w:rPr>
          <w:rFonts w:cs="Times New Roman"/>
          <w:noProof/>
        </w:rPr>
        <w:fldChar w:fldCharType="end"/>
      </w:r>
      <w:r w:rsidRPr="00676B0E">
        <w:rPr>
          <w:rFonts w:cs="Times New Roman"/>
        </w:rPr>
        <w:t xml:space="preserve">: </w:t>
      </w:r>
      <w:r w:rsidRPr="00676B0E">
        <w:rPr>
          <w:rFonts w:cs="Times New Roman"/>
          <w:b w:val="0"/>
        </w:rPr>
        <w:t>Número de días de servicio según el pase adquirido</w:t>
      </w:r>
      <w:bookmarkEnd w:id="58"/>
    </w:p>
    <w:tbl>
      <w:tblPr>
        <w:tblStyle w:val="Sombreadomedio1-nfasis3"/>
        <w:tblW w:w="5000" w:type="pct"/>
        <w:tblLook w:val="0620" w:firstRow="1" w:lastRow="0" w:firstColumn="0" w:lastColumn="0" w:noHBand="1" w:noVBand="1"/>
      </w:tblPr>
      <w:tblGrid>
        <w:gridCol w:w="3741"/>
        <w:gridCol w:w="5360"/>
      </w:tblGrid>
      <w:tr w:rsidR="00E02ED8" w:rsidRPr="00676B0E" w:rsidTr="00D37193">
        <w:trPr>
          <w:cnfStyle w:val="100000000000" w:firstRow="1" w:lastRow="0" w:firstColumn="0" w:lastColumn="0" w:oddVBand="0" w:evenVBand="0" w:oddHBand="0" w:evenHBand="0" w:firstRowFirstColumn="0" w:firstRowLastColumn="0" w:lastRowFirstColumn="0" w:lastRowLastColumn="0"/>
          <w:trHeight w:val="284"/>
        </w:trPr>
        <w:tc>
          <w:tcPr>
            <w:tcW w:w="2055" w:type="pct"/>
            <w:vAlign w:val="center"/>
          </w:tcPr>
          <w:p w:rsidR="00E02ED8" w:rsidRPr="00676B0E" w:rsidRDefault="00E02ED8" w:rsidP="00D37193">
            <w:pPr>
              <w:spacing w:line="360" w:lineRule="auto"/>
              <w:jc w:val="center"/>
              <w:rPr>
                <w:rFonts w:ascii="Times New Roman" w:hAnsi="Times New Roman" w:cs="Times New Roman"/>
                <w:color w:val="000000" w:themeColor="text1"/>
                <w:lang w:val="es-ES"/>
              </w:rPr>
            </w:pPr>
            <w:r w:rsidRPr="00676B0E">
              <w:rPr>
                <w:rFonts w:ascii="Times New Roman" w:hAnsi="Times New Roman" w:cs="Times New Roman"/>
                <w:color w:val="000000" w:themeColor="text1"/>
                <w:lang w:val="es-ES"/>
              </w:rPr>
              <w:t>Pase Solicitado</w:t>
            </w:r>
          </w:p>
        </w:tc>
        <w:tc>
          <w:tcPr>
            <w:tcW w:w="2945" w:type="pct"/>
            <w:vAlign w:val="center"/>
          </w:tcPr>
          <w:p w:rsidR="00E02ED8" w:rsidRPr="00676B0E" w:rsidRDefault="00E02ED8" w:rsidP="00D37193">
            <w:pPr>
              <w:spacing w:line="360" w:lineRule="auto"/>
              <w:jc w:val="center"/>
              <w:rPr>
                <w:rFonts w:ascii="Times New Roman" w:hAnsi="Times New Roman" w:cs="Times New Roman"/>
                <w:color w:val="000000" w:themeColor="text1"/>
                <w:lang w:val="es-ES"/>
              </w:rPr>
            </w:pPr>
            <w:r w:rsidRPr="00676B0E">
              <w:rPr>
                <w:rFonts w:ascii="Times New Roman" w:hAnsi="Times New Roman" w:cs="Times New Roman"/>
                <w:color w:val="000000" w:themeColor="text1"/>
                <w:lang w:val="es-ES"/>
              </w:rPr>
              <w:t>Número de Días</w:t>
            </w:r>
          </w:p>
        </w:tc>
      </w:tr>
      <w:tr w:rsidR="00E02ED8" w:rsidRPr="00676B0E" w:rsidTr="00D37193">
        <w:trPr>
          <w:trHeight w:val="299"/>
        </w:trPr>
        <w:tc>
          <w:tcPr>
            <w:tcW w:w="2055" w:type="pct"/>
            <w:vAlign w:val="center"/>
          </w:tcPr>
          <w:p w:rsidR="00E02ED8" w:rsidRPr="00676B0E" w:rsidRDefault="00E02ED8" w:rsidP="00D37193">
            <w:pPr>
              <w:spacing w:line="360" w:lineRule="auto"/>
              <w:jc w:val="center"/>
              <w:rPr>
                <w:rFonts w:ascii="Times New Roman" w:hAnsi="Times New Roman" w:cs="Times New Roman"/>
                <w:color w:val="000000" w:themeColor="text1"/>
                <w:lang w:val="es-ES"/>
              </w:rPr>
            </w:pPr>
            <w:r w:rsidRPr="00676B0E">
              <w:rPr>
                <w:rFonts w:ascii="Times New Roman" w:hAnsi="Times New Roman" w:cs="Times New Roman"/>
                <w:color w:val="000000" w:themeColor="text1"/>
                <w:lang w:val="es-ES"/>
              </w:rPr>
              <w:t>Pase Mensual</w:t>
            </w:r>
          </w:p>
        </w:tc>
        <w:tc>
          <w:tcPr>
            <w:tcW w:w="2945" w:type="pct"/>
            <w:vAlign w:val="center"/>
          </w:tcPr>
          <w:p w:rsidR="00E02ED8" w:rsidRPr="00676B0E" w:rsidRDefault="00E02ED8" w:rsidP="00D37193">
            <w:pPr>
              <w:spacing w:line="360" w:lineRule="auto"/>
              <w:jc w:val="center"/>
              <w:rPr>
                <w:rFonts w:ascii="Times New Roman" w:hAnsi="Times New Roman" w:cs="Times New Roman"/>
                <w:color w:val="000000" w:themeColor="text1"/>
                <w:lang w:val="es-ES"/>
              </w:rPr>
            </w:pPr>
            <w:r w:rsidRPr="00676B0E">
              <w:rPr>
                <w:rFonts w:ascii="Times New Roman" w:hAnsi="Times New Roman" w:cs="Times New Roman"/>
                <w:color w:val="000000" w:themeColor="text1"/>
                <w:lang w:val="es-ES"/>
              </w:rPr>
              <w:t>8</w:t>
            </w:r>
          </w:p>
        </w:tc>
      </w:tr>
      <w:tr w:rsidR="00E02ED8" w:rsidRPr="00676B0E" w:rsidTr="00D37193">
        <w:trPr>
          <w:trHeight w:val="313"/>
        </w:trPr>
        <w:tc>
          <w:tcPr>
            <w:tcW w:w="2055" w:type="pct"/>
            <w:vAlign w:val="center"/>
          </w:tcPr>
          <w:p w:rsidR="00E02ED8" w:rsidRPr="00676B0E" w:rsidRDefault="00E02ED8" w:rsidP="00D37193">
            <w:pPr>
              <w:spacing w:line="360" w:lineRule="auto"/>
              <w:jc w:val="center"/>
              <w:rPr>
                <w:rFonts w:ascii="Times New Roman" w:hAnsi="Times New Roman" w:cs="Times New Roman"/>
                <w:color w:val="000000" w:themeColor="text1"/>
                <w:lang w:val="es-ES"/>
              </w:rPr>
            </w:pPr>
            <w:r w:rsidRPr="00676B0E">
              <w:rPr>
                <w:rFonts w:ascii="Times New Roman" w:hAnsi="Times New Roman" w:cs="Times New Roman"/>
                <w:color w:val="000000" w:themeColor="text1"/>
                <w:lang w:val="es-ES"/>
              </w:rPr>
              <w:t>Pase Semestral</w:t>
            </w:r>
          </w:p>
        </w:tc>
        <w:tc>
          <w:tcPr>
            <w:tcW w:w="2945" w:type="pct"/>
            <w:vAlign w:val="center"/>
          </w:tcPr>
          <w:p w:rsidR="00E02ED8" w:rsidRPr="00676B0E" w:rsidRDefault="00E02ED8" w:rsidP="00D37193">
            <w:pPr>
              <w:spacing w:line="360" w:lineRule="auto"/>
              <w:jc w:val="center"/>
              <w:rPr>
                <w:rFonts w:ascii="Times New Roman" w:hAnsi="Times New Roman" w:cs="Times New Roman"/>
                <w:color w:val="000000" w:themeColor="text1"/>
                <w:lang w:val="es-ES"/>
              </w:rPr>
            </w:pPr>
            <w:r w:rsidRPr="00676B0E">
              <w:rPr>
                <w:rFonts w:ascii="Times New Roman" w:hAnsi="Times New Roman" w:cs="Times New Roman"/>
                <w:color w:val="000000" w:themeColor="text1"/>
                <w:lang w:val="es-ES"/>
              </w:rPr>
              <w:t>48</w:t>
            </w:r>
          </w:p>
        </w:tc>
      </w:tr>
      <w:tr w:rsidR="00E02ED8" w:rsidRPr="00676B0E" w:rsidTr="00D37193">
        <w:trPr>
          <w:trHeight w:val="299"/>
        </w:trPr>
        <w:tc>
          <w:tcPr>
            <w:tcW w:w="2055" w:type="pct"/>
            <w:vAlign w:val="center"/>
          </w:tcPr>
          <w:p w:rsidR="00E02ED8" w:rsidRPr="00676B0E" w:rsidRDefault="00E02ED8" w:rsidP="00D37193">
            <w:pPr>
              <w:spacing w:line="360" w:lineRule="auto"/>
              <w:jc w:val="center"/>
              <w:rPr>
                <w:rFonts w:ascii="Times New Roman" w:hAnsi="Times New Roman" w:cs="Times New Roman"/>
                <w:color w:val="000000" w:themeColor="text1"/>
                <w:lang w:val="es-ES"/>
              </w:rPr>
            </w:pPr>
            <w:r w:rsidRPr="00676B0E">
              <w:rPr>
                <w:rFonts w:ascii="Times New Roman" w:hAnsi="Times New Roman" w:cs="Times New Roman"/>
                <w:color w:val="000000" w:themeColor="text1"/>
                <w:lang w:val="es-ES"/>
              </w:rPr>
              <w:t>Pase Anual</w:t>
            </w:r>
          </w:p>
        </w:tc>
        <w:tc>
          <w:tcPr>
            <w:tcW w:w="2945" w:type="pct"/>
            <w:vAlign w:val="center"/>
          </w:tcPr>
          <w:p w:rsidR="00E02ED8" w:rsidRPr="00676B0E" w:rsidRDefault="00E02ED8" w:rsidP="00D37193">
            <w:pPr>
              <w:spacing w:line="360" w:lineRule="auto"/>
              <w:jc w:val="center"/>
              <w:rPr>
                <w:rFonts w:ascii="Times New Roman" w:hAnsi="Times New Roman" w:cs="Times New Roman"/>
                <w:color w:val="000000" w:themeColor="text1"/>
                <w:lang w:val="es-ES"/>
              </w:rPr>
            </w:pPr>
            <w:r w:rsidRPr="00676B0E">
              <w:rPr>
                <w:rFonts w:ascii="Times New Roman" w:hAnsi="Times New Roman" w:cs="Times New Roman"/>
                <w:color w:val="000000" w:themeColor="text1"/>
                <w:lang w:val="es-ES"/>
              </w:rPr>
              <w:t>96</w:t>
            </w:r>
          </w:p>
        </w:tc>
      </w:tr>
    </w:tbl>
    <w:p w:rsidR="00E02ED8" w:rsidRPr="00676B0E" w:rsidRDefault="00E02ED8" w:rsidP="00D37193">
      <w:pPr>
        <w:spacing w:line="360" w:lineRule="auto"/>
        <w:ind w:left="708"/>
        <w:jc w:val="both"/>
        <w:rPr>
          <w:rFonts w:ascii="Times New Roman" w:hAnsi="Times New Roman" w:cs="Times New Roman"/>
          <w:sz w:val="18"/>
          <w:szCs w:val="18"/>
          <w:lang w:val="es-ES"/>
        </w:rPr>
      </w:pPr>
    </w:p>
    <w:p w:rsidR="00E02ED8" w:rsidRPr="00676B0E" w:rsidRDefault="00D37193" w:rsidP="00D37193">
      <w:pPr>
        <w:spacing w:line="360" w:lineRule="auto"/>
        <w:jc w:val="both"/>
        <w:rPr>
          <w:rFonts w:ascii="Times New Roman" w:hAnsi="Times New Roman" w:cs="Times New Roman"/>
          <w:lang w:val="es-ES"/>
        </w:rPr>
      </w:pPr>
      <w:r w:rsidRPr="00676B0E">
        <w:rPr>
          <w:rFonts w:ascii="Times New Roman" w:hAnsi="Times New Roman" w:cs="Times New Roman"/>
          <w:b/>
          <w:szCs w:val="16"/>
          <w:lang w:val="es-ES"/>
        </w:rPr>
        <w:lastRenderedPageBreak/>
        <w:t>Fuente:</w:t>
      </w:r>
      <w:r w:rsidRPr="00676B0E">
        <w:rPr>
          <w:rFonts w:ascii="Times New Roman" w:hAnsi="Times New Roman" w:cs="Times New Roman"/>
          <w:szCs w:val="16"/>
          <w:lang w:val="es-ES"/>
        </w:rPr>
        <w:t xml:space="preserve"> Elaboración Propia.</w:t>
      </w:r>
    </w:p>
    <w:p w:rsidR="00D37193" w:rsidRPr="00676B0E" w:rsidRDefault="00D37193" w:rsidP="00D37193">
      <w:pPr>
        <w:spacing w:line="360" w:lineRule="auto"/>
        <w:jc w:val="both"/>
        <w:rPr>
          <w:rFonts w:ascii="Times New Roman" w:hAnsi="Times New Roman" w:cs="Times New Roman"/>
          <w:lang w:val="es-ES"/>
        </w:rPr>
      </w:pPr>
    </w:p>
    <w:p w:rsidR="00D37193" w:rsidRPr="00676B0E" w:rsidRDefault="00E02ED8" w:rsidP="00E02ED8">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Es importante señalar que los clientes que obtengan los pases antes mencionados pueden ir cualquier día de la semana de acuerdo a su preferencia y disponibilidad. </w:t>
      </w:r>
    </w:p>
    <w:p w:rsidR="00E02ED8" w:rsidRPr="00676B0E" w:rsidRDefault="00E02ED8" w:rsidP="00D37193">
      <w:pPr>
        <w:pStyle w:val="Ttulo4"/>
        <w:spacing w:line="360" w:lineRule="auto"/>
        <w:rPr>
          <w:rFonts w:cs="Times New Roman"/>
          <w:lang w:val="es-ES"/>
        </w:rPr>
      </w:pPr>
      <w:r w:rsidRPr="00676B0E">
        <w:rPr>
          <w:rFonts w:cs="Times New Roman"/>
          <w:lang w:val="es-ES"/>
        </w:rPr>
        <w:t>Descuentos</w:t>
      </w:r>
    </w:p>
    <w:p w:rsidR="00E02ED8" w:rsidRPr="00676B0E" w:rsidRDefault="00E02ED8" w:rsidP="00D37193">
      <w:pPr>
        <w:spacing w:line="360" w:lineRule="auto"/>
        <w:ind w:left="708"/>
        <w:jc w:val="both"/>
        <w:rPr>
          <w:rFonts w:ascii="Times New Roman" w:hAnsi="Times New Roman" w:cs="Times New Roman"/>
          <w:b/>
          <w:lang w:val="es-ES"/>
        </w:rPr>
      </w:pPr>
    </w:p>
    <w:p w:rsidR="00E02ED8" w:rsidRPr="00676B0E" w:rsidRDefault="00E02ED8" w:rsidP="00D37193">
      <w:pPr>
        <w:spacing w:line="360" w:lineRule="auto"/>
        <w:ind w:right="-113"/>
        <w:rPr>
          <w:rFonts w:ascii="Times New Roman" w:hAnsi="Times New Roman" w:cs="Times New Roman"/>
          <w:lang w:val="es-ES"/>
        </w:rPr>
      </w:pPr>
      <w:r w:rsidRPr="00676B0E">
        <w:rPr>
          <w:rFonts w:ascii="Times New Roman" w:hAnsi="Times New Roman" w:cs="Times New Roman"/>
          <w:b/>
          <w:lang w:val="es-ES"/>
        </w:rPr>
        <w:t>Descuento Pase Mensual</w:t>
      </w:r>
      <w:r w:rsidR="00D37193" w:rsidRPr="00676B0E">
        <w:rPr>
          <w:rFonts w:ascii="Times New Roman" w:hAnsi="Times New Roman" w:cs="Times New Roman"/>
          <w:lang w:val="es-ES"/>
        </w:rPr>
        <w:t xml:space="preserve">: </w:t>
      </w:r>
      <w:r w:rsidRPr="00676B0E">
        <w:rPr>
          <w:rFonts w:ascii="Times New Roman" w:hAnsi="Times New Roman" w:cs="Times New Roman"/>
          <w:lang w:val="es-ES"/>
        </w:rPr>
        <w:t>Se aplicara un 10% de descuento a todos los clientes que adquieran el pase mensual que consiste en 8 días al mes con derecho a todas las áreas y actividades disponibles del club recreativo  y sin restricciones.</w:t>
      </w:r>
    </w:p>
    <w:p w:rsidR="00D37193" w:rsidRPr="00676B0E" w:rsidRDefault="00D37193" w:rsidP="00E02ED8">
      <w:pPr>
        <w:spacing w:line="360" w:lineRule="auto"/>
        <w:jc w:val="both"/>
        <w:rPr>
          <w:rFonts w:ascii="Times New Roman" w:hAnsi="Times New Roman" w:cs="Times New Roman"/>
          <w:lang w:val="es-ES"/>
        </w:rPr>
      </w:pPr>
    </w:p>
    <w:p w:rsidR="00D37193" w:rsidRPr="00676B0E" w:rsidRDefault="00E02ED8" w:rsidP="00D37193">
      <w:pPr>
        <w:spacing w:line="360" w:lineRule="auto"/>
        <w:jc w:val="both"/>
        <w:rPr>
          <w:rFonts w:ascii="Times New Roman" w:hAnsi="Times New Roman" w:cs="Times New Roman"/>
          <w:lang w:val="es-ES"/>
        </w:rPr>
      </w:pPr>
      <w:r w:rsidRPr="00676B0E">
        <w:rPr>
          <w:rFonts w:ascii="Times New Roman" w:hAnsi="Times New Roman" w:cs="Times New Roman"/>
          <w:b/>
          <w:lang w:val="es-ES"/>
        </w:rPr>
        <w:t>Descuento Pase Semest</w:t>
      </w:r>
      <w:r w:rsidR="00D37193" w:rsidRPr="00676B0E">
        <w:rPr>
          <w:rFonts w:ascii="Times New Roman" w:hAnsi="Times New Roman" w:cs="Times New Roman"/>
          <w:b/>
          <w:lang w:val="es-ES"/>
        </w:rPr>
        <w:t xml:space="preserve">ral: </w:t>
      </w:r>
      <w:r w:rsidRPr="00676B0E">
        <w:rPr>
          <w:rFonts w:ascii="Times New Roman" w:hAnsi="Times New Roman" w:cs="Times New Roman"/>
          <w:lang w:val="es-ES"/>
        </w:rPr>
        <w:t>Se aplicara un 25% de descuento a todos los clientes que cancelen el pase semestral con derecho a ir 48 días en el semestre. Accediendo a todos los servicios que cuenta el club recreativo.</w:t>
      </w:r>
    </w:p>
    <w:p w:rsidR="00D37193" w:rsidRPr="00676B0E" w:rsidRDefault="00D37193" w:rsidP="00D37193">
      <w:pPr>
        <w:spacing w:line="360" w:lineRule="auto"/>
        <w:jc w:val="both"/>
        <w:rPr>
          <w:rFonts w:ascii="Times New Roman" w:hAnsi="Times New Roman" w:cs="Times New Roman"/>
          <w:lang w:val="es-ES"/>
        </w:rPr>
      </w:pPr>
    </w:p>
    <w:p w:rsidR="00E02ED8" w:rsidRPr="00676B0E" w:rsidRDefault="00D37193" w:rsidP="00D37193">
      <w:pPr>
        <w:spacing w:line="360" w:lineRule="auto"/>
        <w:jc w:val="both"/>
        <w:rPr>
          <w:rFonts w:ascii="Times New Roman" w:hAnsi="Times New Roman" w:cs="Times New Roman"/>
          <w:b/>
          <w:lang w:val="es-ES"/>
        </w:rPr>
      </w:pPr>
      <w:r w:rsidRPr="00676B0E">
        <w:rPr>
          <w:rFonts w:ascii="Times New Roman" w:hAnsi="Times New Roman" w:cs="Times New Roman"/>
          <w:b/>
          <w:lang w:val="es-ES"/>
        </w:rPr>
        <w:t xml:space="preserve">Descuento Anual: </w:t>
      </w:r>
      <w:r w:rsidR="00E02ED8" w:rsidRPr="00676B0E">
        <w:rPr>
          <w:rFonts w:ascii="Times New Roman" w:hAnsi="Times New Roman" w:cs="Times New Roman"/>
          <w:lang w:val="es-ES"/>
        </w:rPr>
        <w:t>El usuario al cancelar el pase anual tiene un descuento del 35% con derecho a todas las instalaciones disponibles en el centro sin rest</w:t>
      </w:r>
      <w:r w:rsidRPr="00676B0E">
        <w:rPr>
          <w:rFonts w:ascii="Times New Roman" w:hAnsi="Times New Roman" w:cs="Times New Roman"/>
          <w:lang w:val="es-ES"/>
        </w:rPr>
        <w:t xml:space="preserve">ricción alguna con derecho a ir </w:t>
      </w:r>
      <w:r w:rsidR="00E02ED8" w:rsidRPr="00676B0E">
        <w:rPr>
          <w:rFonts w:ascii="Times New Roman" w:hAnsi="Times New Roman" w:cs="Times New Roman"/>
          <w:lang w:val="es-ES"/>
        </w:rPr>
        <w:t>96 días al año.</w:t>
      </w:r>
    </w:p>
    <w:p w:rsidR="00E02ED8" w:rsidRPr="00676B0E" w:rsidRDefault="00E02ED8" w:rsidP="00D37193">
      <w:pPr>
        <w:pStyle w:val="Ttulo4"/>
        <w:rPr>
          <w:rFonts w:cs="Times New Roman"/>
          <w:lang w:val="es-ES"/>
        </w:rPr>
      </w:pPr>
      <w:r w:rsidRPr="00676B0E">
        <w:rPr>
          <w:rFonts w:cs="Times New Roman"/>
          <w:lang w:val="es-ES"/>
        </w:rPr>
        <w:t xml:space="preserve"> Criterio para</w:t>
      </w:r>
      <w:r w:rsidR="00D37193" w:rsidRPr="00676B0E">
        <w:rPr>
          <w:rFonts w:cs="Times New Roman"/>
          <w:lang w:val="es-ES"/>
        </w:rPr>
        <w:t xml:space="preserve"> definir la política de precios</w:t>
      </w:r>
    </w:p>
    <w:p w:rsidR="00D37193" w:rsidRPr="00676B0E" w:rsidRDefault="00D37193" w:rsidP="00D37193">
      <w:pPr>
        <w:spacing w:line="360" w:lineRule="auto"/>
        <w:rPr>
          <w:rFonts w:ascii="Times New Roman" w:hAnsi="Times New Roman" w:cs="Times New Roman"/>
          <w:lang w:val="es-ES"/>
        </w:rPr>
      </w:pPr>
    </w:p>
    <w:p w:rsidR="00E02ED8" w:rsidRPr="00676B0E" w:rsidRDefault="00E02ED8" w:rsidP="00D37193">
      <w:pPr>
        <w:pStyle w:val="Ttulo5"/>
        <w:spacing w:line="360" w:lineRule="auto"/>
        <w:rPr>
          <w:rFonts w:cs="Times New Roman"/>
          <w:lang w:val="es-ES"/>
        </w:rPr>
      </w:pPr>
      <w:r w:rsidRPr="00676B0E">
        <w:rPr>
          <w:rFonts w:cs="Times New Roman"/>
          <w:lang w:val="es-ES"/>
        </w:rPr>
        <w:t xml:space="preserve">Orientado a precios de prestigio </w:t>
      </w:r>
    </w:p>
    <w:p w:rsidR="00D37193" w:rsidRPr="00676B0E" w:rsidRDefault="00D37193" w:rsidP="00D37193">
      <w:pPr>
        <w:spacing w:line="360" w:lineRule="auto"/>
        <w:jc w:val="both"/>
        <w:rPr>
          <w:rFonts w:ascii="Times New Roman" w:hAnsi="Times New Roman" w:cs="Times New Roman"/>
          <w:lang w:val="es-ES"/>
        </w:rPr>
      </w:pPr>
    </w:p>
    <w:p w:rsidR="00E02ED8" w:rsidRPr="00676B0E" w:rsidRDefault="00E02ED8" w:rsidP="00D37193">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Este criterio es uno de los principales para la fijación de precios del centro Recreativo “Gran Bosque”, en la cual los atributos de posicionamiento del centro destacan por sobre la competencia, generando una diferenciación absoluta. </w:t>
      </w:r>
    </w:p>
    <w:p w:rsidR="00D37193" w:rsidRPr="00676B0E" w:rsidRDefault="00D37193" w:rsidP="00D37193">
      <w:pPr>
        <w:spacing w:line="360" w:lineRule="auto"/>
        <w:jc w:val="both"/>
        <w:rPr>
          <w:rFonts w:ascii="Times New Roman" w:hAnsi="Times New Roman" w:cs="Times New Roman"/>
          <w:lang w:val="es-ES"/>
        </w:rPr>
      </w:pPr>
    </w:p>
    <w:p w:rsidR="00E02ED8" w:rsidRPr="00676B0E" w:rsidRDefault="00E02ED8" w:rsidP="00D37193">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Además esta estrategia está centrada en el status, lo cual ratifica lo que se quiere entregar en el servicio a los consumidores. </w:t>
      </w:r>
    </w:p>
    <w:p w:rsidR="00D37193" w:rsidRPr="00676B0E" w:rsidRDefault="00D37193" w:rsidP="00D37193">
      <w:pPr>
        <w:spacing w:line="360" w:lineRule="auto"/>
        <w:jc w:val="both"/>
        <w:rPr>
          <w:rFonts w:ascii="Times New Roman" w:hAnsi="Times New Roman" w:cs="Times New Roman"/>
          <w:lang w:val="es-ES"/>
        </w:rPr>
      </w:pPr>
    </w:p>
    <w:p w:rsidR="00E02ED8" w:rsidRPr="00676B0E" w:rsidRDefault="00E02ED8" w:rsidP="00D37193">
      <w:pPr>
        <w:spacing w:line="360" w:lineRule="auto"/>
        <w:jc w:val="both"/>
        <w:rPr>
          <w:rFonts w:ascii="Times New Roman" w:hAnsi="Times New Roman" w:cs="Times New Roman"/>
          <w:lang w:val="es-ES"/>
        </w:rPr>
      </w:pPr>
      <w:r w:rsidRPr="00676B0E">
        <w:rPr>
          <w:rFonts w:ascii="Times New Roman" w:hAnsi="Times New Roman" w:cs="Times New Roman"/>
          <w:lang w:val="es-ES"/>
        </w:rPr>
        <w:lastRenderedPageBreak/>
        <w:t>El servicio integral es de una calidad de primer nivel y cuenta con diversas actividades innovadoras  siendo otra característica idónea para utilizar esta estrategia.</w:t>
      </w:r>
    </w:p>
    <w:p w:rsidR="00D37193" w:rsidRPr="00676B0E" w:rsidRDefault="00D37193" w:rsidP="00D37193">
      <w:pPr>
        <w:spacing w:line="360" w:lineRule="auto"/>
        <w:jc w:val="both"/>
        <w:rPr>
          <w:rFonts w:ascii="Times New Roman" w:hAnsi="Times New Roman" w:cs="Times New Roman"/>
          <w:lang w:val="es-ES"/>
        </w:rPr>
      </w:pPr>
    </w:p>
    <w:p w:rsidR="00E02ED8" w:rsidRPr="00676B0E" w:rsidRDefault="00E02ED8" w:rsidP="00D37193">
      <w:pPr>
        <w:spacing w:line="360" w:lineRule="auto"/>
        <w:jc w:val="both"/>
        <w:rPr>
          <w:rFonts w:ascii="Times New Roman" w:hAnsi="Times New Roman" w:cs="Times New Roman"/>
          <w:color w:val="1F1F1F"/>
          <w:shd w:val="clear" w:color="auto" w:fill="FFFFFF"/>
        </w:rPr>
      </w:pPr>
      <w:r w:rsidRPr="00676B0E">
        <w:rPr>
          <w:rFonts w:ascii="Times New Roman" w:hAnsi="Times New Roman" w:cs="Times New Roman"/>
          <w:lang w:val="es-ES"/>
        </w:rPr>
        <w:t>El segmento al cual va enfocado tienen las capacidades económicas para poder acceder al servicio, dando un enfoque exclusivo y difícil de imitar.</w:t>
      </w:r>
    </w:p>
    <w:p w:rsidR="00D37193" w:rsidRPr="00676B0E" w:rsidRDefault="00E02ED8" w:rsidP="008151CC">
      <w:pPr>
        <w:spacing w:line="360" w:lineRule="auto"/>
        <w:jc w:val="both"/>
        <w:rPr>
          <w:rFonts w:ascii="Times New Roman" w:hAnsi="Times New Roman" w:cs="Times New Roman"/>
          <w:lang w:val="es-ES"/>
        </w:rPr>
      </w:pPr>
      <w:r w:rsidRPr="00676B0E">
        <w:rPr>
          <w:rFonts w:ascii="Times New Roman" w:hAnsi="Times New Roman" w:cs="Times New Roman"/>
          <w:lang w:val="es-ES"/>
        </w:rPr>
        <w:t>La idea de utilizar esta estrategia es que  con el tiempo se pueda mantener el precio por encima del precio inicial.</w:t>
      </w:r>
    </w:p>
    <w:p w:rsidR="00E02ED8" w:rsidRPr="00676B0E" w:rsidRDefault="00E02ED8" w:rsidP="008151CC">
      <w:pPr>
        <w:pStyle w:val="Ttulo5"/>
        <w:spacing w:line="360" w:lineRule="auto"/>
        <w:rPr>
          <w:rFonts w:cs="Times New Roman"/>
          <w:lang w:val="es-ES"/>
        </w:rPr>
      </w:pPr>
      <w:r w:rsidRPr="00676B0E">
        <w:rPr>
          <w:rFonts w:cs="Times New Roman"/>
          <w:lang w:val="es-ES"/>
        </w:rPr>
        <w:t>Orientado a la demanda</w:t>
      </w:r>
    </w:p>
    <w:p w:rsidR="008151CC" w:rsidRPr="00676B0E" w:rsidRDefault="008151CC" w:rsidP="008151CC">
      <w:pPr>
        <w:rPr>
          <w:rFonts w:ascii="Times New Roman" w:hAnsi="Times New Roman" w:cs="Times New Roman"/>
        </w:rPr>
      </w:pPr>
    </w:p>
    <w:p w:rsidR="00E02ED8" w:rsidRPr="00676B0E" w:rsidRDefault="00E02ED8" w:rsidP="008151CC">
      <w:pPr>
        <w:spacing w:line="360" w:lineRule="auto"/>
        <w:jc w:val="both"/>
        <w:rPr>
          <w:rFonts w:ascii="Times New Roman" w:hAnsi="Times New Roman" w:cs="Times New Roman"/>
          <w:lang w:val="es-ES"/>
        </w:rPr>
      </w:pPr>
      <w:r w:rsidRPr="00676B0E">
        <w:rPr>
          <w:rFonts w:ascii="Times New Roman" w:hAnsi="Times New Roman" w:cs="Times New Roman"/>
          <w:lang w:val="es-ES"/>
        </w:rPr>
        <w:t>Mediante una muestra aleatoria, se consideraron a 80 personas adultos mayores para desarrollar una encuesta (</w:t>
      </w:r>
      <w:r w:rsidR="00364231" w:rsidRPr="00676B0E">
        <w:rPr>
          <w:rFonts w:ascii="Times New Roman" w:hAnsi="Times New Roman" w:cs="Times New Roman"/>
          <w:lang w:val="es-ES"/>
        </w:rPr>
        <w:t>Veáse Anexo 4</w:t>
      </w:r>
      <w:r w:rsidRPr="00676B0E">
        <w:rPr>
          <w:rFonts w:ascii="Times New Roman" w:hAnsi="Times New Roman" w:cs="Times New Roman"/>
          <w:lang w:val="es-ES"/>
        </w:rPr>
        <w:t xml:space="preserve">) breve en los lugares principales de la V región. Los lugares que se designaron fueron el Casino Enjoy de Viña del Mar, Rotary Club de Viña del Mar y sectores residenciales de la Región de Valparaíso. </w:t>
      </w:r>
    </w:p>
    <w:p w:rsidR="008151CC" w:rsidRPr="00676B0E" w:rsidRDefault="008151CC" w:rsidP="008151CC">
      <w:pPr>
        <w:spacing w:line="360" w:lineRule="auto"/>
        <w:jc w:val="both"/>
        <w:rPr>
          <w:rFonts w:ascii="Times New Roman" w:hAnsi="Times New Roman" w:cs="Times New Roman"/>
          <w:lang w:val="es-ES"/>
        </w:rPr>
      </w:pPr>
    </w:p>
    <w:p w:rsidR="00E02ED8" w:rsidRPr="00676B0E" w:rsidRDefault="00E02ED8" w:rsidP="008151CC">
      <w:pPr>
        <w:spacing w:line="360" w:lineRule="auto"/>
        <w:jc w:val="both"/>
        <w:rPr>
          <w:rFonts w:ascii="Times New Roman" w:hAnsi="Times New Roman" w:cs="Times New Roman"/>
          <w:lang w:val="es-ES"/>
        </w:rPr>
      </w:pPr>
      <w:r w:rsidRPr="00676B0E">
        <w:rPr>
          <w:rFonts w:ascii="Times New Roman" w:hAnsi="Times New Roman" w:cs="Times New Roman"/>
          <w:lang w:val="es-ES"/>
        </w:rPr>
        <w:t>En el cual el principal objetivo de esta encuesta es dar a conocer cuánto estarían dispuestos a pagar los potenciales clientes por acceder a este servicio integral.</w:t>
      </w:r>
    </w:p>
    <w:p w:rsidR="008151CC" w:rsidRPr="00676B0E" w:rsidRDefault="008151CC" w:rsidP="008151CC">
      <w:pPr>
        <w:spacing w:line="360" w:lineRule="auto"/>
        <w:jc w:val="both"/>
        <w:rPr>
          <w:rFonts w:ascii="Times New Roman" w:hAnsi="Times New Roman" w:cs="Times New Roman"/>
          <w:lang w:val="es-ES"/>
        </w:rPr>
      </w:pPr>
    </w:p>
    <w:p w:rsidR="00E02ED8" w:rsidRPr="00676B0E" w:rsidRDefault="00E02ED8" w:rsidP="008151CC">
      <w:pPr>
        <w:spacing w:line="360" w:lineRule="auto"/>
        <w:jc w:val="both"/>
        <w:rPr>
          <w:rFonts w:ascii="Times New Roman" w:hAnsi="Times New Roman" w:cs="Times New Roman"/>
          <w:lang w:val="es-ES"/>
        </w:rPr>
      </w:pPr>
      <w:r w:rsidRPr="00676B0E">
        <w:rPr>
          <w:rFonts w:ascii="Times New Roman" w:hAnsi="Times New Roman" w:cs="Times New Roman"/>
          <w:lang w:val="es-ES"/>
        </w:rPr>
        <w:t>En el siguiente gráfico se puede ver la información entregada por los potenciales clientes.</w:t>
      </w:r>
    </w:p>
    <w:p w:rsidR="00E02ED8" w:rsidRPr="00676B0E" w:rsidRDefault="00E02ED8" w:rsidP="008151CC">
      <w:pPr>
        <w:spacing w:line="360" w:lineRule="auto"/>
        <w:jc w:val="both"/>
        <w:rPr>
          <w:rFonts w:ascii="Times New Roman" w:hAnsi="Times New Roman" w:cs="Times New Roman"/>
          <w:lang w:val="es-ES"/>
        </w:rPr>
      </w:pPr>
    </w:p>
    <w:p w:rsidR="00E02ED8" w:rsidRPr="00676B0E" w:rsidRDefault="00E02ED8" w:rsidP="008151CC">
      <w:pPr>
        <w:spacing w:line="360" w:lineRule="auto"/>
        <w:jc w:val="both"/>
        <w:rPr>
          <w:rFonts w:ascii="Times New Roman" w:hAnsi="Times New Roman" w:cs="Times New Roman"/>
          <w:lang w:val="es-ES"/>
        </w:rPr>
      </w:pPr>
    </w:p>
    <w:p w:rsidR="008151CC" w:rsidRPr="00676B0E" w:rsidRDefault="00E02ED8" w:rsidP="008151CC">
      <w:pPr>
        <w:keepNext/>
        <w:spacing w:line="360" w:lineRule="auto"/>
        <w:ind w:left="708"/>
        <w:rPr>
          <w:rFonts w:ascii="Times New Roman" w:hAnsi="Times New Roman" w:cs="Times New Roman"/>
        </w:rPr>
      </w:pPr>
      <w:r w:rsidRPr="00676B0E">
        <w:rPr>
          <w:rFonts w:ascii="Times New Roman" w:hAnsi="Times New Roman" w:cs="Times New Roman"/>
          <w:noProof/>
          <w:lang w:val="es-CL" w:eastAsia="es-CL"/>
        </w:rPr>
        <w:lastRenderedPageBreak/>
        <w:drawing>
          <wp:inline distT="0" distB="0" distL="0" distR="0">
            <wp:extent cx="5202208" cy="2484407"/>
            <wp:effectExtent l="19050" t="0" r="17492" b="0"/>
            <wp:docPr id="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02ED8" w:rsidRPr="00676B0E" w:rsidRDefault="008151CC" w:rsidP="008151CC">
      <w:pPr>
        <w:pStyle w:val="Descripcin"/>
        <w:spacing w:line="360" w:lineRule="auto"/>
        <w:rPr>
          <w:rFonts w:cs="Times New Roman"/>
          <w:lang w:val="es-ES"/>
        </w:rPr>
      </w:pPr>
      <w:bookmarkStart w:id="59" w:name="_Toc361664930"/>
      <w:r w:rsidRPr="00676B0E">
        <w:rPr>
          <w:rFonts w:cs="Times New Roman"/>
        </w:rPr>
        <w:t xml:space="preserve">Figura </w:t>
      </w:r>
      <w:r w:rsidR="00B667C3" w:rsidRPr="00676B0E">
        <w:rPr>
          <w:rFonts w:cs="Times New Roman"/>
        </w:rPr>
        <w:fldChar w:fldCharType="begin"/>
      </w:r>
      <w:r w:rsidR="00255164" w:rsidRPr="00676B0E">
        <w:rPr>
          <w:rFonts w:cs="Times New Roman"/>
        </w:rPr>
        <w:instrText xml:space="preserve"> SEQ Figura \* ARABIC </w:instrText>
      </w:r>
      <w:r w:rsidR="00B667C3" w:rsidRPr="00676B0E">
        <w:rPr>
          <w:rFonts w:cs="Times New Roman"/>
        </w:rPr>
        <w:fldChar w:fldCharType="separate"/>
      </w:r>
      <w:r w:rsidR="00031A31">
        <w:rPr>
          <w:rFonts w:cs="Times New Roman"/>
          <w:noProof/>
        </w:rPr>
        <w:t>7</w:t>
      </w:r>
      <w:r w:rsidR="00B667C3" w:rsidRPr="00676B0E">
        <w:rPr>
          <w:rFonts w:cs="Times New Roman"/>
          <w:noProof/>
        </w:rPr>
        <w:fldChar w:fldCharType="end"/>
      </w:r>
      <w:r w:rsidRPr="00676B0E">
        <w:rPr>
          <w:rFonts w:cs="Times New Roman"/>
        </w:rPr>
        <w:t xml:space="preserve">: </w:t>
      </w:r>
      <w:r w:rsidRPr="00676B0E">
        <w:rPr>
          <w:rFonts w:cs="Times New Roman"/>
          <w:b w:val="0"/>
        </w:rPr>
        <w:t>Encuesta del Precio.</w:t>
      </w:r>
      <w:bookmarkEnd w:id="59"/>
    </w:p>
    <w:p w:rsidR="00E02ED8" w:rsidRPr="00676B0E" w:rsidRDefault="00E02ED8" w:rsidP="008151CC">
      <w:pPr>
        <w:spacing w:line="360" w:lineRule="auto"/>
        <w:ind w:left="708"/>
        <w:jc w:val="both"/>
        <w:rPr>
          <w:rFonts w:ascii="Times New Roman" w:hAnsi="Times New Roman" w:cs="Times New Roman"/>
          <w:sz w:val="16"/>
          <w:szCs w:val="16"/>
          <w:lang w:val="es-ES"/>
        </w:rPr>
      </w:pPr>
    </w:p>
    <w:p w:rsidR="00E02ED8" w:rsidRPr="00676B0E" w:rsidRDefault="008151CC" w:rsidP="008151CC">
      <w:pPr>
        <w:spacing w:line="360" w:lineRule="auto"/>
        <w:jc w:val="both"/>
        <w:rPr>
          <w:rFonts w:ascii="Times New Roman" w:hAnsi="Times New Roman" w:cs="Times New Roman"/>
          <w:szCs w:val="16"/>
          <w:lang w:val="es-ES"/>
        </w:rPr>
      </w:pPr>
      <w:r w:rsidRPr="00676B0E">
        <w:rPr>
          <w:rFonts w:ascii="Times New Roman" w:hAnsi="Times New Roman" w:cs="Times New Roman"/>
          <w:b/>
          <w:szCs w:val="16"/>
          <w:lang w:val="es-ES"/>
        </w:rPr>
        <w:t>Fuente:</w:t>
      </w:r>
      <w:r w:rsidRPr="00676B0E">
        <w:rPr>
          <w:rFonts w:ascii="Times New Roman" w:hAnsi="Times New Roman" w:cs="Times New Roman"/>
          <w:szCs w:val="16"/>
          <w:lang w:val="es-ES"/>
        </w:rPr>
        <w:t xml:space="preserve"> Elaboración Propia.</w:t>
      </w:r>
    </w:p>
    <w:p w:rsidR="008151CC" w:rsidRPr="00676B0E" w:rsidRDefault="008151CC" w:rsidP="008151CC">
      <w:pPr>
        <w:spacing w:line="360" w:lineRule="auto"/>
        <w:jc w:val="both"/>
        <w:rPr>
          <w:rFonts w:ascii="Times New Roman" w:hAnsi="Times New Roman" w:cs="Times New Roman"/>
          <w:lang w:val="es-ES"/>
        </w:rPr>
      </w:pPr>
    </w:p>
    <w:p w:rsidR="00E02ED8" w:rsidRPr="00676B0E" w:rsidRDefault="00E02ED8" w:rsidP="008151CC">
      <w:pPr>
        <w:spacing w:line="360" w:lineRule="auto"/>
        <w:jc w:val="both"/>
        <w:rPr>
          <w:rFonts w:ascii="Times New Roman" w:hAnsi="Times New Roman" w:cs="Times New Roman"/>
          <w:lang w:val="es-ES"/>
        </w:rPr>
      </w:pPr>
      <w:r w:rsidRPr="00676B0E">
        <w:rPr>
          <w:rFonts w:ascii="Times New Roman" w:hAnsi="Times New Roman" w:cs="Times New Roman"/>
          <w:lang w:val="es-ES"/>
        </w:rPr>
        <w:t>Al analizar los resultados se puede confirmar que los potenciales clientes estarían dispuestos a pagar entre $40.000 y $50.000 lo que confirma que el precio fijado en el proyecto sí es idóneo y pagarían por este servicio integral de acuerdo a todas las instalaciones ofrecidas por el centro.</w:t>
      </w:r>
    </w:p>
    <w:p w:rsidR="008151CC" w:rsidRPr="00676B0E" w:rsidRDefault="008151CC" w:rsidP="008151CC">
      <w:pPr>
        <w:spacing w:line="360" w:lineRule="auto"/>
        <w:ind w:right="-113"/>
        <w:rPr>
          <w:rFonts w:ascii="Times New Roman" w:hAnsi="Times New Roman" w:cs="Times New Roman"/>
          <w:lang w:val="es-ES"/>
        </w:rPr>
      </w:pPr>
    </w:p>
    <w:p w:rsidR="00E02ED8" w:rsidRPr="00676B0E" w:rsidRDefault="00E02ED8" w:rsidP="008151CC">
      <w:pPr>
        <w:pStyle w:val="Ttulo5"/>
        <w:rPr>
          <w:rFonts w:cs="Times New Roman"/>
          <w:lang w:val="es-ES"/>
        </w:rPr>
      </w:pPr>
      <w:r w:rsidRPr="00676B0E">
        <w:rPr>
          <w:rFonts w:cs="Times New Roman"/>
          <w:lang w:val="es-ES"/>
        </w:rPr>
        <w:t>Orientado a la Competencia</w:t>
      </w:r>
    </w:p>
    <w:p w:rsidR="008151CC" w:rsidRPr="00676B0E" w:rsidRDefault="008151CC" w:rsidP="008151CC">
      <w:pPr>
        <w:spacing w:line="360" w:lineRule="auto"/>
        <w:jc w:val="both"/>
        <w:rPr>
          <w:rFonts w:ascii="Times New Roman" w:hAnsi="Times New Roman" w:cs="Times New Roman"/>
          <w:lang w:val="es-ES"/>
        </w:rPr>
      </w:pPr>
    </w:p>
    <w:p w:rsidR="00E02ED8" w:rsidRPr="00676B0E" w:rsidRDefault="00E02ED8" w:rsidP="008151CC">
      <w:pPr>
        <w:spacing w:line="360" w:lineRule="auto"/>
        <w:jc w:val="both"/>
        <w:rPr>
          <w:rFonts w:ascii="Times New Roman" w:hAnsi="Times New Roman" w:cs="Times New Roman"/>
          <w:lang w:val="es-ES"/>
        </w:rPr>
      </w:pPr>
      <w:r w:rsidRPr="00676B0E">
        <w:rPr>
          <w:rFonts w:ascii="Times New Roman" w:hAnsi="Times New Roman" w:cs="Times New Roman"/>
          <w:lang w:val="es-ES"/>
        </w:rPr>
        <w:t>Otro criterio para la fijación de precios fue analizar los precios de la competencia en la Región de Valparaíso (</w:t>
      </w:r>
      <w:r w:rsidR="00364231" w:rsidRPr="00676B0E">
        <w:rPr>
          <w:rFonts w:ascii="Times New Roman" w:hAnsi="Times New Roman" w:cs="Times New Roman"/>
          <w:lang w:val="es-ES"/>
        </w:rPr>
        <w:t>veáse Anexo 5</w:t>
      </w:r>
      <w:r w:rsidRPr="00676B0E">
        <w:rPr>
          <w:rFonts w:ascii="Times New Roman" w:hAnsi="Times New Roman" w:cs="Times New Roman"/>
          <w:lang w:val="es-ES"/>
        </w:rPr>
        <w:t>), en este caso los competidores indirectos, ya que no hay un centro que cumpla con las características similares ofrecidos por el Club “Gran Bosque”.</w:t>
      </w:r>
    </w:p>
    <w:p w:rsidR="008151CC" w:rsidRPr="00676B0E" w:rsidRDefault="008151CC" w:rsidP="008151CC">
      <w:pPr>
        <w:spacing w:line="360" w:lineRule="auto"/>
        <w:jc w:val="both"/>
        <w:rPr>
          <w:rFonts w:ascii="Times New Roman" w:hAnsi="Times New Roman" w:cs="Times New Roman"/>
          <w:lang w:val="es-ES"/>
        </w:rPr>
      </w:pPr>
    </w:p>
    <w:p w:rsidR="00E02ED8" w:rsidRPr="00676B0E" w:rsidRDefault="00E02ED8" w:rsidP="008151CC">
      <w:pPr>
        <w:spacing w:line="360" w:lineRule="auto"/>
        <w:jc w:val="both"/>
        <w:rPr>
          <w:rFonts w:ascii="Times New Roman" w:hAnsi="Times New Roman" w:cs="Times New Roman"/>
          <w:color w:val="000000" w:themeColor="text1"/>
          <w:lang w:val="es-ES"/>
        </w:rPr>
      </w:pPr>
      <w:r w:rsidRPr="00676B0E">
        <w:rPr>
          <w:rFonts w:ascii="Times New Roman" w:hAnsi="Times New Roman" w:cs="Times New Roman"/>
          <w:color w:val="000000" w:themeColor="text1"/>
          <w:lang w:val="es-ES"/>
        </w:rPr>
        <w:t>La estrategia utilizada para la fijación del precio fue tener los precios por sobre la competencia como una manera de diferenciarnos por los atributos e instalaciones ofrecidas y la calidad del servicio.</w:t>
      </w:r>
    </w:p>
    <w:p w:rsidR="00E02ED8" w:rsidRPr="00676B0E" w:rsidRDefault="00E02ED8" w:rsidP="00E02ED8">
      <w:pPr>
        <w:spacing w:line="360" w:lineRule="auto"/>
        <w:jc w:val="both"/>
        <w:rPr>
          <w:rFonts w:ascii="Times New Roman" w:hAnsi="Times New Roman" w:cs="Times New Roman"/>
          <w:lang w:val="es-ES"/>
        </w:rPr>
      </w:pPr>
    </w:p>
    <w:p w:rsidR="00E02ED8" w:rsidRPr="00676B0E" w:rsidRDefault="00E02ED8" w:rsidP="008151CC">
      <w:pPr>
        <w:pStyle w:val="Ttulo4"/>
        <w:rPr>
          <w:rFonts w:cs="Times New Roman"/>
          <w:lang w:val="es-ES"/>
        </w:rPr>
      </w:pPr>
      <w:r w:rsidRPr="00676B0E">
        <w:rPr>
          <w:rFonts w:cs="Times New Roman"/>
          <w:lang w:val="es-ES"/>
        </w:rPr>
        <w:lastRenderedPageBreak/>
        <w:t>Perí</w:t>
      </w:r>
      <w:r w:rsidR="008151CC" w:rsidRPr="00676B0E">
        <w:rPr>
          <w:rFonts w:cs="Times New Roman"/>
          <w:lang w:val="es-ES"/>
        </w:rPr>
        <w:t>odo de pago y planes de crédito</w:t>
      </w:r>
    </w:p>
    <w:p w:rsidR="00E02ED8" w:rsidRPr="00676B0E" w:rsidRDefault="00E02ED8" w:rsidP="00E02ED8">
      <w:pPr>
        <w:spacing w:line="360" w:lineRule="auto"/>
        <w:jc w:val="both"/>
        <w:rPr>
          <w:rFonts w:ascii="Times New Roman" w:hAnsi="Times New Roman" w:cs="Times New Roman"/>
          <w:lang w:val="es-ES"/>
        </w:rPr>
      </w:pPr>
    </w:p>
    <w:p w:rsidR="00E02ED8" w:rsidRPr="00676B0E" w:rsidRDefault="00E02ED8" w:rsidP="008151CC">
      <w:pPr>
        <w:spacing w:line="360" w:lineRule="auto"/>
        <w:jc w:val="both"/>
        <w:rPr>
          <w:rFonts w:ascii="Times New Roman" w:hAnsi="Times New Roman" w:cs="Times New Roman"/>
          <w:lang w:val="es-ES"/>
        </w:rPr>
      </w:pPr>
      <w:r w:rsidRPr="00676B0E">
        <w:rPr>
          <w:rFonts w:ascii="Times New Roman" w:hAnsi="Times New Roman" w:cs="Times New Roman"/>
          <w:lang w:val="es-ES"/>
        </w:rPr>
        <w:t>Todos los pases diarios y los pases mensuales se cancelan el mismo día que los clientes quieran acceder al centro. En cuanto al sistema de pago hay diversas opciones como son efectivo, transferencias bancarias o por el sistema transbank  con derecho al cliente a pagar con otras tarjetas ya sea débito o crédito.</w:t>
      </w:r>
    </w:p>
    <w:p w:rsidR="00E02ED8" w:rsidRPr="00676B0E" w:rsidRDefault="00E02ED8" w:rsidP="00E02ED8">
      <w:pPr>
        <w:spacing w:line="360" w:lineRule="auto"/>
        <w:ind w:left="708"/>
        <w:jc w:val="both"/>
        <w:rPr>
          <w:rFonts w:ascii="Times New Roman" w:hAnsi="Times New Roman" w:cs="Times New Roman"/>
          <w:lang w:val="es-ES"/>
        </w:rPr>
      </w:pPr>
    </w:p>
    <w:p w:rsidR="00E02ED8" w:rsidRPr="00676B0E" w:rsidRDefault="00E02ED8" w:rsidP="008151CC">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En cuanto a los pases semestrales y anuales, los clientes tendrán la opción de utilizar un crédito de flexibilidad para poder acceder a un pago </w:t>
      </w:r>
      <w:r w:rsidR="008151CC" w:rsidRPr="00676B0E">
        <w:rPr>
          <w:rFonts w:ascii="Times New Roman" w:hAnsi="Times New Roman" w:cs="Times New Roman"/>
          <w:lang w:val="es-ES"/>
        </w:rPr>
        <w:t>hasta 6</w:t>
      </w:r>
      <w:r w:rsidRPr="00676B0E">
        <w:rPr>
          <w:rFonts w:ascii="Times New Roman" w:hAnsi="Times New Roman" w:cs="Times New Roman"/>
          <w:lang w:val="es-ES"/>
        </w:rPr>
        <w:t xml:space="preserve"> cuotas sin interés o bien si el cliente no desea esta opción por los distintos sistemas de pagos mencionados anteriormente, ya sea mediante transferencias, sistema transbank y/o cheques.</w:t>
      </w:r>
    </w:p>
    <w:p w:rsidR="008151CC" w:rsidRPr="00676B0E" w:rsidRDefault="008151CC" w:rsidP="008151CC">
      <w:pPr>
        <w:spacing w:line="360" w:lineRule="auto"/>
        <w:jc w:val="both"/>
        <w:rPr>
          <w:rFonts w:ascii="Times New Roman" w:hAnsi="Times New Roman" w:cs="Times New Roman"/>
          <w:lang w:val="es-ES"/>
        </w:rPr>
      </w:pPr>
    </w:p>
    <w:p w:rsidR="008151CC" w:rsidRPr="00676B0E" w:rsidRDefault="008151CC" w:rsidP="008151CC">
      <w:pPr>
        <w:spacing w:line="360" w:lineRule="auto"/>
        <w:jc w:val="both"/>
        <w:rPr>
          <w:rFonts w:ascii="Times New Roman" w:hAnsi="Times New Roman" w:cs="Times New Roman"/>
          <w:lang w:val="es-ES"/>
        </w:rPr>
      </w:pPr>
    </w:p>
    <w:p w:rsidR="008151CC" w:rsidRPr="00676B0E" w:rsidRDefault="008151CC" w:rsidP="008151CC">
      <w:pPr>
        <w:spacing w:line="360" w:lineRule="auto"/>
        <w:jc w:val="both"/>
        <w:rPr>
          <w:rFonts w:ascii="Times New Roman" w:hAnsi="Times New Roman" w:cs="Times New Roman"/>
          <w:lang w:val="es-ES"/>
        </w:rPr>
      </w:pPr>
    </w:p>
    <w:p w:rsidR="008151CC" w:rsidRPr="00676B0E" w:rsidRDefault="008151CC" w:rsidP="008151CC">
      <w:pPr>
        <w:spacing w:line="360" w:lineRule="auto"/>
        <w:jc w:val="both"/>
        <w:rPr>
          <w:rFonts w:ascii="Times New Roman" w:hAnsi="Times New Roman" w:cs="Times New Roman"/>
          <w:lang w:val="es-ES"/>
        </w:rPr>
        <w:sectPr w:rsidR="008151CC" w:rsidRPr="00676B0E" w:rsidSect="003E10A0">
          <w:pgSz w:w="12240" w:h="15840"/>
          <w:pgMar w:top="1418" w:right="1701" w:bottom="1418" w:left="1418" w:header="720" w:footer="720" w:gutter="0"/>
          <w:cols w:space="720"/>
          <w:noEndnote/>
        </w:sectPr>
      </w:pPr>
    </w:p>
    <w:p w:rsidR="008151CC" w:rsidRPr="00676B0E" w:rsidRDefault="008151CC" w:rsidP="00C64764">
      <w:pPr>
        <w:pStyle w:val="Ttulo4"/>
        <w:rPr>
          <w:rFonts w:cs="Times New Roman"/>
          <w:lang w:val="es-ES"/>
        </w:rPr>
      </w:pPr>
      <w:r w:rsidRPr="00676B0E">
        <w:rPr>
          <w:rFonts w:cs="Times New Roman"/>
          <w:lang w:val="es-ES"/>
        </w:rPr>
        <w:lastRenderedPageBreak/>
        <w:t>Proyección ingresos por ventas</w:t>
      </w:r>
    </w:p>
    <w:p w:rsidR="008151CC" w:rsidRPr="00676B0E" w:rsidRDefault="008151CC" w:rsidP="008151CC">
      <w:pPr>
        <w:spacing w:line="360" w:lineRule="auto"/>
        <w:rPr>
          <w:rFonts w:ascii="Times New Roman" w:hAnsi="Times New Roman" w:cs="Times New Roman"/>
          <w:lang w:val="es-ES"/>
        </w:rPr>
      </w:pPr>
    </w:p>
    <w:p w:rsidR="002329B8" w:rsidRPr="00676B0E" w:rsidRDefault="002329B8" w:rsidP="008151CC">
      <w:pPr>
        <w:spacing w:line="360" w:lineRule="auto"/>
        <w:rPr>
          <w:rFonts w:ascii="Times New Roman" w:hAnsi="Times New Roman" w:cs="Times New Roman"/>
          <w:lang w:val="es-ES"/>
        </w:rPr>
      </w:pPr>
    </w:p>
    <w:p w:rsidR="00E34660" w:rsidRPr="00676B0E" w:rsidRDefault="00E34660" w:rsidP="00E34660">
      <w:pPr>
        <w:pStyle w:val="Descripcin"/>
        <w:keepNext/>
        <w:rPr>
          <w:rFonts w:cs="Times New Roman"/>
          <w:b w:val="0"/>
        </w:rPr>
      </w:pPr>
      <w:bookmarkStart w:id="60" w:name="_Toc361664833"/>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7</w:t>
      </w:r>
      <w:r w:rsidR="00B667C3" w:rsidRPr="00676B0E">
        <w:rPr>
          <w:rFonts w:cs="Times New Roman"/>
          <w:noProof/>
        </w:rPr>
        <w:fldChar w:fldCharType="end"/>
      </w:r>
      <w:r w:rsidRPr="00676B0E">
        <w:rPr>
          <w:rFonts w:cs="Times New Roman"/>
        </w:rPr>
        <w:t xml:space="preserve">: </w:t>
      </w:r>
      <w:r w:rsidRPr="00676B0E">
        <w:rPr>
          <w:rFonts w:cs="Times New Roman"/>
          <w:b w:val="0"/>
        </w:rPr>
        <w:t>Proyección de los Ingresos por Ventas Año 2019</w:t>
      </w:r>
      <w:bookmarkEnd w:id="60"/>
    </w:p>
    <w:tbl>
      <w:tblPr>
        <w:tblStyle w:val="Sombreadomedio1-nfasis3"/>
        <w:tblW w:w="5000" w:type="pct"/>
        <w:tblLook w:val="0660" w:firstRow="1" w:lastRow="1" w:firstColumn="0" w:lastColumn="0" w:noHBand="1" w:noVBand="1"/>
      </w:tblPr>
      <w:tblGrid>
        <w:gridCol w:w="1010"/>
        <w:gridCol w:w="915"/>
        <w:gridCol w:w="915"/>
        <w:gridCol w:w="915"/>
        <w:gridCol w:w="915"/>
        <w:gridCol w:w="916"/>
        <w:gridCol w:w="916"/>
        <w:gridCol w:w="916"/>
        <w:gridCol w:w="916"/>
        <w:gridCol w:w="916"/>
        <w:gridCol w:w="916"/>
        <w:gridCol w:w="916"/>
        <w:gridCol w:w="916"/>
        <w:gridCol w:w="986"/>
      </w:tblGrid>
      <w:tr w:rsidR="00E34660" w:rsidRPr="00676B0E" w:rsidTr="00E34660">
        <w:trPr>
          <w:cnfStyle w:val="100000000000" w:firstRow="1" w:lastRow="0" w:firstColumn="0" w:lastColumn="0" w:oddVBand="0" w:evenVBand="0" w:oddHBand="0" w:evenHBand="0" w:firstRowFirstColumn="0" w:firstRowLastColumn="0" w:lastRowFirstColumn="0" w:lastRowLastColumn="0"/>
          <w:trHeight w:val="300"/>
        </w:trPr>
        <w:tc>
          <w:tcPr>
            <w:tcW w:w="481" w:type="pct"/>
            <w:noWrap/>
            <w:vAlign w:val="center"/>
            <w:hideMark/>
          </w:tcPr>
          <w:p w:rsidR="00E34660" w:rsidRPr="00676B0E" w:rsidRDefault="00E34660" w:rsidP="00E34660">
            <w:pPr>
              <w:jc w:val="center"/>
              <w:rPr>
                <w:rFonts w:ascii="Times New Roman" w:eastAsia="Times New Roman" w:hAnsi="Times New Roman" w:cs="Times New Roman"/>
                <w:color w:val="000000"/>
                <w:sz w:val="22"/>
              </w:rPr>
            </w:pPr>
            <w:r w:rsidRPr="00676B0E">
              <w:rPr>
                <w:rFonts w:ascii="Times New Roman" w:eastAsia="Times New Roman" w:hAnsi="Times New Roman" w:cs="Times New Roman"/>
                <w:color w:val="000000"/>
                <w:sz w:val="22"/>
              </w:rPr>
              <w:t>Ingresos</w:t>
            </w:r>
          </w:p>
        </w:tc>
        <w:tc>
          <w:tcPr>
            <w:tcW w:w="354" w:type="pct"/>
            <w:noWrap/>
            <w:vAlign w:val="center"/>
            <w:hideMark/>
          </w:tcPr>
          <w:p w:rsidR="00E34660" w:rsidRPr="00676B0E" w:rsidRDefault="00E34660" w:rsidP="00E34660">
            <w:pPr>
              <w:jc w:val="center"/>
              <w:rPr>
                <w:rFonts w:ascii="Times New Roman" w:eastAsia="Times New Roman" w:hAnsi="Times New Roman" w:cs="Times New Roman"/>
                <w:color w:val="000000"/>
                <w:sz w:val="22"/>
              </w:rPr>
            </w:pPr>
            <w:r w:rsidRPr="00676B0E">
              <w:rPr>
                <w:rFonts w:ascii="Times New Roman" w:eastAsia="Times New Roman" w:hAnsi="Times New Roman" w:cs="Times New Roman"/>
                <w:color w:val="000000"/>
                <w:sz w:val="22"/>
              </w:rPr>
              <w:t>Ene</w:t>
            </w:r>
          </w:p>
        </w:tc>
        <w:tc>
          <w:tcPr>
            <w:tcW w:w="334" w:type="pct"/>
            <w:noWrap/>
            <w:vAlign w:val="center"/>
            <w:hideMark/>
          </w:tcPr>
          <w:p w:rsidR="00E34660" w:rsidRPr="00676B0E" w:rsidRDefault="00E34660" w:rsidP="00E34660">
            <w:pPr>
              <w:jc w:val="center"/>
              <w:rPr>
                <w:rFonts w:ascii="Times New Roman" w:eastAsia="Times New Roman" w:hAnsi="Times New Roman" w:cs="Times New Roman"/>
                <w:color w:val="000000"/>
                <w:sz w:val="22"/>
              </w:rPr>
            </w:pPr>
            <w:r w:rsidRPr="00676B0E">
              <w:rPr>
                <w:rFonts w:ascii="Times New Roman" w:eastAsia="Times New Roman" w:hAnsi="Times New Roman" w:cs="Times New Roman"/>
                <w:color w:val="000000"/>
                <w:sz w:val="22"/>
              </w:rPr>
              <w:t>Feb</w:t>
            </w:r>
          </w:p>
        </w:tc>
        <w:tc>
          <w:tcPr>
            <w:tcW w:w="411" w:type="pct"/>
            <w:vAlign w:val="center"/>
            <w:hideMark/>
          </w:tcPr>
          <w:p w:rsidR="00E34660" w:rsidRPr="00676B0E" w:rsidRDefault="00E34660" w:rsidP="00E34660">
            <w:pPr>
              <w:jc w:val="center"/>
              <w:rPr>
                <w:rFonts w:ascii="Times New Roman" w:eastAsia="Times New Roman" w:hAnsi="Times New Roman" w:cs="Times New Roman"/>
                <w:color w:val="000000"/>
                <w:sz w:val="22"/>
              </w:rPr>
            </w:pPr>
            <w:r w:rsidRPr="00676B0E">
              <w:rPr>
                <w:rFonts w:ascii="Times New Roman" w:eastAsia="Times New Roman" w:hAnsi="Times New Roman" w:cs="Times New Roman"/>
                <w:color w:val="000000"/>
                <w:sz w:val="22"/>
              </w:rPr>
              <w:t>Mar</w:t>
            </w:r>
          </w:p>
        </w:tc>
        <w:tc>
          <w:tcPr>
            <w:tcW w:w="334" w:type="pct"/>
            <w:noWrap/>
            <w:vAlign w:val="center"/>
            <w:hideMark/>
          </w:tcPr>
          <w:p w:rsidR="00E34660" w:rsidRPr="00676B0E" w:rsidRDefault="00E34660" w:rsidP="00E34660">
            <w:pPr>
              <w:jc w:val="center"/>
              <w:rPr>
                <w:rFonts w:ascii="Times New Roman" w:eastAsia="Times New Roman" w:hAnsi="Times New Roman" w:cs="Times New Roman"/>
                <w:color w:val="000000"/>
                <w:sz w:val="22"/>
              </w:rPr>
            </w:pPr>
            <w:r w:rsidRPr="00676B0E">
              <w:rPr>
                <w:rFonts w:ascii="Times New Roman" w:eastAsia="Times New Roman" w:hAnsi="Times New Roman" w:cs="Times New Roman"/>
                <w:color w:val="000000"/>
                <w:sz w:val="22"/>
              </w:rPr>
              <w:t>Abr</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22"/>
              </w:rPr>
            </w:pPr>
            <w:r w:rsidRPr="00676B0E">
              <w:rPr>
                <w:rFonts w:ascii="Times New Roman" w:eastAsia="Times New Roman" w:hAnsi="Times New Roman" w:cs="Times New Roman"/>
                <w:color w:val="000000"/>
                <w:sz w:val="22"/>
              </w:rPr>
              <w:t>May</w:t>
            </w:r>
          </w:p>
        </w:tc>
        <w:tc>
          <w:tcPr>
            <w:tcW w:w="334" w:type="pct"/>
            <w:noWrap/>
            <w:vAlign w:val="center"/>
            <w:hideMark/>
          </w:tcPr>
          <w:p w:rsidR="00E34660" w:rsidRPr="00676B0E" w:rsidRDefault="00E34660" w:rsidP="00E34660">
            <w:pPr>
              <w:jc w:val="center"/>
              <w:rPr>
                <w:rFonts w:ascii="Times New Roman" w:eastAsia="Times New Roman" w:hAnsi="Times New Roman" w:cs="Times New Roman"/>
                <w:color w:val="000000"/>
                <w:sz w:val="22"/>
              </w:rPr>
            </w:pPr>
            <w:r w:rsidRPr="00676B0E">
              <w:rPr>
                <w:rFonts w:ascii="Times New Roman" w:eastAsia="Times New Roman" w:hAnsi="Times New Roman" w:cs="Times New Roman"/>
                <w:color w:val="000000"/>
                <w:sz w:val="22"/>
              </w:rPr>
              <w:t>Jun</w:t>
            </w:r>
          </w:p>
        </w:tc>
        <w:tc>
          <w:tcPr>
            <w:tcW w:w="334" w:type="pct"/>
            <w:noWrap/>
            <w:vAlign w:val="center"/>
            <w:hideMark/>
          </w:tcPr>
          <w:p w:rsidR="00E34660" w:rsidRPr="00676B0E" w:rsidRDefault="00E34660" w:rsidP="00E34660">
            <w:pPr>
              <w:jc w:val="center"/>
              <w:rPr>
                <w:rFonts w:ascii="Times New Roman" w:eastAsia="Times New Roman" w:hAnsi="Times New Roman" w:cs="Times New Roman"/>
                <w:color w:val="000000"/>
                <w:sz w:val="22"/>
              </w:rPr>
            </w:pPr>
            <w:r w:rsidRPr="00676B0E">
              <w:rPr>
                <w:rFonts w:ascii="Times New Roman" w:eastAsia="Times New Roman" w:hAnsi="Times New Roman" w:cs="Times New Roman"/>
                <w:color w:val="000000"/>
                <w:sz w:val="22"/>
              </w:rPr>
              <w:t>Jul</w:t>
            </w:r>
          </w:p>
        </w:tc>
        <w:tc>
          <w:tcPr>
            <w:tcW w:w="334" w:type="pct"/>
            <w:noWrap/>
            <w:vAlign w:val="center"/>
            <w:hideMark/>
          </w:tcPr>
          <w:p w:rsidR="00E34660" w:rsidRPr="00676B0E" w:rsidRDefault="00E34660" w:rsidP="00E34660">
            <w:pPr>
              <w:jc w:val="center"/>
              <w:rPr>
                <w:rFonts w:ascii="Times New Roman" w:eastAsia="Times New Roman" w:hAnsi="Times New Roman" w:cs="Times New Roman"/>
                <w:color w:val="000000"/>
                <w:sz w:val="22"/>
              </w:rPr>
            </w:pPr>
            <w:r w:rsidRPr="00676B0E">
              <w:rPr>
                <w:rFonts w:ascii="Times New Roman" w:eastAsia="Times New Roman" w:hAnsi="Times New Roman" w:cs="Times New Roman"/>
                <w:color w:val="000000"/>
                <w:sz w:val="22"/>
              </w:rPr>
              <w:t>Ago</w:t>
            </w:r>
          </w:p>
        </w:tc>
        <w:tc>
          <w:tcPr>
            <w:tcW w:w="334" w:type="pct"/>
            <w:noWrap/>
            <w:vAlign w:val="center"/>
            <w:hideMark/>
          </w:tcPr>
          <w:p w:rsidR="00E34660" w:rsidRPr="00676B0E" w:rsidRDefault="00E34660" w:rsidP="00E34660">
            <w:pPr>
              <w:jc w:val="center"/>
              <w:rPr>
                <w:rFonts w:ascii="Times New Roman" w:eastAsia="Times New Roman" w:hAnsi="Times New Roman" w:cs="Times New Roman"/>
                <w:color w:val="000000"/>
                <w:sz w:val="22"/>
              </w:rPr>
            </w:pPr>
            <w:r w:rsidRPr="00676B0E">
              <w:rPr>
                <w:rFonts w:ascii="Times New Roman" w:eastAsia="Times New Roman" w:hAnsi="Times New Roman" w:cs="Times New Roman"/>
                <w:color w:val="000000"/>
                <w:sz w:val="22"/>
              </w:rPr>
              <w:t>Sep</w:t>
            </w:r>
          </w:p>
        </w:tc>
        <w:tc>
          <w:tcPr>
            <w:tcW w:w="334" w:type="pct"/>
            <w:noWrap/>
            <w:vAlign w:val="center"/>
            <w:hideMark/>
          </w:tcPr>
          <w:p w:rsidR="00E34660" w:rsidRPr="00676B0E" w:rsidRDefault="00E34660" w:rsidP="00E34660">
            <w:pPr>
              <w:jc w:val="center"/>
              <w:rPr>
                <w:rFonts w:ascii="Times New Roman" w:eastAsia="Times New Roman" w:hAnsi="Times New Roman" w:cs="Times New Roman"/>
                <w:color w:val="000000"/>
                <w:sz w:val="22"/>
              </w:rPr>
            </w:pPr>
            <w:r w:rsidRPr="00676B0E">
              <w:rPr>
                <w:rFonts w:ascii="Times New Roman" w:eastAsia="Times New Roman" w:hAnsi="Times New Roman" w:cs="Times New Roman"/>
                <w:color w:val="000000"/>
                <w:sz w:val="22"/>
              </w:rPr>
              <w:t>Oct</w:t>
            </w:r>
          </w:p>
        </w:tc>
        <w:tc>
          <w:tcPr>
            <w:tcW w:w="334" w:type="pct"/>
            <w:noWrap/>
            <w:vAlign w:val="center"/>
            <w:hideMark/>
          </w:tcPr>
          <w:p w:rsidR="00E34660" w:rsidRPr="00676B0E" w:rsidRDefault="00E34660" w:rsidP="00E34660">
            <w:pPr>
              <w:jc w:val="center"/>
              <w:rPr>
                <w:rFonts w:ascii="Times New Roman" w:eastAsia="Times New Roman" w:hAnsi="Times New Roman" w:cs="Times New Roman"/>
                <w:color w:val="000000"/>
                <w:sz w:val="22"/>
              </w:rPr>
            </w:pPr>
            <w:r w:rsidRPr="00676B0E">
              <w:rPr>
                <w:rFonts w:ascii="Times New Roman" w:eastAsia="Times New Roman" w:hAnsi="Times New Roman" w:cs="Times New Roman"/>
                <w:color w:val="000000"/>
                <w:sz w:val="22"/>
              </w:rPr>
              <w:t>Nov</w:t>
            </w:r>
          </w:p>
        </w:tc>
        <w:tc>
          <w:tcPr>
            <w:tcW w:w="334" w:type="pct"/>
            <w:noWrap/>
            <w:vAlign w:val="center"/>
            <w:hideMark/>
          </w:tcPr>
          <w:p w:rsidR="00E34660" w:rsidRPr="00676B0E" w:rsidRDefault="00E34660" w:rsidP="00E34660">
            <w:pPr>
              <w:jc w:val="center"/>
              <w:rPr>
                <w:rFonts w:ascii="Times New Roman" w:eastAsia="Times New Roman" w:hAnsi="Times New Roman" w:cs="Times New Roman"/>
                <w:color w:val="000000"/>
                <w:sz w:val="22"/>
              </w:rPr>
            </w:pPr>
            <w:r w:rsidRPr="00676B0E">
              <w:rPr>
                <w:rFonts w:ascii="Times New Roman" w:eastAsia="Times New Roman" w:hAnsi="Times New Roman" w:cs="Times New Roman"/>
                <w:color w:val="000000"/>
                <w:sz w:val="22"/>
              </w:rPr>
              <w:t>Dic</w:t>
            </w:r>
          </w:p>
        </w:tc>
        <w:tc>
          <w:tcPr>
            <w:tcW w:w="409" w:type="pct"/>
            <w:noWrap/>
            <w:vAlign w:val="center"/>
            <w:hideMark/>
          </w:tcPr>
          <w:p w:rsidR="00E34660" w:rsidRPr="00676B0E" w:rsidRDefault="00E34660" w:rsidP="002329B8">
            <w:pPr>
              <w:jc w:val="center"/>
              <w:rPr>
                <w:rFonts w:ascii="Times New Roman" w:eastAsia="Times New Roman" w:hAnsi="Times New Roman" w:cs="Times New Roman"/>
                <w:color w:val="000000"/>
                <w:sz w:val="22"/>
              </w:rPr>
            </w:pPr>
            <w:r w:rsidRPr="00676B0E">
              <w:rPr>
                <w:rFonts w:ascii="Times New Roman" w:eastAsia="Times New Roman" w:hAnsi="Times New Roman" w:cs="Times New Roman"/>
                <w:color w:val="000000"/>
                <w:sz w:val="22"/>
              </w:rPr>
              <w:t>T</w:t>
            </w:r>
            <w:r w:rsidR="002329B8" w:rsidRPr="00676B0E">
              <w:rPr>
                <w:rFonts w:ascii="Times New Roman" w:eastAsia="Times New Roman" w:hAnsi="Times New Roman" w:cs="Times New Roman"/>
                <w:color w:val="000000"/>
                <w:sz w:val="22"/>
              </w:rPr>
              <w:t>otal</w:t>
            </w:r>
          </w:p>
        </w:tc>
      </w:tr>
      <w:tr w:rsidR="00E34660" w:rsidRPr="00676B0E" w:rsidTr="00E34660">
        <w:trPr>
          <w:trHeight w:val="705"/>
        </w:trPr>
        <w:tc>
          <w:tcPr>
            <w:tcW w:w="481" w:type="pct"/>
            <w:vAlign w:val="center"/>
            <w:hideMark/>
          </w:tcPr>
          <w:p w:rsidR="00E34660" w:rsidRPr="00676B0E" w:rsidRDefault="00217595" w:rsidP="002329B8">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color w:val="000000"/>
                <w:sz w:val="20"/>
                <w:szCs w:val="14"/>
              </w:rPr>
              <w:t>Ingresos Pase D</w:t>
            </w:r>
            <w:r w:rsidR="00E34660" w:rsidRPr="00676B0E">
              <w:rPr>
                <w:rFonts w:ascii="Times New Roman" w:eastAsia="Times New Roman" w:hAnsi="Times New Roman" w:cs="Times New Roman"/>
                <w:color w:val="000000"/>
                <w:sz w:val="20"/>
                <w:szCs w:val="14"/>
              </w:rPr>
              <w:t>iario</w:t>
            </w:r>
          </w:p>
        </w:tc>
        <w:tc>
          <w:tcPr>
            <w:tcW w:w="35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$43.850.341</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$43.850.341</w:t>
            </w:r>
          </w:p>
        </w:tc>
        <w:tc>
          <w:tcPr>
            <w:tcW w:w="411"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$43.850.341</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$32.171.193</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$32.171.193</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$21.514.181</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$21.514.181</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$21.514.181</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$32.171.193</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$52.926.660</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$52.926.660</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$52.926.660</w:t>
            </w:r>
          </w:p>
        </w:tc>
        <w:tc>
          <w:tcPr>
            <w:tcW w:w="409"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$451.387.125</w:t>
            </w:r>
          </w:p>
        </w:tc>
      </w:tr>
      <w:tr w:rsidR="00E34660" w:rsidRPr="00676B0E" w:rsidTr="00E34660">
        <w:trPr>
          <w:trHeight w:val="780"/>
        </w:trPr>
        <w:tc>
          <w:tcPr>
            <w:tcW w:w="481" w:type="pct"/>
            <w:vAlign w:val="center"/>
            <w:hideMark/>
          </w:tcPr>
          <w:p w:rsidR="00E34660" w:rsidRPr="00676B0E" w:rsidRDefault="00217595" w:rsidP="002329B8">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color w:val="000000"/>
                <w:sz w:val="20"/>
                <w:szCs w:val="14"/>
              </w:rPr>
              <w:t>Ingresos Pase M</w:t>
            </w:r>
            <w:r w:rsidR="00E34660" w:rsidRPr="00676B0E">
              <w:rPr>
                <w:rFonts w:ascii="Times New Roman" w:eastAsia="Times New Roman" w:hAnsi="Times New Roman" w:cs="Times New Roman"/>
                <w:color w:val="000000"/>
                <w:sz w:val="20"/>
                <w:szCs w:val="14"/>
              </w:rPr>
              <w:t>ensual</w:t>
            </w:r>
          </w:p>
        </w:tc>
        <w:tc>
          <w:tcPr>
            <w:tcW w:w="35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$16.520.361</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$16.520.361</w:t>
            </w:r>
          </w:p>
        </w:tc>
        <w:tc>
          <w:tcPr>
            <w:tcW w:w="411"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$16.520.361</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$12.120.310</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$12.120.310</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$8.105.343</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$8.105.343</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$8.105.343</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$12.120.310</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$19.939.811</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$19.939.811</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$19.939.811</w:t>
            </w:r>
          </w:p>
        </w:tc>
        <w:tc>
          <w:tcPr>
            <w:tcW w:w="409"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$170.057.475</w:t>
            </w:r>
          </w:p>
        </w:tc>
      </w:tr>
      <w:tr w:rsidR="00E34660" w:rsidRPr="00676B0E" w:rsidTr="00E34660">
        <w:trPr>
          <w:trHeight w:val="690"/>
        </w:trPr>
        <w:tc>
          <w:tcPr>
            <w:tcW w:w="481" w:type="pct"/>
            <w:vAlign w:val="center"/>
            <w:hideMark/>
          </w:tcPr>
          <w:p w:rsidR="00E34660" w:rsidRPr="00676B0E" w:rsidRDefault="00217595" w:rsidP="002329B8">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color w:val="000000"/>
                <w:sz w:val="20"/>
                <w:szCs w:val="14"/>
              </w:rPr>
              <w:t>Ingresos Pase S</w:t>
            </w:r>
            <w:r w:rsidR="00E34660" w:rsidRPr="00676B0E">
              <w:rPr>
                <w:rFonts w:ascii="Times New Roman" w:eastAsia="Times New Roman" w:hAnsi="Times New Roman" w:cs="Times New Roman"/>
                <w:color w:val="000000"/>
                <w:sz w:val="20"/>
                <w:szCs w:val="14"/>
              </w:rPr>
              <w:t>emestral</w:t>
            </w:r>
          </w:p>
        </w:tc>
        <w:tc>
          <w:tcPr>
            <w:tcW w:w="35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$7.216.945</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$7.216.945</w:t>
            </w:r>
          </w:p>
        </w:tc>
        <w:tc>
          <w:tcPr>
            <w:tcW w:w="411"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$7.216.945</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$7.216.945</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$7.216.945</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$7.216.945</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$7.216.945</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$7.216.945</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$7.216.945</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$7.216.945</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$7.216.945</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$7.216.945</w:t>
            </w:r>
          </w:p>
        </w:tc>
        <w:tc>
          <w:tcPr>
            <w:tcW w:w="409"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$86.603.344</w:t>
            </w:r>
          </w:p>
        </w:tc>
      </w:tr>
      <w:tr w:rsidR="00E34660" w:rsidRPr="00676B0E" w:rsidTr="00E34660">
        <w:trPr>
          <w:trHeight w:val="930"/>
        </w:trPr>
        <w:tc>
          <w:tcPr>
            <w:tcW w:w="481" w:type="pct"/>
            <w:vAlign w:val="center"/>
            <w:hideMark/>
          </w:tcPr>
          <w:p w:rsidR="00E34660" w:rsidRPr="00676B0E" w:rsidRDefault="00217595" w:rsidP="002329B8">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color w:val="000000"/>
                <w:sz w:val="20"/>
                <w:szCs w:val="14"/>
              </w:rPr>
              <w:t>Ingresos Pase A</w:t>
            </w:r>
            <w:r w:rsidR="00E34660" w:rsidRPr="00676B0E">
              <w:rPr>
                <w:rFonts w:ascii="Times New Roman" w:eastAsia="Times New Roman" w:hAnsi="Times New Roman" w:cs="Times New Roman"/>
                <w:color w:val="000000"/>
                <w:sz w:val="20"/>
                <w:szCs w:val="14"/>
              </w:rPr>
              <w:t>nual</w:t>
            </w:r>
          </w:p>
        </w:tc>
        <w:tc>
          <w:tcPr>
            <w:tcW w:w="35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$4.548.863</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$4.548.863</w:t>
            </w:r>
          </w:p>
        </w:tc>
        <w:tc>
          <w:tcPr>
            <w:tcW w:w="411"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$4.548.863</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$4.548.863</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$4.548.863</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$4.548.863</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$4.548.863</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$4.548.863</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$4.548.863</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$4.548.863</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$4.548.863</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$4.548.863</w:t>
            </w:r>
          </w:p>
        </w:tc>
        <w:tc>
          <w:tcPr>
            <w:tcW w:w="409"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$54.586.350</w:t>
            </w:r>
          </w:p>
        </w:tc>
      </w:tr>
      <w:tr w:rsidR="00E34660" w:rsidRPr="00676B0E" w:rsidTr="00E34660">
        <w:trPr>
          <w:cnfStyle w:val="010000000000" w:firstRow="0" w:lastRow="1" w:firstColumn="0" w:lastColumn="0" w:oddVBand="0" w:evenVBand="0" w:oddHBand="0" w:evenHBand="0" w:firstRowFirstColumn="0" w:firstRowLastColumn="0" w:lastRowFirstColumn="0" w:lastRowLastColumn="0"/>
          <w:trHeight w:val="690"/>
        </w:trPr>
        <w:tc>
          <w:tcPr>
            <w:tcW w:w="481" w:type="pct"/>
            <w:vAlign w:val="center"/>
            <w:hideMark/>
          </w:tcPr>
          <w:p w:rsidR="00E34660" w:rsidRPr="00676B0E" w:rsidRDefault="00E34660" w:rsidP="00E34660">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color w:val="000000"/>
                <w:sz w:val="20"/>
                <w:szCs w:val="14"/>
              </w:rPr>
              <w:t>Total de Ingresos</w:t>
            </w:r>
          </w:p>
        </w:tc>
        <w:tc>
          <w:tcPr>
            <w:tcW w:w="35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$72.136.510</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$72.136.510</w:t>
            </w:r>
          </w:p>
        </w:tc>
        <w:tc>
          <w:tcPr>
            <w:tcW w:w="411"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$72.136.510</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$56.057.311</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$56.057.311</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$41.385.331</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$41.385.331</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$41.385.331</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$56.057.311</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$84.632.279</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$84.632.279</w:t>
            </w:r>
          </w:p>
        </w:tc>
        <w:tc>
          <w:tcPr>
            <w:tcW w:w="334"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$84.632.279</w:t>
            </w:r>
          </w:p>
        </w:tc>
        <w:tc>
          <w:tcPr>
            <w:tcW w:w="409" w:type="pct"/>
            <w:vAlign w:val="center"/>
            <w:hideMark/>
          </w:tcPr>
          <w:p w:rsidR="00E34660" w:rsidRPr="00676B0E" w:rsidRDefault="00E34660" w:rsidP="00E34660">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$762.634.294</w:t>
            </w:r>
          </w:p>
        </w:tc>
      </w:tr>
    </w:tbl>
    <w:p w:rsidR="002329B8" w:rsidRPr="00676B0E" w:rsidRDefault="002329B8" w:rsidP="002329B8">
      <w:pPr>
        <w:spacing w:line="360" w:lineRule="auto"/>
        <w:rPr>
          <w:rFonts w:ascii="Times New Roman" w:hAnsi="Times New Roman" w:cs="Times New Roman"/>
          <w:lang w:val="es-ES"/>
        </w:rPr>
      </w:pPr>
    </w:p>
    <w:p w:rsidR="008151CC" w:rsidRPr="00676B0E" w:rsidRDefault="008151CC" w:rsidP="002329B8">
      <w:pPr>
        <w:spacing w:line="360" w:lineRule="auto"/>
        <w:rPr>
          <w:rFonts w:ascii="Times New Roman" w:hAnsi="Times New Roman" w:cs="Times New Roman"/>
          <w:szCs w:val="18"/>
          <w:lang w:val="es-ES"/>
        </w:rPr>
      </w:pPr>
      <w:r w:rsidRPr="00676B0E">
        <w:rPr>
          <w:rFonts w:ascii="Times New Roman" w:hAnsi="Times New Roman" w:cs="Times New Roman"/>
          <w:b/>
          <w:szCs w:val="18"/>
          <w:lang w:val="es-ES"/>
        </w:rPr>
        <w:t>Fuente:</w:t>
      </w:r>
      <w:r w:rsidRPr="00676B0E">
        <w:rPr>
          <w:rFonts w:ascii="Times New Roman" w:hAnsi="Times New Roman" w:cs="Times New Roman"/>
          <w:szCs w:val="18"/>
          <w:lang w:val="es-ES"/>
        </w:rPr>
        <w:t xml:space="preserve"> Elaboración Propia.</w:t>
      </w:r>
    </w:p>
    <w:p w:rsidR="008151CC" w:rsidRPr="00676B0E" w:rsidRDefault="008151CC" w:rsidP="008151CC">
      <w:pPr>
        <w:spacing w:line="360" w:lineRule="auto"/>
        <w:jc w:val="both"/>
        <w:rPr>
          <w:rFonts w:ascii="Times New Roman" w:hAnsi="Times New Roman" w:cs="Times New Roman"/>
          <w:sz w:val="18"/>
          <w:szCs w:val="18"/>
          <w:lang w:val="es-ES"/>
        </w:rPr>
      </w:pPr>
    </w:p>
    <w:p w:rsidR="008151CC" w:rsidRPr="00676B0E" w:rsidRDefault="008151CC" w:rsidP="008151CC">
      <w:pPr>
        <w:spacing w:line="360" w:lineRule="auto"/>
        <w:jc w:val="both"/>
        <w:rPr>
          <w:rFonts w:ascii="Times New Roman" w:hAnsi="Times New Roman" w:cs="Times New Roman"/>
          <w:lang w:val="es-ES"/>
        </w:rPr>
      </w:pPr>
    </w:p>
    <w:p w:rsidR="002329B8" w:rsidRPr="00676B0E" w:rsidRDefault="002329B8" w:rsidP="008151CC">
      <w:pPr>
        <w:spacing w:line="360" w:lineRule="auto"/>
        <w:jc w:val="both"/>
        <w:rPr>
          <w:rFonts w:ascii="Times New Roman" w:hAnsi="Times New Roman" w:cs="Times New Roman"/>
          <w:lang w:val="es-ES"/>
        </w:rPr>
      </w:pPr>
    </w:p>
    <w:p w:rsidR="002329B8" w:rsidRPr="00676B0E" w:rsidRDefault="002329B8" w:rsidP="008151CC">
      <w:pPr>
        <w:spacing w:line="360" w:lineRule="auto"/>
        <w:jc w:val="both"/>
        <w:rPr>
          <w:rFonts w:ascii="Times New Roman" w:hAnsi="Times New Roman" w:cs="Times New Roman"/>
          <w:lang w:val="es-ES"/>
        </w:rPr>
      </w:pPr>
    </w:p>
    <w:p w:rsidR="002329B8" w:rsidRPr="00676B0E" w:rsidRDefault="002329B8" w:rsidP="008151CC">
      <w:pPr>
        <w:spacing w:line="360" w:lineRule="auto"/>
        <w:jc w:val="both"/>
        <w:rPr>
          <w:rFonts w:ascii="Times New Roman" w:hAnsi="Times New Roman" w:cs="Times New Roman"/>
          <w:lang w:val="es-ES"/>
        </w:rPr>
      </w:pPr>
    </w:p>
    <w:p w:rsidR="00217595" w:rsidRPr="00676B0E" w:rsidRDefault="00217595" w:rsidP="00217595">
      <w:pPr>
        <w:pStyle w:val="Descripcin"/>
        <w:keepNext/>
        <w:rPr>
          <w:rFonts w:cs="Times New Roman"/>
          <w:b w:val="0"/>
        </w:rPr>
      </w:pPr>
      <w:bookmarkStart w:id="61" w:name="_Toc361664834"/>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8</w:t>
      </w:r>
      <w:r w:rsidR="00B667C3" w:rsidRPr="00676B0E">
        <w:rPr>
          <w:rFonts w:cs="Times New Roman"/>
          <w:noProof/>
        </w:rPr>
        <w:fldChar w:fldCharType="end"/>
      </w:r>
      <w:r w:rsidRPr="00676B0E">
        <w:rPr>
          <w:rFonts w:cs="Times New Roman"/>
        </w:rPr>
        <w:t xml:space="preserve">: </w:t>
      </w:r>
      <w:r w:rsidRPr="00676B0E">
        <w:rPr>
          <w:rFonts w:cs="Times New Roman"/>
          <w:b w:val="0"/>
        </w:rPr>
        <w:t>Proyección de los Ingresos por Ventas Año 2020</w:t>
      </w:r>
      <w:bookmarkEnd w:id="61"/>
    </w:p>
    <w:tbl>
      <w:tblPr>
        <w:tblStyle w:val="Sombreadomedio1-nfasis3"/>
        <w:tblW w:w="5000" w:type="pct"/>
        <w:tblLook w:val="0660" w:firstRow="1" w:lastRow="1" w:firstColumn="0" w:lastColumn="0" w:noHBand="1" w:noVBand="1"/>
      </w:tblPr>
      <w:tblGrid>
        <w:gridCol w:w="1249"/>
        <w:gridCol w:w="920"/>
        <w:gridCol w:w="846"/>
        <w:gridCol w:w="1068"/>
        <w:gridCol w:w="846"/>
        <w:gridCol w:w="846"/>
        <w:gridCol w:w="846"/>
        <w:gridCol w:w="846"/>
        <w:gridCol w:w="846"/>
        <w:gridCol w:w="846"/>
        <w:gridCol w:w="916"/>
        <w:gridCol w:w="916"/>
        <w:gridCol w:w="916"/>
        <w:gridCol w:w="1077"/>
      </w:tblGrid>
      <w:tr w:rsidR="00217595" w:rsidRPr="00676B0E" w:rsidTr="00217595">
        <w:trPr>
          <w:cnfStyle w:val="100000000000" w:firstRow="1" w:lastRow="0" w:firstColumn="0" w:lastColumn="0" w:oddVBand="0" w:evenVBand="0" w:oddHBand="0" w:evenHBand="0" w:firstRowFirstColumn="0" w:firstRowLastColumn="0" w:lastRowFirstColumn="0" w:lastRowLastColumn="0"/>
          <w:trHeight w:val="315"/>
        </w:trPr>
        <w:tc>
          <w:tcPr>
            <w:tcW w:w="492"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Ingresos</w:t>
            </w:r>
          </w:p>
        </w:tc>
        <w:tc>
          <w:tcPr>
            <w:tcW w:w="365"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Ene</w:t>
            </w:r>
          </w:p>
        </w:tc>
        <w:tc>
          <w:tcPr>
            <w:tcW w:w="320"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Feb</w:t>
            </w:r>
          </w:p>
        </w:tc>
        <w:tc>
          <w:tcPr>
            <w:tcW w:w="422"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Mar</w:t>
            </w:r>
          </w:p>
        </w:tc>
        <w:tc>
          <w:tcPr>
            <w:tcW w:w="320"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Abr</w:t>
            </w:r>
          </w:p>
        </w:tc>
        <w:tc>
          <w:tcPr>
            <w:tcW w:w="320"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May</w:t>
            </w:r>
          </w:p>
        </w:tc>
        <w:tc>
          <w:tcPr>
            <w:tcW w:w="320"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Jun</w:t>
            </w:r>
          </w:p>
        </w:tc>
        <w:tc>
          <w:tcPr>
            <w:tcW w:w="320"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Jul</w:t>
            </w:r>
          </w:p>
        </w:tc>
        <w:tc>
          <w:tcPr>
            <w:tcW w:w="320"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Ago</w:t>
            </w:r>
          </w:p>
        </w:tc>
        <w:tc>
          <w:tcPr>
            <w:tcW w:w="330"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Sep</w:t>
            </w:r>
          </w:p>
        </w:tc>
        <w:tc>
          <w:tcPr>
            <w:tcW w:w="346"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Oct</w:t>
            </w:r>
          </w:p>
        </w:tc>
        <w:tc>
          <w:tcPr>
            <w:tcW w:w="346"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Nov</w:t>
            </w:r>
          </w:p>
        </w:tc>
        <w:tc>
          <w:tcPr>
            <w:tcW w:w="346"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Dic</w:t>
            </w:r>
          </w:p>
        </w:tc>
        <w:tc>
          <w:tcPr>
            <w:tcW w:w="432"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Total</w:t>
            </w:r>
          </w:p>
        </w:tc>
      </w:tr>
      <w:tr w:rsidR="00217595" w:rsidRPr="00676B0E" w:rsidTr="00217595">
        <w:trPr>
          <w:trHeight w:val="825"/>
        </w:trPr>
        <w:tc>
          <w:tcPr>
            <w:tcW w:w="492" w:type="pct"/>
            <w:vAlign w:val="center"/>
            <w:hideMark/>
          </w:tcPr>
          <w:p w:rsidR="00217595" w:rsidRPr="00676B0E" w:rsidRDefault="00217595" w:rsidP="00217595">
            <w:pPr>
              <w:jc w:val="center"/>
              <w:rPr>
                <w:rFonts w:ascii="Times New Roman" w:eastAsia="Times New Roman" w:hAnsi="Times New Roman" w:cs="Times New Roman"/>
                <w:color w:val="000000"/>
                <w:sz w:val="20"/>
                <w:szCs w:val="16"/>
              </w:rPr>
            </w:pPr>
            <w:r w:rsidRPr="00676B0E">
              <w:rPr>
                <w:rFonts w:ascii="Times New Roman" w:eastAsia="Times New Roman" w:hAnsi="Times New Roman" w:cs="Times New Roman"/>
                <w:color w:val="000000"/>
                <w:sz w:val="20"/>
                <w:szCs w:val="16"/>
              </w:rPr>
              <w:t>Ingresos Pase Diario</w:t>
            </w:r>
          </w:p>
        </w:tc>
        <w:tc>
          <w:tcPr>
            <w:tcW w:w="365"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57.801.294</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57.801.294</w:t>
            </w:r>
          </w:p>
        </w:tc>
        <w:tc>
          <w:tcPr>
            <w:tcW w:w="422"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57.801.294</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43.557.489</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43.557.489</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30.479.614</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30.479.614</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30.479.614</w:t>
            </w:r>
          </w:p>
        </w:tc>
        <w:tc>
          <w:tcPr>
            <w:tcW w:w="33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43.557.489</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65.912.154</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65.912.154</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65.912.154</w:t>
            </w:r>
          </w:p>
        </w:tc>
        <w:tc>
          <w:tcPr>
            <w:tcW w:w="432"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593.251.650</w:t>
            </w:r>
          </w:p>
        </w:tc>
      </w:tr>
      <w:tr w:rsidR="00217595" w:rsidRPr="00676B0E" w:rsidTr="00217595">
        <w:trPr>
          <w:trHeight w:val="675"/>
        </w:trPr>
        <w:tc>
          <w:tcPr>
            <w:tcW w:w="492" w:type="pct"/>
            <w:vAlign w:val="center"/>
            <w:hideMark/>
          </w:tcPr>
          <w:p w:rsidR="00217595" w:rsidRPr="00676B0E" w:rsidRDefault="00217595" w:rsidP="00217595">
            <w:pPr>
              <w:jc w:val="center"/>
              <w:rPr>
                <w:rFonts w:ascii="Times New Roman" w:eastAsia="Times New Roman" w:hAnsi="Times New Roman" w:cs="Times New Roman"/>
                <w:color w:val="000000"/>
                <w:sz w:val="20"/>
                <w:szCs w:val="16"/>
              </w:rPr>
            </w:pPr>
            <w:r w:rsidRPr="00676B0E">
              <w:rPr>
                <w:rFonts w:ascii="Times New Roman" w:eastAsia="Times New Roman" w:hAnsi="Times New Roman" w:cs="Times New Roman"/>
                <w:color w:val="000000"/>
                <w:sz w:val="20"/>
                <w:szCs w:val="16"/>
              </w:rPr>
              <w:t>Ingresos Pase Mensual</w:t>
            </w:r>
          </w:p>
        </w:tc>
        <w:tc>
          <w:tcPr>
            <w:tcW w:w="365"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21.776.301</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21.776.301</w:t>
            </w:r>
          </w:p>
        </w:tc>
        <w:tc>
          <w:tcPr>
            <w:tcW w:w="422"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21.776.301</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16.410.031</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16.410.031</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11.483.017</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11.483.017</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11.483.017</w:t>
            </w:r>
          </w:p>
        </w:tc>
        <w:tc>
          <w:tcPr>
            <w:tcW w:w="33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16.410.031</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24.832.021</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24.832.021</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24.832.021</w:t>
            </w:r>
          </w:p>
        </w:tc>
        <w:tc>
          <w:tcPr>
            <w:tcW w:w="432"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223.504.110</w:t>
            </w:r>
          </w:p>
        </w:tc>
      </w:tr>
      <w:tr w:rsidR="00217595" w:rsidRPr="00676B0E" w:rsidTr="00217595">
        <w:trPr>
          <w:trHeight w:val="615"/>
        </w:trPr>
        <w:tc>
          <w:tcPr>
            <w:tcW w:w="492" w:type="pct"/>
            <w:vAlign w:val="center"/>
            <w:hideMark/>
          </w:tcPr>
          <w:p w:rsidR="00217595" w:rsidRPr="00676B0E" w:rsidRDefault="00217595" w:rsidP="00217595">
            <w:pPr>
              <w:jc w:val="center"/>
              <w:rPr>
                <w:rFonts w:ascii="Times New Roman" w:eastAsia="Times New Roman" w:hAnsi="Times New Roman" w:cs="Times New Roman"/>
                <w:color w:val="000000"/>
                <w:sz w:val="20"/>
                <w:szCs w:val="16"/>
              </w:rPr>
            </w:pPr>
            <w:r w:rsidRPr="00676B0E">
              <w:rPr>
                <w:rFonts w:ascii="Times New Roman" w:eastAsia="Times New Roman" w:hAnsi="Times New Roman" w:cs="Times New Roman"/>
                <w:color w:val="000000"/>
                <w:sz w:val="20"/>
                <w:szCs w:val="16"/>
              </w:rPr>
              <w:t>Ingresos Pase Semestral</w:t>
            </w:r>
          </w:p>
        </w:tc>
        <w:tc>
          <w:tcPr>
            <w:tcW w:w="365"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9.485.128</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9.485.128</w:t>
            </w:r>
          </w:p>
        </w:tc>
        <w:tc>
          <w:tcPr>
            <w:tcW w:w="422"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9.485.128</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9.485.128</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9.485.128</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9.485.128</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9.485.128</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9.485.128</w:t>
            </w:r>
          </w:p>
        </w:tc>
        <w:tc>
          <w:tcPr>
            <w:tcW w:w="33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9.485.128</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9.485.128</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9.485.128</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9.485.128</w:t>
            </w:r>
          </w:p>
        </w:tc>
        <w:tc>
          <w:tcPr>
            <w:tcW w:w="432"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113.821.537</w:t>
            </w:r>
          </w:p>
        </w:tc>
      </w:tr>
      <w:tr w:rsidR="00217595" w:rsidRPr="00676B0E" w:rsidTr="00217595">
        <w:trPr>
          <w:trHeight w:val="855"/>
        </w:trPr>
        <w:tc>
          <w:tcPr>
            <w:tcW w:w="492" w:type="pct"/>
            <w:vAlign w:val="center"/>
            <w:hideMark/>
          </w:tcPr>
          <w:p w:rsidR="00217595" w:rsidRPr="00676B0E" w:rsidRDefault="00217595" w:rsidP="00217595">
            <w:pPr>
              <w:jc w:val="center"/>
              <w:rPr>
                <w:rFonts w:ascii="Times New Roman" w:eastAsia="Times New Roman" w:hAnsi="Times New Roman" w:cs="Times New Roman"/>
                <w:color w:val="000000"/>
                <w:sz w:val="20"/>
                <w:szCs w:val="16"/>
              </w:rPr>
            </w:pPr>
            <w:r w:rsidRPr="00676B0E">
              <w:rPr>
                <w:rFonts w:ascii="Times New Roman" w:eastAsia="Times New Roman" w:hAnsi="Times New Roman" w:cs="Times New Roman"/>
                <w:color w:val="000000"/>
                <w:sz w:val="20"/>
                <w:szCs w:val="16"/>
              </w:rPr>
              <w:t>Ingresos Pase Anual</w:t>
            </w:r>
          </w:p>
        </w:tc>
        <w:tc>
          <w:tcPr>
            <w:tcW w:w="365"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5.978.505</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5.978.505</w:t>
            </w:r>
          </w:p>
        </w:tc>
        <w:tc>
          <w:tcPr>
            <w:tcW w:w="422"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5.978.505</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5.978.505</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5.978.505</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5.978.505</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5.978.505</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5.978.505</w:t>
            </w:r>
          </w:p>
        </w:tc>
        <w:tc>
          <w:tcPr>
            <w:tcW w:w="33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5.978.505</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5.978.505</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5.978.505</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5.978.505</w:t>
            </w:r>
          </w:p>
        </w:tc>
        <w:tc>
          <w:tcPr>
            <w:tcW w:w="432"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71.742.060</w:t>
            </w:r>
          </w:p>
        </w:tc>
      </w:tr>
      <w:tr w:rsidR="00217595" w:rsidRPr="00676B0E" w:rsidTr="00217595">
        <w:trPr>
          <w:cnfStyle w:val="010000000000" w:firstRow="0" w:lastRow="1" w:firstColumn="0" w:lastColumn="0" w:oddVBand="0" w:evenVBand="0" w:oddHBand="0" w:evenHBand="0" w:firstRowFirstColumn="0" w:firstRowLastColumn="0" w:lastRowFirstColumn="0" w:lastRowLastColumn="0"/>
          <w:trHeight w:val="600"/>
        </w:trPr>
        <w:tc>
          <w:tcPr>
            <w:tcW w:w="492" w:type="pct"/>
            <w:vAlign w:val="center"/>
            <w:hideMark/>
          </w:tcPr>
          <w:p w:rsidR="00217595" w:rsidRPr="00676B0E" w:rsidRDefault="00217595" w:rsidP="00217595">
            <w:pPr>
              <w:jc w:val="center"/>
              <w:rPr>
                <w:rFonts w:ascii="Times New Roman" w:eastAsia="Times New Roman" w:hAnsi="Times New Roman" w:cs="Times New Roman"/>
                <w:color w:val="000000"/>
                <w:sz w:val="20"/>
                <w:szCs w:val="16"/>
              </w:rPr>
            </w:pPr>
            <w:r w:rsidRPr="00676B0E">
              <w:rPr>
                <w:rFonts w:ascii="Times New Roman" w:eastAsia="Times New Roman" w:hAnsi="Times New Roman" w:cs="Times New Roman"/>
                <w:color w:val="000000"/>
                <w:sz w:val="20"/>
                <w:szCs w:val="16"/>
              </w:rPr>
              <w:t>Total de Ingresos</w:t>
            </w:r>
          </w:p>
        </w:tc>
        <w:tc>
          <w:tcPr>
            <w:tcW w:w="365"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95.041.228</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95.041.228</w:t>
            </w:r>
          </w:p>
        </w:tc>
        <w:tc>
          <w:tcPr>
            <w:tcW w:w="422"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95.041.228</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75.431.153</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75.431.153</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57.426.264</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57.426.264</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57.426.264</w:t>
            </w:r>
          </w:p>
        </w:tc>
        <w:tc>
          <w:tcPr>
            <w:tcW w:w="330"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75.431.153</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106.207.808</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106.207.808</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106.207.808</w:t>
            </w:r>
          </w:p>
        </w:tc>
        <w:tc>
          <w:tcPr>
            <w:tcW w:w="432" w:type="pct"/>
            <w:vAlign w:val="center"/>
            <w:hideMark/>
          </w:tcPr>
          <w:p w:rsidR="00217595" w:rsidRPr="00676B0E" w:rsidRDefault="00217595" w:rsidP="00217595">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1.002.319.357</w:t>
            </w:r>
          </w:p>
        </w:tc>
      </w:tr>
    </w:tbl>
    <w:p w:rsidR="00E02ED8" w:rsidRPr="00676B0E" w:rsidRDefault="00E02ED8" w:rsidP="00E02ED8">
      <w:pPr>
        <w:spacing w:line="360" w:lineRule="auto"/>
        <w:jc w:val="both"/>
        <w:rPr>
          <w:rFonts w:ascii="Times New Roman" w:hAnsi="Times New Roman" w:cs="Times New Roman"/>
          <w:lang w:val="es-ES"/>
        </w:rPr>
      </w:pPr>
    </w:p>
    <w:p w:rsidR="00217595" w:rsidRPr="00676B0E" w:rsidRDefault="00217595" w:rsidP="00217595">
      <w:pPr>
        <w:spacing w:line="360" w:lineRule="auto"/>
        <w:rPr>
          <w:rFonts w:ascii="Times New Roman" w:hAnsi="Times New Roman" w:cs="Times New Roman"/>
          <w:szCs w:val="18"/>
          <w:lang w:val="es-ES"/>
        </w:rPr>
      </w:pPr>
      <w:r w:rsidRPr="00676B0E">
        <w:rPr>
          <w:rFonts w:ascii="Times New Roman" w:hAnsi="Times New Roman" w:cs="Times New Roman"/>
          <w:b/>
          <w:szCs w:val="18"/>
          <w:lang w:val="es-ES"/>
        </w:rPr>
        <w:t>Fuente:</w:t>
      </w:r>
      <w:r w:rsidRPr="00676B0E">
        <w:rPr>
          <w:rFonts w:ascii="Times New Roman" w:hAnsi="Times New Roman" w:cs="Times New Roman"/>
          <w:szCs w:val="18"/>
          <w:lang w:val="es-ES"/>
        </w:rPr>
        <w:t xml:space="preserve"> Elaboración Propia.</w:t>
      </w:r>
    </w:p>
    <w:p w:rsidR="00531E1B" w:rsidRPr="00676B0E" w:rsidRDefault="00531E1B" w:rsidP="00E609C6">
      <w:pPr>
        <w:spacing w:line="360" w:lineRule="auto"/>
        <w:jc w:val="both"/>
        <w:rPr>
          <w:rFonts w:ascii="Times New Roman" w:hAnsi="Times New Roman" w:cs="Times New Roman"/>
        </w:rPr>
      </w:pPr>
    </w:p>
    <w:p w:rsidR="00217595" w:rsidRPr="00676B0E" w:rsidRDefault="00217595" w:rsidP="00E609C6">
      <w:pPr>
        <w:spacing w:line="360" w:lineRule="auto"/>
        <w:jc w:val="both"/>
        <w:rPr>
          <w:rFonts w:ascii="Times New Roman" w:hAnsi="Times New Roman" w:cs="Times New Roman"/>
        </w:rPr>
      </w:pPr>
    </w:p>
    <w:p w:rsidR="00217595" w:rsidRPr="00676B0E" w:rsidRDefault="00217595" w:rsidP="00E609C6">
      <w:pPr>
        <w:spacing w:line="360" w:lineRule="auto"/>
        <w:jc w:val="both"/>
        <w:rPr>
          <w:rFonts w:ascii="Times New Roman" w:hAnsi="Times New Roman" w:cs="Times New Roman"/>
        </w:rPr>
      </w:pPr>
    </w:p>
    <w:p w:rsidR="00217595" w:rsidRPr="00676B0E" w:rsidRDefault="00217595" w:rsidP="00E609C6">
      <w:pPr>
        <w:spacing w:line="360" w:lineRule="auto"/>
        <w:jc w:val="both"/>
        <w:rPr>
          <w:rFonts w:ascii="Times New Roman" w:hAnsi="Times New Roman" w:cs="Times New Roman"/>
        </w:rPr>
      </w:pPr>
    </w:p>
    <w:p w:rsidR="00217595" w:rsidRPr="00676B0E" w:rsidRDefault="00217595" w:rsidP="00E609C6">
      <w:pPr>
        <w:spacing w:line="360" w:lineRule="auto"/>
        <w:jc w:val="both"/>
        <w:rPr>
          <w:rFonts w:ascii="Times New Roman" w:hAnsi="Times New Roman" w:cs="Times New Roman"/>
        </w:rPr>
      </w:pPr>
    </w:p>
    <w:p w:rsidR="00217595" w:rsidRPr="00676B0E" w:rsidRDefault="00217595" w:rsidP="00E609C6">
      <w:pPr>
        <w:spacing w:line="360" w:lineRule="auto"/>
        <w:jc w:val="both"/>
        <w:rPr>
          <w:rFonts w:ascii="Times New Roman" w:hAnsi="Times New Roman" w:cs="Times New Roman"/>
        </w:rPr>
      </w:pPr>
    </w:p>
    <w:p w:rsidR="00217595" w:rsidRPr="00676B0E" w:rsidRDefault="00217595" w:rsidP="00E609C6">
      <w:pPr>
        <w:spacing w:line="360" w:lineRule="auto"/>
        <w:jc w:val="both"/>
        <w:rPr>
          <w:rFonts w:ascii="Times New Roman" w:hAnsi="Times New Roman" w:cs="Times New Roman"/>
        </w:rPr>
      </w:pPr>
    </w:p>
    <w:p w:rsidR="00217595" w:rsidRPr="00676B0E" w:rsidRDefault="00217595" w:rsidP="00E609C6">
      <w:pPr>
        <w:spacing w:line="360" w:lineRule="auto"/>
        <w:jc w:val="both"/>
        <w:rPr>
          <w:rFonts w:ascii="Times New Roman" w:hAnsi="Times New Roman" w:cs="Times New Roman"/>
        </w:rPr>
      </w:pPr>
    </w:p>
    <w:p w:rsidR="00217595" w:rsidRPr="00676B0E" w:rsidRDefault="00217595" w:rsidP="00E609C6">
      <w:pPr>
        <w:spacing w:line="360" w:lineRule="auto"/>
        <w:jc w:val="both"/>
        <w:rPr>
          <w:rFonts w:ascii="Times New Roman" w:hAnsi="Times New Roman" w:cs="Times New Roman"/>
        </w:rPr>
      </w:pPr>
    </w:p>
    <w:p w:rsidR="00217595" w:rsidRPr="00676B0E" w:rsidRDefault="00217595" w:rsidP="00217595">
      <w:pPr>
        <w:pStyle w:val="Descripcin"/>
        <w:keepNext/>
        <w:rPr>
          <w:rFonts w:cs="Times New Roman"/>
          <w:b w:val="0"/>
        </w:rPr>
      </w:pPr>
      <w:bookmarkStart w:id="62" w:name="_Toc361664835"/>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9</w:t>
      </w:r>
      <w:r w:rsidR="00B667C3" w:rsidRPr="00676B0E">
        <w:rPr>
          <w:rFonts w:cs="Times New Roman"/>
          <w:noProof/>
        </w:rPr>
        <w:fldChar w:fldCharType="end"/>
      </w:r>
      <w:r w:rsidRPr="00676B0E">
        <w:rPr>
          <w:rFonts w:cs="Times New Roman"/>
        </w:rPr>
        <w:t xml:space="preserve">: </w:t>
      </w:r>
      <w:r w:rsidRPr="00676B0E">
        <w:rPr>
          <w:rFonts w:cs="Times New Roman"/>
          <w:b w:val="0"/>
        </w:rPr>
        <w:t>Proyección de los Ingresos por Ventas Año 2021</w:t>
      </w:r>
      <w:bookmarkEnd w:id="62"/>
    </w:p>
    <w:tbl>
      <w:tblPr>
        <w:tblStyle w:val="Sombreadomedio1-nfasis3"/>
        <w:tblW w:w="5000" w:type="pct"/>
        <w:tblLook w:val="0660" w:firstRow="1" w:lastRow="1" w:firstColumn="0" w:lastColumn="0" w:noHBand="1" w:noVBand="1"/>
      </w:tblPr>
      <w:tblGrid>
        <w:gridCol w:w="1139"/>
        <w:gridCol w:w="916"/>
        <w:gridCol w:w="916"/>
        <w:gridCol w:w="958"/>
        <w:gridCol w:w="916"/>
        <w:gridCol w:w="916"/>
        <w:gridCol w:w="846"/>
        <w:gridCol w:w="846"/>
        <w:gridCol w:w="846"/>
        <w:gridCol w:w="916"/>
        <w:gridCol w:w="916"/>
        <w:gridCol w:w="916"/>
        <w:gridCol w:w="916"/>
        <w:gridCol w:w="1021"/>
      </w:tblGrid>
      <w:tr w:rsidR="00217595" w:rsidRPr="00676B0E" w:rsidTr="00217595">
        <w:trPr>
          <w:cnfStyle w:val="100000000000" w:firstRow="1" w:lastRow="0" w:firstColumn="0" w:lastColumn="0" w:oddVBand="0" w:evenVBand="0" w:oddHBand="0" w:evenHBand="0" w:firstRowFirstColumn="0" w:firstRowLastColumn="0" w:lastRowFirstColumn="0" w:lastRowLastColumn="0"/>
          <w:trHeight w:val="260"/>
        </w:trPr>
        <w:tc>
          <w:tcPr>
            <w:tcW w:w="475" w:type="pct"/>
            <w:noWrap/>
            <w:vAlign w:val="center"/>
            <w:hideMark/>
          </w:tcPr>
          <w:p w:rsidR="00217595" w:rsidRPr="00676B0E" w:rsidRDefault="00217595" w:rsidP="00217595">
            <w:pPr>
              <w:jc w:val="center"/>
              <w:rPr>
                <w:rFonts w:ascii="Times New Roman" w:eastAsia="Times New Roman" w:hAnsi="Times New Roman" w:cs="Times New Roman"/>
                <w:color w:val="000000"/>
                <w:sz w:val="18"/>
                <w:szCs w:val="14"/>
              </w:rPr>
            </w:pPr>
            <w:r w:rsidRPr="00676B0E">
              <w:rPr>
                <w:rFonts w:ascii="Times New Roman" w:eastAsia="Times New Roman" w:hAnsi="Times New Roman" w:cs="Times New Roman"/>
                <w:bCs w:val="0"/>
                <w:color w:val="000000"/>
                <w:sz w:val="20"/>
                <w:szCs w:val="14"/>
              </w:rPr>
              <w:t>Ingresos</w:t>
            </w:r>
          </w:p>
        </w:tc>
        <w:tc>
          <w:tcPr>
            <w:tcW w:w="348"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color w:val="000000"/>
                <w:sz w:val="20"/>
                <w:szCs w:val="14"/>
              </w:rPr>
              <w:t>Ene</w:t>
            </w:r>
          </w:p>
        </w:tc>
        <w:tc>
          <w:tcPr>
            <w:tcW w:w="346"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color w:val="000000"/>
                <w:sz w:val="20"/>
                <w:szCs w:val="14"/>
              </w:rPr>
              <w:t>Feb</w:t>
            </w:r>
          </w:p>
        </w:tc>
        <w:tc>
          <w:tcPr>
            <w:tcW w:w="405"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color w:val="000000"/>
                <w:sz w:val="20"/>
                <w:szCs w:val="14"/>
              </w:rPr>
              <w:t>Mar</w:t>
            </w:r>
          </w:p>
        </w:tc>
        <w:tc>
          <w:tcPr>
            <w:tcW w:w="346"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color w:val="000000"/>
                <w:sz w:val="20"/>
                <w:szCs w:val="14"/>
              </w:rPr>
              <w:t>Abr</w:t>
            </w:r>
          </w:p>
        </w:tc>
        <w:tc>
          <w:tcPr>
            <w:tcW w:w="346"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color w:val="000000"/>
                <w:sz w:val="20"/>
                <w:szCs w:val="14"/>
              </w:rPr>
              <w:t>May</w:t>
            </w:r>
          </w:p>
        </w:tc>
        <w:tc>
          <w:tcPr>
            <w:tcW w:w="320"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color w:val="000000"/>
                <w:sz w:val="20"/>
                <w:szCs w:val="14"/>
              </w:rPr>
              <w:t>Jun</w:t>
            </w:r>
          </w:p>
        </w:tc>
        <w:tc>
          <w:tcPr>
            <w:tcW w:w="320"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color w:val="000000"/>
                <w:sz w:val="20"/>
                <w:szCs w:val="14"/>
              </w:rPr>
              <w:t>Jul</w:t>
            </w:r>
          </w:p>
        </w:tc>
        <w:tc>
          <w:tcPr>
            <w:tcW w:w="320"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color w:val="000000"/>
                <w:sz w:val="20"/>
                <w:szCs w:val="14"/>
              </w:rPr>
              <w:t>Ago</w:t>
            </w:r>
          </w:p>
        </w:tc>
        <w:tc>
          <w:tcPr>
            <w:tcW w:w="346"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color w:val="000000"/>
                <w:sz w:val="20"/>
                <w:szCs w:val="14"/>
              </w:rPr>
              <w:t>Sep</w:t>
            </w:r>
          </w:p>
        </w:tc>
        <w:tc>
          <w:tcPr>
            <w:tcW w:w="346"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color w:val="000000"/>
                <w:sz w:val="20"/>
                <w:szCs w:val="14"/>
              </w:rPr>
              <w:t>Oct</w:t>
            </w:r>
          </w:p>
        </w:tc>
        <w:tc>
          <w:tcPr>
            <w:tcW w:w="346"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color w:val="000000"/>
                <w:sz w:val="20"/>
                <w:szCs w:val="14"/>
              </w:rPr>
              <w:t>Nov</w:t>
            </w:r>
          </w:p>
        </w:tc>
        <w:tc>
          <w:tcPr>
            <w:tcW w:w="346"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color w:val="000000"/>
                <w:sz w:val="20"/>
                <w:szCs w:val="14"/>
              </w:rPr>
              <w:t>Dic</w:t>
            </w:r>
          </w:p>
        </w:tc>
        <w:tc>
          <w:tcPr>
            <w:tcW w:w="386" w:type="pct"/>
            <w:noWrap/>
            <w:vAlign w:val="center"/>
            <w:hideMark/>
          </w:tcPr>
          <w:p w:rsidR="00217595" w:rsidRPr="00676B0E" w:rsidRDefault="00217595" w:rsidP="00217595">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bCs w:val="0"/>
                <w:color w:val="000000"/>
                <w:sz w:val="20"/>
                <w:szCs w:val="14"/>
              </w:rPr>
              <w:t>Total</w:t>
            </w:r>
          </w:p>
        </w:tc>
      </w:tr>
      <w:tr w:rsidR="00217595" w:rsidRPr="00676B0E" w:rsidTr="00217595">
        <w:trPr>
          <w:trHeight w:val="720"/>
        </w:trPr>
        <w:tc>
          <w:tcPr>
            <w:tcW w:w="475" w:type="pct"/>
            <w:vAlign w:val="center"/>
            <w:hideMark/>
          </w:tcPr>
          <w:p w:rsidR="00217595" w:rsidRPr="00676B0E" w:rsidRDefault="00217595" w:rsidP="00217595">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color w:val="000000"/>
                <w:sz w:val="20"/>
                <w:szCs w:val="14"/>
              </w:rPr>
              <w:t>Ingresos Pase Diario</w:t>
            </w:r>
          </w:p>
        </w:tc>
        <w:tc>
          <w:tcPr>
            <w:tcW w:w="348"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66.402.610</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66.402.610</w:t>
            </w:r>
          </w:p>
        </w:tc>
        <w:tc>
          <w:tcPr>
            <w:tcW w:w="405"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66.402.610</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60.806.155</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60.806.155</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53.918.314</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53.918.314</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53.918.314</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60.806.155</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72.509.196</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72.509.196</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72.509.196</w:t>
            </w:r>
          </w:p>
        </w:tc>
        <w:tc>
          <w:tcPr>
            <w:tcW w:w="38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760.908.822</w:t>
            </w:r>
          </w:p>
        </w:tc>
      </w:tr>
      <w:tr w:rsidR="00217595" w:rsidRPr="00676B0E" w:rsidTr="00217595">
        <w:trPr>
          <w:trHeight w:val="885"/>
        </w:trPr>
        <w:tc>
          <w:tcPr>
            <w:tcW w:w="475" w:type="pct"/>
            <w:vAlign w:val="center"/>
            <w:hideMark/>
          </w:tcPr>
          <w:p w:rsidR="00217595" w:rsidRPr="00676B0E" w:rsidRDefault="00217595" w:rsidP="00217595">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color w:val="000000"/>
                <w:sz w:val="20"/>
                <w:szCs w:val="14"/>
              </w:rPr>
              <w:t>Ingresos Pase Mensual</w:t>
            </w:r>
          </w:p>
        </w:tc>
        <w:tc>
          <w:tcPr>
            <w:tcW w:w="348"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25.016.797</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25.016.797</w:t>
            </w:r>
          </w:p>
        </w:tc>
        <w:tc>
          <w:tcPr>
            <w:tcW w:w="405"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25.016.797</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22.908.365</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22.908.365</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20.313.411</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20.313.411</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20.313.411</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22.908.365</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27.317.418</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27.317.418</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27.317.418</w:t>
            </w:r>
          </w:p>
        </w:tc>
        <w:tc>
          <w:tcPr>
            <w:tcW w:w="38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286.667.975</w:t>
            </w:r>
          </w:p>
        </w:tc>
      </w:tr>
      <w:tr w:rsidR="00217595" w:rsidRPr="00676B0E" w:rsidTr="00217595">
        <w:trPr>
          <w:trHeight w:val="1020"/>
        </w:trPr>
        <w:tc>
          <w:tcPr>
            <w:tcW w:w="475" w:type="pct"/>
            <w:vAlign w:val="center"/>
            <w:hideMark/>
          </w:tcPr>
          <w:p w:rsidR="00217595" w:rsidRPr="00676B0E" w:rsidRDefault="00217595" w:rsidP="00217595">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color w:val="000000"/>
                <w:sz w:val="20"/>
                <w:szCs w:val="14"/>
              </w:rPr>
              <w:t>Ingresos Pase Semestral</w:t>
            </w:r>
          </w:p>
        </w:tc>
        <w:tc>
          <w:tcPr>
            <w:tcW w:w="348"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12.165.693</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12.165.693</w:t>
            </w:r>
          </w:p>
        </w:tc>
        <w:tc>
          <w:tcPr>
            <w:tcW w:w="405"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12.165.693</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12.165.693</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12.165.693</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12.165.693</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12.165.693</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12.165.693</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12.165.693</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12.165.693</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12.165.693</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12.165.693</w:t>
            </w:r>
          </w:p>
        </w:tc>
        <w:tc>
          <w:tcPr>
            <w:tcW w:w="38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145.988.321</w:t>
            </w:r>
          </w:p>
        </w:tc>
      </w:tr>
      <w:tr w:rsidR="00217595" w:rsidRPr="00676B0E" w:rsidTr="00217595">
        <w:trPr>
          <w:trHeight w:val="840"/>
        </w:trPr>
        <w:tc>
          <w:tcPr>
            <w:tcW w:w="475" w:type="pct"/>
            <w:vAlign w:val="center"/>
            <w:hideMark/>
          </w:tcPr>
          <w:p w:rsidR="00217595" w:rsidRPr="00676B0E" w:rsidRDefault="00217595" w:rsidP="00217595">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color w:val="000000"/>
                <w:sz w:val="20"/>
                <w:szCs w:val="14"/>
              </w:rPr>
              <w:t>Ingresos Pase Anual</w:t>
            </w:r>
          </w:p>
        </w:tc>
        <w:tc>
          <w:tcPr>
            <w:tcW w:w="348"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7.668.073</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7.668.073</w:t>
            </w:r>
          </w:p>
        </w:tc>
        <w:tc>
          <w:tcPr>
            <w:tcW w:w="405"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7.668.073</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7.668.073</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7.668.073</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7.668.073</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7.668.073</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7.668.073</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7.668.073</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7.668.073</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7.668.073</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7.668.073</w:t>
            </w:r>
          </w:p>
        </w:tc>
        <w:tc>
          <w:tcPr>
            <w:tcW w:w="38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92.016.881</w:t>
            </w:r>
          </w:p>
        </w:tc>
      </w:tr>
      <w:tr w:rsidR="00217595" w:rsidRPr="00676B0E" w:rsidTr="00217595">
        <w:trPr>
          <w:cnfStyle w:val="010000000000" w:firstRow="0" w:lastRow="1" w:firstColumn="0" w:lastColumn="0" w:oddVBand="0" w:evenVBand="0" w:oddHBand="0" w:evenHBand="0" w:firstRowFirstColumn="0" w:firstRowLastColumn="0" w:lastRowFirstColumn="0" w:lastRowLastColumn="0"/>
          <w:trHeight w:val="585"/>
        </w:trPr>
        <w:tc>
          <w:tcPr>
            <w:tcW w:w="475" w:type="pct"/>
            <w:vAlign w:val="center"/>
            <w:hideMark/>
          </w:tcPr>
          <w:p w:rsidR="00217595" w:rsidRPr="00676B0E" w:rsidRDefault="00217595" w:rsidP="00217595">
            <w:pPr>
              <w:jc w:val="center"/>
              <w:rPr>
                <w:rFonts w:ascii="Times New Roman" w:eastAsia="Times New Roman" w:hAnsi="Times New Roman" w:cs="Times New Roman"/>
                <w:color w:val="000000"/>
                <w:sz w:val="20"/>
                <w:szCs w:val="14"/>
              </w:rPr>
            </w:pPr>
            <w:r w:rsidRPr="00676B0E">
              <w:rPr>
                <w:rFonts w:ascii="Times New Roman" w:eastAsia="Times New Roman" w:hAnsi="Times New Roman" w:cs="Times New Roman"/>
                <w:bCs w:val="0"/>
                <w:color w:val="000000"/>
                <w:sz w:val="20"/>
                <w:szCs w:val="14"/>
              </w:rPr>
              <w:t>Total de Ingresos</w:t>
            </w:r>
          </w:p>
        </w:tc>
        <w:tc>
          <w:tcPr>
            <w:tcW w:w="348"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111.253.174</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111.253.174</w:t>
            </w:r>
          </w:p>
        </w:tc>
        <w:tc>
          <w:tcPr>
            <w:tcW w:w="405"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111.253.174</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103.548.287</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103.548.287</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94.065.492</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94.065.492</w:t>
            </w:r>
          </w:p>
        </w:tc>
        <w:tc>
          <w:tcPr>
            <w:tcW w:w="320"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94.065.492</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103.548.287</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119.660.381</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119.660.381</w:t>
            </w:r>
          </w:p>
        </w:tc>
        <w:tc>
          <w:tcPr>
            <w:tcW w:w="34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119.660.381</w:t>
            </w:r>
          </w:p>
        </w:tc>
        <w:tc>
          <w:tcPr>
            <w:tcW w:w="386" w:type="pct"/>
            <w:vAlign w:val="center"/>
            <w:hideMark/>
          </w:tcPr>
          <w:p w:rsidR="00217595" w:rsidRPr="00676B0E" w:rsidRDefault="00217595" w:rsidP="00217595">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1.285.581.998</w:t>
            </w:r>
          </w:p>
        </w:tc>
      </w:tr>
    </w:tbl>
    <w:p w:rsidR="00217595" w:rsidRPr="00676B0E" w:rsidRDefault="00217595" w:rsidP="00E609C6">
      <w:pPr>
        <w:spacing w:line="360" w:lineRule="auto"/>
        <w:jc w:val="both"/>
        <w:rPr>
          <w:rFonts w:ascii="Times New Roman" w:hAnsi="Times New Roman" w:cs="Times New Roman"/>
        </w:rPr>
      </w:pPr>
    </w:p>
    <w:p w:rsidR="00217595" w:rsidRPr="00676B0E" w:rsidRDefault="00217595" w:rsidP="00217595">
      <w:pPr>
        <w:spacing w:line="360" w:lineRule="auto"/>
        <w:rPr>
          <w:rFonts w:ascii="Times New Roman" w:hAnsi="Times New Roman" w:cs="Times New Roman"/>
          <w:szCs w:val="18"/>
          <w:lang w:val="es-ES"/>
        </w:rPr>
      </w:pPr>
      <w:r w:rsidRPr="00676B0E">
        <w:rPr>
          <w:rFonts w:ascii="Times New Roman" w:hAnsi="Times New Roman" w:cs="Times New Roman"/>
          <w:b/>
          <w:szCs w:val="18"/>
          <w:lang w:val="es-ES"/>
        </w:rPr>
        <w:t>Fuente:</w:t>
      </w:r>
      <w:r w:rsidRPr="00676B0E">
        <w:rPr>
          <w:rFonts w:ascii="Times New Roman" w:hAnsi="Times New Roman" w:cs="Times New Roman"/>
          <w:szCs w:val="18"/>
          <w:lang w:val="es-ES"/>
        </w:rPr>
        <w:t xml:space="preserve"> Elaboración Propia.</w:t>
      </w:r>
    </w:p>
    <w:p w:rsidR="00217595" w:rsidRPr="00676B0E" w:rsidRDefault="00217595" w:rsidP="00E609C6">
      <w:pPr>
        <w:spacing w:line="360" w:lineRule="auto"/>
        <w:jc w:val="both"/>
        <w:rPr>
          <w:rFonts w:ascii="Times New Roman" w:hAnsi="Times New Roman" w:cs="Times New Roman"/>
        </w:rPr>
      </w:pPr>
    </w:p>
    <w:p w:rsidR="00B84473" w:rsidRPr="00676B0E" w:rsidRDefault="00B84473" w:rsidP="00E609C6">
      <w:pPr>
        <w:spacing w:line="360" w:lineRule="auto"/>
        <w:jc w:val="both"/>
        <w:rPr>
          <w:rFonts w:ascii="Times New Roman" w:hAnsi="Times New Roman" w:cs="Times New Roman"/>
        </w:rPr>
      </w:pPr>
    </w:p>
    <w:p w:rsidR="00B84473" w:rsidRPr="00676B0E" w:rsidRDefault="00B84473" w:rsidP="00E609C6">
      <w:pPr>
        <w:spacing w:line="360" w:lineRule="auto"/>
        <w:jc w:val="both"/>
        <w:rPr>
          <w:rFonts w:ascii="Times New Roman" w:hAnsi="Times New Roman" w:cs="Times New Roman"/>
        </w:rPr>
      </w:pPr>
    </w:p>
    <w:p w:rsidR="00B84473" w:rsidRPr="00676B0E" w:rsidRDefault="00B84473" w:rsidP="00E609C6">
      <w:pPr>
        <w:spacing w:line="360" w:lineRule="auto"/>
        <w:jc w:val="both"/>
        <w:rPr>
          <w:rFonts w:ascii="Times New Roman" w:hAnsi="Times New Roman" w:cs="Times New Roman"/>
        </w:rPr>
      </w:pPr>
    </w:p>
    <w:p w:rsidR="00B84473" w:rsidRPr="00676B0E" w:rsidRDefault="00B84473" w:rsidP="00E609C6">
      <w:pPr>
        <w:spacing w:line="360" w:lineRule="auto"/>
        <w:jc w:val="both"/>
        <w:rPr>
          <w:rFonts w:ascii="Times New Roman" w:hAnsi="Times New Roman" w:cs="Times New Roman"/>
        </w:rPr>
      </w:pPr>
    </w:p>
    <w:p w:rsidR="00B84473" w:rsidRPr="00676B0E" w:rsidRDefault="00B84473" w:rsidP="00E609C6">
      <w:pPr>
        <w:spacing w:line="360" w:lineRule="auto"/>
        <w:jc w:val="both"/>
        <w:rPr>
          <w:rFonts w:ascii="Times New Roman" w:hAnsi="Times New Roman" w:cs="Times New Roman"/>
        </w:rPr>
      </w:pPr>
    </w:p>
    <w:p w:rsidR="00B84473" w:rsidRPr="00676B0E" w:rsidRDefault="00B84473" w:rsidP="00E609C6">
      <w:pPr>
        <w:spacing w:line="360" w:lineRule="auto"/>
        <w:jc w:val="both"/>
        <w:rPr>
          <w:rFonts w:ascii="Times New Roman" w:hAnsi="Times New Roman" w:cs="Times New Roman"/>
        </w:rPr>
      </w:pPr>
    </w:p>
    <w:p w:rsidR="00B84473" w:rsidRPr="00676B0E" w:rsidRDefault="00B84473" w:rsidP="00E609C6">
      <w:pPr>
        <w:spacing w:line="360" w:lineRule="auto"/>
        <w:jc w:val="both"/>
        <w:rPr>
          <w:rFonts w:ascii="Times New Roman" w:hAnsi="Times New Roman" w:cs="Times New Roman"/>
        </w:rPr>
      </w:pPr>
    </w:p>
    <w:p w:rsidR="00A21343" w:rsidRPr="00676B0E" w:rsidRDefault="00A21343" w:rsidP="00A21343">
      <w:pPr>
        <w:pStyle w:val="Descripcin"/>
        <w:keepNext/>
        <w:rPr>
          <w:rFonts w:cs="Times New Roman"/>
          <w:b w:val="0"/>
        </w:rPr>
      </w:pPr>
      <w:bookmarkStart w:id="63" w:name="_Toc361664836"/>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10</w:t>
      </w:r>
      <w:r w:rsidR="00B667C3" w:rsidRPr="00676B0E">
        <w:rPr>
          <w:rFonts w:cs="Times New Roman"/>
          <w:noProof/>
        </w:rPr>
        <w:fldChar w:fldCharType="end"/>
      </w:r>
      <w:r w:rsidRPr="00676B0E">
        <w:rPr>
          <w:rFonts w:cs="Times New Roman"/>
        </w:rPr>
        <w:t xml:space="preserve">: </w:t>
      </w:r>
      <w:r w:rsidRPr="00676B0E">
        <w:rPr>
          <w:rFonts w:cs="Times New Roman"/>
          <w:b w:val="0"/>
        </w:rPr>
        <w:t>Proyección de los Ingresos por Ventas Año 2022</w:t>
      </w:r>
      <w:bookmarkEnd w:id="63"/>
    </w:p>
    <w:tbl>
      <w:tblPr>
        <w:tblStyle w:val="Sombreadomedio1-nfasis3"/>
        <w:tblW w:w="5000" w:type="pct"/>
        <w:tblLook w:val="0660" w:firstRow="1" w:lastRow="1" w:firstColumn="0" w:lastColumn="0" w:noHBand="1" w:noVBand="1"/>
      </w:tblPr>
      <w:tblGrid>
        <w:gridCol w:w="1001"/>
        <w:gridCol w:w="913"/>
        <w:gridCol w:w="913"/>
        <w:gridCol w:w="913"/>
        <w:gridCol w:w="914"/>
        <w:gridCol w:w="914"/>
        <w:gridCol w:w="914"/>
        <w:gridCol w:w="914"/>
        <w:gridCol w:w="914"/>
        <w:gridCol w:w="914"/>
        <w:gridCol w:w="914"/>
        <w:gridCol w:w="914"/>
        <w:gridCol w:w="914"/>
        <w:gridCol w:w="1018"/>
      </w:tblGrid>
      <w:tr w:rsidR="00A21343" w:rsidRPr="00676B0E" w:rsidTr="00A21343">
        <w:trPr>
          <w:cnfStyle w:val="100000000000" w:firstRow="1" w:lastRow="0" w:firstColumn="0" w:lastColumn="0" w:oddVBand="0" w:evenVBand="0" w:oddHBand="0" w:evenHBand="0" w:firstRowFirstColumn="0" w:firstRowLastColumn="0" w:lastRowFirstColumn="0" w:lastRowLastColumn="0"/>
          <w:trHeight w:val="260"/>
        </w:trPr>
        <w:tc>
          <w:tcPr>
            <w:tcW w:w="443" w:type="pct"/>
            <w:noWrap/>
            <w:vAlign w:val="center"/>
            <w:hideMark/>
          </w:tcPr>
          <w:p w:rsidR="00B84473" w:rsidRPr="00676B0E" w:rsidRDefault="00B84473" w:rsidP="00B8447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Ingresos</w:t>
            </w:r>
          </w:p>
        </w:tc>
        <w:tc>
          <w:tcPr>
            <w:tcW w:w="346" w:type="pct"/>
            <w:noWrap/>
            <w:vAlign w:val="center"/>
            <w:hideMark/>
          </w:tcPr>
          <w:p w:rsidR="00B84473" w:rsidRPr="00676B0E" w:rsidRDefault="00B84473" w:rsidP="00B8447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Ene</w:t>
            </w:r>
          </w:p>
        </w:tc>
        <w:tc>
          <w:tcPr>
            <w:tcW w:w="346" w:type="pct"/>
            <w:noWrap/>
            <w:vAlign w:val="center"/>
            <w:hideMark/>
          </w:tcPr>
          <w:p w:rsidR="00B84473" w:rsidRPr="00676B0E" w:rsidRDefault="00B84473" w:rsidP="00B8447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Feb</w:t>
            </w:r>
          </w:p>
        </w:tc>
        <w:tc>
          <w:tcPr>
            <w:tcW w:w="360" w:type="pct"/>
            <w:noWrap/>
            <w:vAlign w:val="center"/>
            <w:hideMark/>
          </w:tcPr>
          <w:p w:rsidR="00B84473" w:rsidRPr="00676B0E" w:rsidRDefault="00B84473" w:rsidP="00B8447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Mar</w:t>
            </w:r>
          </w:p>
        </w:tc>
        <w:tc>
          <w:tcPr>
            <w:tcW w:w="346" w:type="pct"/>
            <w:noWrap/>
            <w:vAlign w:val="center"/>
            <w:hideMark/>
          </w:tcPr>
          <w:p w:rsidR="00B84473" w:rsidRPr="00676B0E" w:rsidRDefault="00B84473" w:rsidP="00B8447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Abr</w:t>
            </w:r>
          </w:p>
        </w:tc>
        <w:tc>
          <w:tcPr>
            <w:tcW w:w="346" w:type="pct"/>
            <w:noWrap/>
            <w:vAlign w:val="center"/>
            <w:hideMark/>
          </w:tcPr>
          <w:p w:rsidR="00B84473" w:rsidRPr="00676B0E" w:rsidRDefault="00B84473" w:rsidP="00B8447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May</w:t>
            </w:r>
          </w:p>
        </w:tc>
        <w:tc>
          <w:tcPr>
            <w:tcW w:w="346" w:type="pct"/>
            <w:noWrap/>
            <w:vAlign w:val="center"/>
            <w:hideMark/>
          </w:tcPr>
          <w:p w:rsidR="00B84473" w:rsidRPr="00676B0E" w:rsidRDefault="00B84473" w:rsidP="00B8447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Jun</w:t>
            </w:r>
          </w:p>
        </w:tc>
        <w:tc>
          <w:tcPr>
            <w:tcW w:w="346" w:type="pct"/>
            <w:noWrap/>
            <w:vAlign w:val="center"/>
            <w:hideMark/>
          </w:tcPr>
          <w:p w:rsidR="00B84473" w:rsidRPr="00676B0E" w:rsidRDefault="00B84473" w:rsidP="00B8447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Jul</w:t>
            </w:r>
          </w:p>
        </w:tc>
        <w:tc>
          <w:tcPr>
            <w:tcW w:w="346" w:type="pct"/>
            <w:noWrap/>
            <w:vAlign w:val="center"/>
            <w:hideMark/>
          </w:tcPr>
          <w:p w:rsidR="00B84473" w:rsidRPr="00676B0E" w:rsidRDefault="00B84473" w:rsidP="00B8447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Ago</w:t>
            </w:r>
          </w:p>
        </w:tc>
        <w:tc>
          <w:tcPr>
            <w:tcW w:w="346" w:type="pct"/>
            <w:noWrap/>
            <w:vAlign w:val="center"/>
            <w:hideMark/>
          </w:tcPr>
          <w:p w:rsidR="00B84473" w:rsidRPr="00676B0E" w:rsidRDefault="00B84473" w:rsidP="00B8447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Sep</w:t>
            </w:r>
          </w:p>
        </w:tc>
        <w:tc>
          <w:tcPr>
            <w:tcW w:w="346" w:type="pct"/>
            <w:noWrap/>
            <w:vAlign w:val="center"/>
            <w:hideMark/>
          </w:tcPr>
          <w:p w:rsidR="00B84473" w:rsidRPr="00676B0E" w:rsidRDefault="00B84473" w:rsidP="00B8447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Oct</w:t>
            </w:r>
          </w:p>
        </w:tc>
        <w:tc>
          <w:tcPr>
            <w:tcW w:w="346" w:type="pct"/>
            <w:noWrap/>
            <w:vAlign w:val="center"/>
            <w:hideMark/>
          </w:tcPr>
          <w:p w:rsidR="00B84473" w:rsidRPr="00676B0E" w:rsidRDefault="00B84473" w:rsidP="00B8447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Nov</w:t>
            </w:r>
          </w:p>
        </w:tc>
        <w:tc>
          <w:tcPr>
            <w:tcW w:w="346" w:type="pct"/>
            <w:noWrap/>
            <w:vAlign w:val="center"/>
            <w:hideMark/>
          </w:tcPr>
          <w:p w:rsidR="00B84473" w:rsidRPr="00676B0E" w:rsidRDefault="00B84473" w:rsidP="00B8447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Dic</w:t>
            </w:r>
          </w:p>
        </w:tc>
        <w:tc>
          <w:tcPr>
            <w:tcW w:w="386" w:type="pct"/>
            <w:noWrap/>
            <w:vAlign w:val="center"/>
            <w:hideMark/>
          </w:tcPr>
          <w:p w:rsidR="00B84473" w:rsidRPr="00676B0E" w:rsidRDefault="00B84473" w:rsidP="00B8447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Total</w:t>
            </w:r>
          </w:p>
        </w:tc>
      </w:tr>
      <w:tr w:rsidR="00B84473" w:rsidRPr="00676B0E" w:rsidTr="00A21343">
        <w:trPr>
          <w:trHeight w:val="900"/>
        </w:trPr>
        <w:tc>
          <w:tcPr>
            <w:tcW w:w="443" w:type="pct"/>
            <w:vAlign w:val="center"/>
            <w:hideMark/>
          </w:tcPr>
          <w:p w:rsidR="00B84473" w:rsidRPr="00676B0E" w:rsidRDefault="00B84473" w:rsidP="00B8447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Ingresos Pase Diario</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84.775.390</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84.775.390</w:t>
            </w:r>
          </w:p>
        </w:tc>
        <w:tc>
          <w:tcPr>
            <w:tcW w:w="360"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84.775.390</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75.815.363</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75.815.363</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67.593.700</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67.593.700</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67.593.700</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75.815.363</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89.935.653</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89.935.653</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89.935.653</w:t>
            </w:r>
          </w:p>
        </w:tc>
        <w:tc>
          <w:tcPr>
            <w:tcW w:w="38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954.360.318</w:t>
            </w:r>
          </w:p>
        </w:tc>
      </w:tr>
      <w:tr w:rsidR="00B84473" w:rsidRPr="00676B0E" w:rsidTr="00A21343">
        <w:trPr>
          <w:trHeight w:val="840"/>
        </w:trPr>
        <w:tc>
          <w:tcPr>
            <w:tcW w:w="443" w:type="pct"/>
            <w:vAlign w:val="center"/>
            <w:hideMark/>
          </w:tcPr>
          <w:p w:rsidR="00B84473" w:rsidRPr="00676B0E" w:rsidRDefault="00B84473" w:rsidP="00B8447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Ingresos Pase Mensual</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31.938.635</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31.938.635</w:t>
            </w:r>
          </w:p>
        </w:tc>
        <w:tc>
          <w:tcPr>
            <w:tcW w:w="360"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31.938.635</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28.562.997</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28.562.997</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25.465.533</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25.465.533</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25.465.533</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28.562.997</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33.882.735</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33.882.735</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33.882.735</w:t>
            </w:r>
          </w:p>
        </w:tc>
        <w:tc>
          <w:tcPr>
            <w:tcW w:w="38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359.549.701</w:t>
            </w:r>
          </w:p>
        </w:tc>
      </w:tr>
      <w:tr w:rsidR="00B84473" w:rsidRPr="00676B0E" w:rsidTr="00A21343">
        <w:trPr>
          <w:trHeight w:val="825"/>
        </w:trPr>
        <w:tc>
          <w:tcPr>
            <w:tcW w:w="443" w:type="pct"/>
            <w:vAlign w:val="center"/>
            <w:hideMark/>
          </w:tcPr>
          <w:p w:rsidR="00B84473" w:rsidRPr="00676B0E" w:rsidRDefault="00B84473" w:rsidP="00B8447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Ingresos Pase Semestral</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15.258.668</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15.258.668</w:t>
            </w:r>
          </w:p>
        </w:tc>
        <w:tc>
          <w:tcPr>
            <w:tcW w:w="360"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15.258.668</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15.258.668</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15.258.668</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15.258.668</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15.258.668</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15.258.668</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15.258.668</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15.258.668</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15.258.668</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15.258.668</w:t>
            </w:r>
          </w:p>
        </w:tc>
        <w:tc>
          <w:tcPr>
            <w:tcW w:w="38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183.104.015</w:t>
            </w:r>
          </w:p>
        </w:tc>
      </w:tr>
      <w:tr w:rsidR="00B84473" w:rsidRPr="00676B0E" w:rsidTr="00A21343">
        <w:trPr>
          <w:trHeight w:val="735"/>
        </w:trPr>
        <w:tc>
          <w:tcPr>
            <w:tcW w:w="443" w:type="pct"/>
            <w:vAlign w:val="center"/>
            <w:hideMark/>
          </w:tcPr>
          <w:p w:rsidR="00B84473" w:rsidRPr="00676B0E" w:rsidRDefault="00B84473" w:rsidP="00B8447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Ingresos Pase Anual</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9.617.585</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9.617.585</w:t>
            </w:r>
          </w:p>
        </w:tc>
        <w:tc>
          <w:tcPr>
            <w:tcW w:w="360"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9.617.585</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9.617.585</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9.617.585</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9.617.585</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9.617.585</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9.617.585</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9.617.585</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9.617.585</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9.617.585</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9.617.585</w:t>
            </w:r>
          </w:p>
        </w:tc>
        <w:tc>
          <w:tcPr>
            <w:tcW w:w="38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115.411.015</w:t>
            </w:r>
          </w:p>
        </w:tc>
      </w:tr>
      <w:tr w:rsidR="00B84473" w:rsidRPr="00676B0E" w:rsidTr="00A21343">
        <w:trPr>
          <w:cnfStyle w:val="010000000000" w:firstRow="0" w:lastRow="1" w:firstColumn="0" w:lastColumn="0" w:oddVBand="0" w:evenVBand="0" w:oddHBand="0" w:evenHBand="0" w:firstRowFirstColumn="0" w:firstRowLastColumn="0" w:lastRowFirstColumn="0" w:lastRowLastColumn="0"/>
          <w:trHeight w:val="1065"/>
        </w:trPr>
        <w:tc>
          <w:tcPr>
            <w:tcW w:w="443" w:type="pct"/>
            <w:vAlign w:val="center"/>
            <w:hideMark/>
          </w:tcPr>
          <w:p w:rsidR="00B84473" w:rsidRPr="00676B0E" w:rsidRDefault="00B84473" w:rsidP="00A2134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Total de Ingresos</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141.590.277</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141.590.277</w:t>
            </w:r>
          </w:p>
        </w:tc>
        <w:tc>
          <w:tcPr>
            <w:tcW w:w="360"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141.590.277</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129.254.613</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129.254.613</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117.935.486</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117.935.486</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117.935.486</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129.254.613</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148.694.640</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148.694.640</w:t>
            </w:r>
          </w:p>
        </w:tc>
        <w:tc>
          <w:tcPr>
            <w:tcW w:w="346" w:type="pct"/>
            <w:vAlign w:val="center"/>
            <w:hideMark/>
          </w:tcPr>
          <w:p w:rsidR="00B84473" w:rsidRPr="00676B0E" w:rsidRDefault="00B84473" w:rsidP="00B8447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148.694.640</w:t>
            </w:r>
          </w:p>
        </w:tc>
        <w:tc>
          <w:tcPr>
            <w:tcW w:w="386" w:type="pct"/>
            <w:vAlign w:val="center"/>
            <w:hideMark/>
          </w:tcPr>
          <w:p w:rsidR="00B84473" w:rsidRPr="00676B0E" w:rsidRDefault="00B84473" w:rsidP="00B84473">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1.612.425.049</w:t>
            </w:r>
          </w:p>
        </w:tc>
      </w:tr>
    </w:tbl>
    <w:p w:rsidR="00B84473" w:rsidRPr="00676B0E" w:rsidRDefault="00B84473" w:rsidP="00E609C6">
      <w:pPr>
        <w:spacing w:line="360" w:lineRule="auto"/>
        <w:jc w:val="both"/>
        <w:rPr>
          <w:rFonts w:ascii="Times New Roman" w:hAnsi="Times New Roman" w:cs="Times New Roman"/>
        </w:rPr>
      </w:pPr>
    </w:p>
    <w:p w:rsidR="00A21343" w:rsidRPr="00676B0E" w:rsidRDefault="00A21343" w:rsidP="00A21343">
      <w:pPr>
        <w:spacing w:line="360" w:lineRule="auto"/>
        <w:rPr>
          <w:rFonts w:ascii="Times New Roman" w:hAnsi="Times New Roman" w:cs="Times New Roman"/>
          <w:szCs w:val="18"/>
          <w:lang w:val="es-ES"/>
        </w:rPr>
      </w:pPr>
      <w:r w:rsidRPr="00676B0E">
        <w:rPr>
          <w:rFonts w:ascii="Times New Roman" w:hAnsi="Times New Roman" w:cs="Times New Roman"/>
          <w:b/>
          <w:szCs w:val="18"/>
          <w:lang w:val="es-ES"/>
        </w:rPr>
        <w:t>Fuente:</w:t>
      </w:r>
      <w:r w:rsidRPr="00676B0E">
        <w:rPr>
          <w:rFonts w:ascii="Times New Roman" w:hAnsi="Times New Roman" w:cs="Times New Roman"/>
          <w:szCs w:val="18"/>
          <w:lang w:val="es-ES"/>
        </w:rPr>
        <w:t xml:space="preserve"> Elaboración Propia.</w:t>
      </w:r>
    </w:p>
    <w:p w:rsidR="00A21343" w:rsidRPr="00676B0E" w:rsidRDefault="00A21343" w:rsidP="00E609C6">
      <w:pPr>
        <w:spacing w:line="360" w:lineRule="auto"/>
        <w:jc w:val="both"/>
        <w:rPr>
          <w:rFonts w:ascii="Times New Roman" w:hAnsi="Times New Roman" w:cs="Times New Roman"/>
        </w:rPr>
      </w:pPr>
    </w:p>
    <w:p w:rsidR="00A21343" w:rsidRPr="00676B0E" w:rsidRDefault="00A21343" w:rsidP="00E609C6">
      <w:pPr>
        <w:spacing w:line="360" w:lineRule="auto"/>
        <w:jc w:val="both"/>
        <w:rPr>
          <w:rFonts w:ascii="Times New Roman" w:hAnsi="Times New Roman" w:cs="Times New Roman"/>
        </w:rPr>
      </w:pPr>
    </w:p>
    <w:p w:rsidR="00A21343" w:rsidRPr="00676B0E" w:rsidRDefault="00A21343" w:rsidP="00E609C6">
      <w:pPr>
        <w:spacing w:line="360" w:lineRule="auto"/>
        <w:jc w:val="both"/>
        <w:rPr>
          <w:rFonts w:ascii="Times New Roman" w:hAnsi="Times New Roman" w:cs="Times New Roman"/>
        </w:rPr>
      </w:pPr>
    </w:p>
    <w:p w:rsidR="00A21343" w:rsidRPr="00676B0E" w:rsidRDefault="00A21343" w:rsidP="00E609C6">
      <w:pPr>
        <w:spacing w:line="360" w:lineRule="auto"/>
        <w:jc w:val="both"/>
        <w:rPr>
          <w:rFonts w:ascii="Times New Roman" w:hAnsi="Times New Roman" w:cs="Times New Roman"/>
        </w:rPr>
      </w:pPr>
    </w:p>
    <w:p w:rsidR="00A21343" w:rsidRPr="00676B0E" w:rsidRDefault="00A21343" w:rsidP="00E609C6">
      <w:pPr>
        <w:spacing w:line="360" w:lineRule="auto"/>
        <w:jc w:val="both"/>
        <w:rPr>
          <w:rFonts w:ascii="Times New Roman" w:hAnsi="Times New Roman" w:cs="Times New Roman"/>
        </w:rPr>
      </w:pPr>
    </w:p>
    <w:p w:rsidR="00A21343" w:rsidRPr="00676B0E" w:rsidRDefault="00A21343" w:rsidP="00E609C6">
      <w:pPr>
        <w:spacing w:line="360" w:lineRule="auto"/>
        <w:jc w:val="both"/>
        <w:rPr>
          <w:rFonts w:ascii="Times New Roman" w:hAnsi="Times New Roman" w:cs="Times New Roman"/>
        </w:rPr>
      </w:pPr>
    </w:p>
    <w:p w:rsidR="00A21343" w:rsidRPr="00676B0E" w:rsidRDefault="00A21343" w:rsidP="00E609C6">
      <w:pPr>
        <w:spacing w:line="360" w:lineRule="auto"/>
        <w:jc w:val="both"/>
        <w:rPr>
          <w:rFonts w:ascii="Times New Roman" w:hAnsi="Times New Roman" w:cs="Times New Roman"/>
        </w:rPr>
      </w:pPr>
    </w:p>
    <w:p w:rsidR="00A21343" w:rsidRPr="00676B0E" w:rsidRDefault="00A21343" w:rsidP="00E609C6">
      <w:pPr>
        <w:spacing w:line="360" w:lineRule="auto"/>
        <w:jc w:val="both"/>
        <w:rPr>
          <w:rFonts w:ascii="Times New Roman" w:hAnsi="Times New Roman" w:cs="Times New Roman"/>
        </w:rPr>
      </w:pPr>
    </w:p>
    <w:p w:rsidR="00C64764" w:rsidRPr="00676B0E" w:rsidRDefault="00C64764" w:rsidP="00C64764">
      <w:pPr>
        <w:pStyle w:val="Descripcin"/>
        <w:keepNext/>
        <w:rPr>
          <w:rFonts w:cs="Times New Roman"/>
          <w:b w:val="0"/>
        </w:rPr>
      </w:pPr>
      <w:bookmarkStart w:id="64" w:name="_Toc361664837"/>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11</w:t>
      </w:r>
      <w:r w:rsidR="00B667C3" w:rsidRPr="00676B0E">
        <w:rPr>
          <w:rFonts w:cs="Times New Roman"/>
          <w:noProof/>
        </w:rPr>
        <w:fldChar w:fldCharType="end"/>
      </w:r>
      <w:r w:rsidRPr="00676B0E">
        <w:rPr>
          <w:rFonts w:cs="Times New Roman"/>
        </w:rPr>
        <w:t xml:space="preserve">: </w:t>
      </w:r>
      <w:r w:rsidRPr="00676B0E">
        <w:rPr>
          <w:rFonts w:cs="Times New Roman"/>
          <w:b w:val="0"/>
        </w:rPr>
        <w:t>Proyección de los Ingresos por Ventas Año 2023</w:t>
      </w:r>
      <w:bookmarkEnd w:id="64"/>
    </w:p>
    <w:tbl>
      <w:tblPr>
        <w:tblStyle w:val="Sombreadomedio1-nfasis3"/>
        <w:tblW w:w="5000" w:type="pct"/>
        <w:tblLook w:val="0660" w:firstRow="1" w:lastRow="1" w:firstColumn="0" w:lastColumn="0" w:noHBand="1" w:noVBand="1"/>
      </w:tblPr>
      <w:tblGrid>
        <w:gridCol w:w="1001"/>
        <w:gridCol w:w="913"/>
        <w:gridCol w:w="913"/>
        <w:gridCol w:w="913"/>
        <w:gridCol w:w="914"/>
        <w:gridCol w:w="914"/>
        <w:gridCol w:w="914"/>
        <w:gridCol w:w="914"/>
        <w:gridCol w:w="914"/>
        <w:gridCol w:w="914"/>
        <w:gridCol w:w="914"/>
        <w:gridCol w:w="914"/>
        <w:gridCol w:w="914"/>
        <w:gridCol w:w="1018"/>
      </w:tblGrid>
      <w:tr w:rsidR="00A21343" w:rsidRPr="00676B0E" w:rsidTr="00C64764">
        <w:trPr>
          <w:cnfStyle w:val="100000000000" w:firstRow="1" w:lastRow="0" w:firstColumn="0" w:lastColumn="0" w:oddVBand="0" w:evenVBand="0" w:oddHBand="0" w:evenHBand="0" w:firstRowFirstColumn="0" w:firstRowLastColumn="0" w:lastRowFirstColumn="0" w:lastRowLastColumn="0"/>
          <w:trHeight w:val="260"/>
        </w:trPr>
        <w:tc>
          <w:tcPr>
            <w:tcW w:w="443" w:type="pct"/>
            <w:noWrap/>
            <w:vAlign w:val="center"/>
            <w:hideMark/>
          </w:tcPr>
          <w:p w:rsidR="00A21343" w:rsidRPr="00676B0E" w:rsidRDefault="00A21343" w:rsidP="00A2134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bCs w:val="0"/>
                <w:color w:val="000000"/>
                <w:sz w:val="20"/>
                <w:szCs w:val="20"/>
              </w:rPr>
              <w:t>Ingresos</w:t>
            </w:r>
          </w:p>
        </w:tc>
        <w:tc>
          <w:tcPr>
            <w:tcW w:w="346" w:type="pct"/>
            <w:noWrap/>
            <w:vAlign w:val="center"/>
            <w:hideMark/>
          </w:tcPr>
          <w:p w:rsidR="00A21343" w:rsidRPr="00676B0E" w:rsidRDefault="00A21343" w:rsidP="00A2134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Ene</w:t>
            </w:r>
          </w:p>
        </w:tc>
        <w:tc>
          <w:tcPr>
            <w:tcW w:w="346" w:type="pct"/>
            <w:noWrap/>
            <w:vAlign w:val="center"/>
            <w:hideMark/>
          </w:tcPr>
          <w:p w:rsidR="00A21343" w:rsidRPr="00676B0E" w:rsidRDefault="00A21343" w:rsidP="00A2134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Feb</w:t>
            </w:r>
          </w:p>
        </w:tc>
        <w:tc>
          <w:tcPr>
            <w:tcW w:w="360" w:type="pct"/>
            <w:noWrap/>
            <w:vAlign w:val="center"/>
            <w:hideMark/>
          </w:tcPr>
          <w:p w:rsidR="00A21343" w:rsidRPr="00676B0E" w:rsidRDefault="00A21343" w:rsidP="00A2134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Mar</w:t>
            </w:r>
          </w:p>
        </w:tc>
        <w:tc>
          <w:tcPr>
            <w:tcW w:w="346" w:type="pct"/>
            <w:noWrap/>
            <w:vAlign w:val="center"/>
            <w:hideMark/>
          </w:tcPr>
          <w:p w:rsidR="00A21343" w:rsidRPr="00676B0E" w:rsidRDefault="00A21343" w:rsidP="00A2134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Abr</w:t>
            </w:r>
          </w:p>
        </w:tc>
        <w:tc>
          <w:tcPr>
            <w:tcW w:w="346" w:type="pct"/>
            <w:noWrap/>
            <w:vAlign w:val="center"/>
            <w:hideMark/>
          </w:tcPr>
          <w:p w:rsidR="00A21343" w:rsidRPr="00676B0E" w:rsidRDefault="00A21343" w:rsidP="00A2134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May</w:t>
            </w:r>
          </w:p>
        </w:tc>
        <w:tc>
          <w:tcPr>
            <w:tcW w:w="346" w:type="pct"/>
            <w:noWrap/>
            <w:vAlign w:val="center"/>
            <w:hideMark/>
          </w:tcPr>
          <w:p w:rsidR="00A21343" w:rsidRPr="00676B0E" w:rsidRDefault="00A21343" w:rsidP="00A2134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Jun</w:t>
            </w:r>
          </w:p>
        </w:tc>
        <w:tc>
          <w:tcPr>
            <w:tcW w:w="346" w:type="pct"/>
            <w:noWrap/>
            <w:vAlign w:val="center"/>
            <w:hideMark/>
          </w:tcPr>
          <w:p w:rsidR="00A21343" w:rsidRPr="00676B0E" w:rsidRDefault="00A21343" w:rsidP="00A2134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Jul</w:t>
            </w:r>
          </w:p>
        </w:tc>
        <w:tc>
          <w:tcPr>
            <w:tcW w:w="346" w:type="pct"/>
            <w:noWrap/>
            <w:vAlign w:val="center"/>
            <w:hideMark/>
          </w:tcPr>
          <w:p w:rsidR="00A21343" w:rsidRPr="00676B0E" w:rsidRDefault="00A21343" w:rsidP="00A2134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Ago</w:t>
            </w:r>
          </w:p>
        </w:tc>
        <w:tc>
          <w:tcPr>
            <w:tcW w:w="346" w:type="pct"/>
            <w:noWrap/>
            <w:vAlign w:val="center"/>
            <w:hideMark/>
          </w:tcPr>
          <w:p w:rsidR="00A21343" w:rsidRPr="00676B0E" w:rsidRDefault="00A21343" w:rsidP="00A2134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Sep</w:t>
            </w:r>
          </w:p>
        </w:tc>
        <w:tc>
          <w:tcPr>
            <w:tcW w:w="346" w:type="pct"/>
            <w:noWrap/>
            <w:vAlign w:val="center"/>
            <w:hideMark/>
          </w:tcPr>
          <w:p w:rsidR="00A21343" w:rsidRPr="00676B0E" w:rsidRDefault="00A21343" w:rsidP="00A2134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Oct</w:t>
            </w:r>
          </w:p>
        </w:tc>
        <w:tc>
          <w:tcPr>
            <w:tcW w:w="346" w:type="pct"/>
            <w:noWrap/>
            <w:vAlign w:val="center"/>
            <w:hideMark/>
          </w:tcPr>
          <w:p w:rsidR="00A21343" w:rsidRPr="00676B0E" w:rsidRDefault="00A21343" w:rsidP="00A2134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Nov</w:t>
            </w:r>
          </w:p>
        </w:tc>
        <w:tc>
          <w:tcPr>
            <w:tcW w:w="346" w:type="pct"/>
            <w:noWrap/>
            <w:vAlign w:val="center"/>
            <w:hideMark/>
          </w:tcPr>
          <w:p w:rsidR="00A21343" w:rsidRPr="00676B0E" w:rsidRDefault="00A21343" w:rsidP="00A2134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Dic</w:t>
            </w:r>
          </w:p>
        </w:tc>
        <w:tc>
          <w:tcPr>
            <w:tcW w:w="386" w:type="pct"/>
            <w:noWrap/>
            <w:vAlign w:val="center"/>
            <w:hideMark/>
          </w:tcPr>
          <w:p w:rsidR="00A21343" w:rsidRPr="00676B0E" w:rsidRDefault="00A21343" w:rsidP="00A2134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bCs w:val="0"/>
                <w:color w:val="000000"/>
                <w:sz w:val="20"/>
                <w:szCs w:val="20"/>
              </w:rPr>
              <w:t>Total</w:t>
            </w:r>
          </w:p>
        </w:tc>
      </w:tr>
      <w:tr w:rsidR="00A21343" w:rsidRPr="00676B0E" w:rsidTr="00C64764">
        <w:trPr>
          <w:trHeight w:val="885"/>
        </w:trPr>
        <w:tc>
          <w:tcPr>
            <w:tcW w:w="443" w:type="pct"/>
            <w:vAlign w:val="center"/>
            <w:hideMark/>
          </w:tcPr>
          <w:p w:rsidR="00A21343" w:rsidRPr="00676B0E" w:rsidRDefault="00A21343" w:rsidP="00A2134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Ingresos Pase Diario</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102.099.469</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102.099.469</w:t>
            </w:r>
          </w:p>
        </w:tc>
        <w:tc>
          <w:tcPr>
            <w:tcW w:w="360"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102.099.469</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91.352.156</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91.352.156</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91.352.156</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91.352.156</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91.352.156</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91.352.156</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102.099.469</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102.099.469</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102.099.469</w:t>
            </w:r>
          </w:p>
        </w:tc>
        <w:tc>
          <w:tcPr>
            <w:tcW w:w="38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1.160.709.750</w:t>
            </w:r>
          </w:p>
        </w:tc>
      </w:tr>
      <w:tr w:rsidR="00A21343" w:rsidRPr="00676B0E" w:rsidTr="00C64764">
        <w:trPr>
          <w:trHeight w:val="1005"/>
        </w:trPr>
        <w:tc>
          <w:tcPr>
            <w:tcW w:w="443" w:type="pct"/>
            <w:vAlign w:val="center"/>
            <w:hideMark/>
          </w:tcPr>
          <w:p w:rsidR="00A21343" w:rsidRPr="00676B0E" w:rsidRDefault="00A21343" w:rsidP="00A2134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Ingresos Pase Mensual</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38.465.381</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38.465.381</w:t>
            </w:r>
          </w:p>
        </w:tc>
        <w:tc>
          <w:tcPr>
            <w:tcW w:w="360"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38.465.381</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34.416.394</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34.416.394</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34.416.394</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34.416.394</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34.416.394</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34.416.394</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38.465.381</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38.465.381</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38.465.381</w:t>
            </w:r>
          </w:p>
        </w:tc>
        <w:tc>
          <w:tcPr>
            <w:tcW w:w="38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437.290.650</w:t>
            </w:r>
          </w:p>
        </w:tc>
      </w:tr>
      <w:tr w:rsidR="00A21343" w:rsidRPr="00676B0E" w:rsidTr="00C64764">
        <w:trPr>
          <w:trHeight w:val="825"/>
        </w:trPr>
        <w:tc>
          <w:tcPr>
            <w:tcW w:w="443" w:type="pct"/>
            <w:vAlign w:val="center"/>
            <w:hideMark/>
          </w:tcPr>
          <w:p w:rsidR="00A21343" w:rsidRPr="00676B0E" w:rsidRDefault="00A21343" w:rsidP="00A2134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Ingresos Pase Semestral</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18.557.859</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18.557.859</w:t>
            </w:r>
          </w:p>
        </w:tc>
        <w:tc>
          <w:tcPr>
            <w:tcW w:w="360"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18.557.859</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18.557.859</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18.557.859</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18.557.859</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18.557.859</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18.557.859</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18.557.859</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18.557.859</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18.557.859</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18.557.859</w:t>
            </w:r>
          </w:p>
        </w:tc>
        <w:tc>
          <w:tcPr>
            <w:tcW w:w="38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222.694.313</w:t>
            </w:r>
          </w:p>
        </w:tc>
      </w:tr>
      <w:tr w:rsidR="00A21343" w:rsidRPr="00676B0E" w:rsidTr="00C64764">
        <w:trPr>
          <w:trHeight w:val="630"/>
        </w:trPr>
        <w:tc>
          <w:tcPr>
            <w:tcW w:w="443" w:type="pct"/>
            <w:vAlign w:val="center"/>
            <w:hideMark/>
          </w:tcPr>
          <w:p w:rsidR="00A21343" w:rsidRPr="00676B0E" w:rsidRDefault="00A21343" w:rsidP="00A2134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Ingresos Pase Anual</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11.697.075</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11.697.075</w:t>
            </w:r>
          </w:p>
        </w:tc>
        <w:tc>
          <w:tcPr>
            <w:tcW w:w="360"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11.697.075</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11.697.075</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11.697.075</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11.697.075</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11.697.075</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11.697.075</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11.697.075</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11.697.075</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11.697.075</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11.697.075</w:t>
            </w:r>
          </w:p>
        </w:tc>
        <w:tc>
          <w:tcPr>
            <w:tcW w:w="38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140.364.900</w:t>
            </w:r>
          </w:p>
        </w:tc>
      </w:tr>
      <w:tr w:rsidR="00A21343" w:rsidRPr="00676B0E" w:rsidTr="00C64764">
        <w:trPr>
          <w:cnfStyle w:val="010000000000" w:firstRow="0" w:lastRow="1" w:firstColumn="0" w:lastColumn="0" w:oddVBand="0" w:evenVBand="0" w:oddHBand="0" w:evenHBand="0" w:firstRowFirstColumn="0" w:firstRowLastColumn="0" w:lastRowFirstColumn="0" w:lastRowLastColumn="0"/>
          <w:trHeight w:val="885"/>
        </w:trPr>
        <w:tc>
          <w:tcPr>
            <w:tcW w:w="443" w:type="pct"/>
            <w:vAlign w:val="center"/>
            <w:hideMark/>
          </w:tcPr>
          <w:p w:rsidR="00A21343" w:rsidRPr="00676B0E" w:rsidRDefault="00A21343" w:rsidP="00A21343">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b w:val="0"/>
                <w:bCs w:val="0"/>
                <w:color w:val="000000"/>
                <w:sz w:val="20"/>
                <w:szCs w:val="20"/>
              </w:rPr>
              <w:t>Total de Ingresos</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170.819.784</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170.819.784</w:t>
            </w:r>
          </w:p>
        </w:tc>
        <w:tc>
          <w:tcPr>
            <w:tcW w:w="360"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170.819.784</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156.023.484</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156.023.484</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156.023.484</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156.023.484</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156.023.484</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156.023.484</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170.819.784</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170.819.784</w:t>
            </w:r>
          </w:p>
        </w:tc>
        <w:tc>
          <w:tcPr>
            <w:tcW w:w="346" w:type="pct"/>
            <w:vAlign w:val="center"/>
            <w:hideMark/>
          </w:tcPr>
          <w:p w:rsidR="00A21343" w:rsidRPr="00676B0E" w:rsidRDefault="00A21343" w:rsidP="00A21343">
            <w:pPr>
              <w:jc w:val="center"/>
              <w:rPr>
                <w:rFonts w:ascii="Times New Roman" w:eastAsia="Times New Roman" w:hAnsi="Times New Roman" w:cs="Times New Roman"/>
                <w:color w:val="000000"/>
                <w:sz w:val="14"/>
                <w:szCs w:val="20"/>
              </w:rPr>
            </w:pPr>
            <w:r w:rsidRPr="00676B0E">
              <w:rPr>
                <w:rFonts w:ascii="Times New Roman" w:eastAsia="Times New Roman" w:hAnsi="Times New Roman" w:cs="Times New Roman"/>
                <w:color w:val="000000"/>
                <w:sz w:val="14"/>
                <w:szCs w:val="20"/>
              </w:rPr>
              <w:t>170.819.784</w:t>
            </w:r>
          </w:p>
        </w:tc>
        <w:tc>
          <w:tcPr>
            <w:tcW w:w="386" w:type="pct"/>
            <w:vAlign w:val="center"/>
            <w:hideMark/>
          </w:tcPr>
          <w:p w:rsidR="00A21343" w:rsidRPr="00676B0E" w:rsidRDefault="00A21343" w:rsidP="00A21343">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1.961.059.613</w:t>
            </w:r>
          </w:p>
        </w:tc>
      </w:tr>
    </w:tbl>
    <w:p w:rsidR="00C64764" w:rsidRPr="00676B0E" w:rsidRDefault="00C64764" w:rsidP="00C64764">
      <w:pPr>
        <w:spacing w:line="360" w:lineRule="auto"/>
        <w:jc w:val="both"/>
        <w:rPr>
          <w:rFonts w:ascii="Times New Roman" w:hAnsi="Times New Roman" w:cs="Times New Roman"/>
        </w:rPr>
      </w:pPr>
    </w:p>
    <w:p w:rsidR="00C64764" w:rsidRPr="00676B0E" w:rsidRDefault="00C64764" w:rsidP="00C64764">
      <w:pPr>
        <w:spacing w:line="360" w:lineRule="auto"/>
        <w:rPr>
          <w:rFonts w:ascii="Times New Roman" w:hAnsi="Times New Roman" w:cs="Times New Roman"/>
          <w:szCs w:val="18"/>
          <w:lang w:val="es-ES"/>
        </w:rPr>
      </w:pPr>
      <w:r w:rsidRPr="00676B0E">
        <w:rPr>
          <w:rFonts w:ascii="Times New Roman" w:hAnsi="Times New Roman" w:cs="Times New Roman"/>
          <w:b/>
          <w:szCs w:val="18"/>
          <w:lang w:val="es-ES"/>
        </w:rPr>
        <w:t>Fuente:</w:t>
      </w:r>
      <w:r w:rsidRPr="00676B0E">
        <w:rPr>
          <w:rFonts w:ascii="Times New Roman" w:hAnsi="Times New Roman" w:cs="Times New Roman"/>
          <w:szCs w:val="18"/>
          <w:lang w:val="es-ES"/>
        </w:rPr>
        <w:t xml:space="preserve"> Elaboración Propia.</w:t>
      </w:r>
    </w:p>
    <w:p w:rsidR="00C64764" w:rsidRPr="00676B0E" w:rsidRDefault="00C64764" w:rsidP="00C64764">
      <w:pPr>
        <w:spacing w:line="360" w:lineRule="auto"/>
        <w:rPr>
          <w:rFonts w:ascii="Times New Roman" w:hAnsi="Times New Roman" w:cs="Times New Roman"/>
          <w:szCs w:val="18"/>
          <w:lang w:val="es-ES"/>
        </w:rPr>
      </w:pPr>
    </w:p>
    <w:p w:rsidR="00C64764" w:rsidRPr="00676B0E" w:rsidRDefault="00C64764" w:rsidP="00C64764">
      <w:pPr>
        <w:pStyle w:val="Ttulo2"/>
        <w:rPr>
          <w:rFonts w:cs="Times New Roman"/>
          <w:lang w:val="es-ES"/>
        </w:rPr>
      </w:pPr>
      <w:bookmarkStart w:id="65" w:name="_Toc361665057"/>
      <w:r w:rsidRPr="00676B0E">
        <w:rPr>
          <w:rFonts w:cs="Times New Roman"/>
          <w:lang w:val="es-ES"/>
        </w:rPr>
        <w:lastRenderedPageBreak/>
        <w:t>Presupuesto de Costos asociado al Plan de Marketing</w:t>
      </w:r>
      <w:bookmarkEnd w:id="65"/>
    </w:p>
    <w:p w:rsidR="00C64764" w:rsidRPr="00676B0E" w:rsidRDefault="00C64764" w:rsidP="00C64764">
      <w:pPr>
        <w:rPr>
          <w:rFonts w:ascii="Times New Roman" w:hAnsi="Times New Roman" w:cs="Times New Roman"/>
        </w:rPr>
      </w:pPr>
    </w:p>
    <w:p w:rsidR="00C64764" w:rsidRPr="00676B0E" w:rsidRDefault="00C64764" w:rsidP="00C64764">
      <w:pPr>
        <w:pStyle w:val="Descripcin"/>
        <w:keepNext/>
        <w:rPr>
          <w:rFonts w:cs="Times New Roman"/>
          <w:b w:val="0"/>
        </w:rPr>
      </w:pPr>
      <w:bookmarkStart w:id="66" w:name="_Toc361664838"/>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12</w:t>
      </w:r>
      <w:r w:rsidR="00B667C3" w:rsidRPr="00676B0E">
        <w:rPr>
          <w:rFonts w:cs="Times New Roman"/>
          <w:noProof/>
        </w:rPr>
        <w:fldChar w:fldCharType="end"/>
      </w:r>
      <w:r w:rsidRPr="00676B0E">
        <w:rPr>
          <w:rFonts w:cs="Times New Roman"/>
        </w:rPr>
        <w:t xml:space="preserve">: </w:t>
      </w:r>
      <w:r w:rsidRPr="00676B0E">
        <w:rPr>
          <w:rFonts w:cs="Times New Roman"/>
          <w:b w:val="0"/>
        </w:rPr>
        <w:t>Presupuesto general de la estrategia del plan de Comunicación. Inversión Inicial.</w:t>
      </w:r>
      <w:bookmarkEnd w:id="66"/>
    </w:p>
    <w:tbl>
      <w:tblPr>
        <w:tblStyle w:val="Sombreadomedio1-nfasis3"/>
        <w:tblW w:w="5000" w:type="pct"/>
        <w:tblLook w:val="0660" w:firstRow="1" w:lastRow="1" w:firstColumn="0" w:lastColumn="0" w:noHBand="1" w:noVBand="1"/>
      </w:tblPr>
      <w:tblGrid>
        <w:gridCol w:w="4105"/>
        <w:gridCol w:w="1966"/>
        <w:gridCol w:w="1535"/>
        <w:gridCol w:w="1750"/>
        <w:gridCol w:w="1922"/>
        <w:gridCol w:w="1706"/>
      </w:tblGrid>
      <w:tr w:rsidR="00C64764" w:rsidRPr="00676B0E" w:rsidTr="00C64764">
        <w:trPr>
          <w:cnfStyle w:val="100000000000" w:firstRow="1" w:lastRow="0" w:firstColumn="0" w:lastColumn="0" w:oddVBand="0" w:evenVBand="0" w:oddHBand="0" w:evenHBand="0" w:firstRowFirstColumn="0" w:firstRowLastColumn="0" w:lastRowFirstColumn="0" w:lastRowLastColumn="0"/>
          <w:trHeight w:val="280"/>
        </w:trPr>
        <w:tc>
          <w:tcPr>
            <w:tcW w:w="1581"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Detalle</w:t>
            </w:r>
          </w:p>
        </w:tc>
        <w:tc>
          <w:tcPr>
            <w:tcW w:w="757"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Septiembre</w:t>
            </w:r>
          </w:p>
        </w:tc>
        <w:tc>
          <w:tcPr>
            <w:tcW w:w="591"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Octubre</w:t>
            </w:r>
          </w:p>
        </w:tc>
        <w:tc>
          <w:tcPr>
            <w:tcW w:w="674"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Noviembre</w:t>
            </w:r>
          </w:p>
        </w:tc>
        <w:tc>
          <w:tcPr>
            <w:tcW w:w="740"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Diciembre</w:t>
            </w:r>
          </w:p>
        </w:tc>
        <w:tc>
          <w:tcPr>
            <w:tcW w:w="657"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Total</w:t>
            </w:r>
          </w:p>
        </w:tc>
      </w:tr>
      <w:tr w:rsidR="00C64764" w:rsidRPr="00676B0E" w:rsidTr="00C64764">
        <w:trPr>
          <w:trHeight w:val="280"/>
        </w:trPr>
        <w:tc>
          <w:tcPr>
            <w:tcW w:w="1581" w:type="pct"/>
            <w:noWrap/>
            <w:vAlign w:val="center"/>
            <w:hideMark/>
          </w:tcPr>
          <w:p w:rsidR="00C64764" w:rsidRPr="00676B0E" w:rsidRDefault="004F47D3" w:rsidP="00C64764">
            <w:pPr>
              <w:spacing w:line="360" w:lineRule="auto"/>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Página W</w:t>
            </w:r>
            <w:r w:rsidR="00C64764" w:rsidRPr="00676B0E">
              <w:rPr>
                <w:rFonts w:ascii="Times New Roman" w:eastAsia="Times New Roman" w:hAnsi="Times New Roman" w:cs="Times New Roman"/>
                <w:color w:val="000000"/>
                <w:szCs w:val="22"/>
              </w:rPr>
              <w:t>eb Hosting</w:t>
            </w:r>
          </w:p>
        </w:tc>
        <w:tc>
          <w:tcPr>
            <w:tcW w:w="757"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p>
        </w:tc>
        <w:tc>
          <w:tcPr>
            <w:tcW w:w="591"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$45.000</w:t>
            </w:r>
          </w:p>
        </w:tc>
        <w:tc>
          <w:tcPr>
            <w:tcW w:w="674"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p>
        </w:tc>
        <w:tc>
          <w:tcPr>
            <w:tcW w:w="740"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p>
        </w:tc>
        <w:tc>
          <w:tcPr>
            <w:tcW w:w="657"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$45.000</w:t>
            </w:r>
          </w:p>
        </w:tc>
      </w:tr>
      <w:tr w:rsidR="00C64764" w:rsidRPr="00676B0E" w:rsidTr="00C64764">
        <w:trPr>
          <w:trHeight w:val="280"/>
        </w:trPr>
        <w:tc>
          <w:tcPr>
            <w:tcW w:w="1581" w:type="pct"/>
            <w:noWrap/>
            <w:vAlign w:val="center"/>
            <w:hideMark/>
          </w:tcPr>
          <w:p w:rsidR="00C64764" w:rsidRPr="00676B0E" w:rsidRDefault="004F47D3" w:rsidP="00C64764">
            <w:pPr>
              <w:spacing w:line="360" w:lineRule="auto"/>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Trípticos</w:t>
            </w:r>
          </w:p>
        </w:tc>
        <w:tc>
          <w:tcPr>
            <w:tcW w:w="757"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p>
        </w:tc>
        <w:tc>
          <w:tcPr>
            <w:tcW w:w="591"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$300.000</w:t>
            </w:r>
          </w:p>
        </w:tc>
        <w:tc>
          <w:tcPr>
            <w:tcW w:w="674"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$300.000</w:t>
            </w:r>
          </w:p>
        </w:tc>
        <w:tc>
          <w:tcPr>
            <w:tcW w:w="740"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$300.000</w:t>
            </w:r>
          </w:p>
        </w:tc>
        <w:tc>
          <w:tcPr>
            <w:tcW w:w="657"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$900.000</w:t>
            </w:r>
          </w:p>
        </w:tc>
      </w:tr>
      <w:tr w:rsidR="00C64764" w:rsidRPr="00676B0E" w:rsidTr="00C64764">
        <w:trPr>
          <w:trHeight w:val="280"/>
        </w:trPr>
        <w:tc>
          <w:tcPr>
            <w:tcW w:w="1581" w:type="pct"/>
            <w:noWrap/>
            <w:vAlign w:val="center"/>
            <w:hideMark/>
          </w:tcPr>
          <w:p w:rsidR="00C64764" w:rsidRPr="00676B0E" w:rsidRDefault="00C64764" w:rsidP="00C64764">
            <w:pPr>
              <w:spacing w:line="360" w:lineRule="auto"/>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Redes Sociales</w:t>
            </w:r>
          </w:p>
        </w:tc>
        <w:tc>
          <w:tcPr>
            <w:tcW w:w="757"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p>
        </w:tc>
        <w:tc>
          <w:tcPr>
            <w:tcW w:w="591"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$120.000</w:t>
            </w:r>
          </w:p>
        </w:tc>
        <w:tc>
          <w:tcPr>
            <w:tcW w:w="674"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$120.000</w:t>
            </w:r>
          </w:p>
        </w:tc>
        <w:tc>
          <w:tcPr>
            <w:tcW w:w="740"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$120.000</w:t>
            </w:r>
          </w:p>
        </w:tc>
        <w:tc>
          <w:tcPr>
            <w:tcW w:w="657"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$360.000</w:t>
            </w:r>
          </w:p>
        </w:tc>
      </w:tr>
      <w:tr w:rsidR="00C64764" w:rsidRPr="00676B0E" w:rsidTr="00C64764">
        <w:trPr>
          <w:trHeight w:val="280"/>
        </w:trPr>
        <w:tc>
          <w:tcPr>
            <w:tcW w:w="1581" w:type="pct"/>
            <w:noWrap/>
            <w:vAlign w:val="center"/>
            <w:hideMark/>
          </w:tcPr>
          <w:p w:rsidR="00C64764" w:rsidRPr="00676B0E" w:rsidRDefault="00C64764" w:rsidP="00C64764">
            <w:pPr>
              <w:spacing w:line="360" w:lineRule="auto"/>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Relacionador Público</w:t>
            </w:r>
          </w:p>
        </w:tc>
        <w:tc>
          <w:tcPr>
            <w:tcW w:w="757"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p>
        </w:tc>
        <w:tc>
          <w:tcPr>
            <w:tcW w:w="591"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p>
        </w:tc>
        <w:tc>
          <w:tcPr>
            <w:tcW w:w="674" w:type="pct"/>
            <w:noWrap/>
            <w:vAlign w:val="center"/>
            <w:hideMark/>
          </w:tcPr>
          <w:p w:rsidR="00C64764" w:rsidRPr="00676B0E" w:rsidRDefault="003945BE"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$655.304</w:t>
            </w:r>
          </w:p>
        </w:tc>
        <w:tc>
          <w:tcPr>
            <w:tcW w:w="740" w:type="pct"/>
            <w:noWrap/>
            <w:vAlign w:val="center"/>
            <w:hideMark/>
          </w:tcPr>
          <w:p w:rsidR="00C64764" w:rsidRPr="00676B0E" w:rsidRDefault="003945BE"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$655.304</w:t>
            </w:r>
          </w:p>
        </w:tc>
        <w:tc>
          <w:tcPr>
            <w:tcW w:w="657" w:type="pct"/>
            <w:noWrap/>
            <w:vAlign w:val="center"/>
            <w:hideMark/>
          </w:tcPr>
          <w:p w:rsidR="00C64764" w:rsidRPr="00676B0E" w:rsidRDefault="003945BE"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$1.310.608</w:t>
            </w:r>
          </w:p>
        </w:tc>
      </w:tr>
      <w:tr w:rsidR="00C64764" w:rsidRPr="00676B0E" w:rsidTr="00C64764">
        <w:trPr>
          <w:trHeight w:val="280"/>
        </w:trPr>
        <w:tc>
          <w:tcPr>
            <w:tcW w:w="1581" w:type="pct"/>
            <w:noWrap/>
            <w:vAlign w:val="center"/>
            <w:hideMark/>
          </w:tcPr>
          <w:p w:rsidR="00C64764" w:rsidRPr="00676B0E" w:rsidRDefault="004F47D3" w:rsidP="00C64764">
            <w:pPr>
              <w:spacing w:line="360" w:lineRule="auto"/>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Diseñador G</w:t>
            </w:r>
            <w:r w:rsidR="00C64764" w:rsidRPr="00676B0E">
              <w:rPr>
                <w:rFonts w:ascii="Times New Roman" w:eastAsia="Times New Roman" w:hAnsi="Times New Roman" w:cs="Times New Roman"/>
                <w:color w:val="000000"/>
                <w:szCs w:val="22"/>
              </w:rPr>
              <w:t>ráfico</w:t>
            </w:r>
          </w:p>
        </w:tc>
        <w:tc>
          <w:tcPr>
            <w:tcW w:w="757"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$280.000</w:t>
            </w:r>
          </w:p>
        </w:tc>
        <w:tc>
          <w:tcPr>
            <w:tcW w:w="591"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p>
        </w:tc>
        <w:tc>
          <w:tcPr>
            <w:tcW w:w="674"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p>
        </w:tc>
        <w:tc>
          <w:tcPr>
            <w:tcW w:w="740"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p>
        </w:tc>
        <w:tc>
          <w:tcPr>
            <w:tcW w:w="657"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$280.000</w:t>
            </w:r>
          </w:p>
        </w:tc>
      </w:tr>
      <w:tr w:rsidR="00C64764" w:rsidRPr="00676B0E" w:rsidTr="00C64764">
        <w:trPr>
          <w:cnfStyle w:val="010000000000" w:firstRow="0" w:lastRow="1" w:firstColumn="0" w:lastColumn="0" w:oddVBand="0" w:evenVBand="0" w:oddHBand="0" w:evenHBand="0" w:firstRowFirstColumn="0" w:firstRowLastColumn="0" w:lastRowFirstColumn="0" w:lastRowLastColumn="0"/>
          <w:trHeight w:val="280"/>
        </w:trPr>
        <w:tc>
          <w:tcPr>
            <w:tcW w:w="1581"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Total</w:t>
            </w:r>
          </w:p>
        </w:tc>
        <w:tc>
          <w:tcPr>
            <w:tcW w:w="757"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$280.000</w:t>
            </w:r>
          </w:p>
        </w:tc>
        <w:tc>
          <w:tcPr>
            <w:tcW w:w="591"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$465.000</w:t>
            </w:r>
          </w:p>
        </w:tc>
        <w:tc>
          <w:tcPr>
            <w:tcW w:w="674"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$420.000</w:t>
            </w:r>
          </w:p>
        </w:tc>
        <w:tc>
          <w:tcPr>
            <w:tcW w:w="740" w:type="pct"/>
            <w:noWrap/>
            <w:vAlign w:val="center"/>
            <w:hideMark/>
          </w:tcPr>
          <w:p w:rsidR="00C64764" w:rsidRPr="00676B0E" w:rsidRDefault="00C64764"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$420.000</w:t>
            </w:r>
          </w:p>
        </w:tc>
        <w:tc>
          <w:tcPr>
            <w:tcW w:w="657" w:type="pct"/>
            <w:noWrap/>
            <w:vAlign w:val="center"/>
            <w:hideMark/>
          </w:tcPr>
          <w:p w:rsidR="00C64764" w:rsidRPr="00676B0E" w:rsidRDefault="003945BE" w:rsidP="00C64764">
            <w:pPr>
              <w:spacing w:line="360" w:lineRule="auto"/>
              <w:jc w:val="center"/>
              <w:rPr>
                <w:rFonts w:ascii="Times New Roman" w:eastAsia="Times New Roman" w:hAnsi="Times New Roman" w:cs="Times New Roman"/>
                <w:color w:val="000000"/>
                <w:szCs w:val="22"/>
              </w:rPr>
            </w:pPr>
            <w:r w:rsidRPr="00676B0E">
              <w:rPr>
                <w:rFonts w:ascii="Times New Roman" w:eastAsia="Times New Roman" w:hAnsi="Times New Roman" w:cs="Times New Roman"/>
                <w:color w:val="000000"/>
                <w:szCs w:val="22"/>
              </w:rPr>
              <w:t>$2.895.6</w:t>
            </w:r>
            <w:r w:rsidR="00C64764" w:rsidRPr="00676B0E">
              <w:rPr>
                <w:rFonts w:ascii="Times New Roman" w:eastAsia="Times New Roman" w:hAnsi="Times New Roman" w:cs="Times New Roman"/>
                <w:color w:val="000000"/>
                <w:szCs w:val="22"/>
              </w:rPr>
              <w:t>0</w:t>
            </w:r>
            <w:r w:rsidRPr="00676B0E">
              <w:rPr>
                <w:rFonts w:ascii="Times New Roman" w:eastAsia="Times New Roman" w:hAnsi="Times New Roman" w:cs="Times New Roman"/>
                <w:color w:val="000000"/>
                <w:szCs w:val="22"/>
              </w:rPr>
              <w:t>8</w:t>
            </w:r>
          </w:p>
        </w:tc>
      </w:tr>
    </w:tbl>
    <w:p w:rsidR="00C64764" w:rsidRPr="00676B0E" w:rsidRDefault="00C64764" w:rsidP="00E609C6">
      <w:pPr>
        <w:spacing w:line="360" w:lineRule="auto"/>
        <w:jc w:val="both"/>
        <w:rPr>
          <w:rFonts w:ascii="Times New Roman" w:hAnsi="Times New Roman" w:cs="Times New Roman"/>
        </w:rPr>
      </w:pPr>
    </w:p>
    <w:p w:rsidR="004F47D3" w:rsidRPr="00676B0E" w:rsidRDefault="004F47D3" w:rsidP="004F47D3">
      <w:pPr>
        <w:spacing w:line="360" w:lineRule="auto"/>
        <w:rPr>
          <w:rFonts w:ascii="Times New Roman" w:hAnsi="Times New Roman" w:cs="Times New Roman"/>
          <w:szCs w:val="18"/>
          <w:lang w:val="es-ES"/>
        </w:rPr>
      </w:pPr>
      <w:r w:rsidRPr="00676B0E">
        <w:rPr>
          <w:rFonts w:ascii="Times New Roman" w:hAnsi="Times New Roman" w:cs="Times New Roman"/>
          <w:b/>
          <w:szCs w:val="18"/>
          <w:lang w:val="es-ES"/>
        </w:rPr>
        <w:t>Fuente:</w:t>
      </w:r>
      <w:r w:rsidRPr="00676B0E">
        <w:rPr>
          <w:rFonts w:ascii="Times New Roman" w:hAnsi="Times New Roman" w:cs="Times New Roman"/>
          <w:szCs w:val="18"/>
          <w:lang w:val="es-ES"/>
        </w:rPr>
        <w:t xml:space="preserve"> Elaboración Propia.</w:t>
      </w:r>
    </w:p>
    <w:p w:rsidR="004F47D3" w:rsidRPr="00676B0E" w:rsidRDefault="004F47D3" w:rsidP="00E609C6">
      <w:pPr>
        <w:spacing w:line="360" w:lineRule="auto"/>
        <w:jc w:val="both"/>
        <w:rPr>
          <w:rFonts w:ascii="Times New Roman" w:hAnsi="Times New Roman" w:cs="Times New Roman"/>
        </w:rPr>
      </w:pPr>
    </w:p>
    <w:p w:rsidR="004F47D3" w:rsidRPr="00676B0E" w:rsidRDefault="004F47D3" w:rsidP="00E609C6">
      <w:pPr>
        <w:spacing w:line="360" w:lineRule="auto"/>
        <w:jc w:val="both"/>
        <w:rPr>
          <w:rFonts w:ascii="Times New Roman" w:hAnsi="Times New Roman" w:cs="Times New Roman"/>
        </w:rPr>
      </w:pPr>
    </w:p>
    <w:p w:rsidR="00517935" w:rsidRPr="00676B0E" w:rsidRDefault="00517935" w:rsidP="00517935">
      <w:pPr>
        <w:pStyle w:val="Descripcin"/>
        <w:keepNext/>
        <w:spacing w:line="360" w:lineRule="auto"/>
        <w:rPr>
          <w:rFonts w:cs="Times New Roman"/>
          <w:b w:val="0"/>
        </w:rPr>
      </w:pPr>
      <w:bookmarkStart w:id="67" w:name="_Toc361664839"/>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13</w:t>
      </w:r>
      <w:r w:rsidR="00B667C3" w:rsidRPr="00676B0E">
        <w:rPr>
          <w:rFonts w:cs="Times New Roman"/>
          <w:noProof/>
        </w:rPr>
        <w:fldChar w:fldCharType="end"/>
      </w:r>
      <w:r w:rsidRPr="00676B0E">
        <w:rPr>
          <w:rFonts w:cs="Times New Roman"/>
        </w:rPr>
        <w:t xml:space="preserve">: </w:t>
      </w:r>
      <w:r w:rsidRPr="00676B0E">
        <w:rPr>
          <w:rFonts w:cs="Times New Roman"/>
          <w:b w:val="0"/>
          <w:szCs w:val="24"/>
          <w:lang w:val="es-ES"/>
        </w:rPr>
        <w:t>Presupuesto general de la estrategia de comunicación para el primer año de operaciones</w:t>
      </w:r>
      <w:bookmarkEnd w:id="67"/>
    </w:p>
    <w:tbl>
      <w:tblPr>
        <w:tblStyle w:val="Sombreadomedio1-nfasis3"/>
        <w:tblW w:w="5000" w:type="pct"/>
        <w:tblLook w:val="0660" w:firstRow="1" w:lastRow="1" w:firstColumn="0" w:lastColumn="0" w:noHBand="1" w:noVBand="1"/>
      </w:tblPr>
      <w:tblGrid>
        <w:gridCol w:w="1940"/>
        <w:gridCol w:w="845"/>
        <w:gridCol w:w="845"/>
        <w:gridCol w:w="844"/>
        <w:gridCol w:w="844"/>
        <w:gridCol w:w="844"/>
        <w:gridCol w:w="844"/>
        <w:gridCol w:w="844"/>
        <w:gridCol w:w="844"/>
        <w:gridCol w:w="844"/>
        <w:gridCol w:w="844"/>
        <w:gridCol w:w="844"/>
        <w:gridCol w:w="844"/>
        <w:gridCol w:w="914"/>
      </w:tblGrid>
      <w:tr w:rsidR="003945BE" w:rsidRPr="00676B0E" w:rsidTr="00517935">
        <w:trPr>
          <w:cnfStyle w:val="100000000000" w:firstRow="1" w:lastRow="0" w:firstColumn="0" w:lastColumn="0" w:oddVBand="0" w:evenVBand="0" w:oddHBand="0" w:evenHBand="0" w:firstRowFirstColumn="0" w:firstRowLastColumn="0" w:lastRowFirstColumn="0" w:lastRowLastColumn="0"/>
          <w:trHeight w:val="280"/>
        </w:trPr>
        <w:tc>
          <w:tcPr>
            <w:tcW w:w="735" w:type="pct"/>
            <w:noWrap/>
            <w:vAlign w:val="center"/>
            <w:hideMark/>
          </w:tcPr>
          <w:p w:rsidR="003945BE" w:rsidRPr="00676B0E" w:rsidRDefault="003945BE" w:rsidP="003945BE">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Detalle</w:t>
            </w:r>
          </w:p>
        </w:tc>
        <w:tc>
          <w:tcPr>
            <w:tcW w:w="335" w:type="pct"/>
            <w:noWrap/>
            <w:vAlign w:val="center"/>
            <w:hideMark/>
          </w:tcPr>
          <w:p w:rsidR="003945BE" w:rsidRPr="00676B0E" w:rsidRDefault="003945BE" w:rsidP="003945BE">
            <w:pPr>
              <w:jc w:val="center"/>
              <w:rPr>
                <w:rFonts w:ascii="Times New Roman" w:eastAsia="Times New Roman" w:hAnsi="Times New Roman" w:cs="Times New Roman"/>
                <w:color w:val="000000"/>
                <w:sz w:val="20"/>
              </w:rPr>
            </w:pPr>
            <w:r w:rsidRPr="00676B0E">
              <w:rPr>
                <w:rFonts w:ascii="Times New Roman" w:eastAsia="Times New Roman" w:hAnsi="Times New Roman" w:cs="Times New Roman"/>
                <w:color w:val="000000"/>
                <w:sz w:val="20"/>
              </w:rPr>
              <w:t>Ene</w:t>
            </w: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20"/>
              </w:rPr>
            </w:pPr>
            <w:r w:rsidRPr="00676B0E">
              <w:rPr>
                <w:rFonts w:ascii="Times New Roman" w:eastAsia="Times New Roman" w:hAnsi="Times New Roman" w:cs="Times New Roman"/>
                <w:color w:val="000000"/>
                <w:sz w:val="20"/>
              </w:rPr>
              <w:t>Feb</w:t>
            </w: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20"/>
              </w:rPr>
            </w:pPr>
            <w:r w:rsidRPr="00676B0E">
              <w:rPr>
                <w:rFonts w:ascii="Times New Roman" w:eastAsia="Times New Roman" w:hAnsi="Times New Roman" w:cs="Times New Roman"/>
                <w:color w:val="000000"/>
                <w:sz w:val="20"/>
              </w:rPr>
              <w:t>Mar</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20"/>
              </w:rPr>
            </w:pPr>
            <w:r w:rsidRPr="00676B0E">
              <w:rPr>
                <w:rFonts w:ascii="Times New Roman" w:eastAsia="Times New Roman" w:hAnsi="Times New Roman" w:cs="Times New Roman"/>
                <w:color w:val="000000"/>
                <w:sz w:val="20"/>
              </w:rPr>
              <w:t>Abr</w:t>
            </w: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20"/>
              </w:rPr>
            </w:pPr>
            <w:r w:rsidRPr="00676B0E">
              <w:rPr>
                <w:rFonts w:ascii="Times New Roman" w:eastAsia="Times New Roman" w:hAnsi="Times New Roman" w:cs="Times New Roman"/>
                <w:color w:val="000000"/>
                <w:sz w:val="20"/>
              </w:rPr>
              <w:t>Mayo</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20"/>
              </w:rPr>
            </w:pPr>
            <w:r w:rsidRPr="00676B0E">
              <w:rPr>
                <w:rFonts w:ascii="Times New Roman" w:eastAsia="Times New Roman" w:hAnsi="Times New Roman" w:cs="Times New Roman"/>
                <w:color w:val="000000"/>
                <w:sz w:val="20"/>
              </w:rPr>
              <w:t>Jun</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20"/>
              </w:rPr>
            </w:pPr>
            <w:r w:rsidRPr="00676B0E">
              <w:rPr>
                <w:rFonts w:ascii="Times New Roman" w:eastAsia="Times New Roman" w:hAnsi="Times New Roman" w:cs="Times New Roman"/>
                <w:color w:val="000000"/>
                <w:sz w:val="20"/>
              </w:rPr>
              <w:t>Jul</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20"/>
              </w:rPr>
            </w:pPr>
            <w:r w:rsidRPr="00676B0E">
              <w:rPr>
                <w:rFonts w:ascii="Times New Roman" w:eastAsia="Times New Roman" w:hAnsi="Times New Roman" w:cs="Times New Roman"/>
                <w:color w:val="000000"/>
                <w:sz w:val="20"/>
              </w:rPr>
              <w:t>Ago</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20"/>
              </w:rPr>
            </w:pPr>
            <w:r w:rsidRPr="00676B0E">
              <w:rPr>
                <w:rFonts w:ascii="Times New Roman" w:eastAsia="Times New Roman" w:hAnsi="Times New Roman" w:cs="Times New Roman"/>
                <w:color w:val="000000"/>
                <w:sz w:val="20"/>
              </w:rPr>
              <w:t>Sep</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20"/>
              </w:rPr>
            </w:pPr>
            <w:r w:rsidRPr="00676B0E">
              <w:rPr>
                <w:rFonts w:ascii="Times New Roman" w:eastAsia="Times New Roman" w:hAnsi="Times New Roman" w:cs="Times New Roman"/>
                <w:color w:val="000000"/>
                <w:sz w:val="20"/>
              </w:rPr>
              <w:t>Oct</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20"/>
              </w:rPr>
            </w:pPr>
            <w:r w:rsidRPr="00676B0E">
              <w:rPr>
                <w:rFonts w:ascii="Times New Roman" w:eastAsia="Times New Roman" w:hAnsi="Times New Roman" w:cs="Times New Roman"/>
                <w:color w:val="000000"/>
                <w:sz w:val="20"/>
              </w:rPr>
              <w:t>Nov</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20"/>
              </w:rPr>
            </w:pPr>
            <w:r w:rsidRPr="00676B0E">
              <w:rPr>
                <w:rFonts w:ascii="Times New Roman" w:eastAsia="Times New Roman" w:hAnsi="Times New Roman" w:cs="Times New Roman"/>
                <w:color w:val="000000"/>
                <w:sz w:val="20"/>
              </w:rPr>
              <w:t>Dic</w:t>
            </w:r>
          </w:p>
        </w:tc>
        <w:tc>
          <w:tcPr>
            <w:tcW w:w="346" w:type="pct"/>
            <w:noWrap/>
            <w:vAlign w:val="center"/>
            <w:hideMark/>
          </w:tcPr>
          <w:p w:rsidR="003945BE" w:rsidRPr="00676B0E" w:rsidRDefault="003945BE" w:rsidP="003945BE">
            <w:pPr>
              <w:jc w:val="center"/>
              <w:rPr>
                <w:rFonts w:ascii="Times New Roman" w:eastAsia="Times New Roman" w:hAnsi="Times New Roman" w:cs="Times New Roman"/>
                <w:color w:val="000000"/>
                <w:sz w:val="20"/>
              </w:rPr>
            </w:pPr>
            <w:r w:rsidRPr="00676B0E">
              <w:rPr>
                <w:rFonts w:ascii="Times New Roman" w:eastAsia="Times New Roman" w:hAnsi="Times New Roman" w:cs="Times New Roman"/>
                <w:color w:val="000000"/>
                <w:sz w:val="20"/>
              </w:rPr>
              <w:t>Total</w:t>
            </w:r>
          </w:p>
        </w:tc>
      </w:tr>
      <w:tr w:rsidR="003945BE" w:rsidRPr="00676B0E" w:rsidTr="00517935">
        <w:trPr>
          <w:trHeight w:val="280"/>
        </w:trPr>
        <w:tc>
          <w:tcPr>
            <w:tcW w:w="735" w:type="pct"/>
            <w:noWrap/>
            <w:vAlign w:val="center"/>
            <w:hideMark/>
          </w:tcPr>
          <w:p w:rsidR="003945BE" w:rsidRPr="00676B0E" w:rsidRDefault="003945BE" w:rsidP="003945BE">
            <w:pP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Página Web Hosting</w:t>
            </w:r>
          </w:p>
        </w:tc>
        <w:tc>
          <w:tcPr>
            <w:tcW w:w="335"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$45.000</w:t>
            </w: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46"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$45.000</w:t>
            </w:r>
          </w:p>
        </w:tc>
      </w:tr>
      <w:tr w:rsidR="003945BE" w:rsidRPr="00676B0E" w:rsidTr="00517935">
        <w:trPr>
          <w:trHeight w:val="280"/>
        </w:trPr>
        <w:tc>
          <w:tcPr>
            <w:tcW w:w="735" w:type="pct"/>
            <w:noWrap/>
            <w:vAlign w:val="center"/>
            <w:hideMark/>
          </w:tcPr>
          <w:p w:rsidR="003945BE" w:rsidRPr="00676B0E" w:rsidRDefault="004756CA" w:rsidP="003945BE">
            <w:pP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Trípticos</w:t>
            </w:r>
          </w:p>
        </w:tc>
        <w:tc>
          <w:tcPr>
            <w:tcW w:w="335"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$250.000</w:t>
            </w: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$250.000</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$250.000</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46"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$750.000</w:t>
            </w:r>
          </w:p>
        </w:tc>
      </w:tr>
      <w:tr w:rsidR="003945BE" w:rsidRPr="00676B0E" w:rsidTr="00517935">
        <w:trPr>
          <w:trHeight w:val="280"/>
        </w:trPr>
        <w:tc>
          <w:tcPr>
            <w:tcW w:w="735" w:type="pct"/>
            <w:noWrap/>
            <w:vAlign w:val="center"/>
            <w:hideMark/>
          </w:tcPr>
          <w:p w:rsidR="003945BE" w:rsidRPr="00676B0E" w:rsidRDefault="003945BE" w:rsidP="003945BE">
            <w:pP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Redes Sociales</w:t>
            </w:r>
          </w:p>
        </w:tc>
        <w:tc>
          <w:tcPr>
            <w:tcW w:w="335"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$90.000</w:t>
            </w: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$90.000</w:t>
            </w: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$90.000</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$90.000</w:t>
            </w: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$90.000</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$90.000</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$90.000</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$90.000</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$90.000</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$90.000</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$90.000</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$90.000</w:t>
            </w:r>
          </w:p>
        </w:tc>
        <w:tc>
          <w:tcPr>
            <w:tcW w:w="346"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$1.080.000</w:t>
            </w:r>
          </w:p>
        </w:tc>
      </w:tr>
      <w:tr w:rsidR="003945BE" w:rsidRPr="00676B0E" w:rsidTr="00517935">
        <w:trPr>
          <w:trHeight w:val="280"/>
        </w:trPr>
        <w:tc>
          <w:tcPr>
            <w:tcW w:w="735" w:type="pct"/>
            <w:noWrap/>
            <w:vAlign w:val="center"/>
            <w:hideMark/>
          </w:tcPr>
          <w:p w:rsidR="003945BE" w:rsidRPr="00676B0E" w:rsidRDefault="003945BE" w:rsidP="003945BE">
            <w:pP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 xml:space="preserve">Publicaciones </w:t>
            </w:r>
          </w:p>
          <w:p w:rsidR="003945BE" w:rsidRPr="00676B0E" w:rsidRDefault="004756CA" w:rsidP="003945BE">
            <w:pP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w:t>
            </w:r>
            <w:r w:rsidR="003945BE" w:rsidRPr="00676B0E">
              <w:rPr>
                <w:rFonts w:ascii="Times New Roman" w:eastAsia="Times New Roman" w:hAnsi="Times New Roman" w:cs="Times New Roman"/>
                <w:color w:val="000000"/>
                <w:sz w:val="20"/>
                <w:szCs w:val="20"/>
              </w:rPr>
              <w:t>Diario el Mercurio</w:t>
            </w:r>
            <w:r w:rsidRPr="00676B0E">
              <w:rPr>
                <w:rFonts w:ascii="Times New Roman" w:eastAsia="Times New Roman" w:hAnsi="Times New Roman" w:cs="Times New Roman"/>
                <w:color w:val="000000"/>
                <w:sz w:val="20"/>
                <w:szCs w:val="20"/>
              </w:rPr>
              <w:t>”</w:t>
            </w:r>
          </w:p>
        </w:tc>
        <w:tc>
          <w:tcPr>
            <w:tcW w:w="335"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$350.000</w:t>
            </w: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$350.000</w:t>
            </w: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$350.000</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$350.000</w:t>
            </w: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$350.000</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$350.000</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$350.000</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$350.000</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$350.000</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$350.000</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$350.000</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$350.000</w:t>
            </w:r>
          </w:p>
        </w:tc>
        <w:tc>
          <w:tcPr>
            <w:tcW w:w="346"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$4.200.000</w:t>
            </w:r>
          </w:p>
        </w:tc>
      </w:tr>
      <w:tr w:rsidR="003945BE" w:rsidRPr="00676B0E" w:rsidTr="00517935">
        <w:trPr>
          <w:trHeight w:val="280"/>
        </w:trPr>
        <w:tc>
          <w:tcPr>
            <w:tcW w:w="735" w:type="pct"/>
            <w:noWrap/>
            <w:vAlign w:val="center"/>
            <w:hideMark/>
          </w:tcPr>
          <w:p w:rsidR="003945BE" w:rsidRPr="00676B0E" w:rsidRDefault="003945BE" w:rsidP="003945BE">
            <w:pP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Relacionador Público</w:t>
            </w:r>
          </w:p>
        </w:tc>
        <w:tc>
          <w:tcPr>
            <w:tcW w:w="335"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$655.304</w:t>
            </w: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$655.304</w:t>
            </w: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$655.304</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$655.304</w:t>
            </w: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$655.304</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$655.304</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$655.304</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$655.304</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$655.304</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$655.304</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$655.304</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$655.304</w:t>
            </w:r>
          </w:p>
        </w:tc>
        <w:tc>
          <w:tcPr>
            <w:tcW w:w="346"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$7.863.648</w:t>
            </w:r>
          </w:p>
        </w:tc>
      </w:tr>
      <w:tr w:rsidR="003945BE" w:rsidRPr="00676B0E" w:rsidTr="00517935">
        <w:trPr>
          <w:trHeight w:val="280"/>
        </w:trPr>
        <w:tc>
          <w:tcPr>
            <w:tcW w:w="735" w:type="pct"/>
            <w:noWrap/>
            <w:vAlign w:val="center"/>
            <w:hideMark/>
          </w:tcPr>
          <w:p w:rsidR="003945BE" w:rsidRPr="00676B0E" w:rsidRDefault="00517935" w:rsidP="003945BE">
            <w:pP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lastRenderedPageBreak/>
              <w:t>E</w:t>
            </w:r>
            <w:r w:rsidR="003945BE" w:rsidRPr="00676B0E">
              <w:rPr>
                <w:rFonts w:ascii="Times New Roman" w:eastAsia="Times New Roman" w:hAnsi="Times New Roman" w:cs="Times New Roman"/>
                <w:color w:val="000000"/>
                <w:sz w:val="20"/>
                <w:szCs w:val="20"/>
              </w:rPr>
              <w:t>jecutiva de ventas</w:t>
            </w:r>
          </w:p>
        </w:tc>
        <w:tc>
          <w:tcPr>
            <w:tcW w:w="335"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$553.915</w:t>
            </w: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$553.915</w:t>
            </w: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$553.915</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$553.915</w:t>
            </w: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$553.915</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$553.915</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$553.915</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$553.915</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$553.915</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$553.915</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$553.915</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$553.915</w:t>
            </w:r>
          </w:p>
        </w:tc>
        <w:tc>
          <w:tcPr>
            <w:tcW w:w="346"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$6.646.980</w:t>
            </w:r>
          </w:p>
        </w:tc>
      </w:tr>
      <w:tr w:rsidR="003945BE" w:rsidRPr="00676B0E" w:rsidTr="00517935">
        <w:trPr>
          <w:trHeight w:val="280"/>
        </w:trPr>
        <w:tc>
          <w:tcPr>
            <w:tcW w:w="735" w:type="pct"/>
            <w:noWrap/>
            <w:vAlign w:val="center"/>
            <w:hideMark/>
          </w:tcPr>
          <w:p w:rsidR="003945BE" w:rsidRPr="00676B0E" w:rsidRDefault="003945BE" w:rsidP="003945BE">
            <w:pP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Patrocinios</w:t>
            </w:r>
          </w:p>
        </w:tc>
        <w:tc>
          <w:tcPr>
            <w:tcW w:w="335"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$1.500.000</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$1.000.000</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p>
        </w:tc>
        <w:tc>
          <w:tcPr>
            <w:tcW w:w="346"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$2.500.000</w:t>
            </w:r>
          </w:p>
        </w:tc>
      </w:tr>
      <w:tr w:rsidR="003945BE" w:rsidRPr="00676B0E" w:rsidTr="00517935">
        <w:trPr>
          <w:cnfStyle w:val="010000000000" w:firstRow="0" w:lastRow="1" w:firstColumn="0" w:lastColumn="0" w:oddVBand="0" w:evenVBand="0" w:oddHBand="0" w:evenHBand="0" w:firstRowFirstColumn="0" w:firstRowLastColumn="0" w:lastRowFirstColumn="0" w:lastRowLastColumn="0"/>
          <w:trHeight w:val="280"/>
        </w:trPr>
        <w:tc>
          <w:tcPr>
            <w:tcW w:w="735" w:type="pct"/>
            <w:noWrap/>
            <w:vAlign w:val="center"/>
            <w:hideMark/>
          </w:tcPr>
          <w:p w:rsidR="003945BE" w:rsidRPr="00676B0E" w:rsidRDefault="003945BE" w:rsidP="003945BE">
            <w:pPr>
              <w:jc w:val="center"/>
              <w:rPr>
                <w:rFonts w:ascii="Times New Roman" w:eastAsia="Times New Roman" w:hAnsi="Times New Roman" w:cs="Times New Roman"/>
                <w:color w:val="000000"/>
                <w:sz w:val="20"/>
                <w:szCs w:val="20"/>
              </w:rPr>
            </w:pPr>
            <w:r w:rsidRPr="00676B0E">
              <w:rPr>
                <w:rFonts w:ascii="Times New Roman" w:eastAsia="Times New Roman" w:hAnsi="Times New Roman" w:cs="Times New Roman"/>
                <w:color w:val="000000"/>
                <w:sz w:val="20"/>
                <w:szCs w:val="20"/>
              </w:rPr>
              <w:t>Total</w:t>
            </w:r>
          </w:p>
        </w:tc>
        <w:tc>
          <w:tcPr>
            <w:tcW w:w="335"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$1.944.219</w:t>
            </w: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$1.649.219</w:t>
            </w: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$3.149.219</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$1.649.219</w:t>
            </w:r>
          </w:p>
        </w:tc>
        <w:tc>
          <w:tcPr>
            <w:tcW w:w="320"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$1.899.219</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$1.649.219</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$1.649.219</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$1.649.219</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$2.899.219</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$1.649.219</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$1.649.219</w:t>
            </w:r>
          </w:p>
        </w:tc>
        <w:tc>
          <w:tcPr>
            <w:tcW w:w="328"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$1.649.219</w:t>
            </w:r>
          </w:p>
        </w:tc>
        <w:tc>
          <w:tcPr>
            <w:tcW w:w="346" w:type="pct"/>
            <w:noWrap/>
            <w:vAlign w:val="center"/>
            <w:hideMark/>
          </w:tcPr>
          <w:p w:rsidR="003945BE" w:rsidRPr="00676B0E" w:rsidRDefault="003945BE" w:rsidP="003945BE">
            <w:pPr>
              <w:jc w:val="center"/>
              <w:rPr>
                <w:rFonts w:ascii="Times New Roman" w:eastAsia="Times New Roman" w:hAnsi="Times New Roman" w:cs="Times New Roman"/>
                <w:color w:val="000000"/>
                <w:sz w:val="14"/>
              </w:rPr>
            </w:pPr>
            <w:r w:rsidRPr="00676B0E">
              <w:rPr>
                <w:rFonts w:ascii="Times New Roman" w:eastAsia="Times New Roman" w:hAnsi="Times New Roman" w:cs="Times New Roman"/>
                <w:color w:val="000000"/>
                <w:sz w:val="14"/>
              </w:rPr>
              <w:t>$23.085.628</w:t>
            </w:r>
          </w:p>
        </w:tc>
      </w:tr>
    </w:tbl>
    <w:p w:rsidR="004F47D3" w:rsidRPr="00676B0E" w:rsidRDefault="004F47D3" w:rsidP="00E609C6">
      <w:pPr>
        <w:spacing w:line="360" w:lineRule="auto"/>
        <w:jc w:val="both"/>
        <w:rPr>
          <w:rFonts w:ascii="Times New Roman" w:hAnsi="Times New Roman" w:cs="Times New Roman"/>
        </w:rPr>
      </w:pPr>
    </w:p>
    <w:p w:rsidR="00517935" w:rsidRPr="00676B0E" w:rsidRDefault="00517935" w:rsidP="00517935">
      <w:pPr>
        <w:spacing w:line="360" w:lineRule="auto"/>
        <w:rPr>
          <w:rFonts w:ascii="Times New Roman" w:hAnsi="Times New Roman" w:cs="Times New Roman"/>
          <w:szCs w:val="18"/>
          <w:lang w:val="es-ES"/>
        </w:rPr>
      </w:pPr>
      <w:r w:rsidRPr="00676B0E">
        <w:rPr>
          <w:rFonts w:ascii="Times New Roman" w:hAnsi="Times New Roman" w:cs="Times New Roman"/>
          <w:b/>
          <w:szCs w:val="18"/>
          <w:lang w:val="es-ES"/>
        </w:rPr>
        <w:t>Fuente:</w:t>
      </w:r>
      <w:r w:rsidRPr="00676B0E">
        <w:rPr>
          <w:rFonts w:ascii="Times New Roman" w:hAnsi="Times New Roman" w:cs="Times New Roman"/>
          <w:szCs w:val="18"/>
          <w:lang w:val="es-ES"/>
        </w:rPr>
        <w:t xml:space="preserve"> Elaboración Propia.</w:t>
      </w:r>
    </w:p>
    <w:p w:rsidR="00517935" w:rsidRPr="00676B0E" w:rsidRDefault="00517935" w:rsidP="00E609C6">
      <w:pPr>
        <w:spacing w:line="360" w:lineRule="auto"/>
        <w:jc w:val="both"/>
        <w:rPr>
          <w:rFonts w:ascii="Times New Roman" w:hAnsi="Times New Roman" w:cs="Times New Roman"/>
        </w:rPr>
      </w:pPr>
    </w:p>
    <w:p w:rsidR="00517935" w:rsidRPr="00676B0E" w:rsidRDefault="00517935" w:rsidP="00517935">
      <w:pPr>
        <w:pStyle w:val="Descripcin"/>
        <w:keepNext/>
        <w:spacing w:line="360" w:lineRule="auto"/>
        <w:rPr>
          <w:rFonts w:cs="Times New Roman"/>
          <w:b w:val="0"/>
        </w:rPr>
      </w:pPr>
      <w:bookmarkStart w:id="68" w:name="_Toc361664840"/>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14</w:t>
      </w:r>
      <w:r w:rsidR="00B667C3" w:rsidRPr="00676B0E">
        <w:rPr>
          <w:rFonts w:cs="Times New Roman"/>
          <w:noProof/>
        </w:rPr>
        <w:fldChar w:fldCharType="end"/>
      </w:r>
      <w:r w:rsidRPr="00676B0E">
        <w:rPr>
          <w:rFonts w:cs="Times New Roman"/>
        </w:rPr>
        <w:t xml:space="preserve">: </w:t>
      </w:r>
      <w:r w:rsidRPr="00676B0E">
        <w:rPr>
          <w:rFonts w:cs="Times New Roman"/>
          <w:b w:val="0"/>
          <w:szCs w:val="24"/>
          <w:lang w:val="es-ES"/>
        </w:rPr>
        <w:t>Presupuesto general de la estrategia de comunicación para el segundo año de operaciones</w:t>
      </w:r>
      <w:bookmarkEnd w:id="68"/>
    </w:p>
    <w:tbl>
      <w:tblPr>
        <w:tblStyle w:val="Sombreadomedio1-nfasis3"/>
        <w:tblW w:w="5000" w:type="pct"/>
        <w:tblLook w:val="0660" w:firstRow="1" w:lastRow="1" w:firstColumn="0" w:lastColumn="0" w:noHBand="1" w:noVBand="1"/>
      </w:tblPr>
      <w:tblGrid>
        <w:gridCol w:w="1940"/>
        <w:gridCol w:w="845"/>
        <w:gridCol w:w="845"/>
        <w:gridCol w:w="844"/>
        <w:gridCol w:w="844"/>
        <w:gridCol w:w="844"/>
        <w:gridCol w:w="844"/>
        <w:gridCol w:w="844"/>
        <w:gridCol w:w="844"/>
        <w:gridCol w:w="844"/>
        <w:gridCol w:w="844"/>
        <w:gridCol w:w="844"/>
        <w:gridCol w:w="844"/>
        <w:gridCol w:w="914"/>
      </w:tblGrid>
      <w:tr w:rsidR="00517935" w:rsidRPr="00676B0E" w:rsidTr="00517935">
        <w:trPr>
          <w:cnfStyle w:val="100000000000" w:firstRow="1" w:lastRow="0" w:firstColumn="0" w:lastColumn="0" w:oddVBand="0" w:evenVBand="0" w:oddHBand="0" w:evenHBand="0" w:firstRowFirstColumn="0" w:firstRowLastColumn="0" w:lastRowFirstColumn="0" w:lastRowLastColumn="0"/>
          <w:trHeight w:val="280"/>
        </w:trPr>
        <w:tc>
          <w:tcPr>
            <w:tcW w:w="735" w:type="pct"/>
            <w:noWrap/>
            <w:vAlign w:val="center"/>
            <w:hideMark/>
          </w:tcPr>
          <w:p w:rsidR="00517935" w:rsidRPr="00676B0E" w:rsidRDefault="00517935" w:rsidP="00517935">
            <w:pPr>
              <w:jc w:val="center"/>
              <w:rPr>
                <w:rFonts w:ascii="Times New Roman" w:eastAsia="Times New Roman" w:hAnsi="Times New Roman" w:cs="Times New Roman"/>
                <w:color w:val="000000"/>
                <w:sz w:val="20"/>
                <w:szCs w:val="22"/>
              </w:rPr>
            </w:pPr>
            <w:r w:rsidRPr="00676B0E">
              <w:rPr>
                <w:rFonts w:ascii="Times New Roman" w:eastAsia="Times New Roman" w:hAnsi="Times New Roman" w:cs="Times New Roman"/>
                <w:color w:val="000000"/>
                <w:sz w:val="20"/>
                <w:szCs w:val="22"/>
              </w:rPr>
              <w:t>Detalle</w:t>
            </w:r>
          </w:p>
        </w:tc>
        <w:tc>
          <w:tcPr>
            <w:tcW w:w="335" w:type="pct"/>
            <w:noWrap/>
            <w:vAlign w:val="center"/>
            <w:hideMark/>
          </w:tcPr>
          <w:p w:rsidR="00517935" w:rsidRPr="00676B0E" w:rsidRDefault="00517935" w:rsidP="00517935">
            <w:pPr>
              <w:jc w:val="center"/>
              <w:rPr>
                <w:rFonts w:ascii="Times New Roman" w:eastAsia="Times New Roman" w:hAnsi="Times New Roman" w:cs="Times New Roman"/>
                <w:color w:val="000000"/>
                <w:sz w:val="20"/>
                <w:szCs w:val="22"/>
              </w:rPr>
            </w:pPr>
            <w:r w:rsidRPr="00676B0E">
              <w:rPr>
                <w:rFonts w:ascii="Times New Roman" w:eastAsia="Times New Roman" w:hAnsi="Times New Roman" w:cs="Times New Roman"/>
                <w:color w:val="000000"/>
                <w:sz w:val="20"/>
                <w:szCs w:val="22"/>
              </w:rPr>
              <w:t>Ene</w:t>
            </w: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20"/>
                <w:szCs w:val="22"/>
              </w:rPr>
            </w:pPr>
            <w:r w:rsidRPr="00676B0E">
              <w:rPr>
                <w:rFonts w:ascii="Times New Roman" w:eastAsia="Times New Roman" w:hAnsi="Times New Roman" w:cs="Times New Roman"/>
                <w:color w:val="000000"/>
                <w:sz w:val="20"/>
                <w:szCs w:val="22"/>
              </w:rPr>
              <w:t>Feb</w:t>
            </w: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20"/>
                <w:szCs w:val="22"/>
              </w:rPr>
            </w:pPr>
            <w:r w:rsidRPr="00676B0E">
              <w:rPr>
                <w:rFonts w:ascii="Times New Roman" w:eastAsia="Times New Roman" w:hAnsi="Times New Roman" w:cs="Times New Roman"/>
                <w:color w:val="000000"/>
                <w:sz w:val="20"/>
                <w:szCs w:val="22"/>
              </w:rPr>
              <w:t>Mar</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20"/>
                <w:szCs w:val="22"/>
              </w:rPr>
            </w:pPr>
            <w:r w:rsidRPr="00676B0E">
              <w:rPr>
                <w:rFonts w:ascii="Times New Roman" w:eastAsia="Times New Roman" w:hAnsi="Times New Roman" w:cs="Times New Roman"/>
                <w:color w:val="000000"/>
                <w:sz w:val="20"/>
                <w:szCs w:val="22"/>
              </w:rPr>
              <w:t>Abr</w:t>
            </w: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20"/>
                <w:szCs w:val="22"/>
              </w:rPr>
            </w:pPr>
            <w:r w:rsidRPr="00676B0E">
              <w:rPr>
                <w:rFonts w:ascii="Times New Roman" w:eastAsia="Times New Roman" w:hAnsi="Times New Roman" w:cs="Times New Roman"/>
                <w:color w:val="000000"/>
                <w:sz w:val="20"/>
                <w:szCs w:val="22"/>
              </w:rPr>
              <w:t>Mayo</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20"/>
                <w:szCs w:val="22"/>
              </w:rPr>
            </w:pPr>
            <w:r w:rsidRPr="00676B0E">
              <w:rPr>
                <w:rFonts w:ascii="Times New Roman" w:eastAsia="Times New Roman" w:hAnsi="Times New Roman" w:cs="Times New Roman"/>
                <w:color w:val="000000"/>
                <w:sz w:val="20"/>
                <w:szCs w:val="22"/>
              </w:rPr>
              <w:t>Jun</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20"/>
                <w:szCs w:val="22"/>
              </w:rPr>
            </w:pPr>
            <w:r w:rsidRPr="00676B0E">
              <w:rPr>
                <w:rFonts w:ascii="Times New Roman" w:eastAsia="Times New Roman" w:hAnsi="Times New Roman" w:cs="Times New Roman"/>
                <w:color w:val="000000"/>
                <w:sz w:val="20"/>
                <w:szCs w:val="22"/>
              </w:rPr>
              <w:t>Jul</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20"/>
                <w:szCs w:val="22"/>
              </w:rPr>
            </w:pPr>
            <w:r w:rsidRPr="00676B0E">
              <w:rPr>
                <w:rFonts w:ascii="Times New Roman" w:eastAsia="Times New Roman" w:hAnsi="Times New Roman" w:cs="Times New Roman"/>
                <w:color w:val="000000"/>
                <w:sz w:val="20"/>
                <w:szCs w:val="22"/>
              </w:rPr>
              <w:t>Ago</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20"/>
                <w:szCs w:val="22"/>
              </w:rPr>
            </w:pPr>
            <w:r w:rsidRPr="00676B0E">
              <w:rPr>
                <w:rFonts w:ascii="Times New Roman" w:eastAsia="Times New Roman" w:hAnsi="Times New Roman" w:cs="Times New Roman"/>
                <w:color w:val="000000"/>
                <w:sz w:val="20"/>
                <w:szCs w:val="22"/>
              </w:rPr>
              <w:t>Sep</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20"/>
                <w:szCs w:val="22"/>
              </w:rPr>
            </w:pPr>
            <w:r w:rsidRPr="00676B0E">
              <w:rPr>
                <w:rFonts w:ascii="Times New Roman" w:eastAsia="Times New Roman" w:hAnsi="Times New Roman" w:cs="Times New Roman"/>
                <w:color w:val="000000"/>
                <w:sz w:val="20"/>
                <w:szCs w:val="22"/>
              </w:rPr>
              <w:t>Oct</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20"/>
                <w:szCs w:val="22"/>
              </w:rPr>
            </w:pPr>
            <w:r w:rsidRPr="00676B0E">
              <w:rPr>
                <w:rFonts w:ascii="Times New Roman" w:eastAsia="Times New Roman" w:hAnsi="Times New Roman" w:cs="Times New Roman"/>
                <w:color w:val="000000"/>
                <w:sz w:val="20"/>
                <w:szCs w:val="22"/>
              </w:rPr>
              <w:t>Nov</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20"/>
                <w:szCs w:val="22"/>
              </w:rPr>
            </w:pPr>
            <w:r w:rsidRPr="00676B0E">
              <w:rPr>
                <w:rFonts w:ascii="Times New Roman" w:eastAsia="Times New Roman" w:hAnsi="Times New Roman" w:cs="Times New Roman"/>
                <w:color w:val="000000"/>
                <w:sz w:val="20"/>
                <w:szCs w:val="22"/>
              </w:rPr>
              <w:t>Dic</w:t>
            </w:r>
          </w:p>
        </w:tc>
        <w:tc>
          <w:tcPr>
            <w:tcW w:w="346" w:type="pct"/>
            <w:noWrap/>
            <w:vAlign w:val="center"/>
            <w:hideMark/>
          </w:tcPr>
          <w:p w:rsidR="00517935" w:rsidRPr="00676B0E" w:rsidRDefault="00517935" w:rsidP="00517935">
            <w:pPr>
              <w:jc w:val="center"/>
              <w:rPr>
                <w:rFonts w:ascii="Times New Roman" w:eastAsia="Times New Roman" w:hAnsi="Times New Roman" w:cs="Times New Roman"/>
                <w:color w:val="000000"/>
                <w:sz w:val="20"/>
                <w:szCs w:val="22"/>
              </w:rPr>
            </w:pPr>
            <w:r w:rsidRPr="00676B0E">
              <w:rPr>
                <w:rFonts w:ascii="Times New Roman" w:eastAsia="Times New Roman" w:hAnsi="Times New Roman" w:cs="Times New Roman"/>
                <w:color w:val="000000"/>
                <w:sz w:val="20"/>
                <w:szCs w:val="22"/>
              </w:rPr>
              <w:t>Total</w:t>
            </w:r>
          </w:p>
        </w:tc>
      </w:tr>
      <w:tr w:rsidR="00517935" w:rsidRPr="00676B0E" w:rsidTr="00517935">
        <w:trPr>
          <w:trHeight w:val="280"/>
        </w:trPr>
        <w:tc>
          <w:tcPr>
            <w:tcW w:w="735" w:type="pct"/>
            <w:noWrap/>
            <w:vAlign w:val="center"/>
            <w:hideMark/>
          </w:tcPr>
          <w:p w:rsidR="00517935" w:rsidRPr="00676B0E" w:rsidRDefault="00517935" w:rsidP="00517935">
            <w:pPr>
              <w:rPr>
                <w:rFonts w:ascii="Times New Roman" w:eastAsia="Times New Roman" w:hAnsi="Times New Roman" w:cs="Times New Roman"/>
                <w:color w:val="000000"/>
                <w:sz w:val="20"/>
                <w:szCs w:val="22"/>
              </w:rPr>
            </w:pPr>
            <w:r w:rsidRPr="00676B0E">
              <w:rPr>
                <w:rFonts w:ascii="Times New Roman" w:eastAsia="Times New Roman" w:hAnsi="Times New Roman" w:cs="Times New Roman"/>
                <w:color w:val="000000"/>
                <w:sz w:val="20"/>
                <w:szCs w:val="22"/>
              </w:rPr>
              <w:t>Pagina web Hosting</w:t>
            </w:r>
          </w:p>
        </w:tc>
        <w:tc>
          <w:tcPr>
            <w:tcW w:w="335"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$45.000</w:t>
            </w: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46"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$45.000</w:t>
            </w:r>
          </w:p>
        </w:tc>
      </w:tr>
      <w:tr w:rsidR="00517935" w:rsidRPr="00676B0E" w:rsidTr="00517935">
        <w:trPr>
          <w:trHeight w:val="280"/>
        </w:trPr>
        <w:tc>
          <w:tcPr>
            <w:tcW w:w="735" w:type="pct"/>
            <w:noWrap/>
            <w:vAlign w:val="center"/>
            <w:hideMark/>
          </w:tcPr>
          <w:p w:rsidR="00517935" w:rsidRPr="00676B0E" w:rsidRDefault="00517935" w:rsidP="00517935">
            <w:pPr>
              <w:rPr>
                <w:rFonts w:ascii="Times New Roman" w:eastAsia="Times New Roman" w:hAnsi="Times New Roman" w:cs="Times New Roman"/>
                <w:color w:val="000000"/>
                <w:sz w:val="20"/>
                <w:szCs w:val="22"/>
              </w:rPr>
            </w:pPr>
            <w:r w:rsidRPr="00676B0E">
              <w:rPr>
                <w:rFonts w:ascii="Times New Roman" w:eastAsia="Times New Roman" w:hAnsi="Times New Roman" w:cs="Times New Roman"/>
                <w:color w:val="000000"/>
                <w:sz w:val="20"/>
                <w:szCs w:val="22"/>
              </w:rPr>
              <w:t>Trípticos</w:t>
            </w:r>
          </w:p>
        </w:tc>
        <w:tc>
          <w:tcPr>
            <w:tcW w:w="335"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$250.000</w:t>
            </w: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$250.000</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46"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$500.000</w:t>
            </w:r>
          </w:p>
        </w:tc>
      </w:tr>
      <w:tr w:rsidR="00517935" w:rsidRPr="00676B0E" w:rsidTr="00517935">
        <w:trPr>
          <w:trHeight w:val="280"/>
        </w:trPr>
        <w:tc>
          <w:tcPr>
            <w:tcW w:w="735" w:type="pct"/>
            <w:noWrap/>
            <w:vAlign w:val="center"/>
            <w:hideMark/>
          </w:tcPr>
          <w:p w:rsidR="00517935" w:rsidRPr="00676B0E" w:rsidRDefault="00517935" w:rsidP="00517935">
            <w:pPr>
              <w:rPr>
                <w:rFonts w:ascii="Times New Roman" w:eastAsia="Times New Roman" w:hAnsi="Times New Roman" w:cs="Times New Roman"/>
                <w:color w:val="000000"/>
                <w:sz w:val="20"/>
                <w:szCs w:val="22"/>
              </w:rPr>
            </w:pPr>
            <w:r w:rsidRPr="00676B0E">
              <w:rPr>
                <w:rFonts w:ascii="Times New Roman" w:eastAsia="Times New Roman" w:hAnsi="Times New Roman" w:cs="Times New Roman"/>
                <w:color w:val="000000"/>
                <w:sz w:val="20"/>
                <w:szCs w:val="22"/>
              </w:rPr>
              <w:t>Redes Sociales</w:t>
            </w:r>
          </w:p>
        </w:tc>
        <w:tc>
          <w:tcPr>
            <w:tcW w:w="335"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$80.000</w:t>
            </w: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$80.000</w:t>
            </w: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$80.000</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$80.000</w:t>
            </w: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$80.000</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$80.000</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$80.000</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$80.000</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$80.000</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$80.000</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$80.000</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$80.000</w:t>
            </w:r>
          </w:p>
        </w:tc>
        <w:tc>
          <w:tcPr>
            <w:tcW w:w="346"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$960.000</w:t>
            </w:r>
          </w:p>
        </w:tc>
      </w:tr>
      <w:tr w:rsidR="00517935" w:rsidRPr="00676B0E" w:rsidTr="00517935">
        <w:trPr>
          <w:trHeight w:val="280"/>
        </w:trPr>
        <w:tc>
          <w:tcPr>
            <w:tcW w:w="735" w:type="pct"/>
            <w:noWrap/>
            <w:vAlign w:val="center"/>
            <w:hideMark/>
          </w:tcPr>
          <w:p w:rsidR="00517935" w:rsidRPr="00676B0E" w:rsidRDefault="00517935" w:rsidP="00517935">
            <w:pPr>
              <w:rPr>
                <w:rFonts w:ascii="Times New Roman" w:eastAsia="Times New Roman" w:hAnsi="Times New Roman" w:cs="Times New Roman"/>
                <w:color w:val="000000"/>
                <w:sz w:val="20"/>
                <w:szCs w:val="22"/>
              </w:rPr>
            </w:pPr>
            <w:r w:rsidRPr="00676B0E">
              <w:rPr>
                <w:rFonts w:ascii="Times New Roman" w:eastAsia="Times New Roman" w:hAnsi="Times New Roman" w:cs="Times New Roman"/>
                <w:color w:val="000000"/>
                <w:sz w:val="20"/>
                <w:szCs w:val="22"/>
              </w:rPr>
              <w:t xml:space="preserve">Publicaciones </w:t>
            </w:r>
          </w:p>
          <w:p w:rsidR="00517935" w:rsidRPr="00676B0E" w:rsidRDefault="004756CA" w:rsidP="00517935">
            <w:pPr>
              <w:rPr>
                <w:rFonts w:ascii="Times New Roman" w:eastAsia="Times New Roman" w:hAnsi="Times New Roman" w:cs="Times New Roman"/>
                <w:color w:val="000000"/>
                <w:sz w:val="20"/>
                <w:szCs w:val="22"/>
              </w:rPr>
            </w:pPr>
            <w:r w:rsidRPr="00676B0E">
              <w:rPr>
                <w:rFonts w:ascii="Times New Roman" w:eastAsia="Times New Roman" w:hAnsi="Times New Roman" w:cs="Times New Roman"/>
                <w:color w:val="000000"/>
                <w:sz w:val="20"/>
                <w:szCs w:val="22"/>
              </w:rPr>
              <w:t>“</w:t>
            </w:r>
            <w:r w:rsidR="00517935" w:rsidRPr="00676B0E">
              <w:rPr>
                <w:rFonts w:ascii="Times New Roman" w:eastAsia="Times New Roman" w:hAnsi="Times New Roman" w:cs="Times New Roman"/>
                <w:color w:val="000000"/>
                <w:sz w:val="20"/>
                <w:szCs w:val="22"/>
              </w:rPr>
              <w:t>Diario el Mercurio</w:t>
            </w:r>
            <w:r w:rsidRPr="00676B0E">
              <w:rPr>
                <w:rFonts w:ascii="Times New Roman" w:eastAsia="Times New Roman" w:hAnsi="Times New Roman" w:cs="Times New Roman"/>
                <w:color w:val="000000"/>
                <w:sz w:val="20"/>
                <w:szCs w:val="22"/>
              </w:rPr>
              <w:t>”</w:t>
            </w:r>
          </w:p>
        </w:tc>
        <w:tc>
          <w:tcPr>
            <w:tcW w:w="335"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$350.000</w:t>
            </w: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$350.000</w:t>
            </w: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$350.000</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$350.000</w:t>
            </w: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$350.000</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$350.000</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$350.000</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$350.000</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$350.000</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$350.000</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$350.000</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$350.000</w:t>
            </w:r>
          </w:p>
        </w:tc>
        <w:tc>
          <w:tcPr>
            <w:tcW w:w="346"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$4.200.000</w:t>
            </w:r>
          </w:p>
        </w:tc>
      </w:tr>
      <w:tr w:rsidR="00517935" w:rsidRPr="00676B0E" w:rsidTr="00517935">
        <w:trPr>
          <w:trHeight w:val="280"/>
        </w:trPr>
        <w:tc>
          <w:tcPr>
            <w:tcW w:w="735" w:type="pct"/>
            <w:noWrap/>
            <w:vAlign w:val="center"/>
            <w:hideMark/>
          </w:tcPr>
          <w:p w:rsidR="00517935" w:rsidRPr="00676B0E" w:rsidRDefault="00517935" w:rsidP="00517935">
            <w:pPr>
              <w:rPr>
                <w:rFonts w:ascii="Times New Roman" w:eastAsia="Times New Roman" w:hAnsi="Times New Roman" w:cs="Times New Roman"/>
                <w:color w:val="000000"/>
                <w:sz w:val="20"/>
                <w:szCs w:val="22"/>
              </w:rPr>
            </w:pPr>
            <w:r w:rsidRPr="00676B0E">
              <w:rPr>
                <w:rFonts w:ascii="Times New Roman" w:eastAsia="Times New Roman" w:hAnsi="Times New Roman" w:cs="Times New Roman"/>
                <w:color w:val="000000"/>
                <w:sz w:val="20"/>
                <w:szCs w:val="22"/>
              </w:rPr>
              <w:t>Relacionador Público</w:t>
            </w:r>
          </w:p>
        </w:tc>
        <w:tc>
          <w:tcPr>
            <w:tcW w:w="335"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$655.304</w:t>
            </w: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$655.304</w:t>
            </w: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$655.304</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$655.304</w:t>
            </w: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$655.304</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$655.304</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$655.304</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$655.304</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$655.304</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$655.304</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$655.304</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$655.304</w:t>
            </w:r>
          </w:p>
        </w:tc>
        <w:tc>
          <w:tcPr>
            <w:tcW w:w="346"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$7.863.648</w:t>
            </w:r>
          </w:p>
        </w:tc>
      </w:tr>
      <w:tr w:rsidR="00517935" w:rsidRPr="00676B0E" w:rsidTr="00517935">
        <w:trPr>
          <w:trHeight w:val="280"/>
        </w:trPr>
        <w:tc>
          <w:tcPr>
            <w:tcW w:w="735" w:type="pct"/>
            <w:noWrap/>
            <w:vAlign w:val="center"/>
            <w:hideMark/>
          </w:tcPr>
          <w:p w:rsidR="00517935" w:rsidRPr="00676B0E" w:rsidRDefault="00517935" w:rsidP="00517935">
            <w:pPr>
              <w:rPr>
                <w:rFonts w:ascii="Times New Roman" w:eastAsia="Times New Roman" w:hAnsi="Times New Roman" w:cs="Times New Roman"/>
                <w:color w:val="000000"/>
                <w:sz w:val="20"/>
                <w:szCs w:val="22"/>
              </w:rPr>
            </w:pPr>
            <w:r w:rsidRPr="00676B0E">
              <w:rPr>
                <w:rFonts w:ascii="Times New Roman" w:eastAsia="Times New Roman" w:hAnsi="Times New Roman" w:cs="Times New Roman"/>
                <w:color w:val="000000"/>
                <w:sz w:val="20"/>
                <w:szCs w:val="22"/>
              </w:rPr>
              <w:t>ejecutiva de ventas</w:t>
            </w:r>
          </w:p>
        </w:tc>
        <w:tc>
          <w:tcPr>
            <w:tcW w:w="335"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$553.915</w:t>
            </w: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$553.915</w:t>
            </w: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$553.915</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$553.915</w:t>
            </w: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$553.915</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$553.915</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$553.915</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$553.915</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$553.915</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$553.915</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$553.915</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$553.915</w:t>
            </w:r>
          </w:p>
        </w:tc>
        <w:tc>
          <w:tcPr>
            <w:tcW w:w="346"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$6.646.980</w:t>
            </w:r>
          </w:p>
        </w:tc>
      </w:tr>
      <w:tr w:rsidR="00517935" w:rsidRPr="00676B0E" w:rsidTr="00517935">
        <w:trPr>
          <w:trHeight w:val="280"/>
        </w:trPr>
        <w:tc>
          <w:tcPr>
            <w:tcW w:w="735" w:type="pct"/>
            <w:noWrap/>
            <w:vAlign w:val="center"/>
            <w:hideMark/>
          </w:tcPr>
          <w:p w:rsidR="00517935" w:rsidRPr="00676B0E" w:rsidRDefault="00517935" w:rsidP="00517935">
            <w:pPr>
              <w:rPr>
                <w:rFonts w:ascii="Times New Roman" w:eastAsia="Times New Roman" w:hAnsi="Times New Roman" w:cs="Times New Roman"/>
                <w:color w:val="000000"/>
                <w:sz w:val="20"/>
                <w:szCs w:val="22"/>
              </w:rPr>
            </w:pPr>
            <w:r w:rsidRPr="00676B0E">
              <w:rPr>
                <w:rFonts w:ascii="Times New Roman" w:eastAsia="Times New Roman" w:hAnsi="Times New Roman" w:cs="Times New Roman"/>
                <w:color w:val="000000"/>
                <w:sz w:val="20"/>
                <w:szCs w:val="22"/>
              </w:rPr>
              <w:t>Patrocinios</w:t>
            </w:r>
          </w:p>
        </w:tc>
        <w:tc>
          <w:tcPr>
            <w:tcW w:w="335"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$1.000.000</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$1.000.000</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p>
        </w:tc>
        <w:tc>
          <w:tcPr>
            <w:tcW w:w="346"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$2.000.000</w:t>
            </w:r>
          </w:p>
        </w:tc>
      </w:tr>
      <w:tr w:rsidR="00517935" w:rsidRPr="00676B0E" w:rsidTr="00517935">
        <w:trPr>
          <w:cnfStyle w:val="010000000000" w:firstRow="0" w:lastRow="1" w:firstColumn="0" w:lastColumn="0" w:oddVBand="0" w:evenVBand="0" w:oddHBand="0" w:evenHBand="0" w:firstRowFirstColumn="0" w:firstRowLastColumn="0" w:lastRowFirstColumn="0" w:lastRowLastColumn="0"/>
          <w:trHeight w:val="280"/>
        </w:trPr>
        <w:tc>
          <w:tcPr>
            <w:tcW w:w="735"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20"/>
                <w:szCs w:val="22"/>
              </w:rPr>
              <w:t>Total</w:t>
            </w:r>
          </w:p>
        </w:tc>
        <w:tc>
          <w:tcPr>
            <w:tcW w:w="335"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$1.934.219</w:t>
            </w: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$1.639.219</w:t>
            </w: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$2.639.219</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$1.639.219</w:t>
            </w:r>
          </w:p>
        </w:tc>
        <w:tc>
          <w:tcPr>
            <w:tcW w:w="320"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$1.639.219</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$1.639.219</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$1.889.219</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$2.639.219</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$1.639.219</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$1.639.219</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$1.639.219</w:t>
            </w:r>
          </w:p>
        </w:tc>
        <w:tc>
          <w:tcPr>
            <w:tcW w:w="328"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$1.639.219</w:t>
            </w:r>
          </w:p>
        </w:tc>
        <w:tc>
          <w:tcPr>
            <w:tcW w:w="346" w:type="pct"/>
            <w:noWrap/>
            <w:vAlign w:val="center"/>
            <w:hideMark/>
          </w:tcPr>
          <w:p w:rsidR="00517935" w:rsidRPr="00676B0E" w:rsidRDefault="00517935" w:rsidP="00517935">
            <w:pPr>
              <w:jc w:val="center"/>
              <w:rPr>
                <w:rFonts w:ascii="Times New Roman" w:eastAsia="Times New Roman" w:hAnsi="Times New Roman" w:cs="Times New Roman"/>
                <w:color w:val="000000"/>
                <w:sz w:val="14"/>
                <w:szCs w:val="22"/>
              </w:rPr>
            </w:pPr>
            <w:r w:rsidRPr="00676B0E">
              <w:rPr>
                <w:rFonts w:ascii="Times New Roman" w:eastAsia="Times New Roman" w:hAnsi="Times New Roman" w:cs="Times New Roman"/>
                <w:color w:val="000000"/>
                <w:sz w:val="14"/>
                <w:szCs w:val="22"/>
              </w:rPr>
              <w:t>$22.215.628</w:t>
            </w:r>
          </w:p>
        </w:tc>
      </w:tr>
    </w:tbl>
    <w:p w:rsidR="00517935" w:rsidRPr="00676B0E" w:rsidRDefault="00517935" w:rsidP="00E609C6">
      <w:pPr>
        <w:spacing w:line="360" w:lineRule="auto"/>
        <w:jc w:val="both"/>
        <w:rPr>
          <w:rFonts w:ascii="Times New Roman" w:hAnsi="Times New Roman" w:cs="Times New Roman"/>
        </w:rPr>
      </w:pPr>
    </w:p>
    <w:p w:rsidR="004D3BC2" w:rsidRPr="00676B0E" w:rsidRDefault="00517935" w:rsidP="00517935">
      <w:pPr>
        <w:spacing w:line="360" w:lineRule="auto"/>
        <w:rPr>
          <w:rFonts w:ascii="Times New Roman" w:hAnsi="Times New Roman" w:cs="Times New Roman"/>
          <w:szCs w:val="18"/>
          <w:highlight w:val="yellow"/>
          <w:lang w:val="es-ES"/>
        </w:rPr>
        <w:sectPr w:rsidR="004D3BC2" w:rsidRPr="00676B0E" w:rsidSect="008151CC">
          <w:pgSz w:w="15840" w:h="12240" w:orient="landscape"/>
          <w:pgMar w:top="1418" w:right="1418" w:bottom="1701" w:left="1418" w:header="720" w:footer="720" w:gutter="0"/>
          <w:cols w:space="720"/>
          <w:noEndnote/>
        </w:sectPr>
      </w:pPr>
      <w:r w:rsidRPr="00676B0E">
        <w:rPr>
          <w:rFonts w:ascii="Times New Roman" w:hAnsi="Times New Roman" w:cs="Times New Roman"/>
          <w:b/>
          <w:szCs w:val="18"/>
          <w:lang w:val="es-ES"/>
        </w:rPr>
        <w:t>Fuente:</w:t>
      </w:r>
      <w:r w:rsidRPr="00676B0E">
        <w:rPr>
          <w:rFonts w:ascii="Times New Roman" w:hAnsi="Times New Roman" w:cs="Times New Roman"/>
          <w:szCs w:val="18"/>
          <w:lang w:val="es-ES"/>
        </w:rPr>
        <w:t xml:space="preserve"> Elaboración Propia.</w:t>
      </w:r>
    </w:p>
    <w:p w:rsidR="00BB553B" w:rsidRPr="00676B0E" w:rsidRDefault="00BB553B" w:rsidP="00BB553B">
      <w:pPr>
        <w:pStyle w:val="Ttulo1"/>
        <w:rPr>
          <w:rFonts w:cs="Times New Roman"/>
        </w:rPr>
      </w:pPr>
      <w:bookmarkStart w:id="69" w:name="_Toc361665058"/>
      <w:r w:rsidRPr="00676B0E">
        <w:rPr>
          <w:rFonts w:cs="Times New Roman"/>
        </w:rPr>
        <w:lastRenderedPageBreak/>
        <w:t>Estrategia de Dirección de Personas</w:t>
      </w:r>
      <w:bookmarkEnd w:id="69"/>
    </w:p>
    <w:p w:rsidR="00BB553B" w:rsidRPr="00676B0E" w:rsidRDefault="00BB553B" w:rsidP="00BB553B">
      <w:pPr>
        <w:pStyle w:val="Ttulo2"/>
        <w:jc w:val="both"/>
        <w:rPr>
          <w:rFonts w:cs="Times New Roman"/>
        </w:rPr>
      </w:pPr>
      <w:bookmarkStart w:id="70" w:name="_Toc361665059"/>
      <w:r w:rsidRPr="00676B0E">
        <w:rPr>
          <w:rFonts w:cs="Times New Roman"/>
        </w:rPr>
        <w:t>Objetivos Estratégicos de la Función de Dirección de Personas</w:t>
      </w:r>
      <w:bookmarkEnd w:id="70"/>
    </w:p>
    <w:p w:rsidR="00BB553B" w:rsidRPr="00676B0E" w:rsidRDefault="00BB553B" w:rsidP="00BB553B">
      <w:pPr>
        <w:spacing w:line="360" w:lineRule="auto"/>
        <w:jc w:val="both"/>
        <w:rPr>
          <w:rFonts w:ascii="Times New Roman" w:hAnsi="Times New Roman" w:cs="Times New Roman"/>
          <w:u w:val="single"/>
          <w:lang w:val="es-ES"/>
        </w:rPr>
      </w:pPr>
    </w:p>
    <w:p w:rsidR="00BB553B" w:rsidRPr="00676B0E" w:rsidRDefault="00BB553B" w:rsidP="00BB553B">
      <w:pPr>
        <w:spacing w:line="360" w:lineRule="auto"/>
        <w:rPr>
          <w:rFonts w:ascii="Times New Roman" w:hAnsi="Times New Roman" w:cs="Times New Roman"/>
          <w:b/>
        </w:rPr>
      </w:pPr>
      <w:r w:rsidRPr="00676B0E">
        <w:rPr>
          <w:rFonts w:ascii="Times New Roman" w:hAnsi="Times New Roman" w:cs="Times New Roman"/>
          <w:b/>
        </w:rPr>
        <w:t xml:space="preserve">Apoyar el cumplimiento de los objetivos de la empresa </w:t>
      </w:r>
    </w:p>
    <w:p w:rsidR="00BB553B" w:rsidRPr="00676B0E" w:rsidRDefault="00BB553B" w:rsidP="00121C35">
      <w:pPr>
        <w:pStyle w:val="Prrafodelista"/>
        <w:numPr>
          <w:ilvl w:val="0"/>
          <w:numId w:val="36"/>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Alcanzar los objetivos de la empresa a través de la buena gestión de los recursos humanos.</w:t>
      </w:r>
    </w:p>
    <w:p w:rsidR="00BB553B" w:rsidRPr="00676B0E" w:rsidRDefault="00BB553B" w:rsidP="00BB553B">
      <w:pPr>
        <w:spacing w:line="360" w:lineRule="auto"/>
        <w:jc w:val="both"/>
        <w:rPr>
          <w:rFonts w:ascii="Times New Roman" w:hAnsi="Times New Roman" w:cs="Times New Roman"/>
        </w:rPr>
      </w:pPr>
    </w:p>
    <w:p w:rsidR="00BB553B" w:rsidRPr="00676B0E" w:rsidRDefault="00BB553B" w:rsidP="00BB553B">
      <w:pPr>
        <w:spacing w:line="360" w:lineRule="auto"/>
        <w:rPr>
          <w:rFonts w:ascii="Times New Roman" w:hAnsi="Times New Roman" w:cs="Times New Roman"/>
          <w:b/>
        </w:rPr>
      </w:pPr>
      <w:r w:rsidRPr="00676B0E">
        <w:rPr>
          <w:rFonts w:ascii="Times New Roman" w:hAnsi="Times New Roman" w:cs="Times New Roman"/>
          <w:b/>
        </w:rPr>
        <w:t xml:space="preserve">Aportar competitividad a la empresa a través de los colaboradores </w:t>
      </w:r>
    </w:p>
    <w:p w:rsidR="00BB553B" w:rsidRPr="00676B0E" w:rsidRDefault="00BB553B" w:rsidP="00121C35">
      <w:pPr>
        <w:pStyle w:val="Prrafodelista"/>
        <w:numPr>
          <w:ilvl w:val="0"/>
          <w:numId w:val="36"/>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Lograr la diferenciación a través de la entrega óptima de los servicios al cliente efectuada por los colaboradores.</w:t>
      </w:r>
    </w:p>
    <w:p w:rsidR="00BB553B" w:rsidRPr="00676B0E" w:rsidRDefault="00BB553B" w:rsidP="00BB553B">
      <w:pPr>
        <w:spacing w:line="360" w:lineRule="auto"/>
        <w:ind w:left="1440"/>
        <w:jc w:val="both"/>
        <w:rPr>
          <w:rFonts w:ascii="Times New Roman" w:hAnsi="Times New Roman" w:cs="Times New Roman"/>
        </w:rPr>
      </w:pPr>
    </w:p>
    <w:p w:rsidR="00BB553B" w:rsidRPr="00676B0E" w:rsidRDefault="00BB553B" w:rsidP="00BB553B">
      <w:pPr>
        <w:spacing w:line="360" w:lineRule="auto"/>
        <w:ind w:left="360"/>
        <w:rPr>
          <w:rFonts w:ascii="Times New Roman" w:hAnsi="Times New Roman" w:cs="Times New Roman"/>
          <w:b/>
        </w:rPr>
      </w:pPr>
      <w:r w:rsidRPr="00676B0E">
        <w:rPr>
          <w:rFonts w:ascii="Times New Roman" w:hAnsi="Times New Roman" w:cs="Times New Roman"/>
          <w:b/>
        </w:rPr>
        <w:t xml:space="preserve">Mantener un buen Clima Laboral </w:t>
      </w:r>
    </w:p>
    <w:p w:rsidR="00BB553B" w:rsidRPr="00676B0E" w:rsidRDefault="00BB553B" w:rsidP="00121C35">
      <w:pPr>
        <w:pStyle w:val="Prrafodelista"/>
        <w:numPr>
          <w:ilvl w:val="0"/>
          <w:numId w:val="36"/>
        </w:numPr>
        <w:spacing w:line="360" w:lineRule="auto"/>
        <w:rPr>
          <w:rFonts w:ascii="Times New Roman" w:hAnsi="Times New Roman" w:cs="Times New Roman"/>
          <w:vertAlign w:val="baseline"/>
        </w:rPr>
      </w:pPr>
      <w:r w:rsidRPr="00676B0E">
        <w:rPr>
          <w:rFonts w:ascii="Times New Roman" w:hAnsi="Times New Roman" w:cs="Times New Roman"/>
          <w:sz w:val="24"/>
          <w:vertAlign w:val="baseline"/>
        </w:rPr>
        <w:t xml:space="preserve">Implementar estrategias  de gestión de clima, alineadas, colaborativas y participativas, para mejorar continuamente el ambiente de trabajo. </w:t>
      </w:r>
    </w:p>
    <w:p w:rsidR="00BB553B" w:rsidRPr="00676B0E" w:rsidRDefault="00BB553B" w:rsidP="00BB553B">
      <w:pPr>
        <w:spacing w:line="360" w:lineRule="auto"/>
        <w:jc w:val="both"/>
        <w:rPr>
          <w:rFonts w:ascii="Times New Roman" w:hAnsi="Times New Roman" w:cs="Times New Roman"/>
        </w:rPr>
      </w:pPr>
    </w:p>
    <w:p w:rsidR="00BB553B" w:rsidRPr="00676B0E" w:rsidRDefault="00BB553B" w:rsidP="00BB553B">
      <w:pPr>
        <w:spacing w:line="360" w:lineRule="auto"/>
        <w:ind w:left="360"/>
        <w:rPr>
          <w:rFonts w:ascii="Times New Roman" w:hAnsi="Times New Roman" w:cs="Times New Roman"/>
          <w:b/>
        </w:rPr>
      </w:pPr>
      <w:r w:rsidRPr="00676B0E">
        <w:rPr>
          <w:rFonts w:ascii="Times New Roman" w:hAnsi="Times New Roman" w:cs="Times New Roman"/>
          <w:b/>
        </w:rPr>
        <w:t>Lograr un buen desempeño en los colaboradores</w:t>
      </w:r>
    </w:p>
    <w:p w:rsidR="00BB553B" w:rsidRPr="00676B0E" w:rsidRDefault="00BB553B" w:rsidP="00121C35">
      <w:pPr>
        <w:pStyle w:val="Prrafodelista"/>
        <w:numPr>
          <w:ilvl w:val="0"/>
          <w:numId w:val="36"/>
        </w:numPr>
        <w:spacing w:line="360" w:lineRule="auto"/>
        <w:rPr>
          <w:rFonts w:ascii="Times New Roman" w:hAnsi="Times New Roman" w:cs="Times New Roman"/>
          <w:sz w:val="24"/>
          <w:vertAlign w:val="baseline"/>
        </w:rPr>
      </w:pPr>
      <w:r w:rsidRPr="00676B0E">
        <w:rPr>
          <w:rFonts w:ascii="Times New Roman" w:hAnsi="Times New Roman" w:cs="Times New Roman"/>
          <w:sz w:val="24"/>
          <w:vertAlign w:val="baseline"/>
        </w:rPr>
        <w:t>A través del pago de remuneraciones justas, y del reclutamiento, selección y entrenamiento de personal óptimos.</w:t>
      </w:r>
    </w:p>
    <w:p w:rsidR="00BB553B" w:rsidRPr="00676B0E" w:rsidRDefault="00BB553B" w:rsidP="00BB553B">
      <w:pPr>
        <w:spacing w:line="360" w:lineRule="auto"/>
        <w:rPr>
          <w:rFonts w:ascii="Times New Roman" w:hAnsi="Times New Roman" w:cs="Times New Roman"/>
        </w:rPr>
      </w:pPr>
    </w:p>
    <w:p w:rsidR="00BB553B" w:rsidRPr="00676B0E" w:rsidRDefault="00BB553B" w:rsidP="00BB553B">
      <w:pPr>
        <w:pStyle w:val="Ttulo2"/>
        <w:rPr>
          <w:rFonts w:cs="Times New Roman"/>
        </w:rPr>
      </w:pPr>
      <w:bookmarkStart w:id="71" w:name="_Toc361665060"/>
      <w:r w:rsidRPr="00676B0E">
        <w:rPr>
          <w:rFonts w:cs="Times New Roman"/>
        </w:rPr>
        <w:t>Cultura de la Organización</w:t>
      </w:r>
      <w:bookmarkEnd w:id="71"/>
    </w:p>
    <w:p w:rsidR="00BB553B" w:rsidRPr="00676B0E" w:rsidRDefault="00BB553B" w:rsidP="00BB553B">
      <w:pPr>
        <w:spacing w:line="360" w:lineRule="auto"/>
        <w:jc w:val="both"/>
        <w:rPr>
          <w:rFonts w:ascii="Times New Roman" w:hAnsi="Times New Roman" w:cs="Times New Roman"/>
        </w:rPr>
      </w:pPr>
    </w:p>
    <w:p w:rsidR="00BB553B" w:rsidRPr="00676B0E" w:rsidRDefault="00BB553B" w:rsidP="00BB553B">
      <w:pPr>
        <w:pStyle w:val="Default"/>
        <w:spacing w:line="360" w:lineRule="auto"/>
        <w:jc w:val="both"/>
        <w:rPr>
          <w:vertAlign w:val="baseline"/>
        </w:rPr>
      </w:pPr>
      <w:r w:rsidRPr="00676B0E">
        <w:rPr>
          <w:vertAlign w:val="baseline"/>
        </w:rPr>
        <w:t>La cultura organizacional en Gran Bosque está orientada al cliente, el individuo es el eje principal. Debido a que la experiencia del cliente es un pilar fundamental, se persiguen constantemente las buenas prácticas con respecto a la calidad y calidez en la atención y prestación de los servicios, con el objetivo de influir positivamente en dicha experiencia.</w:t>
      </w:r>
    </w:p>
    <w:p w:rsidR="00BB553B" w:rsidRPr="00676B0E" w:rsidRDefault="00BB553B" w:rsidP="00BB553B">
      <w:pPr>
        <w:pStyle w:val="Default"/>
        <w:spacing w:line="360" w:lineRule="auto"/>
        <w:jc w:val="both"/>
        <w:rPr>
          <w:vertAlign w:val="baseline"/>
        </w:rPr>
      </w:pPr>
    </w:p>
    <w:p w:rsidR="00BB553B" w:rsidRPr="00676B0E" w:rsidRDefault="00BB553B" w:rsidP="00BB553B">
      <w:pPr>
        <w:pStyle w:val="Default"/>
        <w:spacing w:line="360" w:lineRule="auto"/>
        <w:jc w:val="both"/>
        <w:rPr>
          <w:vertAlign w:val="baseline"/>
        </w:rPr>
      </w:pPr>
      <w:r w:rsidRPr="00676B0E">
        <w:rPr>
          <w:vertAlign w:val="baseline"/>
        </w:rPr>
        <w:lastRenderedPageBreak/>
        <w:t>Gran bosque tiene presente que la lealtad está sujeta al recuerdo de la atención y servicio que reciba el cliente, por lo que cada vez que un colaborador interactué con este, es una excelente oportunidad para hacerlo sentir apreciado y valorado.</w:t>
      </w:r>
    </w:p>
    <w:p w:rsidR="00BB553B" w:rsidRPr="00676B0E" w:rsidRDefault="00BB553B" w:rsidP="00BB553B">
      <w:pPr>
        <w:pStyle w:val="Default"/>
        <w:spacing w:line="360" w:lineRule="auto"/>
        <w:jc w:val="both"/>
      </w:pPr>
    </w:p>
    <w:p w:rsidR="00BB553B" w:rsidRPr="00676B0E" w:rsidRDefault="00BB553B" w:rsidP="00BB553B">
      <w:pPr>
        <w:pStyle w:val="Default"/>
        <w:spacing w:line="360" w:lineRule="auto"/>
        <w:jc w:val="both"/>
        <w:rPr>
          <w:vertAlign w:val="baseline"/>
        </w:rPr>
      </w:pPr>
      <w:r w:rsidRPr="00676B0E">
        <w:rPr>
          <w:vertAlign w:val="baseline"/>
        </w:rPr>
        <w:t> La entretención, relajo, seguridad y satisfacción del cliente son lo primero en Gran bosque, las personas son lo más importantes, y las labores cobran sentido si realmente están orientadas a satisfacer las necesidades de los clientes. Por ende todos los colaboradores tienes permitido interrumpir cualquier tipo actividad que estén realizando para ayudar a un cliente que lo requiera.</w:t>
      </w:r>
    </w:p>
    <w:p w:rsidR="00BB553B" w:rsidRPr="00676B0E" w:rsidRDefault="00BB553B" w:rsidP="00BB553B">
      <w:pPr>
        <w:pStyle w:val="Default"/>
        <w:spacing w:line="360" w:lineRule="auto"/>
        <w:jc w:val="both"/>
      </w:pPr>
    </w:p>
    <w:p w:rsidR="00BB553B" w:rsidRPr="00676B0E" w:rsidRDefault="00BB553B" w:rsidP="00BB553B">
      <w:pPr>
        <w:pStyle w:val="NormalWeb"/>
        <w:shd w:val="clear" w:color="auto" w:fill="FFFFFF"/>
        <w:spacing w:before="0" w:beforeAutospacing="0" w:after="272" w:afterAutospacing="0" w:line="360" w:lineRule="auto"/>
        <w:jc w:val="both"/>
        <w:textAlignment w:val="baseline"/>
        <w:rPr>
          <w:rFonts w:eastAsiaTheme="minorHAnsi"/>
          <w:color w:val="000000"/>
          <w:lang w:eastAsia="en-US"/>
        </w:rPr>
      </w:pPr>
      <w:r w:rsidRPr="00676B0E">
        <w:rPr>
          <w:rFonts w:eastAsiaTheme="minorHAnsi"/>
          <w:color w:val="000000"/>
          <w:lang w:eastAsia="en-US"/>
        </w:rPr>
        <w:t xml:space="preserve">Todos en la empresa deben prestar considerable atención a los detalles que puedan afectar la experiencia de los clientes, tanto en el corto como largo plazo. La meta cotidiana es lograr que todo se vea como nuevo cada día, como por ejemplo, en el caso de la limpieza. Por otra parte </w:t>
      </w:r>
      <w:r w:rsidRPr="00676B0E">
        <w:t>los colaboradores deben contar con la disposición de aprender, mejorar e innovar, aprovechando las oportunidades que surgen desde donde menos se esperan.</w:t>
      </w:r>
    </w:p>
    <w:p w:rsidR="00BB553B" w:rsidRPr="00676B0E" w:rsidRDefault="00BB553B" w:rsidP="00BB553B">
      <w:pPr>
        <w:pStyle w:val="Default"/>
        <w:spacing w:line="360" w:lineRule="auto"/>
        <w:jc w:val="both"/>
        <w:rPr>
          <w:vertAlign w:val="baseline"/>
        </w:rPr>
      </w:pPr>
      <w:r w:rsidRPr="00676B0E">
        <w:rPr>
          <w:vertAlign w:val="baseline"/>
        </w:rPr>
        <w:t xml:space="preserve">Todo lo anterior vinculado a los siguientes valores organizacionales: </w:t>
      </w:r>
    </w:p>
    <w:p w:rsidR="00BB553B" w:rsidRPr="00676B0E" w:rsidRDefault="00BB553B" w:rsidP="00BB553B">
      <w:pPr>
        <w:pStyle w:val="Default"/>
        <w:spacing w:line="360" w:lineRule="auto"/>
        <w:jc w:val="both"/>
      </w:pPr>
    </w:p>
    <w:p w:rsidR="00BB553B" w:rsidRPr="00676B0E" w:rsidRDefault="00BB553B" w:rsidP="00121C35">
      <w:pPr>
        <w:pStyle w:val="Default"/>
        <w:numPr>
          <w:ilvl w:val="0"/>
          <w:numId w:val="33"/>
        </w:numPr>
        <w:spacing w:line="360" w:lineRule="auto"/>
        <w:jc w:val="both"/>
        <w:rPr>
          <w:vertAlign w:val="baseline"/>
        </w:rPr>
      </w:pPr>
      <w:r w:rsidRPr="00676B0E">
        <w:rPr>
          <w:b/>
          <w:vertAlign w:val="baseline"/>
        </w:rPr>
        <w:t>Calidad:</w:t>
      </w:r>
      <w:r w:rsidR="00A84F98" w:rsidRPr="00676B0E">
        <w:rPr>
          <w:vertAlign w:val="baseline"/>
        </w:rPr>
        <w:t xml:space="preserve"> E</w:t>
      </w:r>
      <w:r w:rsidRPr="00676B0E">
        <w:rPr>
          <w:vertAlign w:val="baseline"/>
        </w:rPr>
        <w:t>n la entrega de los servicios a nuestros clientes.</w:t>
      </w:r>
    </w:p>
    <w:p w:rsidR="00BB553B" w:rsidRPr="00676B0E" w:rsidRDefault="00BB553B" w:rsidP="00121C35">
      <w:pPr>
        <w:pStyle w:val="Default"/>
        <w:numPr>
          <w:ilvl w:val="0"/>
          <w:numId w:val="33"/>
        </w:numPr>
        <w:spacing w:line="360" w:lineRule="auto"/>
        <w:jc w:val="both"/>
        <w:rPr>
          <w:vertAlign w:val="baseline"/>
        </w:rPr>
      </w:pPr>
      <w:r w:rsidRPr="00676B0E">
        <w:rPr>
          <w:b/>
          <w:vertAlign w:val="baseline"/>
        </w:rPr>
        <w:t>Comunidad:</w:t>
      </w:r>
      <w:r w:rsidR="00A84F98" w:rsidRPr="00676B0E">
        <w:rPr>
          <w:vertAlign w:val="baseline"/>
        </w:rPr>
        <w:t>F</w:t>
      </w:r>
      <w:r w:rsidRPr="00676B0E">
        <w:rPr>
          <w:vertAlign w:val="baseline"/>
        </w:rPr>
        <w:t>orjamos relaciones duraderas con cada uno de nuestros clientes, motivándolos a participar día a día en las diversas actividades.</w:t>
      </w:r>
    </w:p>
    <w:p w:rsidR="00BB553B" w:rsidRPr="00676B0E" w:rsidRDefault="00BB553B" w:rsidP="00121C35">
      <w:pPr>
        <w:pStyle w:val="Default"/>
        <w:numPr>
          <w:ilvl w:val="0"/>
          <w:numId w:val="33"/>
        </w:numPr>
        <w:spacing w:line="360" w:lineRule="auto"/>
        <w:jc w:val="both"/>
        <w:rPr>
          <w:vertAlign w:val="baseline"/>
        </w:rPr>
      </w:pPr>
      <w:r w:rsidRPr="00676B0E">
        <w:rPr>
          <w:b/>
          <w:vertAlign w:val="baseline"/>
        </w:rPr>
        <w:t>Compromiso:</w:t>
      </w:r>
      <w:r w:rsidR="00A84F98" w:rsidRPr="00676B0E">
        <w:rPr>
          <w:vertAlign w:val="baseline"/>
        </w:rPr>
        <w:t>L</w:t>
      </w:r>
      <w:r w:rsidRPr="00676B0E">
        <w:rPr>
          <w:vertAlign w:val="baseline"/>
        </w:rPr>
        <w:t xml:space="preserve">a cultura organizacional se cultiva por todos nuestros colaboradores y se expresa a través de la buena atención y servicios a nuestros clientes. </w:t>
      </w:r>
    </w:p>
    <w:p w:rsidR="00A84F98" w:rsidRPr="00676B0E" w:rsidRDefault="00BB553B" w:rsidP="00121C35">
      <w:pPr>
        <w:pStyle w:val="Default"/>
        <w:numPr>
          <w:ilvl w:val="0"/>
          <w:numId w:val="33"/>
        </w:numPr>
        <w:spacing w:line="360" w:lineRule="auto"/>
        <w:jc w:val="both"/>
        <w:rPr>
          <w:vertAlign w:val="baseline"/>
        </w:rPr>
      </w:pPr>
      <w:r w:rsidRPr="00676B0E">
        <w:rPr>
          <w:b/>
          <w:vertAlign w:val="baseline"/>
        </w:rPr>
        <w:t>Seguridad:</w:t>
      </w:r>
      <w:r w:rsidR="00A84F98" w:rsidRPr="00676B0E">
        <w:rPr>
          <w:vertAlign w:val="baseline"/>
        </w:rPr>
        <w:t>S</w:t>
      </w:r>
      <w:r w:rsidRPr="00676B0E">
        <w:rPr>
          <w:vertAlign w:val="baseline"/>
        </w:rPr>
        <w:t>e vela por la confianza y tranquilidad de nuestros clientes y colaboradores en las dependencias de nuestras instalaciones.</w:t>
      </w:r>
    </w:p>
    <w:p w:rsidR="00BB553B" w:rsidRPr="00676B0E" w:rsidRDefault="00A84F98" w:rsidP="00121C35">
      <w:pPr>
        <w:pStyle w:val="Default"/>
        <w:numPr>
          <w:ilvl w:val="0"/>
          <w:numId w:val="33"/>
        </w:numPr>
        <w:spacing w:line="360" w:lineRule="auto"/>
        <w:jc w:val="both"/>
        <w:rPr>
          <w:vertAlign w:val="baseline"/>
        </w:rPr>
      </w:pPr>
      <w:r w:rsidRPr="00676B0E">
        <w:rPr>
          <w:b/>
          <w:vertAlign w:val="baseline"/>
        </w:rPr>
        <w:t>Responsabilidad S</w:t>
      </w:r>
      <w:r w:rsidR="00BB553B" w:rsidRPr="00676B0E">
        <w:rPr>
          <w:b/>
          <w:vertAlign w:val="baseline"/>
        </w:rPr>
        <w:t>ocial:</w:t>
      </w:r>
      <w:r w:rsidR="00BB553B" w:rsidRPr="00676B0E">
        <w:rPr>
          <w:vertAlign w:val="baseline"/>
        </w:rPr>
        <w:t xml:space="preserve"> existe una contribución al mejoramiento social a través de la entrega de servicios al segmente escogido</w:t>
      </w:r>
      <w:r w:rsidRPr="00676B0E">
        <w:t>.</w:t>
      </w:r>
    </w:p>
    <w:p w:rsidR="00BA2736" w:rsidRPr="00676B0E" w:rsidRDefault="00BA2736" w:rsidP="00BB553B">
      <w:pPr>
        <w:spacing w:line="360" w:lineRule="auto"/>
        <w:jc w:val="both"/>
        <w:rPr>
          <w:rFonts w:ascii="Times New Roman" w:hAnsi="Times New Roman" w:cs="Times New Roman"/>
          <w:b/>
          <w:u w:val="single"/>
        </w:rPr>
        <w:sectPr w:rsidR="00BA2736" w:rsidRPr="00676B0E" w:rsidSect="004D3BC2">
          <w:pgSz w:w="12240" w:h="15840"/>
          <w:pgMar w:top="1418" w:right="1701" w:bottom="1418" w:left="1418" w:header="720" w:footer="720" w:gutter="0"/>
          <w:cols w:space="720"/>
          <w:noEndnote/>
        </w:sectPr>
      </w:pPr>
    </w:p>
    <w:p w:rsidR="00BB553B" w:rsidRPr="00676B0E" w:rsidRDefault="00BB553B" w:rsidP="00BB553B">
      <w:pPr>
        <w:spacing w:line="360" w:lineRule="auto"/>
        <w:jc w:val="both"/>
        <w:rPr>
          <w:rFonts w:ascii="Times New Roman" w:hAnsi="Times New Roman" w:cs="Times New Roman"/>
          <w:b/>
          <w:u w:val="single"/>
        </w:rPr>
      </w:pPr>
    </w:p>
    <w:p w:rsidR="00BB553B" w:rsidRPr="00676B0E" w:rsidRDefault="00BB553B" w:rsidP="00A84F98">
      <w:pPr>
        <w:pStyle w:val="Ttulo2"/>
        <w:rPr>
          <w:rFonts w:cs="Times New Roman"/>
          <w:lang w:val="es-ES"/>
        </w:rPr>
      </w:pPr>
      <w:bookmarkStart w:id="72" w:name="_Toc361665061"/>
      <w:r w:rsidRPr="00676B0E">
        <w:rPr>
          <w:rFonts w:cs="Times New Roman"/>
          <w:lang w:val="es-ES"/>
        </w:rPr>
        <w:t>Organigrama que Representa la Estructura General de la Empresa</w:t>
      </w:r>
      <w:bookmarkEnd w:id="72"/>
    </w:p>
    <w:p w:rsidR="00BB553B" w:rsidRPr="00676B0E" w:rsidRDefault="00BB553B" w:rsidP="00BB553B">
      <w:pPr>
        <w:spacing w:line="360" w:lineRule="auto"/>
        <w:ind w:right="-113"/>
        <w:jc w:val="both"/>
        <w:rPr>
          <w:rFonts w:ascii="Times New Roman" w:hAnsi="Times New Roman" w:cs="Times New Roman"/>
          <w:b/>
          <w:color w:val="E36C0A" w:themeColor="accent6" w:themeShade="BF"/>
          <w:u w:val="single"/>
          <w:lang w:val="es-ES"/>
        </w:rPr>
      </w:pPr>
    </w:p>
    <w:p w:rsidR="00BB553B" w:rsidRPr="00676B0E" w:rsidRDefault="00BB553B" w:rsidP="00BB553B">
      <w:pPr>
        <w:spacing w:line="360" w:lineRule="auto"/>
        <w:ind w:right="-113"/>
        <w:jc w:val="both"/>
        <w:rPr>
          <w:rFonts w:ascii="Times New Roman" w:hAnsi="Times New Roman" w:cs="Times New Roman"/>
          <w:noProof/>
          <w:color w:val="E36C0A" w:themeColor="accent6" w:themeShade="BF"/>
          <w:lang w:eastAsia="es-CL"/>
        </w:rPr>
      </w:pPr>
    </w:p>
    <w:p w:rsidR="00BB553B" w:rsidRPr="00676B0E" w:rsidRDefault="00BA2736" w:rsidP="00BB553B">
      <w:pPr>
        <w:spacing w:line="360" w:lineRule="auto"/>
        <w:ind w:right="-113"/>
        <w:jc w:val="both"/>
        <w:rPr>
          <w:rFonts w:ascii="Times New Roman" w:hAnsi="Times New Roman" w:cs="Times New Roman"/>
          <w:color w:val="E36C0A" w:themeColor="accent6" w:themeShade="BF"/>
          <w:lang w:val="es-ES"/>
        </w:rPr>
      </w:pPr>
      <w:r w:rsidRPr="00676B0E">
        <w:rPr>
          <w:rFonts w:ascii="Times New Roman" w:hAnsi="Times New Roman" w:cs="Times New Roman"/>
          <w:noProof/>
          <w:color w:val="E36C0A" w:themeColor="accent6" w:themeShade="BF"/>
          <w:lang w:val="es-CL" w:eastAsia="es-CL"/>
        </w:rPr>
        <w:drawing>
          <wp:anchor distT="0" distB="0" distL="114300" distR="114300" simplePos="0" relativeHeight="251667456" behindDoc="0" locked="0" layoutInCell="1" allowOverlap="1">
            <wp:simplePos x="0" y="0"/>
            <wp:positionH relativeFrom="column">
              <wp:posOffset>-228600</wp:posOffset>
            </wp:positionH>
            <wp:positionV relativeFrom="paragraph">
              <wp:posOffset>193040</wp:posOffset>
            </wp:positionV>
            <wp:extent cx="8572500" cy="3771900"/>
            <wp:effectExtent l="0" t="0" r="12700" b="12700"/>
            <wp:wrapTight wrapText="bothSides">
              <wp:wrapPolygon edited="0">
                <wp:start x="0" y="0"/>
                <wp:lineTo x="0" y="21527"/>
                <wp:lineTo x="21568" y="21527"/>
                <wp:lineTo x="21568" y="0"/>
                <wp:lineTo x="0" y="0"/>
              </wp:wrapPolygon>
            </wp:wrapTight>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7-07-12 a la(s) 02.23.24.png"/>
                    <pic:cNvPicPr/>
                  </pic:nvPicPr>
                  <pic:blipFill>
                    <a:blip r:embed="rId39">
                      <a:extLst>
                        <a:ext uri="{28A0092B-C50C-407E-A947-70E740481C1C}">
                          <a14:useLocalDpi xmlns:a14="http://schemas.microsoft.com/office/drawing/2010/main" val="0"/>
                        </a:ext>
                      </a:extLst>
                    </a:blip>
                    <a:stretch>
                      <a:fillRect/>
                    </a:stretch>
                  </pic:blipFill>
                  <pic:spPr>
                    <a:xfrm>
                      <a:off x="0" y="0"/>
                      <a:ext cx="8572500" cy="3771900"/>
                    </a:xfrm>
                    <a:prstGeom prst="rect">
                      <a:avLst/>
                    </a:prstGeom>
                  </pic:spPr>
                </pic:pic>
              </a:graphicData>
            </a:graphic>
          </wp:anchor>
        </w:drawing>
      </w:r>
    </w:p>
    <w:p w:rsidR="00BA2736" w:rsidRPr="00676B0E" w:rsidRDefault="00BA2736" w:rsidP="00BB553B">
      <w:pPr>
        <w:spacing w:line="360" w:lineRule="auto"/>
        <w:ind w:right="-113"/>
        <w:jc w:val="both"/>
        <w:rPr>
          <w:rFonts w:ascii="Times New Roman" w:hAnsi="Times New Roman" w:cs="Times New Roman"/>
          <w:color w:val="000000" w:themeColor="text1"/>
          <w:lang w:val="es-ES"/>
        </w:rPr>
      </w:pPr>
      <w:r w:rsidRPr="00676B0E">
        <w:rPr>
          <w:rFonts w:ascii="Times New Roman" w:hAnsi="Times New Roman" w:cs="Times New Roman"/>
          <w:b/>
          <w:color w:val="000000" w:themeColor="text1"/>
          <w:lang w:val="es-ES"/>
        </w:rPr>
        <w:t xml:space="preserve">Fuente: </w:t>
      </w:r>
      <w:r w:rsidRPr="00676B0E">
        <w:rPr>
          <w:rFonts w:ascii="Times New Roman" w:hAnsi="Times New Roman" w:cs="Times New Roman"/>
          <w:color w:val="000000" w:themeColor="text1"/>
          <w:lang w:val="es-ES"/>
        </w:rPr>
        <w:t>Elaboración Propia.</w:t>
      </w:r>
    </w:p>
    <w:p w:rsidR="00BA2736" w:rsidRPr="00676B0E" w:rsidRDefault="00BA2736" w:rsidP="00BB553B">
      <w:pPr>
        <w:spacing w:line="360" w:lineRule="auto"/>
        <w:ind w:right="-113"/>
        <w:jc w:val="both"/>
        <w:rPr>
          <w:rFonts w:ascii="Times New Roman" w:hAnsi="Times New Roman" w:cs="Times New Roman"/>
          <w:color w:val="000000" w:themeColor="text1"/>
          <w:lang w:val="es-ES"/>
        </w:rPr>
        <w:sectPr w:rsidR="00BA2736" w:rsidRPr="00676B0E" w:rsidSect="00BA2736">
          <w:pgSz w:w="15840" w:h="12240" w:orient="landscape"/>
          <w:pgMar w:top="1418" w:right="1418" w:bottom="1701" w:left="1418" w:header="720" w:footer="720" w:gutter="0"/>
          <w:cols w:space="720"/>
          <w:noEndnote/>
        </w:sectPr>
      </w:pPr>
    </w:p>
    <w:p w:rsidR="00BB553B" w:rsidRPr="00676B0E" w:rsidRDefault="00BB553B" w:rsidP="00BF57A6">
      <w:pPr>
        <w:pStyle w:val="Ttulo2"/>
        <w:rPr>
          <w:rFonts w:cs="Times New Roman"/>
          <w:lang w:val="es-ES"/>
        </w:rPr>
      </w:pPr>
      <w:bookmarkStart w:id="73" w:name="_Toc361665062"/>
      <w:r w:rsidRPr="00676B0E">
        <w:rPr>
          <w:rFonts w:cs="Times New Roman"/>
          <w:lang w:val="es-ES"/>
        </w:rPr>
        <w:lastRenderedPageBreak/>
        <w:t>D</w:t>
      </w:r>
      <w:r w:rsidR="00BF57A6" w:rsidRPr="00676B0E">
        <w:rPr>
          <w:rFonts w:cs="Times New Roman"/>
          <w:lang w:val="es-ES"/>
        </w:rPr>
        <w:t>otación del Personal (Actual y F</w:t>
      </w:r>
      <w:r w:rsidRPr="00676B0E">
        <w:rPr>
          <w:rFonts w:cs="Times New Roman"/>
          <w:lang w:val="es-ES"/>
        </w:rPr>
        <w:t>utura)</w:t>
      </w:r>
      <w:bookmarkEnd w:id="73"/>
    </w:p>
    <w:p w:rsidR="00BB553B" w:rsidRPr="00676B0E" w:rsidRDefault="00BB553B" w:rsidP="00BB553B">
      <w:pPr>
        <w:spacing w:line="360" w:lineRule="auto"/>
        <w:jc w:val="both"/>
        <w:rPr>
          <w:rFonts w:ascii="Times New Roman" w:hAnsi="Times New Roman" w:cs="Times New Roman"/>
          <w:b/>
          <w:color w:val="E36C0A" w:themeColor="accent6" w:themeShade="BF"/>
          <w:u w:val="single"/>
          <w:lang w:val="es-ES"/>
        </w:rPr>
      </w:pPr>
    </w:p>
    <w:p w:rsidR="00BB553B" w:rsidRPr="00676B0E" w:rsidRDefault="00BB553B" w:rsidP="00BB553B">
      <w:pPr>
        <w:spacing w:line="360" w:lineRule="auto"/>
        <w:jc w:val="both"/>
        <w:rPr>
          <w:rFonts w:ascii="Times New Roman" w:hAnsi="Times New Roman" w:cs="Times New Roman"/>
        </w:rPr>
      </w:pPr>
      <w:r w:rsidRPr="00676B0E">
        <w:rPr>
          <w:rFonts w:ascii="Times New Roman" w:hAnsi="Times New Roman" w:cs="Times New Roman"/>
        </w:rPr>
        <w:t>La empresa contara con 26 cargos de trabajo fijos y con 5 cargos de trabajo temporales en un horizonte de cinco años. En la siguiente tabla se detalla el número de colaboradores necesarios para cada año de operación.</w:t>
      </w:r>
    </w:p>
    <w:p w:rsidR="00BB553B" w:rsidRPr="00676B0E" w:rsidRDefault="00BB553B" w:rsidP="00BB553B">
      <w:pPr>
        <w:spacing w:line="360" w:lineRule="auto"/>
        <w:jc w:val="both"/>
        <w:rPr>
          <w:rFonts w:ascii="Times New Roman" w:hAnsi="Times New Roman" w:cs="Times New Roman"/>
        </w:rPr>
      </w:pPr>
    </w:p>
    <w:tbl>
      <w:tblPr>
        <w:tblStyle w:val="Sombreadomedio1-nfasis3"/>
        <w:tblW w:w="5000" w:type="pct"/>
        <w:tblLook w:val="06E0" w:firstRow="1" w:lastRow="1" w:firstColumn="1" w:lastColumn="0" w:noHBand="1" w:noVBand="1"/>
      </w:tblPr>
      <w:tblGrid>
        <w:gridCol w:w="3936"/>
        <w:gridCol w:w="862"/>
        <w:gridCol w:w="862"/>
        <w:gridCol w:w="860"/>
        <w:gridCol w:w="860"/>
        <w:gridCol w:w="860"/>
        <w:gridCol w:w="861"/>
      </w:tblGrid>
      <w:tr w:rsidR="00BB553B" w:rsidRPr="00676B0E" w:rsidTr="00BF57A6">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B553B" w:rsidP="00BF57A6">
            <w:pPr>
              <w:spacing w:line="360" w:lineRule="auto"/>
              <w:jc w:val="center"/>
              <w:rPr>
                <w:rFonts w:ascii="Times New Roman" w:eastAsia="Times New Roman" w:hAnsi="Times New Roman" w:cs="Times New Roman"/>
                <w:color w:val="000000" w:themeColor="text1"/>
                <w:lang w:val="es-AR" w:eastAsia="es-AR"/>
              </w:rPr>
            </w:pPr>
            <w:r w:rsidRPr="00676B0E">
              <w:rPr>
                <w:rFonts w:ascii="Times New Roman" w:eastAsia="Times New Roman" w:hAnsi="Times New Roman" w:cs="Times New Roman"/>
                <w:color w:val="000000" w:themeColor="text1"/>
                <w:lang w:val="es-AR" w:eastAsia="es-AR"/>
              </w:rPr>
              <w:t>C</w:t>
            </w:r>
            <w:r w:rsidR="00BF57A6" w:rsidRPr="00676B0E">
              <w:rPr>
                <w:rFonts w:ascii="Times New Roman" w:eastAsia="Times New Roman" w:hAnsi="Times New Roman" w:cs="Times New Roman"/>
                <w:color w:val="000000" w:themeColor="text1"/>
                <w:lang w:val="es-AR" w:eastAsia="es-AR"/>
              </w:rPr>
              <w:t>argos</w:t>
            </w:r>
            <w:r w:rsidRPr="00676B0E">
              <w:rPr>
                <w:rFonts w:ascii="Times New Roman" w:eastAsia="Times New Roman" w:hAnsi="Times New Roman" w:cs="Times New Roman"/>
                <w:color w:val="000000" w:themeColor="text1"/>
                <w:lang w:val="es-AR" w:eastAsia="es-AR"/>
              </w:rPr>
              <w:t xml:space="preserve"> F</w:t>
            </w:r>
            <w:r w:rsidR="00BF57A6" w:rsidRPr="00676B0E">
              <w:rPr>
                <w:rFonts w:ascii="Times New Roman" w:eastAsia="Times New Roman" w:hAnsi="Times New Roman" w:cs="Times New Roman"/>
                <w:color w:val="000000" w:themeColor="text1"/>
                <w:lang w:val="es-AR" w:eastAsia="es-AR"/>
              </w:rPr>
              <w:t>ijos</w:t>
            </w:r>
          </w:p>
        </w:tc>
        <w:tc>
          <w:tcPr>
            <w:tcW w:w="495" w:type="pct"/>
            <w:noWrap/>
            <w:vAlign w:val="center"/>
            <w:hideMark/>
          </w:tcPr>
          <w:p w:rsidR="00BB553B" w:rsidRPr="00676B0E" w:rsidRDefault="00BF57A6" w:rsidP="00BF57A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val="es-AR" w:eastAsia="es-AR"/>
              </w:rPr>
            </w:pPr>
            <w:r w:rsidRPr="00676B0E">
              <w:rPr>
                <w:rFonts w:ascii="Times New Roman" w:eastAsia="Times New Roman" w:hAnsi="Times New Roman" w:cs="Times New Roman"/>
                <w:color w:val="000000" w:themeColor="text1"/>
                <w:lang w:val="es-AR" w:eastAsia="es-AR"/>
              </w:rPr>
              <w:t>Año</w:t>
            </w:r>
            <w:r w:rsidR="00BB553B" w:rsidRPr="00676B0E">
              <w:rPr>
                <w:rFonts w:ascii="Times New Roman" w:eastAsia="Times New Roman" w:hAnsi="Times New Roman" w:cs="Times New Roman"/>
                <w:color w:val="000000" w:themeColor="text1"/>
                <w:lang w:val="es-AR" w:eastAsia="es-AR"/>
              </w:rPr>
              <w:t xml:space="preserve"> 0</w:t>
            </w:r>
          </w:p>
        </w:tc>
        <w:tc>
          <w:tcPr>
            <w:tcW w:w="495" w:type="pct"/>
            <w:noWrap/>
            <w:vAlign w:val="center"/>
            <w:hideMark/>
          </w:tcPr>
          <w:p w:rsidR="00BB553B" w:rsidRPr="00676B0E" w:rsidRDefault="00BF57A6" w:rsidP="00BF57A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val="es-AR" w:eastAsia="es-AR"/>
              </w:rPr>
            </w:pPr>
            <w:r w:rsidRPr="00676B0E">
              <w:rPr>
                <w:rFonts w:ascii="Times New Roman" w:eastAsia="Times New Roman" w:hAnsi="Times New Roman" w:cs="Times New Roman"/>
                <w:color w:val="000000" w:themeColor="text1"/>
                <w:lang w:val="es-AR" w:eastAsia="es-AR"/>
              </w:rPr>
              <w:t>Año</w:t>
            </w:r>
            <w:r w:rsidR="00BB553B" w:rsidRPr="00676B0E">
              <w:rPr>
                <w:rFonts w:ascii="Times New Roman" w:eastAsia="Times New Roman" w:hAnsi="Times New Roman" w:cs="Times New Roman"/>
                <w:color w:val="000000" w:themeColor="text1"/>
                <w:lang w:val="es-AR" w:eastAsia="es-AR"/>
              </w:rPr>
              <w:t xml:space="preserve"> 1</w:t>
            </w:r>
          </w:p>
        </w:tc>
        <w:tc>
          <w:tcPr>
            <w:tcW w:w="494" w:type="pct"/>
            <w:noWrap/>
            <w:vAlign w:val="center"/>
            <w:hideMark/>
          </w:tcPr>
          <w:p w:rsidR="00BB553B" w:rsidRPr="00676B0E" w:rsidRDefault="00BF57A6" w:rsidP="00BF57A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val="es-AR" w:eastAsia="es-AR"/>
              </w:rPr>
            </w:pPr>
            <w:r w:rsidRPr="00676B0E">
              <w:rPr>
                <w:rFonts w:ascii="Times New Roman" w:eastAsia="Times New Roman" w:hAnsi="Times New Roman" w:cs="Times New Roman"/>
                <w:color w:val="000000" w:themeColor="text1"/>
                <w:lang w:val="es-AR" w:eastAsia="es-AR"/>
              </w:rPr>
              <w:t>Año</w:t>
            </w:r>
            <w:r w:rsidR="00BB553B" w:rsidRPr="00676B0E">
              <w:rPr>
                <w:rFonts w:ascii="Times New Roman" w:eastAsia="Times New Roman" w:hAnsi="Times New Roman" w:cs="Times New Roman"/>
                <w:color w:val="000000" w:themeColor="text1"/>
                <w:lang w:val="es-AR" w:eastAsia="es-AR"/>
              </w:rPr>
              <w:t xml:space="preserve"> 2</w:t>
            </w:r>
          </w:p>
        </w:tc>
        <w:tc>
          <w:tcPr>
            <w:tcW w:w="494" w:type="pct"/>
            <w:noWrap/>
            <w:vAlign w:val="center"/>
            <w:hideMark/>
          </w:tcPr>
          <w:p w:rsidR="00BB553B" w:rsidRPr="00676B0E" w:rsidRDefault="00BF57A6" w:rsidP="00BF57A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val="es-AR" w:eastAsia="es-AR"/>
              </w:rPr>
            </w:pPr>
            <w:r w:rsidRPr="00676B0E">
              <w:rPr>
                <w:rFonts w:ascii="Times New Roman" w:eastAsia="Times New Roman" w:hAnsi="Times New Roman" w:cs="Times New Roman"/>
                <w:color w:val="000000" w:themeColor="text1"/>
                <w:lang w:val="es-AR" w:eastAsia="es-AR"/>
              </w:rPr>
              <w:t>Año</w:t>
            </w:r>
            <w:r w:rsidR="00BB553B" w:rsidRPr="00676B0E">
              <w:rPr>
                <w:rFonts w:ascii="Times New Roman" w:eastAsia="Times New Roman" w:hAnsi="Times New Roman" w:cs="Times New Roman"/>
                <w:color w:val="000000" w:themeColor="text1"/>
                <w:lang w:val="es-AR" w:eastAsia="es-AR"/>
              </w:rPr>
              <w:t xml:space="preserve"> 3</w:t>
            </w:r>
          </w:p>
        </w:tc>
        <w:tc>
          <w:tcPr>
            <w:tcW w:w="494" w:type="pct"/>
            <w:noWrap/>
            <w:vAlign w:val="center"/>
            <w:hideMark/>
          </w:tcPr>
          <w:p w:rsidR="00BB553B" w:rsidRPr="00676B0E" w:rsidRDefault="00BF57A6" w:rsidP="00BF57A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val="es-AR" w:eastAsia="es-AR"/>
              </w:rPr>
            </w:pPr>
            <w:r w:rsidRPr="00676B0E">
              <w:rPr>
                <w:rFonts w:ascii="Times New Roman" w:eastAsia="Times New Roman" w:hAnsi="Times New Roman" w:cs="Times New Roman"/>
                <w:color w:val="000000" w:themeColor="text1"/>
                <w:lang w:val="es-AR" w:eastAsia="es-AR"/>
              </w:rPr>
              <w:t>Año</w:t>
            </w:r>
            <w:r w:rsidR="00BB553B" w:rsidRPr="00676B0E">
              <w:rPr>
                <w:rFonts w:ascii="Times New Roman" w:eastAsia="Times New Roman" w:hAnsi="Times New Roman" w:cs="Times New Roman"/>
                <w:color w:val="000000" w:themeColor="text1"/>
                <w:lang w:val="es-AR" w:eastAsia="es-AR"/>
              </w:rPr>
              <w:t xml:space="preserve"> 4</w:t>
            </w:r>
          </w:p>
        </w:tc>
        <w:tc>
          <w:tcPr>
            <w:tcW w:w="494" w:type="pct"/>
            <w:noWrap/>
            <w:vAlign w:val="center"/>
            <w:hideMark/>
          </w:tcPr>
          <w:p w:rsidR="00BB553B" w:rsidRPr="00676B0E" w:rsidRDefault="00BF57A6" w:rsidP="00BF57A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val="es-AR" w:eastAsia="es-AR"/>
              </w:rPr>
            </w:pPr>
            <w:r w:rsidRPr="00676B0E">
              <w:rPr>
                <w:rFonts w:ascii="Times New Roman" w:eastAsia="Times New Roman" w:hAnsi="Times New Roman" w:cs="Times New Roman"/>
                <w:color w:val="000000" w:themeColor="text1"/>
                <w:lang w:val="es-AR" w:eastAsia="es-AR"/>
              </w:rPr>
              <w:t xml:space="preserve">Año </w:t>
            </w:r>
            <w:r w:rsidR="00BB553B" w:rsidRPr="00676B0E">
              <w:rPr>
                <w:rFonts w:ascii="Times New Roman" w:eastAsia="Times New Roman" w:hAnsi="Times New Roman" w:cs="Times New Roman"/>
                <w:color w:val="000000" w:themeColor="text1"/>
                <w:lang w:val="es-AR" w:eastAsia="es-AR"/>
              </w:rPr>
              <w:t>5</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B553B"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Gerente  General</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B553B"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Jefe de Finanzas</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B553B"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Jefe Personas</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F57A6"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Encargado de Alimentos y B</w:t>
            </w:r>
            <w:r w:rsidR="00BB553B" w:rsidRPr="00676B0E">
              <w:rPr>
                <w:rFonts w:ascii="Times New Roman" w:eastAsia="Times New Roman" w:hAnsi="Times New Roman" w:cs="Times New Roman"/>
                <w:b w:val="0"/>
                <w:color w:val="000000"/>
                <w:lang w:val="es-AR" w:eastAsia="es-AR"/>
              </w:rPr>
              <w:t>ebestibles</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F57A6"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Encargado de Talleres y C</w:t>
            </w:r>
            <w:r w:rsidR="00BB553B" w:rsidRPr="00676B0E">
              <w:rPr>
                <w:rFonts w:ascii="Times New Roman" w:eastAsia="Times New Roman" w:hAnsi="Times New Roman" w:cs="Times New Roman"/>
                <w:b w:val="0"/>
                <w:color w:val="000000"/>
                <w:lang w:val="es-AR" w:eastAsia="es-AR"/>
              </w:rPr>
              <w:t>harlas</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B553B"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 xml:space="preserve">Encargado </w:t>
            </w:r>
            <w:r w:rsidR="00BF57A6" w:rsidRPr="00676B0E">
              <w:rPr>
                <w:rFonts w:ascii="Times New Roman" w:eastAsia="Times New Roman" w:hAnsi="Times New Roman" w:cs="Times New Roman"/>
                <w:b w:val="0"/>
                <w:color w:val="000000"/>
                <w:lang w:val="es-AR" w:eastAsia="es-AR"/>
              </w:rPr>
              <w:t>A</w:t>
            </w:r>
            <w:r w:rsidRPr="00676B0E">
              <w:rPr>
                <w:rFonts w:ascii="Times New Roman" w:eastAsia="Times New Roman" w:hAnsi="Times New Roman" w:cs="Times New Roman"/>
                <w:b w:val="0"/>
                <w:color w:val="000000"/>
                <w:lang w:val="es-AR" w:eastAsia="es-AR"/>
              </w:rPr>
              <w:t>dministración</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F57A6"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Profesor Y</w:t>
            </w:r>
            <w:r w:rsidR="00BB553B" w:rsidRPr="00676B0E">
              <w:rPr>
                <w:rFonts w:ascii="Times New Roman" w:eastAsia="Times New Roman" w:hAnsi="Times New Roman" w:cs="Times New Roman"/>
                <w:b w:val="0"/>
                <w:color w:val="000000"/>
                <w:lang w:val="es-AR" w:eastAsia="es-AR"/>
              </w:rPr>
              <w:t>oga</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F57A6"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Profesor Danza y T</w:t>
            </w:r>
            <w:r w:rsidR="00BB553B" w:rsidRPr="00676B0E">
              <w:rPr>
                <w:rFonts w:ascii="Times New Roman" w:eastAsia="Times New Roman" w:hAnsi="Times New Roman" w:cs="Times New Roman"/>
                <w:b w:val="0"/>
                <w:color w:val="000000"/>
                <w:lang w:val="es-AR" w:eastAsia="es-AR"/>
              </w:rPr>
              <w:t>eatro</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F57A6"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Profesor de Manualidades y A</w:t>
            </w:r>
            <w:r w:rsidR="00BB553B" w:rsidRPr="00676B0E">
              <w:rPr>
                <w:rFonts w:ascii="Times New Roman" w:eastAsia="Times New Roman" w:hAnsi="Times New Roman" w:cs="Times New Roman"/>
                <w:b w:val="0"/>
                <w:color w:val="000000"/>
                <w:lang w:val="es-AR" w:eastAsia="es-AR"/>
              </w:rPr>
              <w:t>rte</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B553B"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 xml:space="preserve">Profesor </w:t>
            </w:r>
            <w:r w:rsidR="00BF57A6" w:rsidRPr="00676B0E">
              <w:rPr>
                <w:rFonts w:ascii="Times New Roman" w:eastAsia="Times New Roman" w:hAnsi="Times New Roman" w:cs="Times New Roman"/>
                <w:b w:val="0"/>
                <w:color w:val="000000"/>
                <w:lang w:val="es-AR" w:eastAsia="es-AR"/>
              </w:rPr>
              <w:t>M</w:t>
            </w:r>
            <w:r w:rsidRPr="00676B0E">
              <w:rPr>
                <w:rFonts w:ascii="Times New Roman" w:eastAsia="Times New Roman" w:hAnsi="Times New Roman" w:cs="Times New Roman"/>
                <w:b w:val="0"/>
                <w:color w:val="000000"/>
                <w:lang w:val="es-AR" w:eastAsia="es-AR"/>
              </w:rPr>
              <w:t>úsica</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F57A6"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Relacionador Pú</w:t>
            </w:r>
            <w:r w:rsidR="00BB553B" w:rsidRPr="00676B0E">
              <w:rPr>
                <w:rFonts w:ascii="Times New Roman" w:eastAsia="Times New Roman" w:hAnsi="Times New Roman" w:cs="Times New Roman"/>
                <w:b w:val="0"/>
                <w:color w:val="000000"/>
                <w:lang w:val="es-AR" w:eastAsia="es-AR"/>
              </w:rPr>
              <w:t>blico</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F57A6"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Enfermero</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3</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3</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3</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4</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4</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B553B"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Nutricionista</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F57A6"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Secretaria G</w:t>
            </w:r>
            <w:r w:rsidR="00BB553B" w:rsidRPr="00676B0E">
              <w:rPr>
                <w:rFonts w:ascii="Times New Roman" w:eastAsia="Times New Roman" w:hAnsi="Times New Roman" w:cs="Times New Roman"/>
                <w:b w:val="0"/>
                <w:color w:val="000000"/>
                <w:lang w:val="es-AR" w:eastAsia="es-AR"/>
              </w:rPr>
              <w:t>erencia</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F57A6"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Ejecutivo de V</w:t>
            </w:r>
            <w:r w:rsidR="00BB553B" w:rsidRPr="00676B0E">
              <w:rPr>
                <w:rFonts w:ascii="Times New Roman" w:eastAsia="Times New Roman" w:hAnsi="Times New Roman" w:cs="Times New Roman"/>
                <w:b w:val="0"/>
                <w:color w:val="000000"/>
                <w:lang w:val="es-AR" w:eastAsia="es-AR"/>
              </w:rPr>
              <w:t>entas</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B553B"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Masajista</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3</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3</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3</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3</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F57A6"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Secretaría A</w:t>
            </w:r>
            <w:r w:rsidR="00BB553B" w:rsidRPr="00676B0E">
              <w:rPr>
                <w:rFonts w:ascii="Times New Roman" w:eastAsia="Times New Roman" w:hAnsi="Times New Roman" w:cs="Times New Roman"/>
                <w:b w:val="0"/>
                <w:color w:val="000000"/>
                <w:lang w:val="es-AR" w:eastAsia="es-AR"/>
              </w:rPr>
              <w:t>dministrativa</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F57A6"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Personal T</w:t>
            </w:r>
            <w:r w:rsidR="00BB553B" w:rsidRPr="00676B0E">
              <w:rPr>
                <w:rFonts w:ascii="Times New Roman" w:eastAsia="Times New Roman" w:hAnsi="Times New Roman" w:cs="Times New Roman"/>
                <w:b w:val="0"/>
                <w:color w:val="000000"/>
                <w:lang w:val="es-AR" w:eastAsia="es-AR"/>
              </w:rPr>
              <w:t>rainer</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B553B"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Jardinero</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B553B"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Guardia de Seguridad</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3</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3</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B553B"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Salvavidas</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B553B"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lastRenderedPageBreak/>
              <w:t>Ayudantes de cocina</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3</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3</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B553B"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Barman</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3</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B553B"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Garzón</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3</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3</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3</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4</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4</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B553B"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Copero</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w:t>
            </w:r>
          </w:p>
        </w:tc>
      </w:tr>
      <w:tr w:rsidR="00BB553B" w:rsidRPr="00676B0E" w:rsidTr="00BF57A6">
        <w:trPr>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B553B" w:rsidP="00BF57A6">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Animador</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495"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w:t>
            </w:r>
          </w:p>
        </w:tc>
        <w:tc>
          <w:tcPr>
            <w:tcW w:w="494" w:type="pct"/>
            <w:noWrap/>
            <w:vAlign w:val="center"/>
            <w:hideMark/>
          </w:tcPr>
          <w:p w:rsidR="00BB553B" w:rsidRPr="00676B0E" w:rsidRDefault="00BB553B" w:rsidP="00BF57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w:t>
            </w:r>
          </w:p>
        </w:tc>
      </w:tr>
      <w:tr w:rsidR="00BB553B" w:rsidRPr="00676B0E" w:rsidTr="00BF57A6">
        <w:trPr>
          <w:cnfStyle w:val="010000000000" w:firstRow="0" w:lastRow="1"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2033" w:type="pct"/>
            <w:noWrap/>
            <w:vAlign w:val="center"/>
            <w:hideMark/>
          </w:tcPr>
          <w:p w:rsidR="00BB553B" w:rsidRPr="00676B0E" w:rsidRDefault="00BF57A6" w:rsidP="00BF57A6">
            <w:pPr>
              <w:spacing w:line="360" w:lineRule="auto"/>
              <w:jc w:val="center"/>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Total</w:t>
            </w:r>
          </w:p>
        </w:tc>
        <w:tc>
          <w:tcPr>
            <w:tcW w:w="495" w:type="pct"/>
            <w:noWrap/>
            <w:vAlign w:val="center"/>
            <w:hideMark/>
          </w:tcPr>
          <w:p w:rsidR="00BB553B" w:rsidRPr="00676B0E" w:rsidRDefault="00BB553B" w:rsidP="00BF57A6">
            <w:pPr>
              <w:spacing w:line="36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4</w:t>
            </w:r>
          </w:p>
        </w:tc>
        <w:tc>
          <w:tcPr>
            <w:tcW w:w="495" w:type="pct"/>
            <w:noWrap/>
            <w:vAlign w:val="center"/>
            <w:hideMark/>
          </w:tcPr>
          <w:p w:rsidR="00BB553B" w:rsidRPr="00676B0E" w:rsidRDefault="00BB553B" w:rsidP="00BF57A6">
            <w:pPr>
              <w:spacing w:line="36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34</w:t>
            </w:r>
          </w:p>
        </w:tc>
        <w:tc>
          <w:tcPr>
            <w:tcW w:w="494" w:type="pct"/>
            <w:noWrap/>
            <w:vAlign w:val="center"/>
            <w:hideMark/>
          </w:tcPr>
          <w:p w:rsidR="00BB553B" w:rsidRPr="00676B0E" w:rsidRDefault="00BB553B" w:rsidP="00BF57A6">
            <w:pPr>
              <w:spacing w:line="36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35</w:t>
            </w:r>
          </w:p>
        </w:tc>
        <w:tc>
          <w:tcPr>
            <w:tcW w:w="494" w:type="pct"/>
            <w:noWrap/>
            <w:vAlign w:val="center"/>
            <w:hideMark/>
          </w:tcPr>
          <w:p w:rsidR="00BB553B" w:rsidRPr="00676B0E" w:rsidRDefault="00BB553B" w:rsidP="00BF57A6">
            <w:pPr>
              <w:spacing w:line="36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37</w:t>
            </w:r>
          </w:p>
        </w:tc>
        <w:tc>
          <w:tcPr>
            <w:tcW w:w="494" w:type="pct"/>
            <w:noWrap/>
            <w:vAlign w:val="center"/>
            <w:hideMark/>
          </w:tcPr>
          <w:p w:rsidR="00BB553B" w:rsidRPr="00676B0E" w:rsidRDefault="00BB553B" w:rsidP="00BF57A6">
            <w:pPr>
              <w:spacing w:line="36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42</w:t>
            </w:r>
          </w:p>
        </w:tc>
        <w:tc>
          <w:tcPr>
            <w:tcW w:w="494" w:type="pct"/>
            <w:noWrap/>
            <w:vAlign w:val="center"/>
            <w:hideMark/>
          </w:tcPr>
          <w:p w:rsidR="00BB553B" w:rsidRPr="00676B0E" w:rsidRDefault="00BB553B" w:rsidP="00BF57A6">
            <w:pPr>
              <w:spacing w:line="36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43</w:t>
            </w:r>
          </w:p>
        </w:tc>
      </w:tr>
    </w:tbl>
    <w:p w:rsidR="00BF57A6" w:rsidRPr="00676B0E" w:rsidRDefault="00BF57A6" w:rsidP="00BB553B">
      <w:pPr>
        <w:spacing w:line="360" w:lineRule="auto"/>
        <w:jc w:val="both"/>
        <w:rPr>
          <w:rFonts w:ascii="Times New Roman" w:hAnsi="Times New Roman" w:cs="Times New Roman"/>
          <w:noProof/>
          <w:lang w:eastAsia="es-CL"/>
        </w:rPr>
      </w:pPr>
    </w:p>
    <w:p w:rsidR="00BB553B" w:rsidRPr="00676B0E" w:rsidRDefault="00BB553B" w:rsidP="00BB553B">
      <w:pPr>
        <w:spacing w:line="360" w:lineRule="auto"/>
        <w:jc w:val="both"/>
        <w:rPr>
          <w:rFonts w:ascii="Times New Roman" w:hAnsi="Times New Roman" w:cs="Times New Roman"/>
          <w:noProof/>
          <w:lang w:eastAsia="es-CL"/>
        </w:rPr>
      </w:pPr>
      <w:r w:rsidRPr="00676B0E">
        <w:rPr>
          <w:rFonts w:ascii="Times New Roman" w:hAnsi="Times New Roman" w:cs="Times New Roman"/>
          <w:noProof/>
          <w:lang w:eastAsia="es-CL"/>
        </w:rPr>
        <w:t>En la siguiente tabla los valores se refieren a las veces por año que se requerira los servicios del cargo.</w:t>
      </w:r>
    </w:p>
    <w:p w:rsidR="00BB553B" w:rsidRPr="00676B0E" w:rsidRDefault="00BB553B" w:rsidP="00BB553B">
      <w:pPr>
        <w:spacing w:line="360" w:lineRule="auto"/>
        <w:jc w:val="both"/>
        <w:rPr>
          <w:rFonts w:ascii="Times New Roman" w:hAnsi="Times New Roman" w:cs="Times New Roman"/>
          <w:noProof/>
          <w:lang w:eastAsia="es-CL"/>
        </w:rPr>
      </w:pPr>
    </w:p>
    <w:tbl>
      <w:tblPr>
        <w:tblStyle w:val="Sombreadomedio1-nfasis3"/>
        <w:tblW w:w="9536" w:type="dxa"/>
        <w:tblLook w:val="06E0" w:firstRow="1" w:lastRow="1" w:firstColumn="1" w:lastColumn="0" w:noHBand="1" w:noVBand="1"/>
      </w:tblPr>
      <w:tblGrid>
        <w:gridCol w:w="3542"/>
        <w:gridCol w:w="984"/>
        <w:gridCol w:w="1029"/>
        <w:gridCol w:w="939"/>
        <w:gridCol w:w="985"/>
        <w:gridCol w:w="993"/>
        <w:gridCol w:w="1064"/>
      </w:tblGrid>
      <w:tr w:rsidR="00BF57A6" w:rsidRPr="00676B0E" w:rsidTr="00A84F98">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3542" w:type="dxa"/>
            <w:noWrap/>
            <w:vAlign w:val="center"/>
            <w:hideMark/>
          </w:tcPr>
          <w:p w:rsidR="00BF57A6" w:rsidRPr="00676B0E" w:rsidRDefault="00BF57A6" w:rsidP="00BF57A6">
            <w:pPr>
              <w:spacing w:line="360" w:lineRule="auto"/>
              <w:jc w:val="both"/>
              <w:rPr>
                <w:rFonts w:ascii="Times New Roman" w:eastAsia="Times New Roman" w:hAnsi="Times New Roman" w:cs="Times New Roman"/>
                <w:color w:val="000000" w:themeColor="text1"/>
                <w:lang w:val="es-AR" w:eastAsia="es-AR"/>
              </w:rPr>
            </w:pPr>
            <w:r w:rsidRPr="00676B0E">
              <w:rPr>
                <w:rFonts w:ascii="Times New Roman" w:eastAsia="Times New Roman" w:hAnsi="Times New Roman" w:cs="Times New Roman"/>
                <w:color w:val="000000" w:themeColor="text1"/>
                <w:lang w:val="es-AR" w:eastAsia="es-AR"/>
              </w:rPr>
              <w:t>Cargos Temporales</w:t>
            </w:r>
          </w:p>
        </w:tc>
        <w:tc>
          <w:tcPr>
            <w:tcW w:w="984" w:type="dxa"/>
            <w:noWrap/>
            <w:vAlign w:val="center"/>
            <w:hideMark/>
          </w:tcPr>
          <w:p w:rsidR="00BF57A6" w:rsidRPr="00676B0E" w:rsidRDefault="00BF57A6" w:rsidP="00A84F9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val="es-AR" w:eastAsia="es-AR"/>
              </w:rPr>
            </w:pPr>
            <w:r w:rsidRPr="00676B0E">
              <w:rPr>
                <w:rFonts w:ascii="Times New Roman" w:eastAsia="Times New Roman" w:hAnsi="Times New Roman" w:cs="Times New Roman"/>
                <w:color w:val="000000" w:themeColor="text1"/>
                <w:lang w:val="es-AR" w:eastAsia="es-AR"/>
              </w:rPr>
              <w:t>Año 0</w:t>
            </w:r>
          </w:p>
        </w:tc>
        <w:tc>
          <w:tcPr>
            <w:tcW w:w="1029" w:type="dxa"/>
            <w:noWrap/>
            <w:vAlign w:val="center"/>
            <w:hideMark/>
          </w:tcPr>
          <w:p w:rsidR="00BF57A6" w:rsidRPr="00676B0E" w:rsidRDefault="00BF57A6" w:rsidP="00A84F9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val="es-AR" w:eastAsia="es-AR"/>
              </w:rPr>
            </w:pPr>
            <w:r w:rsidRPr="00676B0E">
              <w:rPr>
                <w:rFonts w:ascii="Times New Roman" w:eastAsia="Times New Roman" w:hAnsi="Times New Roman" w:cs="Times New Roman"/>
                <w:color w:val="000000" w:themeColor="text1"/>
                <w:lang w:val="es-AR" w:eastAsia="es-AR"/>
              </w:rPr>
              <w:t>Año 1</w:t>
            </w:r>
          </w:p>
        </w:tc>
        <w:tc>
          <w:tcPr>
            <w:tcW w:w="939" w:type="dxa"/>
            <w:noWrap/>
            <w:vAlign w:val="center"/>
            <w:hideMark/>
          </w:tcPr>
          <w:p w:rsidR="00BF57A6" w:rsidRPr="00676B0E" w:rsidRDefault="00BF57A6" w:rsidP="00A84F9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val="es-AR" w:eastAsia="es-AR"/>
              </w:rPr>
            </w:pPr>
            <w:r w:rsidRPr="00676B0E">
              <w:rPr>
                <w:rFonts w:ascii="Times New Roman" w:eastAsia="Times New Roman" w:hAnsi="Times New Roman" w:cs="Times New Roman"/>
                <w:color w:val="000000" w:themeColor="text1"/>
                <w:lang w:val="es-AR" w:eastAsia="es-AR"/>
              </w:rPr>
              <w:t>Año 2</w:t>
            </w:r>
          </w:p>
        </w:tc>
        <w:tc>
          <w:tcPr>
            <w:tcW w:w="985" w:type="dxa"/>
            <w:noWrap/>
            <w:vAlign w:val="center"/>
            <w:hideMark/>
          </w:tcPr>
          <w:p w:rsidR="00BF57A6" w:rsidRPr="00676B0E" w:rsidRDefault="00BF57A6" w:rsidP="00A84F9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val="es-AR" w:eastAsia="es-AR"/>
              </w:rPr>
            </w:pPr>
            <w:r w:rsidRPr="00676B0E">
              <w:rPr>
                <w:rFonts w:ascii="Times New Roman" w:eastAsia="Times New Roman" w:hAnsi="Times New Roman" w:cs="Times New Roman"/>
                <w:color w:val="000000" w:themeColor="text1"/>
                <w:lang w:val="es-AR" w:eastAsia="es-AR"/>
              </w:rPr>
              <w:t>Año 3</w:t>
            </w:r>
          </w:p>
        </w:tc>
        <w:tc>
          <w:tcPr>
            <w:tcW w:w="993" w:type="dxa"/>
            <w:noWrap/>
            <w:vAlign w:val="center"/>
            <w:hideMark/>
          </w:tcPr>
          <w:p w:rsidR="00BF57A6" w:rsidRPr="00676B0E" w:rsidRDefault="00BF57A6" w:rsidP="00A84F9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val="es-AR" w:eastAsia="es-AR"/>
              </w:rPr>
            </w:pPr>
            <w:r w:rsidRPr="00676B0E">
              <w:rPr>
                <w:rFonts w:ascii="Times New Roman" w:eastAsia="Times New Roman" w:hAnsi="Times New Roman" w:cs="Times New Roman"/>
                <w:color w:val="000000" w:themeColor="text1"/>
                <w:lang w:val="es-AR" w:eastAsia="es-AR"/>
              </w:rPr>
              <w:t>Año 4</w:t>
            </w:r>
          </w:p>
        </w:tc>
        <w:tc>
          <w:tcPr>
            <w:tcW w:w="1064" w:type="dxa"/>
            <w:noWrap/>
            <w:vAlign w:val="center"/>
            <w:hideMark/>
          </w:tcPr>
          <w:p w:rsidR="00BF57A6" w:rsidRPr="00676B0E" w:rsidRDefault="00BF57A6" w:rsidP="00A84F9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val="es-AR" w:eastAsia="es-AR"/>
              </w:rPr>
            </w:pPr>
            <w:r w:rsidRPr="00676B0E">
              <w:rPr>
                <w:rFonts w:ascii="Times New Roman" w:eastAsia="Times New Roman" w:hAnsi="Times New Roman" w:cs="Times New Roman"/>
                <w:color w:val="000000" w:themeColor="text1"/>
                <w:lang w:val="es-AR" w:eastAsia="es-AR"/>
              </w:rPr>
              <w:t>Año 5</w:t>
            </w:r>
          </w:p>
        </w:tc>
      </w:tr>
      <w:tr w:rsidR="00BB553B" w:rsidRPr="00676B0E" w:rsidTr="00A84F98">
        <w:trPr>
          <w:trHeight w:val="376"/>
        </w:trPr>
        <w:tc>
          <w:tcPr>
            <w:cnfStyle w:val="001000000000" w:firstRow="0" w:lastRow="0" w:firstColumn="1" w:lastColumn="0" w:oddVBand="0" w:evenVBand="0" w:oddHBand="0" w:evenHBand="0" w:firstRowFirstColumn="0" w:firstRowLastColumn="0" w:lastRowFirstColumn="0" w:lastRowLastColumn="0"/>
            <w:tcW w:w="3542" w:type="dxa"/>
            <w:noWrap/>
            <w:vAlign w:val="center"/>
            <w:hideMark/>
          </w:tcPr>
          <w:p w:rsidR="00BB553B" w:rsidRPr="00676B0E" w:rsidRDefault="00BB553B" w:rsidP="00A84F98">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Prevencionista</w:t>
            </w:r>
            <w:r w:rsidR="00BF57A6" w:rsidRPr="00676B0E">
              <w:rPr>
                <w:rFonts w:ascii="Times New Roman" w:eastAsia="Times New Roman" w:hAnsi="Times New Roman" w:cs="Times New Roman"/>
                <w:b w:val="0"/>
                <w:color w:val="000000"/>
                <w:lang w:val="es-AR" w:eastAsia="es-AR"/>
              </w:rPr>
              <w:t xml:space="preserve"> de R</w:t>
            </w:r>
            <w:r w:rsidRPr="00676B0E">
              <w:rPr>
                <w:rFonts w:ascii="Times New Roman" w:eastAsia="Times New Roman" w:hAnsi="Times New Roman" w:cs="Times New Roman"/>
                <w:b w:val="0"/>
                <w:color w:val="000000"/>
                <w:lang w:val="es-AR" w:eastAsia="es-AR"/>
              </w:rPr>
              <w:t>iesgos</w:t>
            </w:r>
          </w:p>
        </w:tc>
        <w:tc>
          <w:tcPr>
            <w:tcW w:w="984"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1029"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6</w:t>
            </w:r>
          </w:p>
        </w:tc>
        <w:tc>
          <w:tcPr>
            <w:tcW w:w="939"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6</w:t>
            </w:r>
          </w:p>
        </w:tc>
        <w:tc>
          <w:tcPr>
            <w:tcW w:w="985"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6</w:t>
            </w:r>
          </w:p>
        </w:tc>
        <w:tc>
          <w:tcPr>
            <w:tcW w:w="993"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6</w:t>
            </w:r>
          </w:p>
        </w:tc>
        <w:tc>
          <w:tcPr>
            <w:tcW w:w="1064"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6</w:t>
            </w:r>
          </w:p>
        </w:tc>
      </w:tr>
      <w:tr w:rsidR="00BB553B" w:rsidRPr="00676B0E" w:rsidTr="00A84F98">
        <w:trPr>
          <w:trHeight w:val="376"/>
        </w:trPr>
        <w:tc>
          <w:tcPr>
            <w:cnfStyle w:val="001000000000" w:firstRow="0" w:lastRow="0" w:firstColumn="1" w:lastColumn="0" w:oddVBand="0" w:evenVBand="0" w:oddHBand="0" w:evenHBand="0" w:firstRowFirstColumn="0" w:firstRowLastColumn="0" w:lastRowFirstColumn="0" w:lastRowLastColumn="0"/>
            <w:tcW w:w="3542" w:type="dxa"/>
            <w:noWrap/>
            <w:vAlign w:val="center"/>
            <w:hideMark/>
          </w:tcPr>
          <w:p w:rsidR="00BB553B" w:rsidRPr="00676B0E" w:rsidRDefault="00BF57A6" w:rsidP="00A84F98">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Encargado de M</w:t>
            </w:r>
            <w:r w:rsidR="00BB553B" w:rsidRPr="00676B0E">
              <w:rPr>
                <w:rFonts w:ascii="Times New Roman" w:eastAsia="Times New Roman" w:hAnsi="Times New Roman" w:cs="Times New Roman"/>
                <w:b w:val="0"/>
                <w:color w:val="000000"/>
                <w:lang w:val="es-AR" w:eastAsia="es-AR"/>
              </w:rPr>
              <w:t>antenciones</w:t>
            </w:r>
          </w:p>
        </w:tc>
        <w:tc>
          <w:tcPr>
            <w:tcW w:w="984"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1029"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6</w:t>
            </w:r>
          </w:p>
        </w:tc>
        <w:tc>
          <w:tcPr>
            <w:tcW w:w="939"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6</w:t>
            </w:r>
          </w:p>
        </w:tc>
        <w:tc>
          <w:tcPr>
            <w:tcW w:w="985"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6</w:t>
            </w:r>
          </w:p>
        </w:tc>
        <w:tc>
          <w:tcPr>
            <w:tcW w:w="993"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6</w:t>
            </w:r>
          </w:p>
        </w:tc>
        <w:tc>
          <w:tcPr>
            <w:tcW w:w="1064"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6</w:t>
            </w:r>
          </w:p>
        </w:tc>
      </w:tr>
      <w:tr w:rsidR="00BB553B" w:rsidRPr="00676B0E" w:rsidTr="00A84F98">
        <w:trPr>
          <w:trHeight w:val="376"/>
        </w:trPr>
        <w:tc>
          <w:tcPr>
            <w:cnfStyle w:val="001000000000" w:firstRow="0" w:lastRow="0" w:firstColumn="1" w:lastColumn="0" w:oddVBand="0" w:evenVBand="0" w:oddHBand="0" w:evenHBand="0" w:firstRowFirstColumn="0" w:firstRowLastColumn="0" w:lastRowFirstColumn="0" w:lastRowLastColumn="0"/>
            <w:tcW w:w="3542" w:type="dxa"/>
            <w:noWrap/>
            <w:vAlign w:val="center"/>
            <w:hideMark/>
          </w:tcPr>
          <w:p w:rsidR="00BB553B" w:rsidRPr="00676B0E" w:rsidRDefault="00BF57A6" w:rsidP="00A84F98">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Expositores de C</w:t>
            </w:r>
            <w:r w:rsidR="00BB553B" w:rsidRPr="00676B0E">
              <w:rPr>
                <w:rFonts w:ascii="Times New Roman" w:eastAsia="Times New Roman" w:hAnsi="Times New Roman" w:cs="Times New Roman"/>
                <w:b w:val="0"/>
                <w:color w:val="000000"/>
                <w:lang w:val="es-AR" w:eastAsia="es-AR"/>
              </w:rPr>
              <w:t>harlas</w:t>
            </w:r>
          </w:p>
        </w:tc>
        <w:tc>
          <w:tcPr>
            <w:tcW w:w="984"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1029"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6</w:t>
            </w:r>
          </w:p>
        </w:tc>
        <w:tc>
          <w:tcPr>
            <w:tcW w:w="939"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6</w:t>
            </w:r>
          </w:p>
        </w:tc>
        <w:tc>
          <w:tcPr>
            <w:tcW w:w="985"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6</w:t>
            </w:r>
          </w:p>
        </w:tc>
        <w:tc>
          <w:tcPr>
            <w:tcW w:w="993"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12</w:t>
            </w:r>
          </w:p>
        </w:tc>
        <w:tc>
          <w:tcPr>
            <w:tcW w:w="1064"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12</w:t>
            </w:r>
          </w:p>
        </w:tc>
      </w:tr>
      <w:tr w:rsidR="00BB553B" w:rsidRPr="00676B0E" w:rsidTr="00A84F98">
        <w:trPr>
          <w:trHeight w:val="376"/>
        </w:trPr>
        <w:tc>
          <w:tcPr>
            <w:cnfStyle w:val="001000000000" w:firstRow="0" w:lastRow="0" w:firstColumn="1" w:lastColumn="0" w:oddVBand="0" w:evenVBand="0" w:oddHBand="0" w:evenHBand="0" w:firstRowFirstColumn="0" w:firstRowLastColumn="0" w:lastRowFirstColumn="0" w:lastRowLastColumn="0"/>
            <w:tcW w:w="3542" w:type="dxa"/>
            <w:noWrap/>
            <w:vAlign w:val="center"/>
            <w:hideMark/>
          </w:tcPr>
          <w:p w:rsidR="00BB553B" w:rsidRPr="00676B0E" w:rsidRDefault="00BB553B" w:rsidP="00A84F98">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Consultora</w:t>
            </w:r>
          </w:p>
        </w:tc>
        <w:tc>
          <w:tcPr>
            <w:tcW w:w="984"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w:t>
            </w:r>
          </w:p>
        </w:tc>
        <w:tc>
          <w:tcPr>
            <w:tcW w:w="1029"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939"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985"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993"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1064"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r>
      <w:tr w:rsidR="00BB553B" w:rsidRPr="00676B0E" w:rsidTr="00A84F98">
        <w:trPr>
          <w:trHeight w:val="376"/>
        </w:trPr>
        <w:tc>
          <w:tcPr>
            <w:cnfStyle w:val="001000000000" w:firstRow="0" w:lastRow="0" w:firstColumn="1" w:lastColumn="0" w:oddVBand="0" w:evenVBand="0" w:oddHBand="0" w:evenHBand="0" w:firstRowFirstColumn="0" w:firstRowLastColumn="0" w:lastRowFirstColumn="0" w:lastRowLastColumn="0"/>
            <w:tcW w:w="3542" w:type="dxa"/>
            <w:noWrap/>
            <w:vAlign w:val="center"/>
            <w:hideMark/>
          </w:tcPr>
          <w:p w:rsidR="00BB553B" w:rsidRPr="00676B0E" w:rsidRDefault="00BB553B" w:rsidP="00A84F98">
            <w:pPr>
              <w:spacing w:line="360" w:lineRule="auto"/>
              <w:jc w:val="both"/>
              <w:rPr>
                <w:rFonts w:ascii="Times New Roman" w:eastAsia="Times New Roman" w:hAnsi="Times New Roman" w:cs="Times New Roman"/>
                <w:b w:val="0"/>
                <w:color w:val="000000"/>
                <w:lang w:val="es-AR" w:eastAsia="es-AR"/>
              </w:rPr>
            </w:pPr>
            <w:r w:rsidRPr="00676B0E">
              <w:rPr>
                <w:rFonts w:ascii="Times New Roman" w:eastAsia="Times New Roman" w:hAnsi="Times New Roman" w:cs="Times New Roman"/>
                <w:b w:val="0"/>
                <w:color w:val="000000"/>
                <w:lang w:val="es-AR" w:eastAsia="es-AR"/>
              </w:rPr>
              <w:t>Psicólogo</w:t>
            </w:r>
          </w:p>
        </w:tc>
        <w:tc>
          <w:tcPr>
            <w:tcW w:w="984"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26</w:t>
            </w:r>
          </w:p>
        </w:tc>
        <w:tc>
          <w:tcPr>
            <w:tcW w:w="1029"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939"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985"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993"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c>
          <w:tcPr>
            <w:tcW w:w="1064" w:type="dxa"/>
            <w:noWrap/>
            <w:vAlign w:val="center"/>
            <w:hideMark/>
          </w:tcPr>
          <w:p w:rsidR="00BB553B" w:rsidRPr="00676B0E" w:rsidRDefault="00BB553B" w:rsidP="00A84F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0</w:t>
            </w:r>
          </w:p>
        </w:tc>
      </w:tr>
      <w:tr w:rsidR="00BB553B" w:rsidRPr="00676B0E" w:rsidTr="00A84F98">
        <w:trPr>
          <w:cnfStyle w:val="010000000000" w:firstRow="0" w:lastRow="1"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3542" w:type="dxa"/>
            <w:noWrap/>
            <w:vAlign w:val="center"/>
            <w:hideMark/>
          </w:tcPr>
          <w:p w:rsidR="00BB553B" w:rsidRPr="00676B0E" w:rsidRDefault="00BF57A6" w:rsidP="00BF57A6">
            <w:pPr>
              <w:spacing w:line="360" w:lineRule="auto"/>
              <w:jc w:val="center"/>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Total</w:t>
            </w:r>
          </w:p>
        </w:tc>
        <w:tc>
          <w:tcPr>
            <w:tcW w:w="984" w:type="dxa"/>
            <w:noWrap/>
            <w:vAlign w:val="center"/>
            <w:hideMark/>
          </w:tcPr>
          <w:p w:rsidR="00BB553B" w:rsidRPr="00676B0E" w:rsidRDefault="00BB553B" w:rsidP="00A84F98">
            <w:pPr>
              <w:spacing w:line="360" w:lineRule="auto"/>
              <w:jc w:val="both"/>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28</w:t>
            </w:r>
          </w:p>
        </w:tc>
        <w:tc>
          <w:tcPr>
            <w:tcW w:w="1029" w:type="dxa"/>
            <w:noWrap/>
            <w:vAlign w:val="center"/>
            <w:hideMark/>
          </w:tcPr>
          <w:p w:rsidR="00BB553B" w:rsidRPr="00676B0E" w:rsidRDefault="00BB553B" w:rsidP="00A84F98">
            <w:pPr>
              <w:spacing w:line="360" w:lineRule="auto"/>
              <w:jc w:val="both"/>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18</w:t>
            </w:r>
          </w:p>
        </w:tc>
        <w:tc>
          <w:tcPr>
            <w:tcW w:w="939" w:type="dxa"/>
            <w:noWrap/>
            <w:vAlign w:val="center"/>
            <w:hideMark/>
          </w:tcPr>
          <w:p w:rsidR="00BB553B" w:rsidRPr="00676B0E" w:rsidRDefault="00BB553B" w:rsidP="00A84F98">
            <w:pPr>
              <w:spacing w:line="360" w:lineRule="auto"/>
              <w:jc w:val="both"/>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18</w:t>
            </w:r>
          </w:p>
        </w:tc>
        <w:tc>
          <w:tcPr>
            <w:tcW w:w="985" w:type="dxa"/>
            <w:noWrap/>
            <w:vAlign w:val="center"/>
            <w:hideMark/>
          </w:tcPr>
          <w:p w:rsidR="00BB553B" w:rsidRPr="00676B0E" w:rsidRDefault="00BB553B" w:rsidP="00A84F98">
            <w:pPr>
              <w:spacing w:line="360" w:lineRule="auto"/>
              <w:jc w:val="both"/>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18</w:t>
            </w:r>
          </w:p>
        </w:tc>
        <w:tc>
          <w:tcPr>
            <w:tcW w:w="993" w:type="dxa"/>
            <w:noWrap/>
            <w:vAlign w:val="center"/>
            <w:hideMark/>
          </w:tcPr>
          <w:p w:rsidR="00BB553B" w:rsidRPr="00676B0E" w:rsidRDefault="00BB553B" w:rsidP="00A84F98">
            <w:pPr>
              <w:spacing w:line="360" w:lineRule="auto"/>
              <w:jc w:val="both"/>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24</w:t>
            </w:r>
          </w:p>
        </w:tc>
        <w:tc>
          <w:tcPr>
            <w:tcW w:w="1064" w:type="dxa"/>
            <w:noWrap/>
            <w:vAlign w:val="center"/>
            <w:hideMark/>
          </w:tcPr>
          <w:p w:rsidR="00BB553B" w:rsidRPr="00676B0E" w:rsidRDefault="00BB553B" w:rsidP="00A84F98">
            <w:pPr>
              <w:spacing w:line="360" w:lineRule="auto"/>
              <w:jc w:val="both"/>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676B0E">
              <w:rPr>
                <w:rFonts w:ascii="Times New Roman" w:eastAsia="Times New Roman" w:hAnsi="Times New Roman" w:cs="Times New Roman"/>
                <w:color w:val="000000"/>
                <w:lang w:val="es-AR" w:eastAsia="es-AR"/>
              </w:rPr>
              <w:t>24</w:t>
            </w:r>
          </w:p>
        </w:tc>
      </w:tr>
    </w:tbl>
    <w:p w:rsidR="00BB553B" w:rsidRPr="00676B0E" w:rsidRDefault="00BB553B" w:rsidP="00BB553B">
      <w:pPr>
        <w:spacing w:line="360" w:lineRule="auto"/>
        <w:jc w:val="both"/>
        <w:rPr>
          <w:rFonts w:ascii="Times New Roman" w:hAnsi="Times New Roman" w:cs="Times New Roman"/>
          <w:noProof/>
          <w:lang w:eastAsia="es-CL"/>
        </w:rPr>
      </w:pPr>
    </w:p>
    <w:p w:rsidR="00BF57A6" w:rsidRPr="00676B0E" w:rsidRDefault="00BF57A6" w:rsidP="00BF57A6">
      <w:pPr>
        <w:pStyle w:val="Ttulo2"/>
        <w:rPr>
          <w:rFonts w:cs="Times New Roman"/>
          <w:noProof/>
          <w:lang w:eastAsia="es-CL"/>
        </w:rPr>
      </w:pPr>
      <w:bookmarkStart w:id="74" w:name="_Toc361665063"/>
      <w:r w:rsidRPr="00676B0E">
        <w:rPr>
          <w:rFonts w:cs="Times New Roman"/>
        </w:rPr>
        <w:t>Descripción y Análisis de Puestos</w:t>
      </w:r>
      <w:bookmarkEnd w:id="74"/>
    </w:p>
    <w:p w:rsidR="00BF57A6" w:rsidRPr="00676B0E" w:rsidRDefault="00BF57A6" w:rsidP="00BF57A6">
      <w:pPr>
        <w:spacing w:line="360" w:lineRule="auto"/>
        <w:jc w:val="both"/>
        <w:rPr>
          <w:rFonts w:ascii="Times New Roman" w:hAnsi="Times New Roman" w:cs="Times New Roman"/>
          <w:b/>
          <w:color w:val="000000" w:themeColor="text1"/>
          <w:u w:val="single"/>
          <w:lang w:val="es-ES"/>
        </w:rPr>
      </w:pPr>
    </w:p>
    <w:p w:rsidR="00BB553B" w:rsidRPr="00676B0E" w:rsidRDefault="00BB553B" w:rsidP="00BF57A6">
      <w:pPr>
        <w:pStyle w:val="Ttulo2"/>
        <w:rPr>
          <w:rFonts w:cs="Times New Roman"/>
          <w:lang w:val="es-ES"/>
        </w:rPr>
      </w:pPr>
      <w:bookmarkStart w:id="75" w:name="_Toc361665064"/>
      <w:r w:rsidRPr="00676B0E">
        <w:rPr>
          <w:rFonts w:cs="Times New Roman"/>
          <w:lang w:val="es-ES"/>
        </w:rPr>
        <w:t>Objetivos y Estrategias de Reclutamiento, Selección y Contratación de Personal</w:t>
      </w:r>
      <w:bookmarkEnd w:id="75"/>
    </w:p>
    <w:p w:rsidR="00BB553B" w:rsidRPr="00676B0E" w:rsidRDefault="00BB553B" w:rsidP="00BF57A6">
      <w:pPr>
        <w:spacing w:line="360" w:lineRule="auto"/>
        <w:jc w:val="both"/>
        <w:rPr>
          <w:rFonts w:ascii="Times New Roman" w:hAnsi="Times New Roman" w:cs="Times New Roman"/>
          <w:color w:val="000000" w:themeColor="text1"/>
        </w:rPr>
      </w:pPr>
    </w:p>
    <w:p w:rsidR="00BB553B" w:rsidRPr="00676B0E" w:rsidRDefault="00BB553B" w:rsidP="00BF57A6">
      <w:pPr>
        <w:pStyle w:val="Ttulo3"/>
        <w:spacing w:line="360" w:lineRule="auto"/>
        <w:rPr>
          <w:rFonts w:cs="Times New Roman"/>
          <w:lang w:val="es-ES"/>
        </w:rPr>
      </w:pPr>
      <w:bookmarkStart w:id="76" w:name="_Toc361665065"/>
      <w:r w:rsidRPr="00676B0E">
        <w:rPr>
          <w:rFonts w:cs="Times New Roman"/>
          <w:lang w:val="es-ES"/>
        </w:rPr>
        <w:t>Reclutamiento de personal</w:t>
      </w:r>
      <w:bookmarkEnd w:id="76"/>
    </w:p>
    <w:p w:rsidR="00BB553B" w:rsidRPr="00676B0E" w:rsidRDefault="00BB553B" w:rsidP="00BF57A6">
      <w:pPr>
        <w:spacing w:line="360" w:lineRule="auto"/>
        <w:jc w:val="both"/>
        <w:rPr>
          <w:rFonts w:ascii="Times New Roman" w:hAnsi="Times New Roman" w:cs="Times New Roman"/>
        </w:rPr>
      </w:pPr>
    </w:p>
    <w:p w:rsidR="00BB553B" w:rsidRPr="00676B0E" w:rsidRDefault="00BB553B" w:rsidP="00BF57A6">
      <w:pPr>
        <w:spacing w:line="360" w:lineRule="auto"/>
        <w:jc w:val="both"/>
        <w:rPr>
          <w:rFonts w:ascii="Times New Roman" w:hAnsi="Times New Roman" w:cs="Times New Roman"/>
          <w:b/>
        </w:rPr>
      </w:pPr>
      <w:r w:rsidRPr="00676B0E">
        <w:rPr>
          <w:rFonts w:ascii="Times New Roman" w:hAnsi="Times New Roman" w:cs="Times New Roman"/>
          <w:b/>
        </w:rPr>
        <w:t>Objetivo:</w:t>
      </w:r>
      <w:r w:rsidRPr="00676B0E">
        <w:rPr>
          <w:rFonts w:ascii="Times New Roman" w:hAnsi="Times New Roman" w:cs="Times New Roman"/>
        </w:rPr>
        <w:t>Conseguir un grupo numeroso de candidatos, que permita seleccionar a los empleados mejor calificados para un cargo en específico requerido por la empresa.</w:t>
      </w:r>
    </w:p>
    <w:p w:rsidR="00BB553B" w:rsidRPr="00676B0E" w:rsidRDefault="00BB553B" w:rsidP="00BB553B">
      <w:pPr>
        <w:spacing w:line="360" w:lineRule="auto"/>
        <w:jc w:val="both"/>
        <w:rPr>
          <w:rFonts w:ascii="Times New Roman" w:hAnsi="Times New Roman" w:cs="Times New Roman"/>
          <w:color w:val="000000" w:themeColor="text1"/>
        </w:rPr>
      </w:pPr>
    </w:p>
    <w:p w:rsidR="00BB553B" w:rsidRPr="00676B0E" w:rsidRDefault="00BB553B" w:rsidP="00BB553B">
      <w:pPr>
        <w:spacing w:line="360" w:lineRule="auto"/>
        <w:jc w:val="both"/>
        <w:rPr>
          <w:rFonts w:ascii="Times New Roman" w:hAnsi="Times New Roman" w:cs="Times New Roman"/>
          <w:b/>
          <w:color w:val="000000" w:themeColor="text1"/>
          <w:lang w:val="es-ES"/>
        </w:rPr>
      </w:pPr>
      <w:r w:rsidRPr="00676B0E">
        <w:rPr>
          <w:rFonts w:ascii="Times New Roman" w:hAnsi="Times New Roman" w:cs="Times New Roman"/>
          <w:b/>
          <w:color w:val="000000" w:themeColor="text1"/>
          <w:lang w:val="es-ES"/>
        </w:rPr>
        <w:lastRenderedPageBreak/>
        <w:t>Estrategia:</w:t>
      </w:r>
      <w:r w:rsidRPr="00676B0E">
        <w:rPr>
          <w:rFonts w:ascii="Times New Roman" w:hAnsi="Times New Roman" w:cs="Times New Roman"/>
        </w:rPr>
        <w:t>Este proceso esta internalizado en la empresa y, el Jefe de Recursos humanos, es quien esta cargo de efectuarlo. Sin embargo en primera instancia, el reclutamiento del Gerente General y del Jefe de Recursos humanos estará a cargo de una Consultora. Posteriormente el Jefe de Recursos humanos llevara a cabo el reclutamiento de todos los colabores restantes.</w:t>
      </w:r>
    </w:p>
    <w:p w:rsidR="00BB553B" w:rsidRPr="00676B0E" w:rsidRDefault="00BB553B" w:rsidP="00BB553B">
      <w:pPr>
        <w:spacing w:line="360" w:lineRule="auto"/>
        <w:jc w:val="both"/>
        <w:rPr>
          <w:rFonts w:ascii="Times New Roman" w:hAnsi="Times New Roman" w:cs="Times New Roman"/>
        </w:rPr>
      </w:pPr>
    </w:p>
    <w:p w:rsidR="00BB553B" w:rsidRPr="00676B0E" w:rsidRDefault="00BB553B" w:rsidP="00BF57A6">
      <w:pPr>
        <w:spacing w:line="360" w:lineRule="auto"/>
        <w:jc w:val="both"/>
        <w:rPr>
          <w:rFonts w:ascii="Times New Roman" w:hAnsi="Times New Roman" w:cs="Times New Roman"/>
        </w:rPr>
      </w:pPr>
      <w:r w:rsidRPr="00676B0E">
        <w:rPr>
          <w:rFonts w:ascii="Times New Roman" w:hAnsi="Times New Roman" w:cs="Times New Roman"/>
          <w:lang w:val="es-ES"/>
        </w:rPr>
        <w:t>La fuente del reclutamiento será externa</w:t>
      </w:r>
      <w:r w:rsidRPr="00676B0E">
        <w:rPr>
          <w:rFonts w:ascii="Times New Roman" w:hAnsi="Times New Roman" w:cs="Times New Roman"/>
        </w:rPr>
        <w:t>, la oferta de trabajo se anunciará en portales de empleo en internet y para el resto de cargos, se tendrá un sistema de arch</w:t>
      </w:r>
      <w:r w:rsidR="00BF57A6" w:rsidRPr="00676B0E">
        <w:rPr>
          <w:rFonts w:ascii="Times New Roman" w:hAnsi="Times New Roman" w:cs="Times New Roman"/>
        </w:rPr>
        <w:t>ivo con los Curriculum V</w:t>
      </w:r>
      <w:r w:rsidRPr="00676B0E">
        <w:rPr>
          <w:rFonts w:ascii="Times New Roman" w:hAnsi="Times New Roman" w:cs="Times New Roman"/>
        </w:rPr>
        <w:t>itae, se desarrollarán redes de contacto con institutos y universidades, y anuncios en lugares visibles.</w:t>
      </w:r>
    </w:p>
    <w:p w:rsidR="00BB553B" w:rsidRPr="00676B0E" w:rsidRDefault="00BB553B" w:rsidP="00BF57A6">
      <w:pPr>
        <w:spacing w:line="360" w:lineRule="auto"/>
        <w:jc w:val="both"/>
        <w:rPr>
          <w:rFonts w:ascii="Times New Roman" w:hAnsi="Times New Roman" w:cs="Times New Roman"/>
        </w:rPr>
      </w:pPr>
    </w:p>
    <w:p w:rsidR="00BB553B" w:rsidRPr="00676B0E" w:rsidRDefault="00BF57A6" w:rsidP="00BF57A6">
      <w:pPr>
        <w:pStyle w:val="Ttulo3"/>
        <w:spacing w:line="360" w:lineRule="auto"/>
        <w:jc w:val="both"/>
        <w:rPr>
          <w:rFonts w:cs="Times New Roman"/>
          <w:lang w:val="es-ES"/>
        </w:rPr>
      </w:pPr>
      <w:bookmarkStart w:id="77" w:name="_Toc361665066"/>
      <w:r w:rsidRPr="00676B0E">
        <w:rPr>
          <w:rFonts w:cs="Times New Roman"/>
          <w:lang w:val="es-ES"/>
        </w:rPr>
        <w:t>Selección de P</w:t>
      </w:r>
      <w:r w:rsidR="00BB553B" w:rsidRPr="00676B0E">
        <w:rPr>
          <w:rFonts w:cs="Times New Roman"/>
          <w:lang w:val="es-ES"/>
        </w:rPr>
        <w:t>ersonal</w:t>
      </w:r>
      <w:bookmarkEnd w:id="77"/>
    </w:p>
    <w:p w:rsidR="00BB553B" w:rsidRPr="00676B0E" w:rsidRDefault="00BB553B" w:rsidP="00BF57A6">
      <w:pPr>
        <w:pStyle w:val="Default"/>
        <w:spacing w:line="360" w:lineRule="auto"/>
        <w:jc w:val="both"/>
      </w:pPr>
    </w:p>
    <w:p w:rsidR="00BB553B" w:rsidRPr="00676B0E" w:rsidRDefault="00BB553B" w:rsidP="00BF57A6">
      <w:pPr>
        <w:spacing w:line="360" w:lineRule="auto"/>
        <w:jc w:val="both"/>
        <w:rPr>
          <w:rFonts w:ascii="Times New Roman" w:hAnsi="Times New Roman" w:cs="Times New Roman"/>
          <w:b/>
        </w:rPr>
      </w:pPr>
      <w:r w:rsidRPr="00676B0E">
        <w:rPr>
          <w:rFonts w:ascii="Times New Roman" w:hAnsi="Times New Roman" w:cs="Times New Roman"/>
          <w:b/>
        </w:rPr>
        <w:t>Objetivo:</w:t>
      </w:r>
      <w:r w:rsidRPr="00676B0E">
        <w:rPr>
          <w:rFonts w:ascii="Times New Roman" w:hAnsi="Times New Roman" w:cs="Times New Roman"/>
        </w:rPr>
        <w:t>Escoger a los candidatos que mejor se adecuen a los requerimientos de los distintos cargos en la empresa.</w:t>
      </w:r>
    </w:p>
    <w:p w:rsidR="00BB553B" w:rsidRPr="00676B0E" w:rsidRDefault="00BB553B" w:rsidP="00BB553B">
      <w:pPr>
        <w:spacing w:line="360" w:lineRule="auto"/>
        <w:jc w:val="both"/>
        <w:rPr>
          <w:rFonts w:ascii="Times New Roman" w:hAnsi="Times New Roman" w:cs="Times New Roman"/>
          <w:color w:val="000000" w:themeColor="text1"/>
        </w:rPr>
      </w:pPr>
    </w:p>
    <w:p w:rsidR="00BB553B" w:rsidRPr="00676B0E" w:rsidRDefault="00BB553B" w:rsidP="00BB553B">
      <w:pPr>
        <w:spacing w:line="360" w:lineRule="auto"/>
        <w:jc w:val="both"/>
        <w:rPr>
          <w:rFonts w:ascii="Times New Roman" w:hAnsi="Times New Roman" w:cs="Times New Roman"/>
          <w:b/>
        </w:rPr>
      </w:pPr>
      <w:r w:rsidRPr="00676B0E">
        <w:rPr>
          <w:rFonts w:ascii="Times New Roman" w:hAnsi="Times New Roman" w:cs="Times New Roman"/>
          <w:b/>
        </w:rPr>
        <w:t>Estrategia:</w:t>
      </w:r>
      <w:r w:rsidRPr="00676B0E">
        <w:rPr>
          <w:rFonts w:ascii="Times New Roman" w:hAnsi="Times New Roman" w:cs="Times New Roman"/>
        </w:rPr>
        <w:t>La empresa empleara el modelo de selección, donde el candidato será comparado con los requisitos que exige el cargo y sólo existirán dos alternativas: la aprobación o el rechazo.</w:t>
      </w:r>
    </w:p>
    <w:p w:rsidR="00BB553B" w:rsidRPr="00676B0E" w:rsidRDefault="00BB553B" w:rsidP="00BB553B">
      <w:pPr>
        <w:spacing w:line="360" w:lineRule="auto"/>
        <w:jc w:val="both"/>
        <w:rPr>
          <w:rFonts w:ascii="Times New Roman" w:hAnsi="Times New Roman" w:cs="Times New Roman"/>
        </w:rPr>
      </w:pPr>
    </w:p>
    <w:p w:rsidR="00BB553B" w:rsidRPr="00676B0E" w:rsidRDefault="00BB553B" w:rsidP="00BB553B">
      <w:pPr>
        <w:spacing w:line="360" w:lineRule="auto"/>
        <w:jc w:val="both"/>
        <w:rPr>
          <w:rFonts w:ascii="Times New Roman" w:hAnsi="Times New Roman" w:cs="Times New Roman"/>
        </w:rPr>
      </w:pPr>
      <w:r w:rsidRPr="00676B0E">
        <w:rPr>
          <w:rFonts w:ascii="Times New Roman" w:hAnsi="Times New Roman" w:cs="Times New Roman"/>
        </w:rPr>
        <w:t>La selección del Gerente General y Jefe de Recursos humanos estará a cargo de una Consultora. Para el resto de los cargos, el Jefe de Recursos humanos, llevara a cabo la selección, y empleara las siguiente</w:t>
      </w:r>
      <w:r w:rsidR="00BF57A6" w:rsidRPr="00676B0E">
        <w:rPr>
          <w:rFonts w:ascii="Times New Roman" w:hAnsi="Times New Roman" w:cs="Times New Roman"/>
        </w:rPr>
        <w:t>s técnicas de selección de candida</w:t>
      </w:r>
      <w:r w:rsidRPr="00676B0E">
        <w:rPr>
          <w:rFonts w:ascii="Times New Roman" w:hAnsi="Times New Roman" w:cs="Times New Roman"/>
        </w:rPr>
        <w:t>tos:</w:t>
      </w:r>
    </w:p>
    <w:p w:rsidR="00BB553B" w:rsidRPr="00676B0E" w:rsidRDefault="00BB553B" w:rsidP="00BB553B">
      <w:pPr>
        <w:pStyle w:val="Prrafodelista"/>
        <w:spacing w:line="360" w:lineRule="auto"/>
        <w:rPr>
          <w:rFonts w:ascii="Times New Roman" w:hAnsi="Times New Roman" w:cs="Times New Roman"/>
          <w:sz w:val="24"/>
          <w:szCs w:val="24"/>
        </w:rPr>
      </w:pPr>
    </w:p>
    <w:p w:rsidR="00BB553B" w:rsidRPr="00676B0E" w:rsidRDefault="00BB553B" w:rsidP="00121C35">
      <w:pPr>
        <w:pStyle w:val="Prrafodelista"/>
        <w:numPr>
          <w:ilvl w:val="0"/>
          <w:numId w:val="34"/>
        </w:numPr>
        <w:spacing w:line="360" w:lineRule="auto"/>
        <w:rPr>
          <w:rFonts w:ascii="Times New Roman" w:hAnsi="Times New Roman" w:cs="Times New Roman"/>
          <w:sz w:val="24"/>
          <w:szCs w:val="24"/>
          <w:vertAlign w:val="baseline"/>
        </w:rPr>
      </w:pPr>
      <w:r w:rsidRPr="00676B0E">
        <w:rPr>
          <w:rFonts w:ascii="Times New Roman" w:hAnsi="Times New Roman" w:cs="Times New Roman"/>
          <w:b/>
          <w:sz w:val="24"/>
          <w:szCs w:val="24"/>
          <w:vertAlign w:val="baseline"/>
        </w:rPr>
        <w:t>Entrevistas de selección:</w:t>
      </w:r>
      <w:r w:rsidRPr="00676B0E">
        <w:rPr>
          <w:rFonts w:ascii="Times New Roman" w:hAnsi="Times New Roman" w:cs="Times New Roman"/>
          <w:sz w:val="24"/>
          <w:szCs w:val="24"/>
          <w:vertAlign w:val="baseline"/>
        </w:rPr>
        <w:t xml:space="preserve"> permitirán conocer al candidato, probar sus actitudes personales, verificar la personalidad y compatibilidad con el ambiente de trabajo.</w:t>
      </w:r>
    </w:p>
    <w:p w:rsidR="00BB553B" w:rsidRPr="00676B0E" w:rsidRDefault="00BB553B" w:rsidP="00BB553B">
      <w:pPr>
        <w:spacing w:line="360" w:lineRule="auto"/>
        <w:jc w:val="both"/>
        <w:rPr>
          <w:rFonts w:ascii="Times New Roman" w:hAnsi="Times New Roman" w:cs="Times New Roman"/>
        </w:rPr>
      </w:pPr>
    </w:p>
    <w:p w:rsidR="00BB553B" w:rsidRPr="001312C0" w:rsidRDefault="00BB553B" w:rsidP="00BB553B">
      <w:pPr>
        <w:pStyle w:val="Prrafodelista"/>
        <w:numPr>
          <w:ilvl w:val="0"/>
          <w:numId w:val="34"/>
        </w:numPr>
        <w:spacing w:line="360" w:lineRule="auto"/>
        <w:rPr>
          <w:rFonts w:ascii="Times New Roman" w:hAnsi="Times New Roman" w:cs="Times New Roman"/>
          <w:sz w:val="24"/>
          <w:szCs w:val="24"/>
          <w:vertAlign w:val="baseline"/>
        </w:rPr>
      </w:pPr>
      <w:r w:rsidRPr="00676B0E">
        <w:rPr>
          <w:rFonts w:ascii="Times New Roman" w:hAnsi="Times New Roman" w:cs="Times New Roman"/>
          <w:b/>
          <w:sz w:val="24"/>
          <w:szCs w:val="24"/>
          <w:vertAlign w:val="baseline"/>
        </w:rPr>
        <w:t>Pruebas de conocimientos o de capacidades:</w:t>
      </w:r>
      <w:r w:rsidRPr="00676B0E">
        <w:rPr>
          <w:rFonts w:ascii="Times New Roman" w:hAnsi="Times New Roman" w:cs="Times New Roman"/>
          <w:sz w:val="24"/>
          <w:szCs w:val="24"/>
          <w:vertAlign w:val="baseline"/>
        </w:rPr>
        <w:t xml:space="preserve"> consistirá en una prueba oral, se llevara a cabo por la Consultora, y se empleará sólo para los cargos de Gerente General, Jefe de finanzas, y Jefe de Recursos humanos. </w:t>
      </w:r>
    </w:p>
    <w:p w:rsidR="00BB553B" w:rsidRPr="00676B0E" w:rsidRDefault="00BB553B" w:rsidP="00121C35">
      <w:pPr>
        <w:pStyle w:val="Prrafodelista"/>
        <w:numPr>
          <w:ilvl w:val="0"/>
          <w:numId w:val="34"/>
        </w:numPr>
        <w:spacing w:line="360" w:lineRule="auto"/>
        <w:rPr>
          <w:rFonts w:ascii="Times New Roman" w:hAnsi="Times New Roman" w:cs="Times New Roman"/>
          <w:sz w:val="24"/>
          <w:szCs w:val="24"/>
          <w:vertAlign w:val="baseline"/>
        </w:rPr>
      </w:pPr>
      <w:r w:rsidRPr="00676B0E">
        <w:rPr>
          <w:rFonts w:ascii="Times New Roman" w:hAnsi="Times New Roman" w:cs="Times New Roman"/>
          <w:b/>
          <w:sz w:val="24"/>
          <w:szCs w:val="24"/>
          <w:vertAlign w:val="baseline"/>
        </w:rPr>
        <w:t>Pruebas psicológicas:</w:t>
      </w:r>
      <w:r w:rsidRPr="00676B0E">
        <w:rPr>
          <w:rFonts w:ascii="Times New Roman" w:hAnsi="Times New Roman" w:cs="Times New Roman"/>
          <w:sz w:val="24"/>
          <w:szCs w:val="24"/>
          <w:vertAlign w:val="baseline"/>
        </w:rPr>
        <w:t xml:space="preserve"> se llevara a cabo a través de la prestación de servicios de un psicólogo laboral externo, quien aplicará pruebas psicológicas que representen un </w:t>
      </w:r>
      <w:r w:rsidRPr="00676B0E">
        <w:rPr>
          <w:rFonts w:ascii="Times New Roman" w:hAnsi="Times New Roman" w:cs="Times New Roman"/>
          <w:sz w:val="24"/>
          <w:szCs w:val="24"/>
          <w:vertAlign w:val="baseline"/>
        </w:rPr>
        <w:lastRenderedPageBreak/>
        <w:t>promedio objetivo y estandarizado de una muestra de comportamientos en lo referentea las aptitudes de los candidatos. Esto solo se llevara a cabo en el año 0 para todos los colabores que se requiera contratar para funcionar en el año 1, posterior a eso el jefe de recursos humanos evaluara a los nuevos colaboradores contratados de acuerdo a la dotación de personal por año.</w:t>
      </w:r>
    </w:p>
    <w:p w:rsidR="00BB553B" w:rsidRPr="00676B0E" w:rsidRDefault="00BB553B" w:rsidP="00BB553B">
      <w:pPr>
        <w:spacing w:line="360" w:lineRule="auto"/>
        <w:jc w:val="both"/>
        <w:rPr>
          <w:rFonts w:ascii="Times New Roman" w:hAnsi="Times New Roman" w:cs="Times New Roman"/>
          <w:b/>
          <w:color w:val="000000" w:themeColor="text1"/>
          <w:u w:val="single"/>
          <w:lang w:val="es-ES"/>
        </w:rPr>
      </w:pPr>
    </w:p>
    <w:p w:rsidR="00BB553B" w:rsidRPr="00676B0E" w:rsidRDefault="00BB553B" w:rsidP="00B57041">
      <w:pPr>
        <w:pStyle w:val="Ttulo3"/>
        <w:spacing w:line="360" w:lineRule="auto"/>
        <w:rPr>
          <w:rFonts w:cs="Times New Roman"/>
          <w:lang w:val="es-ES"/>
        </w:rPr>
      </w:pPr>
      <w:bookmarkStart w:id="78" w:name="_Toc361665067"/>
      <w:r w:rsidRPr="00676B0E">
        <w:rPr>
          <w:rFonts w:cs="Times New Roman"/>
          <w:lang w:val="es-ES"/>
        </w:rPr>
        <w:t>Contratación de personal</w:t>
      </w:r>
      <w:bookmarkEnd w:id="78"/>
    </w:p>
    <w:p w:rsidR="00BB553B" w:rsidRPr="00676B0E" w:rsidRDefault="00BB553B" w:rsidP="00B57041">
      <w:pPr>
        <w:spacing w:line="360" w:lineRule="auto"/>
        <w:jc w:val="both"/>
        <w:rPr>
          <w:rFonts w:ascii="Times New Roman" w:hAnsi="Times New Roman" w:cs="Times New Roman"/>
        </w:rPr>
      </w:pPr>
    </w:p>
    <w:p w:rsidR="00BB553B" w:rsidRPr="00676B0E" w:rsidRDefault="00BB553B" w:rsidP="00B57041">
      <w:pPr>
        <w:spacing w:line="360" w:lineRule="auto"/>
        <w:jc w:val="both"/>
        <w:rPr>
          <w:rFonts w:ascii="Times New Roman" w:hAnsi="Times New Roman" w:cs="Times New Roman"/>
          <w:b/>
        </w:rPr>
      </w:pPr>
      <w:r w:rsidRPr="00676B0E">
        <w:rPr>
          <w:rFonts w:ascii="Times New Roman" w:hAnsi="Times New Roman" w:cs="Times New Roman"/>
          <w:b/>
        </w:rPr>
        <w:t>Objetivo:</w:t>
      </w:r>
      <w:r w:rsidRPr="00676B0E">
        <w:rPr>
          <w:rFonts w:ascii="Times New Roman" w:hAnsi="Times New Roman" w:cs="Times New Roman"/>
        </w:rPr>
        <w:t>Planificar y formalizar sujeto a la ley la futura relación de trabajo para garantizar y velar por los intereses, y derechos, tanto del trabajador como de la empresa.</w:t>
      </w:r>
    </w:p>
    <w:p w:rsidR="00BB553B" w:rsidRPr="00676B0E" w:rsidRDefault="00BB553B" w:rsidP="00B57041">
      <w:pPr>
        <w:spacing w:line="360" w:lineRule="auto"/>
        <w:jc w:val="both"/>
        <w:rPr>
          <w:rFonts w:ascii="Times New Roman" w:hAnsi="Times New Roman" w:cs="Times New Roman"/>
        </w:rPr>
      </w:pPr>
    </w:p>
    <w:p w:rsidR="00BB553B" w:rsidRPr="00676B0E" w:rsidRDefault="00BB553B" w:rsidP="00B57041">
      <w:pPr>
        <w:spacing w:line="360" w:lineRule="auto"/>
        <w:jc w:val="both"/>
        <w:rPr>
          <w:rFonts w:ascii="Times New Roman" w:hAnsi="Times New Roman" w:cs="Times New Roman"/>
          <w:b/>
        </w:rPr>
      </w:pPr>
      <w:r w:rsidRPr="00676B0E">
        <w:rPr>
          <w:rFonts w:ascii="Times New Roman" w:hAnsi="Times New Roman" w:cs="Times New Roman"/>
          <w:b/>
        </w:rPr>
        <w:t>Estrategia:</w:t>
      </w:r>
      <w:r w:rsidRPr="00676B0E">
        <w:rPr>
          <w:rFonts w:ascii="Times New Roman" w:hAnsi="Times New Roman" w:cs="Times New Roman"/>
        </w:rPr>
        <w:t>La Consultora llevara a cabo la contratación del Gerente general, y del Jefe Recursos humano, quien posteriormente se encarga del resto de las contrataciones.</w:t>
      </w:r>
    </w:p>
    <w:p w:rsidR="00BB553B" w:rsidRPr="00676B0E" w:rsidRDefault="00BB553B" w:rsidP="00BB553B">
      <w:pPr>
        <w:spacing w:line="360" w:lineRule="auto"/>
        <w:jc w:val="both"/>
        <w:rPr>
          <w:rFonts w:ascii="Times New Roman" w:hAnsi="Times New Roman" w:cs="Times New Roman"/>
        </w:rPr>
      </w:pPr>
    </w:p>
    <w:p w:rsidR="00BB553B" w:rsidRPr="00676B0E" w:rsidRDefault="00BB553B" w:rsidP="00BB553B">
      <w:pPr>
        <w:spacing w:line="360" w:lineRule="auto"/>
        <w:jc w:val="both"/>
        <w:rPr>
          <w:rFonts w:ascii="Times New Roman" w:hAnsi="Times New Roman" w:cs="Times New Roman"/>
        </w:rPr>
      </w:pPr>
      <w:r w:rsidRPr="00676B0E">
        <w:rPr>
          <w:rFonts w:ascii="Times New Roman" w:hAnsi="Times New Roman" w:cs="Times New Roman"/>
        </w:rPr>
        <w:t>Se emplearan contratos de duración anual y part-time con la posibilidad de renovación para dar formalidad a su trabajo y mantenerlos comprometidos. Para el caso de servicios temporales o intermitentes, tales como: servicios de prevención de riesgos, mantención, jardinería, y expositores de charlas, serán contratados a partir de la recepción de boletas de honorarios.</w:t>
      </w:r>
    </w:p>
    <w:p w:rsidR="00BB553B" w:rsidRPr="00676B0E" w:rsidRDefault="00BB553B" w:rsidP="00BB553B">
      <w:pPr>
        <w:spacing w:line="360" w:lineRule="auto"/>
        <w:jc w:val="both"/>
        <w:rPr>
          <w:rFonts w:ascii="Times New Roman" w:hAnsi="Times New Roman" w:cs="Times New Roman"/>
        </w:rPr>
      </w:pPr>
    </w:p>
    <w:p w:rsidR="00BB553B" w:rsidRPr="00676B0E" w:rsidRDefault="00BB553B" w:rsidP="00BB553B">
      <w:pPr>
        <w:spacing w:line="360" w:lineRule="auto"/>
        <w:jc w:val="both"/>
        <w:rPr>
          <w:rFonts w:ascii="Times New Roman" w:hAnsi="Times New Roman" w:cs="Times New Roman"/>
        </w:rPr>
      </w:pPr>
      <w:r w:rsidRPr="00676B0E">
        <w:rPr>
          <w:rFonts w:ascii="Times New Roman" w:hAnsi="Times New Roman" w:cs="Times New Roman"/>
        </w:rPr>
        <w:t xml:space="preserve">La confeccionar inicial de los contratos para el Gerente general, y Jefe de Recursos humanos, será realizada por la Consultora, y en estos se incluirán </w:t>
      </w:r>
      <w:r w:rsidR="004756CA" w:rsidRPr="00676B0E">
        <w:rPr>
          <w:rFonts w:ascii="Times New Roman" w:hAnsi="Times New Roman" w:cs="Times New Roman"/>
        </w:rPr>
        <w:t>–</w:t>
      </w:r>
      <w:r w:rsidRPr="00676B0E">
        <w:rPr>
          <w:rFonts w:ascii="Times New Roman" w:hAnsi="Times New Roman" w:cs="Times New Roman"/>
        </w:rPr>
        <w:t>además de las cláusulas que corresponden a aspectos como jornada laboral, remuneración, vigencia, incumplimientos, entre otros- las normas de conducta internas y propias de la empresa, las cuales deberán ser conocidas y aceptadas por cada uno de los colaboradores. Una vez contratado el Jefe de Recursos humanos, éste será quien formalice los contratos para los demás cargos funcionales.</w:t>
      </w:r>
    </w:p>
    <w:p w:rsidR="00501C97" w:rsidRPr="00676B0E" w:rsidRDefault="00501C97" w:rsidP="00BB553B">
      <w:pPr>
        <w:spacing w:line="360" w:lineRule="auto"/>
        <w:jc w:val="both"/>
        <w:rPr>
          <w:rFonts w:ascii="Times New Roman" w:hAnsi="Times New Roman" w:cs="Times New Roman"/>
        </w:rPr>
      </w:pPr>
    </w:p>
    <w:p w:rsidR="00BB553B" w:rsidRPr="00676B0E" w:rsidRDefault="00BB553B" w:rsidP="00B57041">
      <w:pPr>
        <w:pStyle w:val="Ttulo2"/>
        <w:rPr>
          <w:rFonts w:cs="Times New Roman"/>
          <w:lang w:val="es-ES"/>
        </w:rPr>
      </w:pPr>
      <w:bookmarkStart w:id="79" w:name="_Toc361665068"/>
      <w:r w:rsidRPr="00676B0E">
        <w:rPr>
          <w:rFonts w:cs="Times New Roman"/>
          <w:lang w:val="es-ES"/>
        </w:rPr>
        <w:t>Objetivos y Estrategia de Socialización y Evaluación del Desempeño</w:t>
      </w:r>
      <w:bookmarkEnd w:id="79"/>
    </w:p>
    <w:p w:rsidR="00BB553B" w:rsidRPr="00676B0E" w:rsidRDefault="00BB553B" w:rsidP="00BB553B">
      <w:pPr>
        <w:spacing w:line="360" w:lineRule="auto"/>
        <w:jc w:val="both"/>
        <w:rPr>
          <w:rFonts w:ascii="Times New Roman" w:hAnsi="Times New Roman" w:cs="Times New Roman"/>
          <w:b/>
          <w:color w:val="000000" w:themeColor="text1"/>
        </w:rPr>
      </w:pPr>
    </w:p>
    <w:p w:rsidR="00BB553B" w:rsidRPr="00676B0E" w:rsidRDefault="00BB553B" w:rsidP="00B57041">
      <w:pPr>
        <w:pStyle w:val="Ttulo3"/>
        <w:rPr>
          <w:rFonts w:cs="Times New Roman"/>
          <w:lang w:val="es-ES"/>
        </w:rPr>
      </w:pPr>
      <w:bookmarkStart w:id="80" w:name="_Toc361665069"/>
      <w:r w:rsidRPr="00676B0E">
        <w:rPr>
          <w:rFonts w:cs="Times New Roman"/>
          <w:lang w:val="es-ES"/>
        </w:rPr>
        <w:lastRenderedPageBreak/>
        <w:t>Socialización de personas</w:t>
      </w:r>
      <w:bookmarkEnd w:id="80"/>
    </w:p>
    <w:p w:rsidR="00BB553B" w:rsidRPr="00676B0E" w:rsidRDefault="00BB553B" w:rsidP="00BB553B">
      <w:pPr>
        <w:spacing w:line="360" w:lineRule="auto"/>
        <w:jc w:val="both"/>
        <w:rPr>
          <w:rFonts w:ascii="Times New Roman" w:hAnsi="Times New Roman" w:cs="Times New Roman"/>
          <w:b/>
          <w:color w:val="E36C0A" w:themeColor="accent6" w:themeShade="BF"/>
          <w:u w:val="single"/>
          <w:lang w:val="es-ES"/>
        </w:rPr>
      </w:pPr>
    </w:p>
    <w:p w:rsidR="00BB553B" w:rsidRPr="00676B0E" w:rsidRDefault="00BB553B" w:rsidP="00BB553B">
      <w:pPr>
        <w:spacing w:line="360" w:lineRule="auto"/>
        <w:jc w:val="both"/>
        <w:rPr>
          <w:rFonts w:ascii="Times New Roman" w:hAnsi="Times New Roman" w:cs="Times New Roman"/>
          <w:b/>
        </w:rPr>
      </w:pPr>
      <w:r w:rsidRPr="00676B0E">
        <w:rPr>
          <w:rFonts w:ascii="Times New Roman" w:hAnsi="Times New Roman" w:cs="Times New Roman"/>
          <w:b/>
        </w:rPr>
        <w:t>Objetivo:</w:t>
      </w:r>
      <w:r w:rsidRPr="00676B0E">
        <w:rPr>
          <w:rFonts w:ascii="Times New Roman" w:hAnsi="Times New Roman" w:cs="Times New Roman"/>
        </w:rPr>
        <w:t>Ayudar a los colaboradores de reciente ingreso a adaptarse a la cultura de la organización y a las responsabilidades de trabajo.</w:t>
      </w:r>
    </w:p>
    <w:p w:rsidR="00BB553B" w:rsidRPr="00676B0E" w:rsidRDefault="00BB553B" w:rsidP="00BB553B">
      <w:pPr>
        <w:spacing w:line="360" w:lineRule="auto"/>
        <w:jc w:val="both"/>
        <w:rPr>
          <w:rFonts w:ascii="Times New Roman" w:hAnsi="Times New Roman" w:cs="Times New Roman"/>
        </w:rPr>
      </w:pPr>
    </w:p>
    <w:p w:rsidR="00BB553B" w:rsidRPr="00676B0E" w:rsidRDefault="00BB553B" w:rsidP="00BB553B">
      <w:pPr>
        <w:spacing w:line="360" w:lineRule="auto"/>
        <w:jc w:val="both"/>
        <w:rPr>
          <w:rFonts w:ascii="Times New Roman" w:hAnsi="Times New Roman" w:cs="Times New Roman"/>
          <w:b/>
        </w:rPr>
      </w:pPr>
      <w:r w:rsidRPr="00676B0E">
        <w:rPr>
          <w:rFonts w:ascii="Times New Roman" w:hAnsi="Times New Roman" w:cs="Times New Roman"/>
          <w:b/>
        </w:rPr>
        <w:t>Estrategia:</w:t>
      </w:r>
      <w:r w:rsidRPr="00676B0E">
        <w:rPr>
          <w:rFonts w:ascii="Times New Roman" w:hAnsi="Times New Roman" w:cs="Times New Roman"/>
        </w:rPr>
        <w:t>El jefe de Recursos humanos llevara a cabo un proceso de gestión de incorporación de candidatos contratados, el cual consta de cuatro etapas:</w:t>
      </w:r>
    </w:p>
    <w:p w:rsidR="00BB553B" w:rsidRPr="00676B0E" w:rsidRDefault="00BB553B" w:rsidP="00BB553B">
      <w:pPr>
        <w:spacing w:line="360" w:lineRule="auto"/>
        <w:jc w:val="both"/>
        <w:rPr>
          <w:rFonts w:ascii="Times New Roman" w:hAnsi="Times New Roman" w:cs="Times New Roman"/>
        </w:rPr>
      </w:pPr>
    </w:p>
    <w:p w:rsidR="00BB553B" w:rsidRPr="00676B0E" w:rsidRDefault="00BB553B" w:rsidP="00121C35">
      <w:pPr>
        <w:pStyle w:val="Prrafodelista"/>
        <w:numPr>
          <w:ilvl w:val="0"/>
          <w:numId w:val="36"/>
        </w:numPr>
        <w:spacing w:line="360" w:lineRule="auto"/>
        <w:rPr>
          <w:rFonts w:ascii="Times New Roman" w:hAnsi="Times New Roman" w:cs="Times New Roman"/>
          <w:sz w:val="24"/>
          <w:szCs w:val="24"/>
          <w:vertAlign w:val="baseline"/>
        </w:rPr>
      </w:pPr>
      <w:r w:rsidRPr="00676B0E">
        <w:rPr>
          <w:rFonts w:ascii="Times New Roman" w:hAnsi="Times New Roman" w:cs="Times New Roman"/>
          <w:b/>
          <w:sz w:val="24"/>
          <w:szCs w:val="24"/>
          <w:vertAlign w:val="baseline"/>
        </w:rPr>
        <w:t>Primera Etapa:</w:t>
      </w:r>
      <w:r w:rsidRPr="00676B0E">
        <w:rPr>
          <w:rFonts w:ascii="Times New Roman" w:hAnsi="Times New Roman" w:cs="Times New Roman"/>
          <w:sz w:val="24"/>
          <w:szCs w:val="24"/>
          <w:vertAlign w:val="baseline"/>
        </w:rPr>
        <w:t xml:space="preserve"> Bienvenida.</w:t>
      </w:r>
    </w:p>
    <w:p w:rsidR="00BB553B" w:rsidRPr="00676B0E" w:rsidRDefault="00BB553B" w:rsidP="00B57041">
      <w:pPr>
        <w:spacing w:line="360" w:lineRule="auto"/>
        <w:rPr>
          <w:rFonts w:ascii="Times New Roman" w:hAnsi="Times New Roman" w:cs="Times New Roman"/>
        </w:rPr>
      </w:pPr>
      <w:r w:rsidRPr="00676B0E">
        <w:rPr>
          <w:rFonts w:ascii="Times New Roman" w:hAnsi="Times New Roman" w:cs="Times New Roman"/>
        </w:rPr>
        <w:t>Tiene como finalidad el recibimiento de los nuevos colaboradores, dándoles la bienvenida a la organización, donde el Jefe de Recursos humanos realiza diferentes actividades.</w:t>
      </w:r>
    </w:p>
    <w:p w:rsidR="00BB553B" w:rsidRPr="00676B0E" w:rsidRDefault="00BB553B" w:rsidP="00BB553B">
      <w:pPr>
        <w:spacing w:line="360" w:lineRule="auto"/>
        <w:jc w:val="both"/>
        <w:rPr>
          <w:rFonts w:ascii="Times New Roman" w:hAnsi="Times New Roman" w:cs="Times New Roman"/>
        </w:rPr>
      </w:pPr>
    </w:p>
    <w:p w:rsidR="00BB553B" w:rsidRPr="00676B0E" w:rsidRDefault="00BB553B" w:rsidP="00121C35">
      <w:pPr>
        <w:pStyle w:val="Prrafodelista"/>
        <w:numPr>
          <w:ilvl w:val="0"/>
          <w:numId w:val="35"/>
        </w:numPr>
        <w:spacing w:line="360" w:lineRule="auto"/>
        <w:rPr>
          <w:rFonts w:ascii="Times New Roman" w:hAnsi="Times New Roman" w:cs="Times New Roman"/>
          <w:sz w:val="24"/>
          <w:szCs w:val="24"/>
          <w:vertAlign w:val="baseline"/>
        </w:rPr>
      </w:pPr>
      <w:r w:rsidRPr="00676B0E">
        <w:rPr>
          <w:rFonts w:ascii="Times New Roman" w:hAnsi="Times New Roman" w:cs="Times New Roman"/>
          <w:b/>
          <w:sz w:val="24"/>
          <w:szCs w:val="24"/>
          <w:vertAlign w:val="baseline"/>
        </w:rPr>
        <w:t>Segunda Etapa:</w:t>
      </w:r>
      <w:r w:rsidRPr="00676B0E">
        <w:rPr>
          <w:rFonts w:ascii="Times New Roman" w:hAnsi="Times New Roman" w:cs="Times New Roman"/>
          <w:sz w:val="24"/>
          <w:szCs w:val="24"/>
          <w:vertAlign w:val="baseline"/>
        </w:rPr>
        <w:t xml:space="preserve"> Introducción a la </w:t>
      </w:r>
      <w:r w:rsidR="00B57041" w:rsidRPr="00676B0E">
        <w:rPr>
          <w:rFonts w:ascii="Times New Roman" w:hAnsi="Times New Roman" w:cs="Times New Roman"/>
          <w:sz w:val="24"/>
          <w:szCs w:val="24"/>
          <w:vertAlign w:val="baseline"/>
        </w:rPr>
        <w:t>O</w:t>
      </w:r>
      <w:r w:rsidRPr="00676B0E">
        <w:rPr>
          <w:rFonts w:ascii="Times New Roman" w:hAnsi="Times New Roman" w:cs="Times New Roman"/>
          <w:sz w:val="24"/>
          <w:szCs w:val="24"/>
          <w:vertAlign w:val="baseline"/>
        </w:rPr>
        <w:t>rganización.</w:t>
      </w:r>
    </w:p>
    <w:p w:rsidR="00BB553B" w:rsidRPr="00676B0E" w:rsidRDefault="00BB553B" w:rsidP="00B57041">
      <w:pPr>
        <w:spacing w:line="360" w:lineRule="auto"/>
        <w:rPr>
          <w:rFonts w:ascii="Times New Roman" w:hAnsi="Times New Roman" w:cs="Times New Roman"/>
        </w:rPr>
      </w:pPr>
      <w:r w:rsidRPr="00676B0E">
        <w:rPr>
          <w:rFonts w:ascii="Times New Roman" w:hAnsi="Times New Roman" w:cs="Times New Roman"/>
        </w:rPr>
        <w:t>En esta etapa se suministra al nuevo colaborador información general de la organización, para así facilitar la integración a esta.</w:t>
      </w:r>
    </w:p>
    <w:p w:rsidR="00BB553B" w:rsidRPr="00676B0E" w:rsidRDefault="00BB553B" w:rsidP="00BB553B">
      <w:pPr>
        <w:spacing w:line="360" w:lineRule="auto"/>
        <w:jc w:val="both"/>
        <w:rPr>
          <w:rFonts w:ascii="Times New Roman" w:hAnsi="Times New Roman" w:cs="Times New Roman"/>
        </w:rPr>
      </w:pPr>
    </w:p>
    <w:p w:rsidR="00BB553B" w:rsidRPr="00676B0E" w:rsidRDefault="00BB553B" w:rsidP="00121C35">
      <w:pPr>
        <w:pStyle w:val="Prrafodelista"/>
        <w:numPr>
          <w:ilvl w:val="0"/>
          <w:numId w:val="35"/>
        </w:numPr>
        <w:spacing w:line="360" w:lineRule="auto"/>
        <w:rPr>
          <w:rFonts w:ascii="Times New Roman" w:hAnsi="Times New Roman" w:cs="Times New Roman"/>
          <w:sz w:val="24"/>
          <w:szCs w:val="24"/>
          <w:vertAlign w:val="baseline"/>
        </w:rPr>
      </w:pPr>
      <w:r w:rsidRPr="00676B0E">
        <w:rPr>
          <w:rFonts w:ascii="Times New Roman" w:hAnsi="Times New Roman" w:cs="Times New Roman"/>
          <w:b/>
          <w:sz w:val="24"/>
          <w:szCs w:val="24"/>
          <w:vertAlign w:val="baseline"/>
        </w:rPr>
        <w:t>Tercera Etapa:</w:t>
      </w:r>
      <w:r w:rsidR="00B57041" w:rsidRPr="00676B0E">
        <w:rPr>
          <w:rFonts w:ascii="Times New Roman" w:hAnsi="Times New Roman" w:cs="Times New Roman"/>
          <w:sz w:val="24"/>
          <w:szCs w:val="24"/>
          <w:vertAlign w:val="baseline"/>
        </w:rPr>
        <w:t xml:space="preserve"> Proceso de E</w:t>
      </w:r>
      <w:r w:rsidRPr="00676B0E">
        <w:rPr>
          <w:rFonts w:ascii="Times New Roman" w:hAnsi="Times New Roman" w:cs="Times New Roman"/>
          <w:sz w:val="24"/>
          <w:szCs w:val="24"/>
          <w:vertAlign w:val="baseline"/>
        </w:rPr>
        <w:t>nseñanza.</w:t>
      </w:r>
    </w:p>
    <w:p w:rsidR="00BB553B" w:rsidRPr="00676B0E" w:rsidRDefault="00BB553B" w:rsidP="00B57041">
      <w:pPr>
        <w:spacing w:line="360" w:lineRule="auto"/>
        <w:rPr>
          <w:rFonts w:ascii="Times New Roman" w:hAnsi="Times New Roman" w:cs="Times New Roman"/>
        </w:rPr>
      </w:pPr>
      <w:r w:rsidRPr="00676B0E">
        <w:rPr>
          <w:rFonts w:ascii="Times New Roman" w:hAnsi="Times New Roman" w:cs="Times New Roman"/>
        </w:rPr>
        <w:t>Se prepara al trabajador para las funciones que debe llevar a cabo, a través de la demostración y ensayo de la ejecución de tareas.</w:t>
      </w:r>
    </w:p>
    <w:p w:rsidR="00BB553B" w:rsidRPr="00676B0E" w:rsidRDefault="00BB553B" w:rsidP="00BB553B">
      <w:pPr>
        <w:spacing w:line="360" w:lineRule="auto"/>
        <w:jc w:val="both"/>
        <w:rPr>
          <w:rFonts w:ascii="Times New Roman" w:hAnsi="Times New Roman" w:cs="Times New Roman"/>
        </w:rPr>
      </w:pPr>
    </w:p>
    <w:p w:rsidR="00BB553B" w:rsidRPr="00676B0E" w:rsidRDefault="00BB553B" w:rsidP="00121C35">
      <w:pPr>
        <w:pStyle w:val="Prrafodelista"/>
        <w:numPr>
          <w:ilvl w:val="0"/>
          <w:numId w:val="35"/>
        </w:numPr>
        <w:spacing w:line="360" w:lineRule="auto"/>
        <w:rPr>
          <w:rFonts w:ascii="Times New Roman" w:hAnsi="Times New Roman" w:cs="Times New Roman"/>
          <w:sz w:val="24"/>
          <w:szCs w:val="24"/>
          <w:vertAlign w:val="baseline"/>
        </w:rPr>
      </w:pPr>
      <w:r w:rsidRPr="00676B0E">
        <w:rPr>
          <w:rFonts w:ascii="Times New Roman" w:hAnsi="Times New Roman" w:cs="Times New Roman"/>
          <w:b/>
          <w:sz w:val="24"/>
          <w:szCs w:val="24"/>
          <w:vertAlign w:val="baseline"/>
        </w:rPr>
        <w:t>Cuarta Etapa:</w:t>
      </w:r>
      <w:r w:rsidR="00B57041" w:rsidRPr="00676B0E">
        <w:rPr>
          <w:rFonts w:ascii="Times New Roman" w:hAnsi="Times New Roman" w:cs="Times New Roman"/>
          <w:sz w:val="24"/>
          <w:szCs w:val="24"/>
          <w:vertAlign w:val="baseline"/>
        </w:rPr>
        <w:t xml:space="preserve"> Evaluación y S</w:t>
      </w:r>
      <w:r w:rsidRPr="00676B0E">
        <w:rPr>
          <w:rFonts w:ascii="Times New Roman" w:hAnsi="Times New Roman" w:cs="Times New Roman"/>
          <w:sz w:val="24"/>
          <w:szCs w:val="24"/>
          <w:vertAlign w:val="baseline"/>
        </w:rPr>
        <w:t>eguimiento.</w:t>
      </w:r>
    </w:p>
    <w:p w:rsidR="00BB553B" w:rsidRPr="00676B0E" w:rsidRDefault="00BB553B" w:rsidP="00B57041">
      <w:pPr>
        <w:spacing w:line="360" w:lineRule="auto"/>
        <w:rPr>
          <w:rFonts w:ascii="Times New Roman" w:hAnsi="Times New Roman" w:cs="Times New Roman"/>
        </w:rPr>
      </w:pPr>
      <w:r w:rsidRPr="00676B0E">
        <w:rPr>
          <w:rFonts w:ascii="Times New Roman" w:hAnsi="Times New Roman" w:cs="Times New Roman"/>
        </w:rPr>
        <w:t>El propósito de esta etapa es garantizar un desarrollo adecuado del proceso de incorporación, retroalimentarlo y realizar ajustes.</w:t>
      </w:r>
    </w:p>
    <w:p w:rsidR="00B57041" w:rsidRDefault="00B57041" w:rsidP="00BB553B">
      <w:pPr>
        <w:spacing w:line="360" w:lineRule="auto"/>
        <w:jc w:val="both"/>
        <w:rPr>
          <w:rFonts w:ascii="Times New Roman" w:hAnsi="Times New Roman" w:cs="Times New Roman"/>
        </w:rPr>
      </w:pPr>
    </w:p>
    <w:p w:rsidR="001312C0" w:rsidRDefault="001312C0" w:rsidP="00BB553B">
      <w:pPr>
        <w:spacing w:line="360" w:lineRule="auto"/>
        <w:jc w:val="both"/>
        <w:rPr>
          <w:rFonts w:ascii="Times New Roman" w:hAnsi="Times New Roman" w:cs="Times New Roman"/>
        </w:rPr>
      </w:pPr>
    </w:p>
    <w:p w:rsidR="001312C0" w:rsidRPr="00676B0E" w:rsidRDefault="001312C0" w:rsidP="00BB553B">
      <w:pPr>
        <w:spacing w:line="360" w:lineRule="auto"/>
        <w:jc w:val="both"/>
        <w:rPr>
          <w:rFonts w:ascii="Times New Roman" w:hAnsi="Times New Roman" w:cs="Times New Roman"/>
        </w:rPr>
      </w:pPr>
    </w:p>
    <w:p w:rsidR="00BB553B" w:rsidRPr="00676B0E" w:rsidRDefault="00BB553B" w:rsidP="00B57041">
      <w:pPr>
        <w:pStyle w:val="Ttulo3"/>
        <w:rPr>
          <w:rFonts w:cs="Times New Roman"/>
        </w:rPr>
      </w:pPr>
      <w:bookmarkStart w:id="81" w:name="_Toc361665070"/>
      <w:r w:rsidRPr="00676B0E">
        <w:rPr>
          <w:rFonts w:cs="Times New Roman"/>
          <w:lang w:val="es-ES"/>
        </w:rPr>
        <w:t>Evaluación del Desempeño</w:t>
      </w:r>
      <w:bookmarkEnd w:id="81"/>
    </w:p>
    <w:p w:rsidR="00BB553B" w:rsidRPr="00676B0E" w:rsidRDefault="00BB553B" w:rsidP="00BB553B">
      <w:pPr>
        <w:spacing w:line="360" w:lineRule="auto"/>
        <w:jc w:val="both"/>
        <w:rPr>
          <w:rFonts w:ascii="Times New Roman" w:hAnsi="Times New Roman" w:cs="Times New Roman"/>
          <w:b/>
        </w:rPr>
      </w:pPr>
    </w:p>
    <w:p w:rsidR="00BB553B" w:rsidRPr="00676B0E" w:rsidRDefault="00BB553B" w:rsidP="00BB553B">
      <w:pPr>
        <w:spacing w:line="360" w:lineRule="auto"/>
        <w:jc w:val="both"/>
        <w:rPr>
          <w:rFonts w:ascii="Times New Roman" w:hAnsi="Times New Roman" w:cs="Times New Roman"/>
          <w:b/>
        </w:rPr>
      </w:pPr>
      <w:r w:rsidRPr="00676B0E">
        <w:rPr>
          <w:rFonts w:ascii="Times New Roman" w:hAnsi="Times New Roman" w:cs="Times New Roman"/>
          <w:b/>
        </w:rPr>
        <w:t>Objetivo:</w:t>
      </w:r>
      <w:r w:rsidRPr="00676B0E">
        <w:rPr>
          <w:rFonts w:ascii="Times New Roman" w:hAnsi="Times New Roman" w:cs="Times New Roman"/>
        </w:rPr>
        <w:t>Retroalimentar y mejorar el desempeño y comportamiento de todos los colaboradores con respecto a sus cargos dentro de la empresa.</w:t>
      </w:r>
    </w:p>
    <w:p w:rsidR="00BB553B" w:rsidRPr="00676B0E" w:rsidRDefault="00BB553B" w:rsidP="00BB553B">
      <w:pPr>
        <w:spacing w:line="360" w:lineRule="auto"/>
        <w:jc w:val="both"/>
        <w:rPr>
          <w:rFonts w:ascii="Times New Roman" w:hAnsi="Times New Roman" w:cs="Times New Roman"/>
          <w:b/>
        </w:rPr>
      </w:pPr>
    </w:p>
    <w:p w:rsidR="00BB553B" w:rsidRPr="00676B0E" w:rsidRDefault="00BB553B" w:rsidP="00BB553B">
      <w:pPr>
        <w:spacing w:line="360" w:lineRule="auto"/>
        <w:jc w:val="both"/>
        <w:rPr>
          <w:rFonts w:ascii="Times New Roman" w:hAnsi="Times New Roman" w:cs="Times New Roman"/>
          <w:b/>
        </w:rPr>
      </w:pPr>
      <w:r w:rsidRPr="00676B0E">
        <w:rPr>
          <w:rFonts w:ascii="Times New Roman" w:hAnsi="Times New Roman" w:cs="Times New Roman"/>
          <w:b/>
        </w:rPr>
        <w:t>Estrategia:</w:t>
      </w:r>
      <w:r w:rsidRPr="00676B0E">
        <w:rPr>
          <w:rFonts w:ascii="Times New Roman" w:hAnsi="Times New Roman" w:cs="Times New Roman"/>
        </w:rPr>
        <w:t>El tipo de evaluación que se implementará será aquella que guarda relación con el método por cumplimiento de objetivos. En el caso de aquellos cargos que están en contacto directo con el cliente, la evaluación de su desempeño dependerá además del cliente, al cual se le realizara una pequeña encuesta de satisfacción al momento del término de su estadía.</w:t>
      </w:r>
    </w:p>
    <w:p w:rsidR="00BB553B" w:rsidRPr="00676B0E" w:rsidRDefault="00BB553B" w:rsidP="00BB553B">
      <w:pPr>
        <w:spacing w:line="360" w:lineRule="auto"/>
        <w:jc w:val="both"/>
        <w:rPr>
          <w:rFonts w:ascii="Times New Roman" w:hAnsi="Times New Roman" w:cs="Times New Roman"/>
        </w:rPr>
      </w:pPr>
    </w:p>
    <w:p w:rsidR="00BB553B" w:rsidRPr="00676B0E" w:rsidRDefault="00BB553B" w:rsidP="00BB553B">
      <w:pPr>
        <w:spacing w:line="360" w:lineRule="auto"/>
        <w:jc w:val="both"/>
        <w:rPr>
          <w:rFonts w:ascii="Times New Roman" w:hAnsi="Times New Roman" w:cs="Times New Roman"/>
        </w:rPr>
      </w:pPr>
      <w:r w:rsidRPr="00676B0E">
        <w:rPr>
          <w:rFonts w:ascii="Times New Roman" w:hAnsi="Times New Roman" w:cs="Times New Roman"/>
        </w:rPr>
        <w:t>El proceso estará a cargo del Jefe de Recursos humanos, quien inicialmente evaluara a los Encargados de áreas, y estos evaluaran a sus subordinados respectivamente.</w:t>
      </w:r>
    </w:p>
    <w:p w:rsidR="00BB553B" w:rsidRPr="00676B0E" w:rsidRDefault="00BB553B" w:rsidP="00BB553B">
      <w:pPr>
        <w:spacing w:line="360" w:lineRule="auto"/>
        <w:jc w:val="both"/>
        <w:rPr>
          <w:rFonts w:ascii="Times New Roman" w:hAnsi="Times New Roman" w:cs="Times New Roman"/>
          <w:b/>
        </w:rPr>
      </w:pPr>
    </w:p>
    <w:p w:rsidR="00BB553B" w:rsidRPr="00676B0E" w:rsidRDefault="00BB553B" w:rsidP="00BB553B">
      <w:pPr>
        <w:spacing w:line="360" w:lineRule="auto"/>
        <w:jc w:val="both"/>
        <w:rPr>
          <w:rFonts w:ascii="Times New Roman" w:hAnsi="Times New Roman" w:cs="Times New Roman"/>
          <w:b/>
        </w:rPr>
      </w:pPr>
      <w:r w:rsidRPr="00676B0E">
        <w:rPr>
          <w:rFonts w:ascii="Times New Roman" w:hAnsi="Times New Roman" w:cs="Times New Roman"/>
        </w:rPr>
        <w:t>Por otro lado, cada mes, se medirá el índice de ausentismo de los trabajadores como otro criterio de evaluación y se espera que la organización cuente con una fuerza de trabajo mínima exigida (para revisar el cálculo del índice de ausentismo, véase anexo).</w:t>
      </w:r>
    </w:p>
    <w:p w:rsidR="00BB553B" w:rsidRPr="00676B0E" w:rsidRDefault="00BB553B" w:rsidP="00BB553B">
      <w:pPr>
        <w:spacing w:line="360" w:lineRule="auto"/>
        <w:jc w:val="both"/>
        <w:rPr>
          <w:rFonts w:ascii="Times New Roman" w:hAnsi="Times New Roman" w:cs="Times New Roman"/>
          <w:b/>
        </w:rPr>
      </w:pPr>
    </w:p>
    <w:p w:rsidR="00BB553B" w:rsidRPr="00676B0E" w:rsidRDefault="00BB553B" w:rsidP="00B57041">
      <w:pPr>
        <w:pStyle w:val="Ttulo2"/>
        <w:rPr>
          <w:rFonts w:cs="Times New Roman"/>
          <w:lang w:val="es-ES"/>
        </w:rPr>
      </w:pPr>
      <w:bookmarkStart w:id="82" w:name="_Toc361665071"/>
      <w:r w:rsidRPr="00676B0E">
        <w:rPr>
          <w:rFonts w:cs="Times New Roman"/>
          <w:lang w:val="es-ES"/>
        </w:rPr>
        <w:t>Objetivos y Estrategia de Capacitación y Entrenamiento de Personas</w:t>
      </w:r>
      <w:bookmarkEnd w:id="82"/>
    </w:p>
    <w:p w:rsidR="00BB553B" w:rsidRPr="00676B0E" w:rsidRDefault="00BB553B" w:rsidP="00BB553B">
      <w:pPr>
        <w:spacing w:line="360" w:lineRule="auto"/>
        <w:jc w:val="both"/>
        <w:rPr>
          <w:rFonts w:ascii="Times New Roman" w:hAnsi="Times New Roman" w:cs="Times New Roman"/>
          <w:b/>
          <w:lang w:val="es-ES"/>
        </w:rPr>
      </w:pPr>
    </w:p>
    <w:p w:rsidR="00BB553B" w:rsidRPr="00676B0E" w:rsidRDefault="00BB553B" w:rsidP="00BB553B">
      <w:pPr>
        <w:spacing w:line="360" w:lineRule="auto"/>
        <w:jc w:val="both"/>
        <w:rPr>
          <w:rFonts w:ascii="Times New Roman" w:hAnsi="Times New Roman" w:cs="Times New Roman"/>
          <w:b/>
        </w:rPr>
      </w:pPr>
      <w:r w:rsidRPr="00676B0E">
        <w:rPr>
          <w:rFonts w:ascii="Times New Roman" w:hAnsi="Times New Roman" w:cs="Times New Roman"/>
          <w:b/>
        </w:rPr>
        <w:t>Objetivo:</w:t>
      </w:r>
      <w:r w:rsidRPr="00676B0E">
        <w:rPr>
          <w:rFonts w:ascii="Times New Roman" w:hAnsi="Times New Roman" w:cs="Times New Roman"/>
        </w:rPr>
        <w:t>Ayudar al colaborador a desarrollar destrezas y habilidades, asimismo a adquirir aptitudes y actitudes adecuadas para ejecutar y desarrollar satisfactoriamente una tarea específica, dentro de la organización.</w:t>
      </w:r>
    </w:p>
    <w:p w:rsidR="00BB553B" w:rsidRPr="00676B0E" w:rsidRDefault="00BB553B" w:rsidP="00BB553B">
      <w:pPr>
        <w:spacing w:line="360" w:lineRule="auto"/>
        <w:jc w:val="both"/>
        <w:rPr>
          <w:rFonts w:ascii="Times New Roman" w:hAnsi="Times New Roman" w:cs="Times New Roman"/>
        </w:rPr>
      </w:pPr>
    </w:p>
    <w:p w:rsidR="00BB553B" w:rsidRPr="00676B0E" w:rsidRDefault="00BB553B" w:rsidP="00BB553B">
      <w:pPr>
        <w:spacing w:line="360" w:lineRule="auto"/>
        <w:jc w:val="both"/>
        <w:rPr>
          <w:rFonts w:ascii="Times New Roman" w:hAnsi="Times New Roman" w:cs="Times New Roman"/>
          <w:b/>
        </w:rPr>
      </w:pPr>
      <w:r w:rsidRPr="00676B0E">
        <w:rPr>
          <w:rFonts w:ascii="Times New Roman" w:hAnsi="Times New Roman" w:cs="Times New Roman"/>
          <w:b/>
        </w:rPr>
        <w:t>Estrategia:</w:t>
      </w:r>
      <w:r w:rsidRPr="00676B0E">
        <w:rPr>
          <w:rFonts w:ascii="Times New Roman" w:hAnsi="Times New Roman" w:cs="Times New Roman"/>
          <w:color w:val="000000" w:themeColor="text1"/>
        </w:rPr>
        <w:t xml:space="preserve">Se llevara a cabo la estrategia de formación específica para dominar un área o sector de actividad, ya que es prioritario para la competitividad de la organización buscar conocimientos y habilidades específicas. </w:t>
      </w:r>
    </w:p>
    <w:p w:rsidR="00BB553B" w:rsidRPr="00676B0E" w:rsidRDefault="00BB553B" w:rsidP="00BB553B">
      <w:pPr>
        <w:spacing w:line="360" w:lineRule="auto"/>
        <w:jc w:val="both"/>
        <w:rPr>
          <w:rFonts w:ascii="Times New Roman" w:hAnsi="Times New Roman" w:cs="Times New Roman"/>
          <w:color w:val="000000" w:themeColor="text1"/>
        </w:rPr>
      </w:pPr>
    </w:p>
    <w:p w:rsidR="00BB553B" w:rsidRPr="00676B0E" w:rsidRDefault="00BB553B" w:rsidP="00BB553B">
      <w:pPr>
        <w:spacing w:line="360" w:lineRule="auto"/>
        <w:jc w:val="both"/>
        <w:rPr>
          <w:rFonts w:ascii="Times New Roman" w:hAnsi="Times New Roman" w:cs="Times New Roman"/>
          <w:color w:val="000000" w:themeColor="text1"/>
        </w:rPr>
      </w:pPr>
      <w:r w:rsidRPr="00676B0E">
        <w:rPr>
          <w:rFonts w:ascii="Times New Roman" w:hAnsi="Times New Roman" w:cs="Times New Roman"/>
          <w:color w:val="000000" w:themeColor="text1"/>
        </w:rPr>
        <w:t xml:space="preserve">Para los cargos que están en contacto directo con el visitante, se realizara una capacitación para mejorar el servicio y atención al cliente. Los Encargados de áreas serán introducidos al tema por el Jefe de </w:t>
      </w:r>
      <w:r w:rsidRPr="00676B0E">
        <w:rPr>
          <w:rFonts w:ascii="Times New Roman" w:hAnsi="Times New Roman" w:cs="Times New Roman"/>
        </w:rPr>
        <w:t>Recursos humanos</w:t>
      </w:r>
      <w:r w:rsidRPr="00676B0E">
        <w:rPr>
          <w:rFonts w:ascii="Times New Roman" w:hAnsi="Times New Roman" w:cs="Times New Roman"/>
          <w:color w:val="000000" w:themeColor="text1"/>
        </w:rPr>
        <w:t>, quien  les entregara las pautas correspondientes para que estos luego capaciten a quienes están bajo su cargo.</w:t>
      </w:r>
    </w:p>
    <w:p w:rsidR="00BB553B" w:rsidRPr="00676B0E" w:rsidRDefault="00BB553B" w:rsidP="00BB553B">
      <w:pPr>
        <w:spacing w:line="360" w:lineRule="auto"/>
        <w:jc w:val="both"/>
        <w:rPr>
          <w:rFonts w:ascii="Times New Roman" w:hAnsi="Times New Roman" w:cs="Times New Roman"/>
          <w:b/>
          <w:color w:val="E36C0A" w:themeColor="accent6" w:themeShade="BF"/>
          <w:u w:val="single"/>
        </w:rPr>
      </w:pPr>
    </w:p>
    <w:p w:rsidR="00BB553B" w:rsidRPr="00676B0E" w:rsidRDefault="00BB553B" w:rsidP="00B57041">
      <w:pPr>
        <w:spacing w:line="360" w:lineRule="auto"/>
        <w:jc w:val="both"/>
        <w:rPr>
          <w:rFonts w:ascii="Times New Roman" w:hAnsi="Times New Roman" w:cs="Times New Roman"/>
          <w:color w:val="000000" w:themeColor="text1"/>
        </w:rPr>
      </w:pPr>
      <w:r w:rsidRPr="00676B0E">
        <w:rPr>
          <w:rFonts w:ascii="Times New Roman" w:hAnsi="Times New Roman" w:cs="Times New Roman"/>
          <w:color w:val="000000" w:themeColor="text1"/>
        </w:rPr>
        <w:lastRenderedPageBreak/>
        <w:t>Por otro lado, la retroalimentación obtenida a través de la evaluación de desempeño, permitirá capacitar y entrenar al personal que lo requiera.</w:t>
      </w:r>
    </w:p>
    <w:p w:rsidR="00BB553B" w:rsidRPr="00676B0E" w:rsidRDefault="00BB553B" w:rsidP="00B57041">
      <w:pPr>
        <w:spacing w:line="360" w:lineRule="auto"/>
        <w:jc w:val="both"/>
        <w:rPr>
          <w:rFonts w:ascii="Times New Roman" w:hAnsi="Times New Roman" w:cs="Times New Roman"/>
          <w:b/>
          <w:color w:val="E36C0A" w:themeColor="accent6" w:themeShade="BF"/>
          <w:u w:val="single"/>
        </w:rPr>
      </w:pPr>
    </w:p>
    <w:p w:rsidR="00BB553B" w:rsidRPr="00676B0E" w:rsidRDefault="00BB553B" w:rsidP="00B57041">
      <w:pPr>
        <w:pStyle w:val="Ttulo2"/>
        <w:jc w:val="both"/>
        <w:rPr>
          <w:rFonts w:cs="Times New Roman"/>
          <w:lang w:val="es-ES"/>
        </w:rPr>
      </w:pPr>
      <w:bookmarkStart w:id="83" w:name="_Toc361665072"/>
      <w:r w:rsidRPr="00676B0E">
        <w:rPr>
          <w:rFonts w:cs="Times New Roman"/>
          <w:lang w:val="es-ES"/>
        </w:rPr>
        <w:t>Objetivos y Estrategias de Higiene y Seguridad laboral</w:t>
      </w:r>
      <w:bookmarkEnd w:id="83"/>
    </w:p>
    <w:p w:rsidR="00BB553B" w:rsidRPr="00676B0E" w:rsidRDefault="00BB553B" w:rsidP="00B57041">
      <w:pPr>
        <w:spacing w:line="360" w:lineRule="auto"/>
        <w:jc w:val="both"/>
        <w:rPr>
          <w:rFonts w:ascii="Times New Roman" w:hAnsi="Times New Roman" w:cs="Times New Roman"/>
          <w:b/>
          <w:lang w:val="es-ES"/>
        </w:rPr>
      </w:pPr>
    </w:p>
    <w:p w:rsidR="00BB553B" w:rsidRPr="00676B0E" w:rsidRDefault="00BB553B" w:rsidP="00B57041">
      <w:pPr>
        <w:spacing w:line="360" w:lineRule="auto"/>
        <w:jc w:val="both"/>
        <w:rPr>
          <w:rFonts w:ascii="Times New Roman" w:hAnsi="Times New Roman" w:cs="Times New Roman"/>
          <w:b/>
        </w:rPr>
      </w:pPr>
      <w:r w:rsidRPr="00676B0E">
        <w:rPr>
          <w:rFonts w:ascii="Times New Roman" w:hAnsi="Times New Roman" w:cs="Times New Roman"/>
          <w:b/>
        </w:rPr>
        <w:t>Objetivo:</w:t>
      </w:r>
      <w:r w:rsidRPr="00676B0E">
        <w:rPr>
          <w:rFonts w:ascii="Times New Roman" w:hAnsi="Times New Roman" w:cs="Times New Roman"/>
          <w:lang w:val="es-ES"/>
        </w:rPr>
        <w:t>S</w:t>
      </w:r>
      <w:r w:rsidRPr="00676B0E">
        <w:rPr>
          <w:rFonts w:ascii="Times New Roman" w:hAnsi="Times New Roman" w:cs="Times New Roman"/>
        </w:rPr>
        <w:t>alvaguardar la vida, preservar la salud y la integridad física de los trabajadores a través de condiciones de trabajo óptimas con respecto al entorno físico y a sus riesgos.</w:t>
      </w:r>
    </w:p>
    <w:p w:rsidR="00BB553B" w:rsidRPr="00676B0E" w:rsidRDefault="00BB553B" w:rsidP="00B57041">
      <w:pPr>
        <w:spacing w:line="360" w:lineRule="auto"/>
        <w:jc w:val="both"/>
        <w:rPr>
          <w:rFonts w:ascii="Times New Roman" w:hAnsi="Times New Roman" w:cs="Times New Roman"/>
          <w:lang w:val="es-ES"/>
        </w:rPr>
      </w:pPr>
    </w:p>
    <w:p w:rsidR="00BB553B" w:rsidRPr="00676B0E" w:rsidRDefault="00BB553B" w:rsidP="00B57041">
      <w:pPr>
        <w:spacing w:line="360" w:lineRule="auto"/>
        <w:jc w:val="both"/>
        <w:rPr>
          <w:rFonts w:ascii="Times New Roman" w:hAnsi="Times New Roman" w:cs="Times New Roman"/>
          <w:b/>
        </w:rPr>
      </w:pPr>
      <w:r w:rsidRPr="00676B0E">
        <w:rPr>
          <w:rFonts w:ascii="Times New Roman" w:hAnsi="Times New Roman" w:cs="Times New Roman"/>
          <w:b/>
        </w:rPr>
        <w:t>Estrategia:</w:t>
      </w:r>
      <w:r w:rsidRPr="00676B0E">
        <w:rPr>
          <w:rFonts w:ascii="Times New Roman" w:hAnsi="Times New Roman" w:cs="Times New Roman"/>
          <w:lang w:val="es-ES"/>
        </w:rPr>
        <w:t>Cada dos meses se contrataran los servicios de un Prevencioncita de riesgos, quien pondrá a disposición todos sus conocimientos y evaluaciones para prevenir los riegos psicosociales del trabajador, mantener un entorno físico seguro, y cumplir con los estándares exigidos por la ley. Por otro lado, se contratara un Encargado de mantención de instalaciones y activos fijos para la mantener la óptima producción de los servicios.</w:t>
      </w:r>
    </w:p>
    <w:p w:rsidR="00BB553B" w:rsidRPr="00676B0E" w:rsidRDefault="00BB553B" w:rsidP="00BB553B">
      <w:pPr>
        <w:spacing w:line="360" w:lineRule="auto"/>
        <w:jc w:val="both"/>
        <w:rPr>
          <w:rFonts w:ascii="Times New Roman" w:hAnsi="Times New Roman" w:cs="Times New Roman"/>
          <w:lang w:val="es-ES"/>
        </w:rPr>
      </w:pPr>
    </w:p>
    <w:p w:rsidR="00BB553B" w:rsidRPr="00676B0E" w:rsidRDefault="00BB553B" w:rsidP="00B57041">
      <w:pPr>
        <w:pStyle w:val="Ttulo2"/>
        <w:rPr>
          <w:rFonts w:cs="Times New Roman"/>
          <w:lang w:val="es-ES"/>
        </w:rPr>
      </w:pPr>
      <w:bookmarkStart w:id="84" w:name="_Toc361665073"/>
      <w:r w:rsidRPr="00676B0E">
        <w:rPr>
          <w:rFonts w:cs="Times New Roman"/>
          <w:lang w:val="es-ES"/>
        </w:rPr>
        <w:t>Objetivos y Estrategias de Motivación y Desarrollo del Personal</w:t>
      </w:r>
      <w:bookmarkEnd w:id="84"/>
    </w:p>
    <w:p w:rsidR="00BB553B" w:rsidRPr="00676B0E" w:rsidRDefault="00BB553B" w:rsidP="00BB553B">
      <w:pPr>
        <w:spacing w:line="360" w:lineRule="auto"/>
        <w:jc w:val="both"/>
        <w:rPr>
          <w:rFonts w:ascii="Times New Roman" w:hAnsi="Times New Roman" w:cs="Times New Roman"/>
          <w:b/>
          <w:lang w:val="es-ES"/>
        </w:rPr>
      </w:pPr>
    </w:p>
    <w:p w:rsidR="00BB553B" w:rsidRPr="00676B0E" w:rsidRDefault="00BB553B" w:rsidP="00BB553B">
      <w:pPr>
        <w:spacing w:line="360" w:lineRule="auto"/>
        <w:jc w:val="both"/>
        <w:rPr>
          <w:rFonts w:ascii="Times New Roman" w:hAnsi="Times New Roman" w:cs="Times New Roman"/>
          <w:b/>
          <w:lang w:val="es-ES"/>
        </w:rPr>
      </w:pPr>
      <w:r w:rsidRPr="00676B0E">
        <w:rPr>
          <w:rFonts w:ascii="Times New Roman" w:hAnsi="Times New Roman" w:cs="Times New Roman"/>
          <w:b/>
          <w:lang w:val="es-ES"/>
        </w:rPr>
        <w:t>Objetivo:</w:t>
      </w:r>
      <w:r w:rsidRPr="00676B0E">
        <w:rPr>
          <w:rFonts w:ascii="Times New Roman" w:hAnsi="Times New Roman" w:cs="Times New Roman"/>
        </w:rPr>
        <w:t>Aumentar la productividad y el nivel de calidad en la prestación de los servicios, a través del alto rendimiento de los colaboradores en su trabajo, logrado por la motivación y desarrollo de los mismos.</w:t>
      </w:r>
    </w:p>
    <w:p w:rsidR="00BB553B" w:rsidRPr="00676B0E" w:rsidRDefault="00BB553B" w:rsidP="00BB553B">
      <w:pPr>
        <w:spacing w:line="360" w:lineRule="auto"/>
        <w:jc w:val="both"/>
        <w:rPr>
          <w:rFonts w:ascii="Times New Roman" w:hAnsi="Times New Roman" w:cs="Times New Roman"/>
        </w:rPr>
      </w:pPr>
    </w:p>
    <w:p w:rsidR="00BB553B" w:rsidRPr="00676B0E" w:rsidRDefault="00BB553B" w:rsidP="00BB553B">
      <w:pPr>
        <w:spacing w:line="360" w:lineRule="auto"/>
        <w:jc w:val="both"/>
        <w:rPr>
          <w:rFonts w:ascii="Times New Roman" w:hAnsi="Times New Roman" w:cs="Times New Roman"/>
          <w:b/>
          <w:lang w:val="es-ES"/>
        </w:rPr>
      </w:pPr>
      <w:r w:rsidRPr="00676B0E">
        <w:rPr>
          <w:rFonts w:ascii="Times New Roman" w:hAnsi="Times New Roman" w:cs="Times New Roman"/>
          <w:b/>
          <w:lang w:val="es-ES"/>
        </w:rPr>
        <w:t>Estrategia:</w:t>
      </w:r>
      <w:r w:rsidRPr="00676B0E">
        <w:rPr>
          <w:rFonts w:ascii="Times New Roman" w:hAnsi="Times New Roman" w:cs="Times New Roman"/>
        </w:rPr>
        <w:t>Se utilizaran las siguientes estrategias para mantener a los trabajadores motivados y además fomentar su desarrollo personal:</w:t>
      </w:r>
    </w:p>
    <w:p w:rsidR="00BB553B" w:rsidRPr="00676B0E" w:rsidRDefault="00BB553B" w:rsidP="00BB553B">
      <w:pPr>
        <w:pStyle w:val="Prrafodelista"/>
        <w:spacing w:line="360" w:lineRule="auto"/>
        <w:rPr>
          <w:rFonts w:ascii="Times New Roman" w:hAnsi="Times New Roman" w:cs="Times New Roman"/>
          <w:sz w:val="24"/>
          <w:szCs w:val="24"/>
        </w:rPr>
      </w:pPr>
    </w:p>
    <w:p w:rsidR="00BB553B" w:rsidRPr="00676B0E" w:rsidRDefault="00BB553B" w:rsidP="00121C35">
      <w:pPr>
        <w:pStyle w:val="Prrafodelista"/>
        <w:numPr>
          <w:ilvl w:val="0"/>
          <w:numId w:val="36"/>
        </w:numPr>
        <w:spacing w:after="200" w:line="360" w:lineRule="auto"/>
        <w:rPr>
          <w:rFonts w:ascii="Times New Roman" w:hAnsi="Times New Roman" w:cs="Times New Roman"/>
          <w:sz w:val="24"/>
          <w:szCs w:val="24"/>
          <w:vertAlign w:val="baseline"/>
        </w:rPr>
      </w:pPr>
      <w:r w:rsidRPr="00676B0E">
        <w:rPr>
          <w:rFonts w:ascii="Times New Roman" w:hAnsi="Times New Roman" w:cs="Times New Roman"/>
          <w:b/>
          <w:sz w:val="24"/>
          <w:szCs w:val="24"/>
          <w:vertAlign w:val="baseline"/>
        </w:rPr>
        <w:t>Motivación por diversión y entretenimiento:</w:t>
      </w:r>
      <w:r w:rsidRPr="00676B0E">
        <w:rPr>
          <w:rFonts w:ascii="Times New Roman" w:hAnsi="Times New Roman" w:cs="Times New Roman"/>
          <w:sz w:val="24"/>
          <w:szCs w:val="24"/>
          <w:vertAlign w:val="baseline"/>
        </w:rPr>
        <w:t xml:space="preserve"> los colaboradores pueden acceder en su tiempo libre a los servicios de entretención y relajación que presta la empresa.</w:t>
      </w:r>
    </w:p>
    <w:p w:rsidR="00BB553B" w:rsidRPr="00676B0E" w:rsidRDefault="00BB553B" w:rsidP="00B57041">
      <w:pPr>
        <w:pStyle w:val="Prrafodelista"/>
        <w:spacing w:line="360" w:lineRule="auto"/>
        <w:rPr>
          <w:rFonts w:ascii="Times New Roman" w:hAnsi="Times New Roman" w:cs="Times New Roman"/>
          <w:sz w:val="24"/>
          <w:szCs w:val="24"/>
          <w:vertAlign w:val="baseline"/>
        </w:rPr>
      </w:pPr>
    </w:p>
    <w:p w:rsidR="00BB553B" w:rsidRPr="00676B0E" w:rsidRDefault="00BB553B" w:rsidP="00121C35">
      <w:pPr>
        <w:pStyle w:val="Prrafodelista"/>
        <w:numPr>
          <w:ilvl w:val="0"/>
          <w:numId w:val="36"/>
        </w:numPr>
        <w:spacing w:after="200" w:line="360" w:lineRule="auto"/>
        <w:rPr>
          <w:rFonts w:ascii="Times New Roman" w:hAnsi="Times New Roman" w:cs="Times New Roman"/>
          <w:sz w:val="24"/>
          <w:szCs w:val="24"/>
          <w:vertAlign w:val="baseline"/>
        </w:rPr>
      </w:pPr>
      <w:r w:rsidRPr="00676B0E">
        <w:rPr>
          <w:rFonts w:ascii="Times New Roman" w:hAnsi="Times New Roman" w:cs="Times New Roman"/>
          <w:b/>
          <w:sz w:val="24"/>
          <w:szCs w:val="24"/>
          <w:vertAlign w:val="baseline"/>
        </w:rPr>
        <w:t>Participación en la toma de decisiones:</w:t>
      </w:r>
      <w:r w:rsidRPr="00676B0E">
        <w:rPr>
          <w:rFonts w:ascii="Times New Roman" w:hAnsi="Times New Roman" w:cs="Times New Roman"/>
          <w:sz w:val="24"/>
          <w:szCs w:val="24"/>
          <w:vertAlign w:val="baseline"/>
        </w:rPr>
        <w:t xml:space="preserve"> Los colaboradores entregarán sugerencias, opiniones y contribuirán en la mejora de la gestión y el desarrollo de ideas. </w:t>
      </w:r>
    </w:p>
    <w:p w:rsidR="00BB553B" w:rsidRPr="00676B0E" w:rsidRDefault="00BB553B" w:rsidP="00B57041">
      <w:pPr>
        <w:pStyle w:val="Prrafodelista"/>
        <w:spacing w:line="360" w:lineRule="auto"/>
        <w:rPr>
          <w:rFonts w:ascii="Times New Roman" w:hAnsi="Times New Roman" w:cs="Times New Roman"/>
          <w:sz w:val="24"/>
          <w:szCs w:val="24"/>
          <w:vertAlign w:val="baseline"/>
        </w:rPr>
      </w:pPr>
    </w:p>
    <w:p w:rsidR="004756CA" w:rsidRDefault="00BB553B" w:rsidP="00501C97">
      <w:pPr>
        <w:pStyle w:val="Prrafodelista"/>
        <w:numPr>
          <w:ilvl w:val="0"/>
          <w:numId w:val="36"/>
        </w:numPr>
        <w:spacing w:after="200" w:line="360" w:lineRule="auto"/>
        <w:rPr>
          <w:rFonts w:ascii="Times New Roman" w:hAnsi="Times New Roman" w:cs="Times New Roman"/>
          <w:sz w:val="24"/>
          <w:szCs w:val="24"/>
          <w:vertAlign w:val="baseline"/>
        </w:rPr>
      </w:pPr>
      <w:r w:rsidRPr="00676B0E">
        <w:rPr>
          <w:rFonts w:ascii="Times New Roman" w:hAnsi="Times New Roman" w:cs="Times New Roman"/>
          <w:b/>
          <w:sz w:val="24"/>
          <w:szCs w:val="24"/>
          <w:vertAlign w:val="baseline"/>
        </w:rPr>
        <w:lastRenderedPageBreak/>
        <w:t>Evaluación de desempeño:</w:t>
      </w:r>
      <w:r w:rsidRPr="00676B0E">
        <w:rPr>
          <w:rFonts w:ascii="Times New Roman" w:hAnsi="Times New Roman" w:cs="Times New Roman"/>
          <w:sz w:val="24"/>
          <w:szCs w:val="24"/>
          <w:vertAlign w:val="baseline"/>
        </w:rPr>
        <w:t xml:space="preserve"> se felicitara al colaborador cuando realice una buena gestión, y se explicara qué medidas correctivas debe asumir cuando no se alcanzan los objetivos.</w:t>
      </w:r>
    </w:p>
    <w:p w:rsidR="001312C0" w:rsidRPr="001312C0" w:rsidRDefault="001312C0" w:rsidP="001312C0">
      <w:pPr>
        <w:spacing w:after="200" w:line="360" w:lineRule="auto"/>
        <w:rPr>
          <w:rFonts w:ascii="Times New Roman" w:hAnsi="Times New Roman" w:cs="Times New Roman"/>
        </w:rPr>
      </w:pPr>
    </w:p>
    <w:p w:rsidR="00BB553B" w:rsidRPr="00676B0E" w:rsidRDefault="00BB553B" w:rsidP="00B57041">
      <w:pPr>
        <w:pStyle w:val="Ttulo2"/>
        <w:rPr>
          <w:rFonts w:cs="Times New Roman"/>
          <w:lang w:val="es-ES"/>
        </w:rPr>
      </w:pPr>
      <w:bookmarkStart w:id="85" w:name="_Toc361665074"/>
      <w:r w:rsidRPr="00676B0E">
        <w:rPr>
          <w:rFonts w:cs="Times New Roman"/>
          <w:lang w:val="es-ES"/>
        </w:rPr>
        <w:t>Objetivos y Estrategia de Compensaciones</w:t>
      </w:r>
      <w:bookmarkEnd w:id="85"/>
    </w:p>
    <w:p w:rsidR="00BB553B" w:rsidRPr="00676B0E" w:rsidRDefault="00BB553B" w:rsidP="00BB553B">
      <w:pPr>
        <w:spacing w:line="360" w:lineRule="auto"/>
        <w:jc w:val="both"/>
        <w:rPr>
          <w:rFonts w:ascii="Times New Roman" w:hAnsi="Times New Roman" w:cs="Times New Roman"/>
          <w:b/>
          <w:color w:val="E36C0A" w:themeColor="accent6" w:themeShade="BF"/>
          <w:lang w:val="es-ES"/>
        </w:rPr>
      </w:pPr>
    </w:p>
    <w:p w:rsidR="00BB553B" w:rsidRPr="00676B0E" w:rsidRDefault="00BB553B" w:rsidP="00BB553B">
      <w:pPr>
        <w:spacing w:line="360" w:lineRule="auto"/>
        <w:jc w:val="both"/>
        <w:rPr>
          <w:rFonts w:ascii="Times New Roman" w:hAnsi="Times New Roman" w:cs="Times New Roman"/>
          <w:b/>
          <w:color w:val="000000" w:themeColor="text1"/>
          <w:lang w:val="es-ES"/>
        </w:rPr>
      </w:pPr>
      <w:r w:rsidRPr="00676B0E">
        <w:rPr>
          <w:rFonts w:ascii="Times New Roman" w:hAnsi="Times New Roman" w:cs="Times New Roman"/>
          <w:b/>
          <w:color w:val="000000" w:themeColor="text1"/>
          <w:lang w:val="es-ES"/>
        </w:rPr>
        <w:t>Objetivo:</w:t>
      </w:r>
      <w:r w:rsidRPr="00676B0E">
        <w:rPr>
          <w:rFonts w:ascii="Times New Roman" w:hAnsi="Times New Roman" w:cs="Times New Roman"/>
        </w:rPr>
        <w:t>Contribuir a que la organización obtenga y retenga su fuerza laboral a costos adecuados, a través de la creación de  un plan de remuneración objetivo, equitativo y justo para cada puesto de trabajo.</w:t>
      </w:r>
    </w:p>
    <w:p w:rsidR="00BB553B" w:rsidRPr="00676B0E" w:rsidRDefault="00BB553B" w:rsidP="00BB553B">
      <w:pPr>
        <w:spacing w:line="360" w:lineRule="auto"/>
        <w:jc w:val="both"/>
        <w:rPr>
          <w:rFonts w:ascii="Times New Roman" w:hAnsi="Times New Roman" w:cs="Times New Roman"/>
        </w:rPr>
      </w:pPr>
    </w:p>
    <w:p w:rsidR="00BB553B" w:rsidRPr="00676B0E" w:rsidRDefault="00BB553B" w:rsidP="00BB553B">
      <w:pPr>
        <w:spacing w:line="360" w:lineRule="auto"/>
        <w:jc w:val="both"/>
        <w:rPr>
          <w:rFonts w:ascii="Times New Roman" w:hAnsi="Times New Roman" w:cs="Times New Roman"/>
          <w:b/>
          <w:lang w:val="es-ES"/>
        </w:rPr>
      </w:pPr>
      <w:r w:rsidRPr="00676B0E">
        <w:rPr>
          <w:rFonts w:ascii="Times New Roman" w:hAnsi="Times New Roman" w:cs="Times New Roman"/>
          <w:b/>
          <w:lang w:val="es-ES"/>
        </w:rPr>
        <w:t>Estrategia:</w:t>
      </w:r>
      <w:r w:rsidRPr="00676B0E">
        <w:rPr>
          <w:rFonts w:ascii="Times New Roman" w:hAnsi="Times New Roman" w:cs="Times New Roman"/>
        </w:rPr>
        <w:t xml:space="preserve">La remuneración total se compondrá de una remuneración fija (salario mensual) y de remuneraciones indirectas (gratificaciones, movilización, horas extras, etc.). </w:t>
      </w:r>
    </w:p>
    <w:p w:rsidR="00BB553B" w:rsidRPr="00676B0E" w:rsidRDefault="00BB553B" w:rsidP="00BB553B">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Las remuneraciones estarán en función de los sueldos promedios de mercado y se empleara el método de valuación por puntos, los cuales serán asignados a los grados a través de la progresión geométrica, ya que los oficios en su mayoría son de carácter heterogéneo.  </w:t>
      </w:r>
    </w:p>
    <w:p w:rsidR="00121C35" w:rsidRPr="00676B0E" w:rsidRDefault="00BB553B" w:rsidP="00121C35">
      <w:pPr>
        <w:keepNext/>
        <w:spacing w:line="360" w:lineRule="auto"/>
        <w:jc w:val="both"/>
        <w:rPr>
          <w:rFonts w:ascii="Times New Roman" w:hAnsi="Times New Roman" w:cs="Times New Roman"/>
        </w:rPr>
      </w:pPr>
      <w:r w:rsidRPr="00676B0E">
        <w:rPr>
          <w:rFonts w:ascii="Times New Roman" w:hAnsi="Times New Roman" w:cs="Times New Roman"/>
          <w:noProof/>
          <w:lang w:val="es-CL" w:eastAsia="es-CL"/>
        </w:rPr>
        <w:drawing>
          <wp:inline distT="0" distB="0" distL="0" distR="0">
            <wp:extent cx="5612130" cy="3107543"/>
            <wp:effectExtent l="0" t="0" r="0" b="0"/>
            <wp:docPr id="11"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B553B" w:rsidRPr="00676B0E" w:rsidRDefault="00121C35" w:rsidP="00121C35">
      <w:pPr>
        <w:pStyle w:val="Descripcin"/>
        <w:rPr>
          <w:rFonts w:cs="Times New Roman"/>
          <w:b w:val="0"/>
          <w:lang w:val="es-ES"/>
        </w:rPr>
      </w:pPr>
      <w:bookmarkStart w:id="86" w:name="_Toc361664931"/>
      <w:r w:rsidRPr="00676B0E">
        <w:rPr>
          <w:rFonts w:cs="Times New Roman"/>
        </w:rPr>
        <w:t xml:space="preserve">Figura </w:t>
      </w:r>
      <w:r w:rsidR="00B667C3" w:rsidRPr="00676B0E">
        <w:rPr>
          <w:rFonts w:cs="Times New Roman"/>
        </w:rPr>
        <w:fldChar w:fldCharType="begin"/>
      </w:r>
      <w:r w:rsidR="00255164" w:rsidRPr="00676B0E">
        <w:rPr>
          <w:rFonts w:cs="Times New Roman"/>
        </w:rPr>
        <w:instrText xml:space="preserve"> SEQ Figura \* ARABIC </w:instrText>
      </w:r>
      <w:r w:rsidR="00B667C3" w:rsidRPr="00676B0E">
        <w:rPr>
          <w:rFonts w:cs="Times New Roman"/>
        </w:rPr>
        <w:fldChar w:fldCharType="separate"/>
      </w:r>
      <w:r w:rsidR="00031A31">
        <w:rPr>
          <w:rFonts w:cs="Times New Roman"/>
          <w:noProof/>
        </w:rPr>
        <w:t>8</w:t>
      </w:r>
      <w:r w:rsidR="00B667C3" w:rsidRPr="00676B0E">
        <w:rPr>
          <w:rFonts w:cs="Times New Roman"/>
          <w:noProof/>
        </w:rPr>
        <w:fldChar w:fldCharType="end"/>
      </w:r>
      <w:r w:rsidRPr="00676B0E">
        <w:rPr>
          <w:rFonts w:cs="Times New Roman"/>
        </w:rPr>
        <w:t xml:space="preserve">: </w:t>
      </w:r>
      <w:r w:rsidRPr="00676B0E">
        <w:rPr>
          <w:rFonts w:cs="Times New Roman"/>
          <w:b w:val="0"/>
        </w:rPr>
        <w:t>Compensaciones</w:t>
      </w:r>
      <w:bookmarkEnd w:id="86"/>
    </w:p>
    <w:p w:rsidR="00BB553B" w:rsidRPr="00676B0E" w:rsidRDefault="00BB553B" w:rsidP="00BB553B">
      <w:pPr>
        <w:spacing w:line="360" w:lineRule="auto"/>
        <w:jc w:val="both"/>
        <w:rPr>
          <w:rFonts w:ascii="Times New Roman" w:hAnsi="Times New Roman" w:cs="Times New Roman"/>
          <w:lang w:val="es-ES"/>
        </w:rPr>
      </w:pPr>
      <w:r w:rsidRPr="00676B0E">
        <w:rPr>
          <w:rFonts w:ascii="Times New Roman" w:hAnsi="Times New Roman" w:cs="Times New Roman"/>
          <w:b/>
          <w:lang w:val="es-ES"/>
        </w:rPr>
        <w:lastRenderedPageBreak/>
        <w:t>Fuente:</w:t>
      </w:r>
      <w:r w:rsidRPr="00676B0E">
        <w:rPr>
          <w:rFonts w:ascii="Times New Roman" w:hAnsi="Times New Roman" w:cs="Times New Roman"/>
          <w:lang w:val="es-ES"/>
        </w:rPr>
        <w:t xml:space="preserve"> Elaboración Propia</w:t>
      </w:r>
      <w:r w:rsidR="00121C35" w:rsidRPr="00676B0E">
        <w:rPr>
          <w:rFonts w:ascii="Times New Roman" w:hAnsi="Times New Roman" w:cs="Times New Roman"/>
          <w:lang w:val="es-ES"/>
        </w:rPr>
        <w:t>.</w:t>
      </w:r>
    </w:p>
    <w:p w:rsidR="00517935" w:rsidRPr="00676B0E" w:rsidRDefault="00517935" w:rsidP="00517935">
      <w:pPr>
        <w:spacing w:line="360" w:lineRule="auto"/>
        <w:rPr>
          <w:rFonts w:ascii="Times New Roman" w:hAnsi="Times New Roman" w:cs="Times New Roman"/>
          <w:szCs w:val="18"/>
          <w:lang w:val="es-ES"/>
        </w:rPr>
      </w:pPr>
    </w:p>
    <w:p w:rsidR="00121C35" w:rsidRPr="00676B0E" w:rsidRDefault="00121C35" w:rsidP="00B501FA">
      <w:pPr>
        <w:pStyle w:val="Ttulo2"/>
        <w:jc w:val="both"/>
        <w:rPr>
          <w:rFonts w:cs="Times New Roman"/>
          <w:lang w:val="es-ES"/>
        </w:rPr>
      </w:pPr>
      <w:bookmarkStart w:id="87" w:name="_Toc361665075"/>
      <w:r w:rsidRPr="00676B0E">
        <w:rPr>
          <w:rFonts w:cs="Times New Roman"/>
          <w:lang w:val="es-ES"/>
        </w:rPr>
        <w:t xml:space="preserve">Costo de la Estrategia de Dirección de Personas </w:t>
      </w:r>
      <w:r w:rsidRPr="005E01B8">
        <w:rPr>
          <w:rFonts w:cs="Times New Roman"/>
          <w:lang w:val="es-ES"/>
        </w:rPr>
        <w:t>(mensual, anual y proyectado a cinco años; cálculo en anexos)</w:t>
      </w:r>
      <w:bookmarkEnd w:id="87"/>
    </w:p>
    <w:p w:rsidR="00B86AD4" w:rsidRPr="00676B0E" w:rsidRDefault="00B86AD4" w:rsidP="00B501FA">
      <w:pPr>
        <w:autoSpaceDE w:val="0"/>
        <w:autoSpaceDN w:val="0"/>
        <w:adjustRightInd w:val="0"/>
        <w:jc w:val="both"/>
        <w:rPr>
          <w:rFonts w:ascii="Times New Roman" w:hAnsi="Times New Roman" w:cs="Times New Roman"/>
          <w:color w:val="000000"/>
          <w:lang w:val="es-ES"/>
        </w:rPr>
      </w:pPr>
    </w:p>
    <w:p w:rsidR="00B86AD4" w:rsidRPr="00676B0E" w:rsidRDefault="00B86AD4" w:rsidP="00B501FA">
      <w:pPr>
        <w:pStyle w:val="Ttulo2"/>
        <w:jc w:val="both"/>
        <w:rPr>
          <w:rFonts w:cs="Times New Roman"/>
          <w:lang w:val="es-ES"/>
        </w:rPr>
      </w:pPr>
      <w:bookmarkStart w:id="88" w:name="_Toc361665076"/>
      <w:r w:rsidRPr="00676B0E">
        <w:rPr>
          <w:rFonts w:cs="Times New Roman"/>
          <w:lang w:val="es-ES"/>
        </w:rPr>
        <w:t xml:space="preserve">Complementario: un ejemplo de Liquidación de Compensaciones y Modelo de Contrato de Trabajo. </w:t>
      </w:r>
      <w:r w:rsidR="00B501FA" w:rsidRPr="005E01B8">
        <w:rPr>
          <w:rFonts w:cs="Times New Roman"/>
          <w:noProof/>
          <w:lang w:eastAsia="es-CL"/>
        </w:rPr>
        <w:t>(Anexos)</w:t>
      </w:r>
      <w:bookmarkEnd w:id="88"/>
    </w:p>
    <w:p w:rsidR="00B86AD4" w:rsidRDefault="00B86AD4" w:rsidP="00B86AD4">
      <w:pPr>
        <w:rPr>
          <w:rFonts w:ascii="Times New Roman" w:hAnsi="Times New Roman" w:cs="Times New Roman"/>
          <w:lang w:val="es-CL"/>
        </w:rPr>
      </w:pPr>
    </w:p>
    <w:p w:rsidR="001312C0" w:rsidRDefault="001312C0" w:rsidP="00B86AD4">
      <w:pPr>
        <w:rPr>
          <w:rFonts w:ascii="Times New Roman" w:hAnsi="Times New Roman" w:cs="Times New Roman"/>
          <w:lang w:val="es-CL"/>
        </w:rPr>
      </w:pPr>
    </w:p>
    <w:p w:rsidR="001312C0" w:rsidRDefault="001312C0" w:rsidP="00B86AD4">
      <w:pPr>
        <w:rPr>
          <w:rFonts w:ascii="Times New Roman" w:hAnsi="Times New Roman" w:cs="Times New Roman"/>
          <w:lang w:val="es-CL"/>
        </w:rPr>
      </w:pPr>
    </w:p>
    <w:p w:rsidR="001312C0" w:rsidRDefault="001312C0" w:rsidP="00B86AD4">
      <w:pPr>
        <w:rPr>
          <w:rFonts w:ascii="Times New Roman" w:hAnsi="Times New Roman" w:cs="Times New Roman"/>
          <w:lang w:val="es-CL"/>
        </w:rPr>
      </w:pPr>
    </w:p>
    <w:p w:rsidR="001312C0" w:rsidRDefault="001312C0" w:rsidP="00B86AD4">
      <w:pPr>
        <w:rPr>
          <w:rFonts w:ascii="Times New Roman" w:hAnsi="Times New Roman" w:cs="Times New Roman"/>
          <w:lang w:val="es-CL"/>
        </w:rPr>
      </w:pPr>
    </w:p>
    <w:p w:rsidR="001312C0" w:rsidRDefault="001312C0" w:rsidP="00B86AD4">
      <w:pPr>
        <w:rPr>
          <w:rFonts w:ascii="Times New Roman" w:hAnsi="Times New Roman" w:cs="Times New Roman"/>
          <w:lang w:val="es-CL"/>
        </w:rPr>
      </w:pPr>
    </w:p>
    <w:p w:rsidR="001312C0" w:rsidRPr="00676B0E" w:rsidRDefault="001312C0" w:rsidP="00B86AD4">
      <w:pPr>
        <w:rPr>
          <w:rFonts w:ascii="Times New Roman" w:hAnsi="Times New Roman" w:cs="Times New Roman"/>
          <w:lang w:val="es-CL"/>
        </w:rPr>
      </w:pPr>
    </w:p>
    <w:p w:rsidR="00121C35" w:rsidRPr="00676B0E" w:rsidRDefault="00B52EE8" w:rsidP="00921FFD">
      <w:pPr>
        <w:pStyle w:val="Ttulo1"/>
        <w:spacing w:line="360" w:lineRule="auto"/>
        <w:rPr>
          <w:rFonts w:cs="Times New Roman"/>
          <w:lang w:val="es-ES"/>
        </w:rPr>
      </w:pPr>
      <w:bookmarkStart w:id="89" w:name="_Toc361665077"/>
      <w:r>
        <w:rPr>
          <w:rFonts w:cs="Times New Roman"/>
          <w:lang w:val="es-ES"/>
        </w:rPr>
        <w:t>Estrategia de Dirección de Operaciones</w:t>
      </w:r>
      <w:bookmarkEnd w:id="89"/>
    </w:p>
    <w:p w:rsidR="00121C35" w:rsidRPr="00676B0E" w:rsidRDefault="00121C35" w:rsidP="00921FFD">
      <w:pPr>
        <w:pStyle w:val="Ttulo2"/>
        <w:rPr>
          <w:rFonts w:cs="Times New Roman"/>
        </w:rPr>
      </w:pPr>
      <w:bookmarkStart w:id="90" w:name="_Toc361665078"/>
      <w:r w:rsidRPr="00676B0E">
        <w:rPr>
          <w:rFonts w:cs="Times New Roman"/>
          <w:lang w:val="es-ES"/>
        </w:rPr>
        <w:t xml:space="preserve">Objetivos </w:t>
      </w:r>
      <w:r w:rsidRPr="00676B0E">
        <w:rPr>
          <w:rFonts w:cs="Times New Roman"/>
        </w:rPr>
        <w:t>de la Función de Operaciones</w:t>
      </w:r>
      <w:bookmarkEnd w:id="90"/>
    </w:p>
    <w:p w:rsidR="00921FFD" w:rsidRPr="00676B0E" w:rsidRDefault="00921FFD" w:rsidP="00921FFD">
      <w:pPr>
        <w:rPr>
          <w:rFonts w:ascii="Times New Roman" w:hAnsi="Times New Roman" w:cs="Times New Roman"/>
        </w:rPr>
      </w:pPr>
    </w:p>
    <w:p w:rsidR="00121C35" w:rsidRPr="00676B0E" w:rsidRDefault="00121C35" w:rsidP="00921FFD">
      <w:pPr>
        <w:widowControl w:val="0"/>
        <w:autoSpaceDE w:val="0"/>
        <w:autoSpaceDN w:val="0"/>
        <w:adjustRightInd w:val="0"/>
        <w:spacing w:after="240" w:line="360" w:lineRule="auto"/>
        <w:rPr>
          <w:rFonts w:ascii="Times New Roman" w:hAnsi="Times New Roman" w:cs="Times New Roman"/>
          <w:b/>
          <w:color w:val="000000"/>
          <w:lang w:val="es-ES"/>
        </w:rPr>
      </w:pPr>
      <w:r w:rsidRPr="00676B0E">
        <w:rPr>
          <w:rFonts w:ascii="Times New Roman" w:hAnsi="Times New Roman" w:cs="Times New Roman"/>
          <w:b/>
          <w:color w:val="000000"/>
          <w:lang w:val="es-ES"/>
        </w:rPr>
        <w:t>Reducir costos de contrato con los proveedores en un 20% dentro de tres años.</w:t>
      </w:r>
    </w:p>
    <w:p w:rsidR="00121C35" w:rsidRPr="00676B0E" w:rsidRDefault="00121C35" w:rsidP="000C76DF">
      <w:pPr>
        <w:pStyle w:val="Prrafodelista"/>
        <w:widowControl w:val="0"/>
        <w:numPr>
          <w:ilvl w:val="0"/>
          <w:numId w:val="39"/>
        </w:numPr>
        <w:autoSpaceDE w:val="0"/>
        <w:autoSpaceDN w:val="0"/>
        <w:adjustRightInd w:val="0"/>
        <w:spacing w:after="240" w:line="360" w:lineRule="auto"/>
        <w:rPr>
          <w:rFonts w:ascii="Times New Roman" w:hAnsi="Times New Roman" w:cs="Times New Roman"/>
          <w:color w:val="000000"/>
          <w:sz w:val="24"/>
          <w:szCs w:val="24"/>
          <w:vertAlign w:val="baseline"/>
          <w:lang w:val="es-ES"/>
        </w:rPr>
      </w:pPr>
      <w:r w:rsidRPr="00676B0E">
        <w:rPr>
          <w:rFonts w:ascii="Times New Roman" w:hAnsi="Times New Roman" w:cs="Times New Roman"/>
          <w:color w:val="000000"/>
          <w:sz w:val="24"/>
          <w:szCs w:val="24"/>
          <w:vertAlign w:val="baseline"/>
          <w:lang w:val="es-ES"/>
        </w:rPr>
        <w:t>Los costos de externalización de servicios como la limpieza, transporte y alimentación sean elevados en los contratos. Para ello es importante que el administrador mantenga una relación de respeto, confianza y fidelidad con los proveedores para así a mediano plazo obtener beneficios como lo son la reducción de un 20% en costos o aumentar los descuentos en las convenios acordados todo esto a través de un aumento en la capacidad del establecimiento por lo que se solicitarán más suministros por lo tanto, aumentará el volumen de compra y por ende ambas partes son beneficiadas.</w:t>
      </w:r>
    </w:p>
    <w:p w:rsidR="00121C35" w:rsidRPr="00676B0E" w:rsidRDefault="00121C35" w:rsidP="00121C35">
      <w:pPr>
        <w:widowControl w:val="0"/>
        <w:autoSpaceDE w:val="0"/>
        <w:autoSpaceDN w:val="0"/>
        <w:adjustRightInd w:val="0"/>
        <w:spacing w:after="240" w:line="360" w:lineRule="auto"/>
        <w:rPr>
          <w:rFonts w:ascii="Times New Roman" w:hAnsi="Times New Roman" w:cs="Times New Roman"/>
          <w:b/>
          <w:color w:val="000000"/>
          <w:lang w:val="es-ES"/>
        </w:rPr>
      </w:pPr>
      <w:r w:rsidRPr="00676B0E">
        <w:rPr>
          <w:rFonts w:ascii="Times New Roman" w:hAnsi="Times New Roman" w:cs="Times New Roman"/>
          <w:b/>
          <w:color w:val="000000"/>
          <w:lang w:val="es-ES"/>
        </w:rPr>
        <w:t>Alcanzar una satisfacción del cliente de un 75% al año 2 de funcionamiento.</w:t>
      </w:r>
    </w:p>
    <w:p w:rsidR="00121C35" w:rsidRPr="00676B0E" w:rsidRDefault="00121C35" w:rsidP="000C76DF">
      <w:pPr>
        <w:pStyle w:val="Prrafodelista"/>
        <w:widowControl w:val="0"/>
        <w:numPr>
          <w:ilvl w:val="0"/>
          <w:numId w:val="39"/>
        </w:numPr>
        <w:autoSpaceDE w:val="0"/>
        <w:autoSpaceDN w:val="0"/>
        <w:adjustRightInd w:val="0"/>
        <w:spacing w:after="240" w:line="360" w:lineRule="auto"/>
        <w:rPr>
          <w:rFonts w:ascii="Times New Roman" w:hAnsi="Times New Roman" w:cs="Times New Roman"/>
          <w:color w:val="000000"/>
          <w:sz w:val="24"/>
          <w:szCs w:val="24"/>
          <w:vertAlign w:val="baseline"/>
          <w:lang w:val="es-ES"/>
        </w:rPr>
      </w:pPr>
      <w:r w:rsidRPr="00676B0E">
        <w:rPr>
          <w:rFonts w:ascii="Times New Roman" w:hAnsi="Times New Roman" w:cs="Times New Roman"/>
          <w:color w:val="000000"/>
          <w:sz w:val="24"/>
          <w:szCs w:val="24"/>
          <w:vertAlign w:val="baseline"/>
          <w:lang w:val="es-ES"/>
        </w:rPr>
        <w:t xml:space="preserve">Lograr mantener un control de lo que el cliente sugiere y necesita a través de encuesta realizadas por el personal al momento de terminar el servicio y así obtener estadísticas </w:t>
      </w:r>
      <w:r w:rsidRPr="00676B0E">
        <w:rPr>
          <w:rFonts w:ascii="Times New Roman" w:hAnsi="Times New Roman" w:cs="Times New Roman"/>
          <w:color w:val="000000"/>
          <w:sz w:val="24"/>
          <w:szCs w:val="24"/>
          <w:vertAlign w:val="baseline"/>
          <w:lang w:val="es-ES"/>
        </w:rPr>
        <w:lastRenderedPageBreak/>
        <w:t>que digan que se necesita mejorar o cambiar para aumentar la satisfacción del adulto mayor.</w:t>
      </w:r>
    </w:p>
    <w:p w:rsidR="00121C35" w:rsidRPr="00676B0E" w:rsidRDefault="00121C35" w:rsidP="00921FFD">
      <w:pPr>
        <w:widowControl w:val="0"/>
        <w:autoSpaceDE w:val="0"/>
        <w:autoSpaceDN w:val="0"/>
        <w:adjustRightInd w:val="0"/>
        <w:spacing w:after="240" w:line="360" w:lineRule="auto"/>
        <w:rPr>
          <w:rFonts w:ascii="Times New Roman" w:hAnsi="Times New Roman" w:cs="Times New Roman"/>
          <w:b/>
          <w:color w:val="000000"/>
          <w:lang w:val="es-ES"/>
        </w:rPr>
      </w:pPr>
      <w:r w:rsidRPr="00676B0E">
        <w:rPr>
          <w:rFonts w:ascii="Times New Roman" w:hAnsi="Times New Roman" w:cs="Times New Roman"/>
          <w:b/>
          <w:color w:val="000000"/>
          <w:lang w:val="es-ES"/>
        </w:rPr>
        <w:t>Renovar la maquinaria existente por nueva tecnología dentro de cinco años.</w:t>
      </w:r>
    </w:p>
    <w:p w:rsidR="00921FFD" w:rsidRPr="00676B0E" w:rsidRDefault="00121C35" w:rsidP="00121C35">
      <w:pPr>
        <w:pStyle w:val="Prrafodelista"/>
        <w:widowControl w:val="0"/>
        <w:numPr>
          <w:ilvl w:val="0"/>
          <w:numId w:val="39"/>
        </w:numPr>
        <w:autoSpaceDE w:val="0"/>
        <w:autoSpaceDN w:val="0"/>
        <w:adjustRightInd w:val="0"/>
        <w:spacing w:after="240" w:line="360" w:lineRule="auto"/>
        <w:rPr>
          <w:rFonts w:ascii="Times New Roman" w:hAnsi="Times New Roman" w:cs="Times New Roman"/>
          <w:color w:val="000000"/>
          <w:sz w:val="24"/>
          <w:szCs w:val="24"/>
          <w:vertAlign w:val="baseline"/>
          <w:lang w:val="es-ES"/>
        </w:rPr>
      </w:pPr>
      <w:r w:rsidRPr="00676B0E">
        <w:rPr>
          <w:rFonts w:ascii="Times New Roman" w:hAnsi="Times New Roman" w:cs="Times New Roman"/>
          <w:color w:val="000000"/>
          <w:sz w:val="24"/>
          <w:szCs w:val="24"/>
          <w:vertAlign w:val="baseline"/>
          <w:lang w:val="es-ES"/>
        </w:rPr>
        <w:t xml:space="preserve">Muchos de los activos fijos como lo son computadoras, electrodomésticos, televisores, etc. que posee la empresa requieren de una renovación, debido a que es necesario agilizar ciertos procesos con la tecnología existente después de pasado el tiempo, además de que cada uno de estos objetos dichos anteriormente tienen su vida útil, que a largo plazo se deprecian completamente.  </w:t>
      </w:r>
    </w:p>
    <w:p w:rsidR="00121C35" w:rsidRPr="00676B0E" w:rsidRDefault="00121C35" w:rsidP="00921FFD">
      <w:pPr>
        <w:pStyle w:val="Ttulo2"/>
        <w:rPr>
          <w:rFonts w:cs="Times New Roman"/>
          <w:lang w:val="es-ES"/>
        </w:rPr>
      </w:pPr>
      <w:bookmarkStart w:id="91" w:name="_Toc361665079"/>
      <w:r w:rsidRPr="00676B0E">
        <w:rPr>
          <w:rFonts w:cs="Times New Roman"/>
          <w:lang w:val="es-ES"/>
        </w:rPr>
        <w:t>Diseño y prueba del servicio</w:t>
      </w:r>
      <w:bookmarkEnd w:id="91"/>
    </w:p>
    <w:p w:rsidR="00921FFD" w:rsidRPr="00676B0E" w:rsidRDefault="00921FFD" w:rsidP="00921FFD">
      <w:pPr>
        <w:rPr>
          <w:rFonts w:ascii="Times New Roman" w:hAnsi="Times New Roman" w:cs="Times New Roman"/>
        </w:rPr>
      </w:pP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b/>
          <w:bCs/>
          <w:color w:val="000000" w:themeColor="text1"/>
          <w:lang w:val="es-ES"/>
        </w:rPr>
      </w:pPr>
      <w:r w:rsidRPr="00676B0E">
        <w:rPr>
          <w:rFonts w:ascii="Times New Roman" w:hAnsi="Times New Roman" w:cs="Times New Roman"/>
          <w:color w:val="000000"/>
          <w:lang w:val="es-ES"/>
        </w:rPr>
        <w:t xml:space="preserve">El proceso de desarrollo del servicio recreacional será el siguiente: </w:t>
      </w:r>
    </w:p>
    <w:p w:rsidR="00121C35" w:rsidRPr="00676B0E" w:rsidRDefault="00121C35" w:rsidP="000C76DF">
      <w:pPr>
        <w:pStyle w:val="Prrafodelista"/>
        <w:widowControl w:val="0"/>
        <w:numPr>
          <w:ilvl w:val="0"/>
          <w:numId w:val="40"/>
        </w:numPr>
        <w:tabs>
          <w:tab w:val="left" w:pos="220"/>
          <w:tab w:val="left" w:pos="720"/>
        </w:tabs>
        <w:autoSpaceDE w:val="0"/>
        <w:autoSpaceDN w:val="0"/>
        <w:adjustRightInd w:val="0"/>
        <w:spacing w:after="240" w:line="360" w:lineRule="auto"/>
        <w:rPr>
          <w:rFonts w:ascii="Times New Roman" w:hAnsi="Times New Roman" w:cs="Times New Roman"/>
          <w:color w:val="000000"/>
          <w:sz w:val="24"/>
          <w:szCs w:val="24"/>
          <w:vertAlign w:val="baseline"/>
          <w:lang w:val="es-ES"/>
        </w:rPr>
      </w:pPr>
      <w:r w:rsidRPr="00676B0E">
        <w:rPr>
          <w:rFonts w:ascii="Times New Roman" w:hAnsi="Times New Roman" w:cs="Times New Roman"/>
          <w:color w:val="000000"/>
          <w:sz w:val="24"/>
          <w:szCs w:val="24"/>
          <w:vertAlign w:val="baseline"/>
          <w:lang w:val="es-ES"/>
        </w:rPr>
        <w:t>Analizar y evaluar la viabilidad del proyecto.</w:t>
      </w:r>
    </w:p>
    <w:p w:rsidR="00121C35" w:rsidRPr="00676B0E" w:rsidRDefault="00121C35" w:rsidP="000C76DF">
      <w:pPr>
        <w:pStyle w:val="Prrafodelista"/>
        <w:widowControl w:val="0"/>
        <w:numPr>
          <w:ilvl w:val="0"/>
          <w:numId w:val="40"/>
        </w:numPr>
        <w:tabs>
          <w:tab w:val="left" w:pos="220"/>
          <w:tab w:val="left" w:pos="720"/>
        </w:tabs>
        <w:autoSpaceDE w:val="0"/>
        <w:autoSpaceDN w:val="0"/>
        <w:adjustRightInd w:val="0"/>
        <w:spacing w:after="240" w:line="360" w:lineRule="auto"/>
        <w:rPr>
          <w:rFonts w:ascii="Times New Roman" w:hAnsi="Times New Roman" w:cs="Times New Roman"/>
          <w:color w:val="000000"/>
          <w:sz w:val="24"/>
          <w:szCs w:val="24"/>
          <w:vertAlign w:val="baseline"/>
          <w:lang w:val="es-ES"/>
        </w:rPr>
      </w:pPr>
      <w:r w:rsidRPr="00676B0E">
        <w:rPr>
          <w:rFonts w:ascii="Times New Roman" w:hAnsi="Times New Roman" w:cs="Times New Roman"/>
          <w:color w:val="000000"/>
          <w:sz w:val="24"/>
          <w:szCs w:val="24"/>
          <w:vertAlign w:val="baseline"/>
          <w:lang w:val="es-ES"/>
        </w:rPr>
        <w:t xml:space="preserve"> Realizar la tramitación de los aspectos legales.</w:t>
      </w:r>
    </w:p>
    <w:p w:rsidR="00121C35" w:rsidRPr="00676B0E" w:rsidRDefault="00121C35" w:rsidP="000C76DF">
      <w:pPr>
        <w:pStyle w:val="Prrafodelista"/>
        <w:widowControl w:val="0"/>
        <w:numPr>
          <w:ilvl w:val="0"/>
          <w:numId w:val="40"/>
        </w:numPr>
        <w:tabs>
          <w:tab w:val="left" w:pos="220"/>
          <w:tab w:val="left" w:pos="720"/>
        </w:tabs>
        <w:autoSpaceDE w:val="0"/>
        <w:autoSpaceDN w:val="0"/>
        <w:adjustRightInd w:val="0"/>
        <w:spacing w:after="240" w:line="360" w:lineRule="auto"/>
        <w:rPr>
          <w:rFonts w:ascii="Times New Roman" w:hAnsi="Times New Roman" w:cs="Times New Roman"/>
          <w:color w:val="000000"/>
          <w:sz w:val="24"/>
          <w:szCs w:val="24"/>
          <w:vertAlign w:val="baseline"/>
          <w:lang w:val="es-ES"/>
        </w:rPr>
      </w:pPr>
      <w:r w:rsidRPr="00676B0E">
        <w:rPr>
          <w:rFonts w:ascii="Times New Roman" w:hAnsi="Times New Roman" w:cs="Times New Roman"/>
          <w:color w:val="000000"/>
          <w:sz w:val="24"/>
          <w:szCs w:val="24"/>
          <w:vertAlign w:val="baseline"/>
          <w:lang w:val="es-ES"/>
        </w:rPr>
        <w:t>Comprar el terreno y construir el edificio.</w:t>
      </w:r>
    </w:p>
    <w:p w:rsidR="00121C35" w:rsidRPr="00676B0E" w:rsidRDefault="00121C35" w:rsidP="000C76DF">
      <w:pPr>
        <w:pStyle w:val="Prrafodelista"/>
        <w:widowControl w:val="0"/>
        <w:numPr>
          <w:ilvl w:val="0"/>
          <w:numId w:val="40"/>
        </w:numPr>
        <w:tabs>
          <w:tab w:val="left" w:pos="220"/>
          <w:tab w:val="left" w:pos="720"/>
        </w:tabs>
        <w:autoSpaceDE w:val="0"/>
        <w:autoSpaceDN w:val="0"/>
        <w:adjustRightInd w:val="0"/>
        <w:spacing w:after="240" w:line="360" w:lineRule="auto"/>
        <w:rPr>
          <w:rFonts w:ascii="Times New Roman" w:hAnsi="Times New Roman" w:cs="Times New Roman"/>
          <w:color w:val="000000"/>
          <w:sz w:val="24"/>
          <w:szCs w:val="24"/>
          <w:vertAlign w:val="baseline"/>
          <w:lang w:val="es-ES"/>
        </w:rPr>
      </w:pPr>
      <w:r w:rsidRPr="00676B0E">
        <w:rPr>
          <w:rFonts w:ascii="Times New Roman" w:hAnsi="Times New Roman" w:cs="Times New Roman"/>
          <w:color w:val="000000"/>
          <w:sz w:val="24"/>
          <w:szCs w:val="24"/>
          <w:vertAlign w:val="baseline"/>
          <w:lang w:val="es-ES"/>
        </w:rPr>
        <w:t>Encontrar el personal adecuado y necesario.</w:t>
      </w:r>
    </w:p>
    <w:p w:rsidR="00921FFD" w:rsidRPr="00676B0E" w:rsidRDefault="00121C35" w:rsidP="00D33CA5">
      <w:pPr>
        <w:widowControl w:val="0"/>
        <w:tabs>
          <w:tab w:val="left" w:pos="220"/>
          <w:tab w:val="left" w:pos="720"/>
        </w:tabs>
        <w:autoSpaceDE w:val="0"/>
        <w:autoSpaceDN w:val="0"/>
        <w:adjustRightInd w:val="0"/>
        <w:spacing w:after="240" w:line="360" w:lineRule="auto"/>
        <w:jc w:val="both"/>
        <w:rPr>
          <w:rFonts w:ascii="Times New Roman" w:hAnsi="Times New Roman" w:cs="Times New Roman"/>
          <w:color w:val="000000"/>
          <w:lang w:val="es-ES"/>
        </w:rPr>
      </w:pPr>
      <w:r w:rsidRPr="00676B0E">
        <w:rPr>
          <w:rFonts w:ascii="Times New Roman" w:hAnsi="Times New Roman" w:cs="Times New Roman"/>
          <w:color w:val="000000"/>
          <w:lang w:val="es-ES"/>
        </w:rPr>
        <w:t xml:space="preserve">Lo anterior se ve reflejado en la Carta Gantt que se detalla en la Figura </w:t>
      </w:r>
      <w:r w:rsidR="00921FFD" w:rsidRPr="00676B0E">
        <w:rPr>
          <w:rFonts w:ascii="Times New Roman" w:hAnsi="Times New Roman" w:cs="Times New Roman"/>
          <w:color w:val="000000"/>
          <w:lang w:val="es-ES"/>
        </w:rPr>
        <w:t>9</w:t>
      </w:r>
      <w:r w:rsidRPr="00676B0E">
        <w:rPr>
          <w:rFonts w:ascii="Times New Roman" w:hAnsi="Times New Roman" w:cs="Times New Roman"/>
          <w:color w:val="000000"/>
          <w:lang w:val="es-ES"/>
        </w:rPr>
        <w:t xml:space="preserve"> esta contiene el plan de implementación del negocio, primero, se encuentran las actividades relacionadas al área de Recursos Humanos, después lo referente a la construcción e inmueble en sí y finalmente Marketing.  </w:t>
      </w:r>
      <w:r w:rsidR="00D33CA5" w:rsidRPr="00676B0E">
        <w:rPr>
          <w:rFonts w:ascii="Times New Roman" w:hAnsi="Times New Roman" w:cs="Times New Roman"/>
          <w:noProof/>
          <w:lang w:val="es-CL" w:eastAsia="es-CL"/>
        </w:rPr>
        <w:lastRenderedPageBreak/>
        <w:drawing>
          <wp:inline distT="0" distB="0" distL="0" distR="0">
            <wp:extent cx="5791835" cy="4098342"/>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121C35" w:rsidRPr="00676B0E" w:rsidRDefault="00921FFD" w:rsidP="00D33CA5">
      <w:pPr>
        <w:pStyle w:val="Descripcin"/>
        <w:spacing w:line="360" w:lineRule="auto"/>
        <w:rPr>
          <w:rFonts w:cs="Times New Roman"/>
          <w:b w:val="0"/>
          <w:color w:val="000000"/>
          <w:lang w:val="es-ES"/>
        </w:rPr>
      </w:pPr>
      <w:bookmarkStart w:id="92" w:name="_Toc361664932"/>
      <w:r w:rsidRPr="00676B0E">
        <w:rPr>
          <w:rFonts w:cs="Times New Roman"/>
        </w:rPr>
        <w:t xml:space="preserve">Figura </w:t>
      </w:r>
      <w:r w:rsidR="00B667C3" w:rsidRPr="00676B0E">
        <w:rPr>
          <w:rFonts w:cs="Times New Roman"/>
        </w:rPr>
        <w:fldChar w:fldCharType="begin"/>
      </w:r>
      <w:r w:rsidR="00255164" w:rsidRPr="00676B0E">
        <w:rPr>
          <w:rFonts w:cs="Times New Roman"/>
        </w:rPr>
        <w:instrText xml:space="preserve"> SEQ Figura \* ARABIC </w:instrText>
      </w:r>
      <w:r w:rsidR="00B667C3" w:rsidRPr="00676B0E">
        <w:rPr>
          <w:rFonts w:cs="Times New Roman"/>
        </w:rPr>
        <w:fldChar w:fldCharType="separate"/>
      </w:r>
      <w:r w:rsidR="00031A31">
        <w:rPr>
          <w:rFonts w:cs="Times New Roman"/>
          <w:noProof/>
        </w:rPr>
        <w:t>9</w:t>
      </w:r>
      <w:r w:rsidR="00B667C3" w:rsidRPr="00676B0E">
        <w:rPr>
          <w:rFonts w:cs="Times New Roman"/>
          <w:noProof/>
        </w:rPr>
        <w:fldChar w:fldCharType="end"/>
      </w:r>
      <w:r w:rsidRPr="00676B0E">
        <w:rPr>
          <w:rFonts w:cs="Times New Roman"/>
        </w:rPr>
        <w:t xml:space="preserve">: </w:t>
      </w:r>
      <w:r w:rsidRPr="00676B0E">
        <w:rPr>
          <w:rFonts w:cs="Times New Roman"/>
          <w:b w:val="0"/>
        </w:rPr>
        <w:t>Carta Gantt del Plan de Implementación.</w:t>
      </w:r>
      <w:bookmarkEnd w:id="92"/>
    </w:p>
    <w:p w:rsidR="00121C35" w:rsidRPr="00676B0E" w:rsidRDefault="00121C35" w:rsidP="00121C35">
      <w:pPr>
        <w:widowControl w:val="0"/>
        <w:tabs>
          <w:tab w:val="left" w:pos="220"/>
          <w:tab w:val="left" w:pos="720"/>
        </w:tabs>
        <w:autoSpaceDE w:val="0"/>
        <w:autoSpaceDN w:val="0"/>
        <w:adjustRightInd w:val="0"/>
        <w:spacing w:after="240" w:line="360" w:lineRule="auto"/>
        <w:jc w:val="both"/>
        <w:rPr>
          <w:rFonts w:ascii="Times New Roman" w:hAnsi="Times New Roman" w:cs="Times New Roman"/>
          <w:color w:val="000000"/>
          <w:lang w:val="es-ES"/>
        </w:rPr>
      </w:pPr>
      <w:r w:rsidRPr="00676B0E">
        <w:rPr>
          <w:rFonts w:ascii="Times New Roman" w:hAnsi="Times New Roman" w:cs="Times New Roman"/>
          <w:b/>
          <w:color w:val="000000"/>
          <w:lang w:val="es-ES"/>
        </w:rPr>
        <w:t>Fuente:</w:t>
      </w:r>
      <w:r w:rsidRPr="00676B0E">
        <w:rPr>
          <w:rFonts w:ascii="Times New Roman" w:hAnsi="Times New Roman" w:cs="Times New Roman"/>
          <w:color w:val="000000"/>
          <w:lang w:val="es-ES"/>
        </w:rPr>
        <w:t xml:space="preserve"> Elaboración Propia.</w:t>
      </w:r>
    </w:p>
    <w:p w:rsidR="00121C35" w:rsidRPr="00676B0E" w:rsidRDefault="00121C35" w:rsidP="00121C35">
      <w:pPr>
        <w:widowControl w:val="0"/>
        <w:tabs>
          <w:tab w:val="left" w:pos="220"/>
          <w:tab w:val="left" w:pos="720"/>
        </w:tabs>
        <w:autoSpaceDE w:val="0"/>
        <w:autoSpaceDN w:val="0"/>
        <w:adjustRightInd w:val="0"/>
        <w:spacing w:after="240" w:line="360" w:lineRule="auto"/>
        <w:jc w:val="both"/>
        <w:rPr>
          <w:rFonts w:ascii="Times New Roman" w:hAnsi="Times New Roman" w:cs="Times New Roman"/>
          <w:color w:val="000000"/>
          <w:lang w:val="es-ES"/>
        </w:rPr>
      </w:pPr>
      <w:r w:rsidRPr="00676B0E">
        <w:rPr>
          <w:rFonts w:ascii="Times New Roman" w:hAnsi="Times New Roman" w:cs="Times New Roman"/>
          <w:color w:val="000000"/>
          <w:lang w:val="es-ES"/>
        </w:rPr>
        <w:t xml:space="preserve">Con respecto al cliente este debe seguir el proceso de la Figura </w:t>
      </w:r>
      <w:r w:rsidR="00921FFD" w:rsidRPr="00676B0E">
        <w:rPr>
          <w:rFonts w:ascii="Times New Roman" w:hAnsi="Times New Roman" w:cs="Times New Roman"/>
          <w:color w:val="000000"/>
          <w:lang w:val="es-ES"/>
        </w:rPr>
        <w:t>10</w:t>
      </w:r>
      <w:r w:rsidRPr="00676B0E">
        <w:rPr>
          <w:rFonts w:ascii="Times New Roman" w:hAnsi="Times New Roman" w:cs="Times New Roman"/>
          <w:color w:val="000000"/>
          <w:lang w:val="es-ES"/>
        </w:rPr>
        <w:t xml:space="preserve"> es el siguiente:</w:t>
      </w:r>
    </w:p>
    <w:p w:rsidR="00921FFD" w:rsidRPr="00676B0E" w:rsidRDefault="00921FFD" w:rsidP="00B501FA">
      <w:pPr>
        <w:widowControl w:val="0"/>
        <w:tabs>
          <w:tab w:val="left" w:pos="220"/>
          <w:tab w:val="left" w:pos="720"/>
        </w:tabs>
        <w:autoSpaceDE w:val="0"/>
        <w:autoSpaceDN w:val="0"/>
        <w:adjustRightInd w:val="0"/>
        <w:spacing w:after="240" w:line="360" w:lineRule="auto"/>
        <w:jc w:val="both"/>
        <w:rPr>
          <w:rFonts w:ascii="Times New Roman" w:hAnsi="Times New Roman" w:cs="Times New Roman"/>
          <w:color w:val="000000"/>
          <w:lang w:val="es-ES"/>
        </w:rPr>
      </w:pPr>
    </w:p>
    <w:p w:rsidR="00121C35" w:rsidRPr="00676B0E" w:rsidRDefault="00121C35" w:rsidP="000C76DF">
      <w:pPr>
        <w:pStyle w:val="Prrafodelista"/>
        <w:widowControl w:val="0"/>
        <w:numPr>
          <w:ilvl w:val="0"/>
          <w:numId w:val="41"/>
        </w:numPr>
        <w:tabs>
          <w:tab w:val="left" w:pos="220"/>
          <w:tab w:val="left" w:pos="720"/>
        </w:tabs>
        <w:autoSpaceDE w:val="0"/>
        <w:autoSpaceDN w:val="0"/>
        <w:adjustRightInd w:val="0"/>
        <w:spacing w:after="240" w:line="360" w:lineRule="auto"/>
        <w:rPr>
          <w:rFonts w:ascii="Times New Roman" w:hAnsi="Times New Roman" w:cs="Times New Roman"/>
          <w:color w:val="000000"/>
          <w:sz w:val="24"/>
          <w:szCs w:val="24"/>
          <w:vertAlign w:val="baseline"/>
          <w:lang w:val="es-ES"/>
        </w:rPr>
      </w:pPr>
      <w:r w:rsidRPr="00676B0E">
        <w:rPr>
          <w:rFonts w:ascii="Times New Roman" w:hAnsi="Times New Roman" w:cs="Times New Roman"/>
          <w:color w:val="000000"/>
          <w:sz w:val="24"/>
          <w:szCs w:val="24"/>
          <w:vertAlign w:val="baseline"/>
          <w:lang w:val="es-ES"/>
        </w:rPr>
        <w:t>Cliente llega a Club Gran Bosque</w:t>
      </w:r>
    </w:p>
    <w:p w:rsidR="00121C35" w:rsidRPr="00676B0E" w:rsidRDefault="00121C35" w:rsidP="000C76DF">
      <w:pPr>
        <w:pStyle w:val="Prrafodelista"/>
        <w:widowControl w:val="0"/>
        <w:numPr>
          <w:ilvl w:val="0"/>
          <w:numId w:val="41"/>
        </w:numPr>
        <w:tabs>
          <w:tab w:val="left" w:pos="220"/>
          <w:tab w:val="left" w:pos="720"/>
        </w:tabs>
        <w:autoSpaceDE w:val="0"/>
        <w:autoSpaceDN w:val="0"/>
        <w:adjustRightInd w:val="0"/>
        <w:spacing w:after="240" w:line="360" w:lineRule="auto"/>
        <w:rPr>
          <w:rFonts w:ascii="Times New Roman" w:hAnsi="Times New Roman" w:cs="Times New Roman"/>
          <w:color w:val="000000"/>
          <w:sz w:val="24"/>
          <w:szCs w:val="24"/>
          <w:vertAlign w:val="baseline"/>
          <w:lang w:val="es-ES"/>
        </w:rPr>
      </w:pPr>
      <w:r w:rsidRPr="00676B0E">
        <w:rPr>
          <w:rFonts w:ascii="Times New Roman" w:hAnsi="Times New Roman" w:cs="Times New Roman"/>
          <w:color w:val="000000"/>
          <w:sz w:val="24"/>
          <w:szCs w:val="24"/>
          <w:vertAlign w:val="baseline"/>
          <w:lang w:val="es-ES"/>
        </w:rPr>
        <w:t>Se registra con la recepcionista</w:t>
      </w:r>
    </w:p>
    <w:p w:rsidR="00121C35" w:rsidRPr="00676B0E" w:rsidRDefault="00121C35" w:rsidP="000C76DF">
      <w:pPr>
        <w:pStyle w:val="Prrafodelista"/>
        <w:widowControl w:val="0"/>
        <w:numPr>
          <w:ilvl w:val="0"/>
          <w:numId w:val="41"/>
        </w:numPr>
        <w:tabs>
          <w:tab w:val="left" w:pos="220"/>
          <w:tab w:val="left" w:pos="720"/>
        </w:tabs>
        <w:autoSpaceDE w:val="0"/>
        <w:autoSpaceDN w:val="0"/>
        <w:adjustRightInd w:val="0"/>
        <w:spacing w:after="240" w:line="360" w:lineRule="auto"/>
        <w:rPr>
          <w:rFonts w:ascii="Times New Roman" w:hAnsi="Times New Roman" w:cs="Times New Roman"/>
          <w:color w:val="000000"/>
          <w:sz w:val="24"/>
          <w:szCs w:val="24"/>
          <w:vertAlign w:val="baseline"/>
          <w:lang w:val="es-ES"/>
        </w:rPr>
      </w:pPr>
      <w:r w:rsidRPr="00676B0E">
        <w:rPr>
          <w:rFonts w:ascii="Times New Roman" w:hAnsi="Times New Roman" w:cs="Times New Roman"/>
          <w:color w:val="000000"/>
          <w:sz w:val="24"/>
          <w:szCs w:val="24"/>
          <w:vertAlign w:val="baseline"/>
          <w:lang w:val="es-ES"/>
        </w:rPr>
        <w:t xml:space="preserve">Debe acudir a la enfermería para realizar un control médico y ser ingresado a la ficha con su historial </w:t>
      </w:r>
    </w:p>
    <w:p w:rsidR="00121C35" w:rsidRPr="00676B0E" w:rsidRDefault="00121C35" w:rsidP="000C76DF">
      <w:pPr>
        <w:pStyle w:val="Prrafodelista"/>
        <w:widowControl w:val="0"/>
        <w:numPr>
          <w:ilvl w:val="0"/>
          <w:numId w:val="41"/>
        </w:numPr>
        <w:tabs>
          <w:tab w:val="left" w:pos="220"/>
          <w:tab w:val="left" w:pos="720"/>
        </w:tabs>
        <w:autoSpaceDE w:val="0"/>
        <w:autoSpaceDN w:val="0"/>
        <w:adjustRightInd w:val="0"/>
        <w:spacing w:after="240" w:line="360" w:lineRule="auto"/>
        <w:rPr>
          <w:rFonts w:ascii="Times New Roman" w:hAnsi="Times New Roman" w:cs="Times New Roman"/>
          <w:color w:val="000000"/>
          <w:sz w:val="24"/>
          <w:szCs w:val="24"/>
          <w:vertAlign w:val="baseline"/>
          <w:lang w:val="es-ES"/>
        </w:rPr>
      </w:pPr>
      <w:r w:rsidRPr="00676B0E">
        <w:rPr>
          <w:rFonts w:ascii="Times New Roman" w:hAnsi="Times New Roman" w:cs="Times New Roman"/>
          <w:color w:val="000000"/>
          <w:sz w:val="24"/>
          <w:szCs w:val="24"/>
          <w:vertAlign w:val="baseline"/>
          <w:lang w:val="es-ES"/>
        </w:rPr>
        <w:t>Debe dirigirse al comedor para desayunar</w:t>
      </w:r>
    </w:p>
    <w:p w:rsidR="00121C35" w:rsidRPr="00676B0E" w:rsidRDefault="00121C35" w:rsidP="000C76DF">
      <w:pPr>
        <w:pStyle w:val="Prrafodelista"/>
        <w:widowControl w:val="0"/>
        <w:numPr>
          <w:ilvl w:val="0"/>
          <w:numId w:val="41"/>
        </w:numPr>
        <w:tabs>
          <w:tab w:val="left" w:pos="220"/>
          <w:tab w:val="left" w:pos="720"/>
        </w:tabs>
        <w:autoSpaceDE w:val="0"/>
        <w:autoSpaceDN w:val="0"/>
        <w:adjustRightInd w:val="0"/>
        <w:spacing w:after="240" w:line="360" w:lineRule="auto"/>
        <w:rPr>
          <w:rFonts w:ascii="Times New Roman" w:hAnsi="Times New Roman" w:cs="Times New Roman"/>
          <w:color w:val="000000"/>
          <w:sz w:val="24"/>
          <w:szCs w:val="24"/>
          <w:vertAlign w:val="baseline"/>
          <w:lang w:val="es-ES"/>
        </w:rPr>
      </w:pPr>
      <w:r w:rsidRPr="00676B0E">
        <w:rPr>
          <w:rFonts w:ascii="Times New Roman" w:hAnsi="Times New Roman" w:cs="Times New Roman"/>
          <w:color w:val="000000"/>
          <w:sz w:val="24"/>
          <w:szCs w:val="24"/>
          <w:vertAlign w:val="baseline"/>
          <w:lang w:val="es-ES"/>
        </w:rPr>
        <w:t>Debe escoger entre alguna actividad o áreas de esparcimiento</w:t>
      </w:r>
    </w:p>
    <w:p w:rsidR="00121C35" w:rsidRPr="00676B0E" w:rsidRDefault="00121C35" w:rsidP="000C76DF">
      <w:pPr>
        <w:pStyle w:val="Prrafodelista"/>
        <w:widowControl w:val="0"/>
        <w:numPr>
          <w:ilvl w:val="0"/>
          <w:numId w:val="41"/>
        </w:numPr>
        <w:tabs>
          <w:tab w:val="left" w:pos="220"/>
          <w:tab w:val="left" w:pos="720"/>
        </w:tabs>
        <w:autoSpaceDE w:val="0"/>
        <w:autoSpaceDN w:val="0"/>
        <w:adjustRightInd w:val="0"/>
        <w:spacing w:after="240" w:line="360" w:lineRule="auto"/>
        <w:rPr>
          <w:rFonts w:ascii="Times New Roman" w:hAnsi="Times New Roman" w:cs="Times New Roman"/>
          <w:color w:val="000000"/>
          <w:sz w:val="24"/>
          <w:szCs w:val="24"/>
          <w:vertAlign w:val="baseline"/>
          <w:lang w:val="es-ES"/>
        </w:rPr>
      </w:pPr>
      <w:r w:rsidRPr="00676B0E">
        <w:rPr>
          <w:rFonts w:ascii="Times New Roman" w:hAnsi="Times New Roman" w:cs="Times New Roman"/>
          <w:color w:val="000000"/>
          <w:sz w:val="24"/>
          <w:szCs w:val="24"/>
          <w:vertAlign w:val="baseline"/>
          <w:lang w:val="es-ES"/>
        </w:rPr>
        <w:t>Dirigirse al comedor para almorzar</w:t>
      </w:r>
    </w:p>
    <w:p w:rsidR="00121C35" w:rsidRPr="00676B0E" w:rsidRDefault="00121C35" w:rsidP="000C76DF">
      <w:pPr>
        <w:pStyle w:val="Prrafodelista"/>
        <w:widowControl w:val="0"/>
        <w:numPr>
          <w:ilvl w:val="0"/>
          <w:numId w:val="41"/>
        </w:numPr>
        <w:tabs>
          <w:tab w:val="left" w:pos="220"/>
          <w:tab w:val="left" w:pos="720"/>
        </w:tabs>
        <w:autoSpaceDE w:val="0"/>
        <w:autoSpaceDN w:val="0"/>
        <w:adjustRightInd w:val="0"/>
        <w:spacing w:after="240" w:line="360" w:lineRule="auto"/>
        <w:rPr>
          <w:rFonts w:ascii="Times New Roman" w:hAnsi="Times New Roman" w:cs="Times New Roman"/>
          <w:color w:val="000000"/>
          <w:sz w:val="24"/>
          <w:szCs w:val="24"/>
          <w:vertAlign w:val="baseline"/>
          <w:lang w:val="es-ES"/>
        </w:rPr>
      </w:pPr>
      <w:r w:rsidRPr="00676B0E">
        <w:rPr>
          <w:rFonts w:ascii="Times New Roman" w:hAnsi="Times New Roman" w:cs="Times New Roman"/>
          <w:color w:val="000000"/>
          <w:sz w:val="24"/>
          <w:szCs w:val="24"/>
          <w:vertAlign w:val="baseline"/>
          <w:lang w:val="es-ES"/>
        </w:rPr>
        <w:lastRenderedPageBreak/>
        <w:t>Debe escoger entre alguna actividad o áreas de esparcimiento</w:t>
      </w:r>
    </w:p>
    <w:p w:rsidR="00121C35" w:rsidRPr="00676B0E" w:rsidRDefault="00121C35" w:rsidP="000C76DF">
      <w:pPr>
        <w:pStyle w:val="Prrafodelista"/>
        <w:widowControl w:val="0"/>
        <w:numPr>
          <w:ilvl w:val="0"/>
          <w:numId w:val="41"/>
        </w:numPr>
        <w:tabs>
          <w:tab w:val="left" w:pos="220"/>
          <w:tab w:val="left" w:pos="720"/>
        </w:tabs>
        <w:autoSpaceDE w:val="0"/>
        <w:autoSpaceDN w:val="0"/>
        <w:adjustRightInd w:val="0"/>
        <w:spacing w:after="240" w:line="360" w:lineRule="auto"/>
        <w:rPr>
          <w:rFonts w:ascii="Times New Roman" w:hAnsi="Times New Roman" w:cs="Times New Roman"/>
          <w:color w:val="000000"/>
          <w:sz w:val="24"/>
          <w:szCs w:val="24"/>
          <w:vertAlign w:val="baseline"/>
          <w:lang w:val="es-ES"/>
        </w:rPr>
      </w:pPr>
      <w:r w:rsidRPr="00676B0E">
        <w:rPr>
          <w:rFonts w:ascii="Times New Roman" w:hAnsi="Times New Roman" w:cs="Times New Roman"/>
          <w:color w:val="000000"/>
          <w:sz w:val="24"/>
          <w:szCs w:val="24"/>
          <w:vertAlign w:val="baseline"/>
          <w:lang w:val="es-ES"/>
        </w:rPr>
        <w:t>Dirigirse al comedor cenar</w:t>
      </w:r>
    </w:p>
    <w:p w:rsidR="00121C35" w:rsidRPr="00676B0E" w:rsidRDefault="00121C35" w:rsidP="000C76DF">
      <w:pPr>
        <w:pStyle w:val="Prrafodelista"/>
        <w:widowControl w:val="0"/>
        <w:numPr>
          <w:ilvl w:val="0"/>
          <w:numId w:val="41"/>
        </w:numPr>
        <w:tabs>
          <w:tab w:val="left" w:pos="220"/>
          <w:tab w:val="left" w:pos="720"/>
        </w:tabs>
        <w:autoSpaceDE w:val="0"/>
        <w:autoSpaceDN w:val="0"/>
        <w:adjustRightInd w:val="0"/>
        <w:spacing w:after="240" w:line="360" w:lineRule="auto"/>
        <w:rPr>
          <w:rFonts w:ascii="Times New Roman" w:hAnsi="Times New Roman" w:cs="Times New Roman"/>
          <w:color w:val="000000"/>
          <w:sz w:val="24"/>
          <w:szCs w:val="24"/>
          <w:vertAlign w:val="baseline"/>
          <w:lang w:val="es-ES"/>
        </w:rPr>
      </w:pPr>
      <w:r w:rsidRPr="00676B0E">
        <w:rPr>
          <w:rFonts w:ascii="Times New Roman" w:hAnsi="Times New Roman" w:cs="Times New Roman"/>
          <w:color w:val="000000"/>
          <w:sz w:val="24"/>
          <w:szCs w:val="24"/>
          <w:vertAlign w:val="baseline"/>
          <w:lang w:val="es-ES"/>
        </w:rPr>
        <w:t>Esperar el transporte que lo llevará a su hogar</w:t>
      </w:r>
    </w:p>
    <w:p w:rsidR="00921FFD" w:rsidRPr="00676B0E" w:rsidRDefault="00921FFD" w:rsidP="000C76DF">
      <w:pPr>
        <w:pStyle w:val="Prrafodelista"/>
        <w:widowControl w:val="0"/>
        <w:numPr>
          <w:ilvl w:val="0"/>
          <w:numId w:val="41"/>
        </w:numPr>
        <w:tabs>
          <w:tab w:val="left" w:pos="220"/>
          <w:tab w:val="left" w:pos="720"/>
        </w:tabs>
        <w:autoSpaceDE w:val="0"/>
        <w:autoSpaceDN w:val="0"/>
        <w:adjustRightInd w:val="0"/>
        <w:spacing w:after="240" w:line="360" w:lineRule="auto"/>
        <w:rPr>
          <w:rFonts w:ascii="Times New Roman" w:hAnsi="Times New Roman" w:cs="Times New Roman"/>
          <w:color w:val="000000"/>
          <w:sz w:val="24"/>
          <w:szCs w:val="24"/>
          <w:vertAlign w:val="baseline"/>
          <w:lang w:val="es-ES"/>
        </w:rPr>
      </w:pPr>
      <w:r w:rsidRPr="00676B0E">
        <w:rPr>
          <w:rFonts w:ascii="Times New Roman" w:hAnsi="Times New Roman" w:cs="Times New Roman"/>
          <w:color w:val="000000"/>
          <w:sz w:val="24"/>
          <w:szCs w:val="24"/>
          <w:vertAlign w:val="baseline"/>
          <w:lang w:val="es-ES"/>
        </w:rPr>
        <w:t>Retirarse del establecimiento</w:t>
      </w:r>
    </w:p>
    <w:p w:rsidR="00921FFD" w:rsidRPr="00676B0E" w:rsidRDefault="00921FFD" w:rsidP="00921FFD">
      <w:pPr>
        <w:widowControl w:val="0"/>
        <w:tabs>
          <w:tab w:val="left" w:pos="220"/>
          <w:tab w:val="left" w:pos="720"/>
        </w:tabs>
        <w:autoSpaceDE w:val="0"/>
        <w:autoSpaceDN w:val="0"/>
        <w:adjustRightInd w:val="0"/>
        <w:spacing w:after="240" w:line="360" w:lineRule="auto"/>
        <w:rPr>
          <w:rFonts w:ascii="Times New Roman" w:hAnsi="Times New Roman" w:cs="Times New Roman"/>
          <w:color w:val="000000"/>
          <w:lang w:val="es-ES"/>
        </w:rPr>
      </w:pPr>
    </w:p>
    <w:p w:rsidR="00921FFD" w:rsidRPr="00676B0E" w:rsidRDefault="00921FFD" w:rsidP="00921FFD">
      <w:pPr>
        <w:keepNext/>
        <w:widowControl w:val="0"/>
        <w:tabs>
          <w:tab w:val="left" w:pos="220"/>
          <w:tab w:val="left" w:pos="720"/>
        </w:tabs>
        <w:autoSpaceDE w:val="0"/>
        <w:autoSpaceDN w:val="0"/>
        <w:adjustRightInd w:val="0"/>
        <w:spacing w:after="240" w:line="360" w:lineRule="auto"/>
        <w:rPr>
          <w:rFonts w:ascii="Times New Roman" w:hAnsi="Times New Roman" w:cs="Times New Roman"/>
        </w:rPr>
      </w:pPr>
      <w:r w:rsidRPr="00676B0E">
        <w:rPr>
          <w:rFonts w:ascii="Times New Roman" w:hAnsi="Times New Roman" w:cs="Times New Roman"/>
          <w:noProof/>
          <w:lang w:val="es-CL" w:eastAsia="es-CL"/>
        </w:rPr>
        <w:lastRenderedPageBreak/>
        <w:drawing>
          <wp:inline distT="0" distB="0" distL="0" distR="0">
            <wp:extent cx="5791113" cy="6282781"/>
            <wp:effectExtent l="0" t="0" r="635" b="0"/>
            <wp:docPr id="288" name="Imagen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7-07-10 a la(s) 16.57.18.png"/>
                    <pic:cNvPicPr/>
                  </pic:nvPicPr>
                  <pic:blipFill>
                    <a:blip r:embed="rId42">
                      <a:extLst>
                        <a:ext uri="{28A0092B-C50C-407E-A947-70E740481C1C}">
                          <a14:useLocalDpi xmlns:a14="http://schemas.microsoft.com/office/drawing/2010/main" val="0"/>
                        </a:ext>
                      </a:extLst>
                    </a:blip>
                    <a:stretch>
                      <a:fillRect/>
                    </a:stretch>
                  </pic:blipFill>
                  <pic:spPr>
                    <a:xfrm>
                      <a:off x="0" y="0"/>
                      <a:ext cx="5791835" cy="6283565"/>
                    </a:xfrm>
                    <a:prstGeom prst="rect">
                      <a:avLst/>
                    </a:prstGeom>
                  </pic:spPr>
                </pic:pic>
              </a:graphicData>
            </a:graphic>
          </wp:inline>
        </w:drawing>
      </w:r>
    </w:p>
    <w:p w:rsidR="00121C35" w:rsidRPr="00676B0E" w:rsidRDefault="00921FFD" w:rsidP="00D33CA5">
      <w:pPr>
        <w:pStyle w:val="Descripcin"/>
        <w:spacing w:line="360" w:lineRule="auto"/>
        <w:rPr>
          <w:rFonts w:cs="Times New Roman"/>
          <w:b w:val="0"/>
        </w:rPr>
      </w:pPr>
      <w:bookmarkStart w:id="93" w:name="_Toc361664933"/>
      <w:r w:rsidRPr="00676B0E">
        <w:rPr>
          <w:rFonts w:cs="Times New Roman"/>
        </w:rPr>
        <w:t xml:space="preserve">Figura </w:t>
      </w:r>
      <w:r w:rsidR="00B667C3" w:rsidRPr="00676B0E">
        <w:rPr>
          <w:rFonts w:cs="Times New Roman"/>
        </w:rPr>
        <w:fldChar w:fldCharType="begin"/>
      </w:r>
      <w:r w:rsidRPr="00676B0E">
        <w:rPr>
          <w:rFonts w:cs="Times New Roman"/>
        </w:rPr>
        <w:instrText xml:space="preserve"> SEQ Figura \* ARABIC </w:instrText>
      </w:r>
      <w:r w:rsidR="00B667C3" w:rsidRPr="00676B0E">
        <w:rPr>
          <w:rFonts w:cs="Times New Roman"/>
        </w:rPr>
        <w:fldChar w:fldCharType="separate"/>
      </w:r>
      <w:r w:rsidR="00031A31">
        <w:rPr>
          <w:rFonts w:cs="Times New Roman"/>
          <w:noProof/>
        </w:rPr>
        <w:t>10</w:t>
      </w:r>
      <w:r w:rsidR="00B667C3" w:rsidRPr="00676B0E">
        <w:rPr>
          <w:rFonts w:cs="Times New Roman"/>
        </w:rPr>
        <w:fldChar w:fldCharType="end"/>
      </w:r>
      <w:r w:rsidRPr="00676B0E">
        <w:rPr>
          <w:rFonts w:cs="Times New Roman"/>
        </w:rPr>
        <w:t xml:space="preserve">: </w:t>
      </w:r>
      <w:r w:rsidRPr="00676B0E">
        <w:rPr>
          <w:rFonts w:cs="Times New Roman"/>
          <w:b w:val="0"/>
        </w:rPr>
        <w:t>Flujograma del servicio de Club Gran Bosque.</w:t>
      </w:r>
      <w:bookmarkEnd w:id="93"/>
    </w:p>
    <w:p w:rsidR="00921FFD" w:rsidRPr="00676B0E" w:rsidRDefault="00921FFD" w:rsidP="00921FFD">
      <w:pPr>
        <w:rPr>
          <w:rFonts w:ascii="Times New Roman" w:hAnsi="Times New Roman" w:cs="Times New Roman"/>
          <w:b/>
          <w:lang w:val="es-ES"/>
        </w:rPr>
      </w:pPr>
    </w:p>
    <w:p w:rsidR="00921FFD" w:rsidRPr="00676B0E" w:rsidRDefault="00921FFD" w:rsidP="00921FFD">
      <w:pPr>
        <w:rPr>
          <w:rFonts w:ascii="Times New Roman" w:hAnsi="Times New Roman" w:cs="Times New Roman"/>
          <w:lang w:val="es-ES"/>
        </w:rPr>
      </w:pPr>
      <w:r w:rsidRPr="00676B0E">
        <w:rPr>
          <w:rFonts w:ascii="Times New Roman" w:hAnsi="Times New Roman" w:cs="Times New Roman"/>
          <w:b/>
          <w:lang w:val="es-ES"/>
        </w:rPr>
        <w:t>Fuente:</w:t>
      </w:r>
      <w:r w:rsidRPr="00676B0E">
        <w:rPr>
          <w:rFonts w:ascii="Times New Roman" w:hAnsi="Times New Roman" w:cs="Times New Roman"/>
          <w:lang w:val="es-ES"/>
        </w:rPr>
        <w:t xml:space="preserve"> Elaboración Propia.</w:t>
      </w:r>
    </w:p>
    <w:p w:rsidR="00921FFD" w:rsidRPr="00676B0E" w:rsidRDefault="00921FFD" w:rsidP="00921FFD">
      <w:pPr>
        <w:rPr>
          <w:rFonts w:ascii="Times New Roman" w:hAnsi="Times New Roman" w:cs="Times New Roman"/>
          <w:lang w:val="es-ES"/>
        </w:rPr>
      </w:pPr>
    </w:p>
    <w:p w:rsidR="00921FFD" w:rsidRPr="00676B0E" w:rsidRDefault="00921FFD" w:rsidP="00921FFD">
      <w:pPr>
        <w:rPr>
          <w:rFonts w:ascii="Times New Roman" w:hAnsi="Times New Roman" w:cs="Times New Roman"/>
          <w:lang w:val="es-ES"/>
        </w:rPr>
      </w:pPr>
    </w:p>
    <w:p w:rsidR="00921FFD" w:rsidRPr="00676B0E" w:rsidRDefault="00921FFD" w:rsidP="00921FFD">
      <w:pPr>
        <w:rPr>
          <w:rFonts w:ascii="Times New Roman" w:hAnsi="Times New Roman" w:cs="Times New Roman"/>
          <w:lang w:val="es-ES"/>
        </w:rPr>
      </w:pPr>
    </w:p>
    <w:p w:rsidR="00921FFD" w:rsidRPr="00676B0E" w:rsidRDefault="00921FFD" w:rsidP="00921FFD">
      <w:pPr>
        <w:rPr>
          <w:rFonts w:ascii="Times New Roman" w:hAnsi="Times New Roman" w:cs="Times New Roman"/>
          <w:lang w:val="es-ES"/>
        </w:rPr>
      </w:pPr>
    </w:p>
    <w:p w:rsidR="00121C35" w:rsidRPr="00676B0E" w:rsidRDefault="00121C35" w:rsidP="00921FFD">
      <w:pPr>
        <w:pStyle w:val="Ttulo2"/>
        <w:rPr>
          <w:rFonts w:cs="Times New Roman"/>
          <w:lang w:val="es-ES"/>
        </w:rPr>
      </w:pPr>
      <w:bookmarkStart w:id="94" w:name="_Toc361665080"/>
      <w:r w:rsidRPr="00676B0E">
        <w:rPr>
          <w:rFonts w:cs="Times New Roman"/>
          <w:lang w:val="es-ES"/>
        </w:rPr>
        <w:t>Aspectos técnicos del servicio</w:t>
      </w:r>
      <w:bookmarkEnd w:id="94"/>
    </w:p>
    <w:p w:rsidR="00121C35" w:rsidRPr="00676B0E" w:rsidRDefault="00121C35" w:rsidP="00D33CA5">
      <w:pPr>
        <w:pStyle w:val="Ttulo3"/>
        <w:spacing w:line="360" w:lineRule="auto"/>
        <w:rPr>
          <w:rFonts w:cs="Times New Roman"/>
          <w:lang w:val="es-ES"/>
        </w:rPr>
      </w:pPr>
      <w:bookmarkStart w:id="95" w:name="_Toc361665081"/>
      <w:r w:rsidRPr="00676B0E">
        <w:rPr>
          <w:rFonts w:cs="Times New Roman"/>
          <w:lang w:val="es-ES"/>
        </w:rPr>
        <w:t>Especificaciones técnicas del servicio</w:t>
      </w:r>
      <w:bookmarkEnd w:id="95"/>
    </w:p>
    <w:p w:rsidR="00121C35" w:rsidRPr="00676B0E" w:rsidRDefault="00121C35" w:rsidP="00121C35">
      <w:pPr>
        <w:spacing w:line="360" w:lineRule="auto"/>
        <w:jc w:val="both"/>
        <w:rPr>
          <w:rFonts w:ascii="Times New Roman" w:hAnsi="Times New Roman" w:cs="Times New Roman"/>
          <w:lang w:val="es-ES"/>
        </w:rPr>
      </w:pPr>
      <w:r w:rsidRPr="00676B0E">
        <w:rPr>
          <w:rFonts w:ascii="Times New Roman" w:hAnsi="Times New Roman" w:cs="Times New Roman"/>
          <w:lang w:val="es-ES"/>
        </w:rPr>
        <w:t>“Club Gran Bosque” será un Centro de Recreación y Descanso para el Adulto Mayor, localizado en la comuna de Concón, el cual entregará un servicio íntegro, seguro, de excelencia y calidad en el total de sus procesos y operaciones.</w:t>
      </w:r>
    </w:p>
    <w:p w:rsidR="00121C35" w:rsidRPr="00676B0E" w:rsidRDefault="00121C35" w:rsidP="00121C35">
      <w:pPr>
        <w:spacing w:line="360" w:lineRule="auto"/>
        <w:jc w:val="both"/>
        <w:rPr>
          <w:rFonts w:ascii="Times New Roman" w:hAnsi="Times New Roman" w:cs="Times New Roman"/>
        </w:rPr>
      </w:pPr>
      <w:r w:rsidRPr="00676B0E">
        <w:rPr>
          <w:rFonts w:ascii="Times New Roman" w:hAnsi="Times New Roman" w:cs="Times New Roman"/>
        </w:rPr>
        <w:t>El centro contará con dos edificios, de los cuales el primero, tendrá áreas como la recepción, oficinas administrativas, estacionamientos, cocina, comedor y baños.  En cambio el segundo edificio poseerá en el primer nivel piscina temperada, spa, dos salones para eventos, cafetería, gimnasio y en el segundo nivel se encontrarán los salones para los talleres, estos son seis, además de baños y casilleros para que cada cliente pueda guardar sus objetos personales. Al exterior de las dos construcciones existirá cancha de golf, multicancha y piscina. Asimismo tendrá una infraestructura totalmente idónea, de última tecnología, instalaciones modernas y hospitalidad en todas sus operaciones.</w:t>
      </w:r>
    </w:p>
    <w:p w:rsidR="00121C35" w:rsidRPr="00676B0E" w:rsidRDefault="00121C35" w:rsidP="00121C35">
      <w:pPr>
        <w:spacing w:line="360" w:lineRule="auto"/>
        <w:jc w:val="both"/>
        <w:rPr>
          <w:rFonts w:ascii="Times New Roman" w:hAnsi="Times New Roman" w:cs="Times New Roman"/>
        </w:rPr>
      </w:pPr>
      <w:r w:rsidRPr="00676B0E">
        <w:rPr>
          <w:rFonts w:ascii="Times New Roman" w:hAnsi="Times New Roman" w:cs="Times New Roman"/>
        </w:rPr>
        <w:t>La capacidad máxima que tiene el centro recreativo es de 250 personas.</w:t>
      </w:r>
    </w:p>
    <w:p w:rsidR="00121C35" w:rsidRPr="00676B0E" w:rsidRDefault="00121C35" w:rsidP="00121C35">
      <w:pPr>
        <w:spacing w:line="360" w:lineRule="auto"/>
        <w:jc w:val="both"/>
        <w:rPr>
          <w:rFonts w:ascii="Times New Roman" w:hAnsi="Times New Roman" w:cs="Times New Roman"/>
        </w:rPr>
      </w:pPr>
      <w:r w:rsidRPr="00676B0E">
        <w:rPr>
          <w:rFonts w:ascii="Times New Roman" w:hAnsi="Times New Roman" w:cs="Times New Roman"/>
        </w:rPr>
        <w:t>El servicio ofrecido es único en la Región, entregando diversos beneficios como la seguridad, calidad, status y recreación para el adulto mayor.</w:t>
      </w:r>
    </w:p>
    <w:p w:rsidR="00121C35" w:rsidRPr="00676B0E" w:rsidRDefault="00121C35" w:rsidP="00121C35">
      <w:pPr>
        <w:spacing w:line="360" w:lineRule="auto"/>
        <w:jc w:val="both"/>
        <w:rPr>
          <w:rFonts w:ascii="Times New Roman" w:hAnsi="Times New Roman" w:cs="Times New Roman"/>
          <w:lang w:val="es-ES"/>
        </w:rPr>
      </w:pPr>
      <w:r w:rsidRPr="00676B0E">
        <w:rPr>
          <w:rFonts w:ascii="Times New Roman" w:hAnsi="Times New Roman" w:cs="Times New Roman"/>
          <w:lang w:val="es-ES"/>
        </w:rPr>
        <w:t>El Centro Recreativo para el adulto Mayor “Club Gran Bosque” tiene diferentes pases de acuerdo al tiempo en el que el usuario pretende utilizar el servicio.</w:t>
      </w:r>
    </w:p>
    <w:p w:rsidR="00121C35" w:rsidRPr="00676B0E" w:rsidRDefault="00121C35" w:rsidP="00121C35">
      <w:pPr>
        <w:spacing w:line="360" w:lineRule="auto"/>
        <w:jc w:val="both"/>
        <w:rPr>
          <w:rFonts w:ascii="Times New Roman" w:hAnsi="Times New Roman" w:cs="Times New Roman"/>
          <w:lang w:val="es-ES"/>
        </w:rPr>
      </w:pPr>
      <w:r w:rsidRPr="00676B0E">
        <w:rPr>
          <w:rFonts w:ascii="Times New Roman" w:hAnsi="Times New Roman" w:cs="Times New Roman"/>
          <w:lang w:val="es-ES"/>
        </w:rPr>
        <w:t>El valor diario del servicio es de $39.990, a partir de este precio se harán los diferentes descuentos como se muestra en la siguiente Tabla:</w:t>
      </w:r>
    </w:p>
    <w:p w:rsidR="00121C35" w:rsidRPr="00676B0E" w:rsidRDefault="00121C35" w:rsidP="00921FFD">
      <w:pPr>
        <w:spacing w:line="360" w:lineRule="auto"/>
        <w:rPr>
          <w:rFonts w:ascii="Times New Roman" w:hAnsi="Times New Roman" w:cs="Times New Roman"/>
          <w:lang w:val="es-ES"/>
        </w:rPr>
      </w:pPr>
    </w:p>
    <w:p w:rsidR="00921FFD" w:rsidRPr="00676B0E" w:rsidRDefault="00921FFD" w:rsidP="00D33CA5">
      <w:pPr>
        <w:pStyle w:val="Descripcin"/>
        <w:keepNext/>
        <w:spacing w:line="360" w:lineRule="auto"/>
        <w:rPr>
          <w:rFonts w:cs="Times New Roman"/>
          <w:b w:val="0"/>
        </w:rPr>
      </w:pPr>
      <w:bookmarkStart w:id="96" w:name="_Toc361664841"/>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15</w:t>
      </w:r>
      <w:r w:rsidR="00B667C3" w:rsidRPr="00676B0E">
        <w:rPr>
          <w:rFonts w:cs="Times New Roman"/>
          <w:noProof/>
        </w:rPr>
        <w:fldChar w:fldCharType="end"/>
      </w:r>
      <w:r w:rsidRPr="00676B0E">
        <w:rPr>
          <w:rFonts w:cs="Times New Roman"/>
        </w:rPr>
        <w:t xml:space="preserve">: </w:t>
      </w:r>
      <w:r w:rsidR="00D33CA5" w:rsidRPr="00676B0E">
        <w:rPr>
          <w:rFonts w:cs="Times New Roman"/>
          <w:b w:val="0"/>
        </w:rPr>
        <w:t>Precio del Servicio.</w:t>
      </w:r>
      <w:bookmarkEnd w:id="96"/>
    </w:p>
    <w:tbl>
      <w:tblPr>
        <w:tblStyle w:val="Sombreadomedio1-nfasis3"/>
        <w:tblW w:w="5000" w:type="pct"/>
        <w:tblLook w:val="06A0" w:firstRow="1" w:lastRow="0" w:firstColumn="1" w:lastColumn="0" w:noHBand="1" w:noVBand="1"/>
      </w:tblPr>
      <w:tblGrid>
        <w:gridCol w:w="1877"/>
        <w:gridCol w:w="2843"/>
        <w:gridCol w:w="1645"/>
        <w:gridCol w:w="2736"/>
      </w:tblGrid>
      <w:tr w:rsidR="00121C35" w:rsidRPr="00676B0E" w:rsidTr="0000513A">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1031" w:type="pct"/>
            <w:hideMark/>
          </w:tcPr>
          <w:p w:rsidR="00121C35" w:rsidRPr="00676B0E" w:rsidRDefault="00121C35" w:rsidP="00921FFD">
            <w:pPr>
              <w:spacing w:line="360" w:lineRule="auto"/>
              <w:jc w:val="center"/>
              <w:rPr>
                <w:rFonts w:ascii="Times New Roman" w:eastAsia="Times New Roman" w:hAnsi="Times New Roman" w:cs="Times New Roman"/>
                <w:bCs w:val="0"/>
                <w:color w:val="000000"/>
              </w:rPr>
            </w:pPr>
          </w:p>
        </w:tc>
        <w:tc>
          <w:tcPr>
            <w:tcW w:w="1562" w:type="pct"/>
            <w:vAlign w:val="center"/>
            <w:hideMark/>
          </w:tcPr>
          <w:p w:rsidR="00121C35" w:rsidRPr="00676B0E" w:rsidRDefault="00121C35" w:rsidP="00921FF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rPr>
            </w:pPr>
            <w:r w:rsidRPr="00676B0E">
              <w:rPr>
                <w:rFonts w:ascii="Times New Roman" w:eastAsia="Times New Roman" w:hAnsi="Times New Roman" w:cs="Times New Roman"/>
                <w:bCs w:val="0"/>
                <w:color w:val="000000"/>
              </w:rPr>
              <w:t>Precio</w:t>
            </w:r>
          </w:p>
        </w:tc>
        <w:tc>
          <w:tcPr>
            <w:tcW w:w="904" w:type="pct"/>
            <w:vAlign w:val="center"/>
            <w:hideMark/>
          </w:tcPr>
          <w:p w:rsidR="00121C35" w:rsidRPr="00676B0E" w:rsidRDefault="00121C35" w:rsidP="00921FF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rPr>
            </w:pPr>
            <w:r w:rsidRPr="00676B0E">
              <w:rPr>
                <w:rFonts w:ascii="Times New Roman" w:eastAsia="Times New Roman" w:hAnsi="Times New Roman" w:cs="Times New Roman"/>
                <w:bCs w:val="0"/>
                <w:color w:val="000000"/>
              </w:rPr>
              <w:t>Precio Total  con Descuento</w:t>
            </w:r>
          </w:p>
        </w:tc>
        <w:tc>
          <w:tcPr>
            <w:tcW w:w="1503" w:type="pct"/>
            <w:vAlign w:val="center"/>
            <w:hideMark/>
          </w:tcPr>
          <w:p w:rsidR="00121C35" w:rsidRPr="00676B0E" w:rsidRDefault="00121C35" w:rsidP="00921FF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rPr>
            </w:pPr>
            <w:r w:rsidRPr="00676B0E">
              <w:rPr>
                <w:rFonts w:ascii="Times New Roman" w:eastAsia="Times New Roman" w:hAnsi="Times New Roman" w:cs="Times New Roman"/>
                <w:bCs w:val="0"/>
                <w:color w:val="000000"/>
              </w:rPr>
              <w:t>Precio Diario con Descuento</w:t>
            </w:r>
          </w:p>
        </w:tc>
      </w:tr>
      <w:tr w:rsidR="00121C35" w:rsidRPr="00676B0E" w:rsidTr="0000513A">
        <w:trPr>
          <w:trHeight w:val="297"/>
        </w:trPr>
        <w:tc>
          <w:tcPr>
            <w:cnfStyle w:val="001000000000" w:firstRow="0" w:lastRow="0" w:firstColumn="1" w:lastColumn="0" w:oddVBand="0" w:evenVBand="0" w:oddHBand="0" w:evenHBand="0" w:firstRowFirstColumn="0" w:firstRowLastColumn="0" w:lastRowFirstColumn="0" w:lastRowLastColumn="0"/>
            <w:tcW w:w="1031" w:type="pct"/>
            <w:noWrap/>
            <w:hideMark/>
          </w:tcPr>
          <w:p w:rsidR="00121C35" w:rsidRPr="00676B0E" w:rsidRDefault="00121C35" w:rsidP="00921FFD">
            <w:pPr>
              <w:spacing w:line="360" w:lineRule="auto"/>
              <w:rPr>
                <w:rFonts w:ascii="Times New Roman" w:eastAsia="Times New Roman" w:hAnsi="Times New Roman" w:cs="Times New Roman"/>
                <w:b w:val="0"/>
                <w:color w:val="000000"/>
              </w:rPr>
            </w:pPr>
            <w:r w:rsidRPr="00676B0E">
              <w:rPr>
                <w:rFonts w:ascii="Times New Roman" w:eastAsia="Times New Roman" w:hAnsi="Times New Roman" w:cs="Times New Roman"/>
                <w:b w:val="0"/>
                <w:color w:val="000000"/>
              </w:rPr>
              <w:t xml:space="preserve"> Valor Diario </w:t>
            </w:r>
          </w:p>
        </w:tc>
        <w:tc>
          <w:tcPr>
            <w:tcW w:w="1562" w:type="pct"/>
            <w:noWrap/>
            <w:hideMark/>
          </w:tcPr>
          <w:p w:rsidR="00121C35" w:rsidRPr="00676B0E" w:rsidRDefault="00121C35" w:rsidP="00921FF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$ 39.990</w:t>
            </w:r>
          </w:p>
        </w:tc>
        <w:tc>
          <w:tcPr>
            <w:tcW w:w="904" w:type="pct"/>
            <w:noWrap/>
            <w:hideMark/>
          </w:tcPr>
          <w:p w:rsidR="00121C35" w:rsidRPr="00676B0E" w:rsidRDefault="00121C35" w:rsidP="00921FF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$39.990</w:t>
            </w:r>
          </w:p>
        </w:tc>
        <w:tc>
          <w:tcPr>
            <w:tcW w:w="1503" w:type="pct"/>
            <w:noWrap/>
            <w:hideMark/>
          </w:tcPr>
          <w:p w:rsidR="00121C35" w:rsidRPr="00676B0E" w:rsidRDefault="00121C35" w:rsidP="00921FF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$ 39.990</w:t>
            </w:r>
          </w:p>
        </w:tc>
      </w:tr>
      <w:tr w:rsidR="00121C35" w:rsidRPr="00676B0E" w:rsidTr="0000513A">
        <w:trPr>
          <w:trHeight w:val="297"/>
        </w:trPr>
        <w:tc>
          <w:tcPr>
            <w:cnfStyle w:val="001000000000" w:firstRow="0" w:lastRow="0" w:firstColumn="1" w:lastColumn="0" w:oddVBand="0" w:evenVBand="0" w:oddHBand="0" w:evenHBand="0" w:firstRowFirstColumn="0" w:firstRowLastColumn="0" w:lastRowFirstColumn="0" w:lastRowLastColumn="0"/>
            <w:tcW w:w="1031" w:type="pct"/>
            <w:noWrap/>
            <w:hideMark/>
          </w:tcPr>
          <w:p w:rsidR="00121C35" w:rsidRPr="00676B0E" w:rsidRDefault="00121C35" w:rsidP="00921FFD">
            <w:pPr>
              <w:spacing w:line="360" w:lineRule="auto"/>
              <w:rPr>
                <w:rFonts w:ascii="Times New Roman" w:eastAsia="Times New Roman" w:hAnsi="Times New Roman" w:cs="Times New Roman"/>
                <w:b w:val="0"/>
                <w:color w:val="000000"/>
              </w:rPr>
            </w:pPr>
            <w:r w:rsidRPr="00676B0E">
              <w:rPr>
                <w:rFonts w:ascii="Times New Roman" w:eastAsia="Times New Roman" w:hAnsi="Times New Roman" w:cs="Times New Roman"/>
                <w:b w:val="0"/>
                <w:color w:val="000000"/>
              </w:rPr>
              <w:t xml:space="preserve">Pase Mensual </w:t>
            </w:r>
          </w:p>
        </w:tc>
        <w:tc>
          <w:tcPr>
            <w:tcW w:w="1562" w:type="pct"/>
            <w:noWrap/>
            <w:hideMark/>
          </w:tcPr>
          <w:p w:rsidR="00121C35" w:rsidRPr="00676B0E" w:rsidRDefault="00121C35" w:rsidP="00921FF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$319.920</w:t>
            </w:r>
          </w:p>
        </w:tc>
        <w:tc>
          <w:tcPr>
            <w:tcW w:w="904" w:type="pct"/>
            <w:noWrap/>
            <w:hideMark/>
          </w:tcPr>
          <w:p w:rsidR="00121C35" w:rsidRPr="00676B0E" w:rsidRDefault="00121C35" w:rsidP="00921FF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$287.928</w:t>
            </w:r>
          </w:p>
        </w:tc>
        <w:tc>
          <w:tcPr>
            <w:tcW w:w="1503" w:type="pct"/>
            <w:noWrap/>
            <w:hideMark/>
          </w:tcPr>
          <w:p w:rsidR="00121C35" w:rsidRPr="00676B0E" w:rsidRDefault="00121C35" w:rsidP="00921FF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$ 35.991</w:t>
            </w:r>
          </w:p>
        </w:tc>
      </w:tr>
      <w:tr w:rsidR="00121C35" w:rsidRPr="00676B0E" w:rsidTr="0000513A">
        <w:trPr>
          <w:trHeight w:val="297"/>
        </w:trPr>
        <w:tc>
          <w:tcPr>
            <w:cnfStyle w:val="001000000000" w:firstRow="0" w:lastRow="0" w:firstColumn="1" w:lastColumn="0" w:oddVBand="0" w:evenVBand="0" w:oddHBand="0" w:evenHBand="0" w:firstRowFirstColumn="0" w:firstRowLastColumn="0" w:lastRowFirstColumn="0" w:lastRowLastColumn="0"/>
            <w:tcW w:w="1031" w:type="pct"/>
            <w:noWrap/>
            <w:hideMark/>
          </w:tcPr>
          <w:p w:rsidR="00121C35" w:rsidRPr="00676B0E" w:rsidRDefault="00121C35" w:rsidP="00921FFD">
            <w:pPr>
              <w:spacing w:line="360" w:lineRule="auto"/>
              <w:rPr>
                <w:rFonts w:ascii="Times New Roman" w:eastAsia="Times New Roman" w:hAnsi="Times New Roman" w:cs="Times New Roman"/>
                <w:b w:val="0"/>
                <w:color w:val="000000"/>
              </w:rPr>
            </w:pPr>
            <w:r w:rsidRPr="00676B0E">
              <w:rPr>
                <w:rFonts w:ascii="Times New Roman" w:eastAsia="Times New Roman" w:hAnsi="Times New Roman" w:cs="Times New Roman"/>
                <w:b w:val="0"/>
                <w:color w:val="000000"/>
              </w:rPr>
              <w:lastRenderedPageBreak/>
              <w:t xml:space="preserve"> Pase Semestral </w:t>
            </w:r>
          </w:p>
        </w:tc>
        <w:tc>
          <w:tcPr>
            <w:tcW w:w="1562" w:type="pct"/>
            <w:noWrap/>
            <w:hideMark/>
          </w:tcPr>
          <w:p w:rsidR="00121C35" w:rsidRPr="00676B0E" w:rsidRDefault="00121C35" w:rsidP="00921FF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$1.919.520</w:t>
            </w:r>
          </w:p>
        </w:tc>
        <w:tc>
          <w:tcPr>
            <w:tcW w:w="904" w:type="pct"/>
            <w:noWrap/>
            <w:hideMark/>
          </w:tcPr>
          <w:p w:rsidR="00121C35" w:rsidRPr="00676B0E" w:rsidRDefault="00121C35" w:rsidP="00921FF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$1.439.640</w:t>
            </w:r>
          </w:p>
        </w:tc>
        <w:tc>
          <w:tcPr>
            <w:tcW w:w="1503" w:type="pct"/>
            <w:noWrap/>
            <w:hideMark/>
          </w:tcPr>
          <w:p w:rsidR="00121C35" w:rsidRPr="00676B0E" w:rsidRDefault="00121C35" w:rsidP="00921FF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$ 29.993</w:t>
            </w:r>
          </w:p>
        </w:tc>
      </w:tr>
      <w:tr w:rsidR="00121C35" w:rsidRPr="00676B0E" w:rsidTr="0000513A">
        <w:trPr>
          <w:trHeight w:val="297"/>
        </w:trPr>
        <w:tc>
          <w:tcPr>
            <w:cnfStyle w:val="001000000000" w:firstRow="0" w:lastRow="0" w:firstColumn="1" w:lastColumn="0" w:oddVBand="0" w:evenVBand="0" w:oddHBand="0" w:evenHBand="0" w:firstRowFirstColumn="0" w:firstRowLastColumn="0" w:lastRowFirstColumn="0" w:lastRowLastColumn="0"/>
            <w:tcW w:w="1031" w:type="pct"/>
            <w:noWrap/>
            <w:hideMark/>
          </w:tcPr>
          <w:p w:rsidR="00121C35" w:rsidRPr="00676B0E" w:rsidRDefault="00121C35" w:rsidP="00921FFD">
            <w:pPr>
              <w:spacing w:line="360" w:lineRule="auto"/>
              <w:rPr>
                <w:rFonts w:ascii="Times New Roman" w:eastAsia="Times New Roman" w:hAnsi="Times New Roman" w:cs="Times New Roman"/>
                <w:b w:val="0"/>
                <w:color w:val="000000"/>
              </w:rPr>
            </w:pPr>
            <w:r w:rsidRPr="00676B0E">
              <w:rPr>
                <w:rFonts w:ascii="Times New Roman" w:eastAsia="Times New Roman" w:hAnsi="Times New Roman" w:cs="Times New Roman"/>
                <w:b w:val="0"/>
                <w:color w:val="000000"/>
              </w:rPr>
              <w:t xml:space="preserve"> Pase Anual  </w:t>
            </w:r>
          </w:p>
        </w:tc>
        <w:tc>
          <w:tcPr>
            <w:tcW w:w="1562" w:type="pct"/>
            <w:noWrap/>
            <w:hideMark/>
          </w:tcPr>
          <w:p w:rsidR="00121C35" w:rsidRPr="00676B0E" w:rsidRDefault="00121C35" w:rsidP="00921FF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$3.839.040</w:t>
            </w:r>
          </w:p>
        </w:tc>
        <w:tc>
          <w:tcPr>
            <w:tcW w:w="904" w:type="pct"/>
            <w:noWrap/>
            <w:hideMark/>
          </w:tcPr>
          <w:p w:rsidR="00121C35" w:rsidRPr="00676B0E" w:rsidRDefault="00121C35" w:rsidP="00921FF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$2.495.376</w:t>
            </w:r>
          </w:p>
        </w:tc>
        <w:tc>
          <w:tcPr>
            <w:tcW w:w="1503" w:type="pct"/>
            <w:noWrap/>
            <w:hideMark/>
          </w:tcPr>
          <w:p w:rsidR="00121C35" w:rsidRPr="00676B0E" w:rsidRDefault="00121C35" w:rsidP="00921FF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$ 25.994</w:t>
            </w:r>
          </w:p>
        </w:tc>
      </w:tr>
    </w:tbl>
    <w:p w:rsidR="00121C35" w:rsidRPr="00676B0E" w:rsidRDefault="00121C35" w:rsidP="00121C35">
      <w:pPr>
        <w:spacing w:line="360" w:lineRule="auto"/>
        <w:jc w:val="both"/>
        <w:rPr>
          <w:rFonts w:ascii="Times New Roman" w:hAnsi="Times New Roman" w:cs="Times New Roman"/>
          <w:lang w:val="es-ES"/>
        </w:rPr>
      </w:pPr>
      <w:r w:rsidRPr="00676B0E">
        <w:rPr>
          <w:rFonts w:ascii="Times New Roman" w:hAnsi="Times New Roman" w:cs="Times New Roman"/>
          <w:b/>
          <w:lang w:val="es-ES"/>
        </w:rPr>
        <w:t>Fuente:</w:t>
      </w:r>
      <w:r w:rsidRPr="00676B0E">
        <w:rPr>
          <w:rFonts w:ascii="Times New Roman" w:hAnsi="Times New Roman" w:cs="Times New Roman"/>
          <w:lang w:val="es-ES"/>
        </w:rPr>
        <w:t xml:space="preserve"> Elaboración Propia.</w:t>
      </w:r>
    </w:p>
    <w:p w:rsidR="00121C35" w:rsidRPr="00676B0E" w:rsidRDefault="00121C35" w:rsidP="00121C35">
      <w:pPr>
        <w:spacing w:line="360" w:lineRule="auto"/>
        <w:jc w:val="both"/>
        <w:rPr>
          <w:rFonts w:ascii="Times New Roman" w:hAnsi="Times New Roman" w:cs="Times New Roman"/>
          <w:lang w:val="es-ES"/>
        </w:rPr>
      </w:pPr>
    </w:p>
    <w:p w:rsidR="00121C35" w:rsidRPr="00676B0E" w:rsidRDefault="00121C35" w:rsidP="00121C35">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De acuerdo a los pases ya sean mensual, semestral y anual, los clientes que asistan al centro tienen derecho a todos los servicios y/o actividades ofrecidas en el club, la única restricción existente es en la cantidad de días que pueden asistir al centro recreativo dependiendo del pase que se ha adquirido. </w:t>
      </w:r>
    </w:p>
    <w:p w:rsidR="00121C35" w:rsidRPr="00676B0E" w:rsidRDefault="00121C35" w:rsidP="00121C35">
      <w:pPr>
        <w:spacing w:line="360" w:lineRule="auto"/>
        <w:jc w:val="both"/>
        <w:rPr>
          <w:rFonts w:ascii="Times New Roman" w:hAnsi="Times New Roman" w:cs="Times New Roman"/>
          <w:lang w:val="es-ES"/>
        </w:rPr>
      </w:pPr>
    </w:p>
    <w:p w:rsidR="00D33CA5" w:rsidRPr="00676B0E" w:rsidRDefault="00D33CA5" w:rsidP="00D33CA5">
      <w:pPr>
        <w:pStyle w:val="Descripcin"/>
        <w:keepNext/>
        <w:spacing w:line="360" w:lineRule="auto"/>
        <w:rPr>
          <w:rFonts w:cs="Times New Roman"/>
          <w:b w:val="0"/>
        </w:rPr>
      </w:pPr>
      <w:bookmarkStart w:id="97" w:name="_Toc361664842"/>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16</w:t>
      </w:r>
      <w:r w:rsidR="00B667C3" w:rsidRPr="00676B0E">
        <w:rPr>
          <w:rFonts w:cs="Times New Roman"/>
          <w:noProof/>
        </w:rPr>
        <w:fldChar w:fldCharType="end"/>
      </w:r>
      <w:r w:rsidRPr="00676B0E">
        <w:rPr>
          <w:rFonts w:cs="Times New Roman"/>
        </w:rPr>
        <w:t xml:space="preserve">: </w:t>
      </w:r>
      <w:r w:rsidRPr="00676B0E">
        <w:rPr>
          <w:rFonts w:cs="Times New Roman"/>
          <w:b w:val="0"/>
        </w:rPr>
        <w:t>Número de días de servicio según el pase adquirido.</w:t>
      </w:r>
      <w:bookmarkEnd w:id="97"/>
    </w:p>
    <w:tbl>
      <w:tblPr>
        <w:tblStyle w:val="Sombreadomedio1-nfasis3"/>
        <w:tblW w:w="5000" w:type="pct"/>
        <w:tblLook w:val="06A0" w:firstRow="1" w:lastRow="0" w:firstColumn="1" w:lastColumn="0" w:noHBand="1" w:noVBand="1"/>
      </w:tblPr>
      <w:tblGrid>
        <w:gridCol w:w="3741"/>
        <w:gridCol w:w="5360"/>
      </w:tblGrid>
      <w:tr w:rsidR="00121C35" w:rsidRPr="00676B0E" w:rsidTr="00921FFD">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055" w:type="pct"/>
            <w:vAlign w:val="center"/>
          </w:tcPr>
          <w:p w:rsidR="00121C35" w:rsidRPr="00676B0E" w:rsidRDefault="00121C35" w:rsidP="00921FFD">
            <w:pPr>
              <w:spacing w:line="360" w:lineRule="auto"/>
              <w:jc w:val="center"/>
              <w:rPr>
                <w:rFonts w:ascii="Times New Roman" w:hAnsi="Times New Roman" w:cs="Times New Roman"/>
                <w:color w:val="000000" w:themeColor="text1"/>
                <w:lang w:val="es-ES"/>
              </w:rPr>
            </w:pPr>
            <w:r w:rsidRPr="00676B0E">
              <w:rPr>
                <w:rFonts w:ascii="Times New Roman" w:hAnsi="Times New Roman" w:cs="Times New Roman"/>
                <w:color w:val="000000" w:themeColor="text1"/>
                <w:lang w:val="es-ES"/>
              </w:rPr>
              <w:t>Pase Solicitado</w:t>
            </w:r>
          </w:p>
        </w:tc>
        <w:tc>
          <w:tcPr>
            <w:tcW w:w="2945" w:type="pct"/>
            <w:vAlign w:val="center"/>
          </w:tcPr>
          <w:p w:rsidR="00121C35" w:rsidRPr="00676B0E" w:rsidRDefault="00121C35" w:rsidP="00921FF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S"/>
              </w:rPr>
            </w:pPr>
            <w:r w:rsidRPr="00676B0E">
              <w:rPr>
                <w:rFonts w:ascii="Times New Roman" w:hAnsi="Times New Roman" w:cs="Times New Roman"/>
                <w:color w:val="000000" w:themeColor="text1"/>
                <w:lang w:val="es-ES"/>
              </w:rPr>
              <w:t>Número de Días</w:t>
            </w:r>
          </w:p>
        </w:tc>
      </w:tr>
      <w:tr w:rsidR="00121C35" w:rsidRPr="00676B0E" w:rsidTr="00921FFD">
        <w:trPr>
          <w:trHeight w:val="299"/>
        </w:trPr>
        <w:tc>
          <w:tcPr>
            <w:cnfStyle w:val="001000000000" w:firstRow="0" w:lastRow="0" w:firstColumn="1" w:lastColumn="0" w:oddVBand="0" w:evenVBand="0" w:oddHBand="0" w:evenHBand="0" w:firstRowFirstColumn="0" w:firstRowLastColumn="0" w:lastRowFirstColumn="0" w:lastRowLastColumn="0"/>
            <w:tcW w:w="2055" w:type="pct"/>
            <w:vAlign w:val="center"/>
          </w:tcPr>
          <w:p w:rsidR="00121C35" w:rsidRPr="00676B0E" w:rsidRDefault="00121C35" w:rsidP="00921FFD">
            <w:pPr>
              <w:spacing w:line="360" w:lineRule="auto"/>
              <w:jc w:val="center"/>
              <w:rPr>
                <w:rFonts w:ascii="Times New Roman" w:hAnsi="Times New Roman" w:cs="Times New Roman"/>
                <w:b w:val="0"/>
                <w:color w:val="000000" w:themeColor="text1"/>
                <w:lang w:val="es-ES"/>
              </w:rPr>
            </w:pPr>
            <w:r w:rsidRPr="00676B0E">
              <w:rPr>
                <w:rFonts w:ascii="Times New Roman" w:hAnsi="Times New Roman" w:cs="Times New Roman"/>
                <w:b w:val="0"/>
                <w:color w:val="000000" w:themeColor="text1"/>
                <w:lang w:val="es-ES"/>
              </w:rPr>
              <w:t>Pase Mensual</w:t>
            </w:r>
          </w:p>
        </w:tc>
        <w:tc>
          <w:tcPr>
            <w:tcW w:w="2945" w:type="pct"/>
            <w:vAlign w:val="center"/>
          </w:tcPr>
          <w:p w:rsidR="00121C35" w:rsidRPr="00676B0E" w:rsidRDefault="00121C35" w:rsidP="00921FF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S"/>
              </w:rPr>
            </w:pPr>
            <w:r w:rsidRPr="00676B0E">
              <w:rPr>
                <w:rFonts w:ascii="Times New Roman" w:hAnsi="Times New Roman" w:cs="Times New Roman"/>
                <w:color w:val="000000" w:themeColor="text1"/>
                <w:lang w:val="es-ES"/>
              </w:rPr>
              <w:t>8</w:t>
            </w:r>
          </w:p>
        </w:tc>
      </w:tr>
      <w:tr w:rsidR="00121C35" w:rsidRPr="00676B0E" w:rsidTr="00921FFD">
        <w:trPr>
          <w:trHeight w:val="313"/>
        </w:trPr>
        <w:tc>
          <w:tcPr>
            <w:cnfStyle w:val="001000000000" w:firstRow="0" w:lastRow="0" w:firstColumn="1" w:lastColumn="0" w:oddVBand="0" w:evenVBand="0" w:oddHBand="0" w:evenHBand="0" w:firstRowFirstColumn="0" w:firstRowLastColumn="0" w:lastRowFirstColumn="0" w:lastRowLastColumn="0"/>
            <w:tcW w:w="2055" w:type="pct"/>
            <w:vAlign w:val="center"/>
          </w:tcPr>
          <w:p w:rsidR="00121C35" w:rsidRPr="00676B0E" w:rsidRDefault="00121C35" w:rsidP="00921FFD">
            <w:pPr>
              <w:spacing w:line="360" w:lineRule="auto"/>
              <w:jc w:val="center"/>
              <w:rPr>
                <w:rFonts w:ascii="Times New Roman" w:hAnsi="Times New Roman" w:cs="Times New Roman"/>
                <w:b w:val="0"/>
                <w:color w:val="000000" w:themeColor="text1"/>
                <w:lang w:val="es-ES"/>
              </w:rPr>
            </w:pPr>
            <w:r w:rsidRPr="00676B0E">
              <w:rPr>
                <w:rFonts w:ascii="Times New Roman" w:hAnsi="Times New Roman" w:cs="Times New Roman"/>
                <w:b w:val="0"/>
                <w:color w:val="000000" w:themeColor="text1"/>
                <w:lang w:val="es-ES"/>
              </w:rPr>
              <w:t>Pase Semestral</w:t>
            </w:r>
          </w:p>
        </w:tc>
        <w:tc>
          <w:tcPr>
            <w:tcW w:w="2945" w:type="pct"/>
            <w:vAlign w:val="center"/>
          </w:tcPr>
          <w:p w:rsidR="00121C35" w:rsidRPr="00676B0E" w:rsidRDefault="00121C35" w:rsidP="00921FF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S"/>
              </w:rPr>
            </w:pPr>
            <w:r w:rsidRPr="00676B0E">
              <w:rPr>
                <w:rFonts w:ascii="Times New Roman" w:hAnsi="Times New Roman" w:cs="Times New Roman"/>
                <w:color w:val="000000" w:themeColor="text1"/>
                <w:lang w:val="es-ES"/>
              </w:rPr>
              <w:t>48</w:t>
            </w:r>
          </w:p>
        </w:tc>
      </w:tr>
      <w:tr w:rsidR="00121C35" w:rsidRPr="00676B0E" w:rsidTr="00921FFD">
        <w:trPr>
          <w:trHeight w:val="299"/>
        </w:trPr>
        <w:tc>
          <w:tcPr>
            <w:cnfStyle w:val="001000000000" w:firstRow="0" w:lastRow="0" w:firstColumn="1" w:lastColumn="0" w:oddVBand="0" w:evenVBand="0" w:oddHBand="0" w:evenHBand="0" w:firstRowFirstColumn="0" w:firstRowLastColumn="0" w:lastRowFirstColumn="0" w:lastRowLastColumn="0"/>
            <w:tcW w:w="2055" w:type="pct"/>
            <w:vAlign w:val="center"/>
          </w:tcPr>
          <w:p w:rsidR="00121C35" w:rsidRPr="00676B0E" w:rsidRDefault="00121C35" w:rsidP="00921FFD">
            <w:pPr>
              <w:spacing w:line="360" w:lineRule="auto"/>
              <w:jc w:val="center"/>
              <w:rPr>
                <w:rFonts w:ascii="Times New Roman" w:hAnsi="Times New Roman" w:cs="Times New Roman"/>
                <w:b w:val="0"/>
                <w:color w:val="000000" w:themeColor="text1"/>
                <w:lang w:val="es-ES"/>
              </w:rPr>
            </w:pPr>
            <w:r w:rsidRPr="00676B0E">
              <w:rPr>
                <w:rFonts w:ascii="Times New Roman" w:hAnsi="Times New Roman" w:cs="Times New Roman"/>
                <w:b w:val="0"/>
                <w:color w:val="000000" w:themeColor="text1"/>
                <w:lang w:val="es-ES"/>
              </w:rPr>
              <w:t>Pase Anual</w:t>
            </w:r>
          </w:p>
        </w:tc>
        <w:tc>
          <w:tcPr>
            <w:tcW w:w="2945" w:type="pct"/>
            <w:vAlign w:val="center"/>
          </w:tcPr>
          <w:p w:rsidR="00121C35" w:rsidRPr="00676B0E" w:rsidRDefault="00121C35" w:rsidP="00921FF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S"/>
              </w:rPr>
            </w:pPr>
            <w:r w:rsidRPr="00676B0E">
              <w:rPr>
                <w:rFonts w:ascii="Times New Roman" w:hAnsi="Times New Roman" w:cs="Times New Roman"/>
                <w:color w:val="000000" w:themeColor="text1"/>
                <w:lang w:val="es-ES"/>
              </w:rPr>
              <w:t>96</w:t>
            </w:r>
          </w:p>
        </w:tc>
      </w:tr>
    </w:tbl>
    <w:p w:rsidR="00121C35" w:rsidRPr="00676B0E" w:rsidRDefault="00121C35" w:rsidP="00121C35">
      <w:pPr>
        <w:spacing w:line="360" w:lineRule="auto"/>
        <w:ind w:left="1416"/>
        <w:jc w:val="both"/>
        <w:rPr>
          <w:rFonts w:ascii="Times New Roman" w:hAnsi="Times New Roman" w:cs="Times New Roman"/>
          <w:lang w:val="es-ES"/>
        </w:rPr>
      </w:pPr>
    </w:p>
    <w:p w:rsidR="00121C35" w:rsidRPr="00676B0E" w:rsidRDefault="00121C35" w:rsidP="00121C35">
      <w:pPr>
        <w:spacing w:line="360" w:lineRule="auto"/>
        <w:jc w:val="both"/>
        <w:rPr>
          <w:rFonts w:ascii="Times New Roman" w:hAnsi="Times New Roman" w:cs="Times New Roman"/>
          <w:lang w:val="es-ES"/>
        </w:rPr>
      </w:pPr>
      <w:r w:rsidRPr="00676B0E">
        <w:rPr>
          <w:rFonts w:ascii="Times New Roman" w:hAnsi="Times New Roman" w:cs="Times New Roman"/>
          <w:b/>
          <w:lang w:val="es-ES"/>
        </w:rPr>
        <w:t>Fuente:</w:t>
      </w:r>
      <w:r w:rsidRPr="00676B0E">
        <w:rPr>
          <w:rFonts w:ascii="Times New Roman" w:hAnsi="Times New Roman" w:cs="Times New Roman"/>
          <w:lang w:val="es-ES"/>
        </w:rPr>
        <w:t xml:space="preserve"> Elaboración Propia.</w:t>
      </w:r>
    </w:p>
    <w:p w:rsidR="00121C35" w:rsidRPr="00676B0E" w:rsidRDefault="00121C35" w:rsidP="00121C35">
      <w:pPr>
        <w:spacing w:line="360" w:lineRule="auto"/>
        <w:ind w:left="708"/>
        <w:jc w:val="both"/>
        <w:rPr>
          <w:rFonts w:ascii="Times New Roman" w:hAnsi="Times New Roman" w:cs="Times New Roman"/>
          <w:lang w:val="es-ES"/>
        </w:rPr>
      </w:pPr>
    </w:p>
    <w:p w:rsidR="00121C35" w:rsidRPr="00676B0E" w:rsidRDefault="00121C35" w:rsidP="00121C35">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Es importante señalar que los clientes que obtengan los pases antes mencionados pueden ir cualquier día de la semana de acuerdo a su preferencia y disponibilidad. </w:t>
      </w:r>
    </w:p>
    <w:p w:rsidR="00121C35" w:rsidRPr="00676B0E" w:rsidRDefault="00121C35" w:rsidP="004756CA">
      <w:pPr>
        <w:pStyle w:val="Ttulo3"/>
        <w:numPr>
          <w:ilvl w:val="0"/>
          <w:numId w:val="0"/>
        </w:numPr>
        <w:ind w:left="720"/>
        <w:rPr>
          <w:rFonts w:cs="Times New Roman"/>
          <w:lang w:val="es-ES"/>
        </w:rPr>
      </w:pPr>
    </w:p>
    <w:p w:rsidR="00121C35" w:rsidRPr="00676B0E" w:rsidRDefault="00121C35" w:rsidP="004756CA">
      <w:pPr>
        <w:pStyle w:val="Ttulo3"/>
        <w:rPr>
          <w:rFonts w:cs="Times New Roman"/>
          <w:lang w:val="es-ES"/>
        </w:rPr>
      </w:pPr>
      <w:bookmarkStart w:id="98" w:name="_Toc361665082"/>
      <w:r w:rsidRPr="00676B0E">
        <w:rPr>
          <w:rFonts w:cs="Times New Roman"/>
          <w:lang w:val="es-ES"/>
        </w:rPr>
        <w:t>Descuentos</w:t>
      </w:r>
      <w:bookmarkEnd w:id="98"/>
    </w:p>
    <w:p w:rsidR="00121C35" w:rsidRPr="00676B0E" w:rsidRDefault="00121C35" w:rsidP="00121C35">
      <w:pPr>
        <w:spacing w:line="360" w:lineRule="auto"/>
        <w:jc w:val="both"/>
        <w:rPr>
          <w:rFonts w:ascii="Times New Roman" w:hAnsi="Times New Roman" w:cs="Times New Roman"/>
          <w:lang w:val="es-ES"/>
        </w:rPr>
      </w:pPr>
    </w:p>
    <w:p w:rsidR="00121C35" w:rsidRPr="00676B0E" w:rsidRDefault="004756CA" w:rsidP="004756CA">
      <w:pPr>
        <w:spacing w:line="360" w:lineRule="auto"/>
        <w:ind w:right="-113"/>
        <w:jc w:val="both"/>
        <w:rPr>
          <w:rFonts w:ascii="Times New Roman" w:hAnsi="Times New Roman" w:cs="Times New Roman"/>
          <w:lang w:val="es-ES"/>
        </w:rPr>
      </w:pPr>
      <w:r w:rsidRPr="00676B0E">
        <w:rPr>
          <w:rFonts w:ascii="Times New Roman" w:hAnsi="Times New Roman" w:cs="Times New Roman"/>
          <w:b/>
          <w:lang w:val="es-ES"/>
        </w:rPr>
        <w:t>Descuento Pase Mensual:</w:t>
      </w:r>
      <w:r w:rsidR="00121C35" w:rsidRPr="00676B0E">
        <w:rPr>
          <w:rFonts w:ascii="Times New Roman" w:hAnsi="Times New Roman" w:cs="Times New Roman"/>
          <w:lang w:val="es-ES"/>
        </w:rPr>
        <w:t>Se aplicara un 10% de descuento a todos los clientes que adquieran el pase mensual que consiste en 8 días al mes con derecho a todas las áreas y actividades disponibles del club recreativo  y sin restricciones.</w:t>
      </w:r>
    </w:p>
    <w:p w:rsidR="00121C35" w:rsidRPr="00676B0E" w:rsidRDefault="00121C35" w:rsidP="00121C35">
      <w:pPr>
        <w:spacing w:line="360" w:lineRule="auto"/>
        <w:ind w:right="-113"/>
        <w:jc w:val="both"/>
        <w:rPr>
          <w:rFonts w:ascii="Times New Roman" w:hAnsi="Times New Roman" w:cs="Times New Roman"/>
          <w:lang w:val="es-ES"/>
        </w:rPr>
      </w:pPr>
    </w:p>
    <w:p w:rsidR="00121C35" w:rsidRPr="00676B0E" w:rsidRDefault="004756CA" w:rsidP="004756CA">
      <w:pPr>
        <w:spacing w:line="360" w:lineRule="auto"/>
        <w:ind w:right="-113"/>
        <w:jc w:val="both"/>
        <w:rPr>
          <w:rFonts w:ascii="Times New Roman" w:hAnsi="Times New Roman" w:cs="Times New Roman"/>
          <w:lang w:val="es-ES"/>
        </w:rPr>
      </w:pPr>
      <w:r w:rsidRPr="00676B0E">
        <w:rPr>
          <w:rFonts w:ascii="Times New Roman" w:hAnsi="Times New Roman" w:cs="Times New Roman"/>
          <w:b/>
          <w:lang w:val="es-ES"/>
        </w:rPr>
        <w:lastRenderedPageBreak/>
        <w:t>Descuento Pase Semestral:</w:t>
      </w:r>
      <w:r w:rsidR="00121C35" w:rsidRPr="00676B0E">
        <w:rPr>
          <w:rFonts w:ascii="Times New Roman" w:hAnsi="Times New Roman" w:cs="Times New Roman"/>
          <w:lang w:val="es-ES"/>
        </w:rPr>
        <w:t>Se aplicara un 25% de descuento a todos los clientes que cancelen el pase semestral con derecho a ir 48 días en el semestre. Accediendo a todos los servicios que cuenta el club recreativo.</w:t>
      </w:r>
    </w:p>
    <w:p w:rsidR="00121C35" w:rsidRPr="00676B0E" w:rsidRDefault="00121C35" w:rsidP="00121C35">
      <w:pPr>
        <w:spacing w:line="360" w:lineRule="auto"/>
        <w:ind w:right="-113"/>
        <w:jc w:val="both"/>
        <w:rPr>
          <w:rFonts w:ascii="Times New Roman" w:hAnsi="Times New Roman" w:cs="Times New Roman"/>
          <w:lang w:val="es-ES"/>
        </w:rPr>
      </w:pPr>
    </w:p>
    <w:p w:rsidR="00121C35" w:rsidRPr="00676B0E" w:rsidRDefault="00121C35" w:rsidP="004756CA">
      <w:pPr>
        <w:spacing w:line="360" w:lineRule="auto"/>
        <w:ind w:right="-113"/>
        <w:jc w:val="both"/>
        <w:rPr>
          <w:rFonts w:ascii="Times New Roman" w:hAnsi="Times New Roman" w:cs="Times New Roman"/>
          <w:lang w:val="es-ES"/>
        </w:rPr>
      </w:pPr>
      <w:r w:rsidRPr="00676B0E">
        <w:rPr>
          <w:rFonts w:ascii="Times New Roman" w:hAnsi="Times New Roman" w:cs="Times New Roman"/>
          <w:b/>
          <w:lang w:val="es-ES"/>
        </w:rPr>
        <w:t>Descuento Anual</w:t>
      </w:r>
      <w:r w:rsidR="004756CA" w:rsidRPr="00676B0E">
        <w:rPr>
          <w:rFonts w:ascii="Times New Roman" w:hAnsi="Times New Roman" w:cs="Times New Roman"/>
          <w:b/>
          <w:lang w:val="es-ES"/>
        </w:rPr>
        <w:t>:</w:t>
      </w:r>
      <w:r w:rsidRPr="00676B0E">
        <w:rPr>
          <w:rFonts w:ascii="Times New Roman" w:hAnsi="Times New Roman" w:cs="Times New Roman"/>
          <w:lang w:val="es-ES"/>
        </w:rPr>
        <w:t xml:space="preserve">El usuario al cancelar el pase anual tiene un descuento del 35% con derecho a todas las instalaciones disponibles en el centro sin restricción alguna con derecho a ir 96 días al año. </w:t>
      </w: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color w:val="FF0000"/>
          <w:lang w:val="es-ES"/>
        </w:rPr>
      </w:pPr>
    </w:p>
    <w:p w:rsidR="00121C35" w:rsidRPr="00676B0E" w:rsidRDefault="00121C35" w:rsidP="004756CA">
      <w:pPr>
        <w:pStyle w:val="Ttulo3"/>
        <w:spacing w:line="360" w:lineRule="auto"/>
        <w:rPr>
          <w:rFonts w:cs="Times New Roman"/>
          <w:lang w:val="es-ES"/>
        </w:rPr>
      </w:pPr>
      <w:bookmarkStart w:id="99" w:name="_Toc361665083"/>
      <w:r w:rsidRPr="00676B0E">
        <w:rPr>
          <w:rFonts w:cs="Times New Roman"/>
          <w:lang w:val="es-ES"/>
        </w:rPr>
        <w:t>Marca del servicio</w:t>
      </w:r>
      <w:bookmarkEnd w:id="99"/>
    </w:p>
    <w:p w:rsidR="00121C35" w:rsidRPr="00676B0E" w:rsidRDefault="00121C35" w:rsidP="00121C35">
      <w:pPr>
        <w:widowControl w:val="0"/>
        <w:autoSpaceDE w:val="0"/>
        <w:autoSpaceDN w:val="0"/>
        <w:adjustRightInd w:val="0"/>
        <w:spacing w:line="360" w:lineRule="auto"/>
        <w:jc w:val="both"/>
        <w:rPr>
          <w:rFonts w:ascii="Times New Roman" w:hAnsi="Times New Roman" w:cs="Times New Roman"/>
          <w:noProof/>
          <w:color w:val="FF0000"/>
          <w:lang w:val="es-ES"/>
        </w:rPr>
      </w:pPr>
    </w:p>
    <w:p w:rsidR="00121C35" w:rsidRPr="00676B0E" w:rsidRDefault="00121C35" w:rsidP="00121C35">
      <w:pPr>
        <w:widowControl w:val="0"/>
        <w:autoSpaceDE w:val="0"/>
        <w:autoSpaceDN w:val="0"/>
        <w:adjustRightInd w:val="0"/>
        <w:spacing w:line="360" w:lineRule="auto"/>
        <w:jc w:val="both"/>
        <w:rPr>
          <w:rFonts w:ascii="Times New Roman" w:hAnsi="Times New Roman" w:cs="Times New Roman"/>
          <w:noProof/>
          <w:color w:val="FF0000"/>
          <w:lang w:val="es-ES"/>
        </w:rPr>
      </w:pPr>
    </w:p>
    <w:p w:rsidR="004756CA" w:rsidRPr="00676B0E" w:rsidRDefault="00121C35" w:rsidP="004756CA">
      <w:pPr>
        <w:keepNext/>
        <w:widowControl w:val="0"/>
        <w:autoSpaceDE w:val="0"/>
        <w:autoSpaceDN w:val="0"/>
        <w:adjustRightInd w:val="0"/>
        <w:spacing w:line="360" w:lineRule="auto"/>
        <w:jc w:val="both"/>
        <w:rPr>
          <w:rFonts w:ascii="Times New Roman" w:hAnsi="Times New Roman" w:cs="Times New Roman"/>
        </w:rPr>
      </w:pPr>
      <w:r w:rsidRPr="00676B0E">
        <w:rPr>
          <w:rFonts w:ascii="Times New Roman" w:hAnsi="Times New Roman" w:cs="Times New Roman"/>
          <w:noProof/>
          <w:color w:val="FF0000"/>
          <w:lang w:val="es-CL" w:eastAsia="es-CL"/>
        </w:rPr>
        <w:drawing>
          <wp:inline distT="0" distB="0" distL="0" distR="0">
            <wp:extent cx="2344078" cy="2516928"/>
            <wp:effectExtent l="0" t="0" r="0" b="0"/>
            <wp:docPr id="22" name="Imagen 22" descr="Barbi:Users:macbook: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bi:Users:macbook:Dropbox:MEG III:Marketing:logo:logo png.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44078" cy="2516928"/>
                    </a:xfrm>
                    <a:prstGeom prst="rect">
                      <a:avLst/>
                    </a:prstGeom>
                    <a:noFill/>
                    <a:ln>
                      <a:noFill/>
                    </a:ln>
                  </pic:spPr>
                </pic:pic>
              </a:graphicData>
            </a:graphic>
          </wp:inline>
        </w:drawing>
      </w:r>
    </w:p>
    <w:p w:rsidR="00121C35" w:rsidRPr="00676B0E" w:rsidRDefault="004756CA" w:rsidP="004756CA">
      <w:pPr>
        <w:pStyle w:val="Descripcin"/>
        <w:spacing w:line="360" w:lineRule="auto"/>
        <w:rPr>
          <w:rFonts w:cs="Times New Roman"/>
          <w:b w:val="0"/>
          <w:noProof/>
          <w:color w:val="FF0000"/>
          <w:lang w:val="es-ES"/>
        </w:rPr>
      </w:pPr>
      <w:bookmarkStart w:id="100" w:name="_Toc361664934"/>
      <w:r w:rsidRPr="00676B0E">
        <w:rPr>
          <w:rFonts w:cs="Times New Roman"/>
        </w:rPr>
        <w:t xml:space="preserve">Figura </w:t>
      </w:r>
      <w:r w:rsidR="00B667C3" w:rsidRPr="00676B0E">
        <w:rPr>
          <w:rFonts w:cs="Times New Roman"/>
        </w:rPr>
        <w:fldChar w:fldCharType="begin"/>
      </w:r>
      <w:r w:rsidR="00255164" w:rsidRPr="00676B0E">
        <w:rPr>
          <w:rFonts w:cs="Times New Roman"/>
        </w:rPr>
        <w:instrText xml:space="preserve"> SEQ Figura \* ARABIC </w:instrText>
      </w:r>
      <w:r w:rsidR="00B667C3" w:rsidRPr="00676B0E">
        <w:rPr>
          <w:rFonts w:cs="Times New Roman"/>
        </w:rPr>
        <w:fldChar w:fldCharType="separate"/>
      </w:r>
      <w:r w:rsidR="00031A31">
        <w:rPr>
          <w:rFonts w:cs="Times New Roman"/>
          <w:noProof/>
        </w:rPr>
        <w:t>11</w:t>
      </w:r>
      <w:r w:rsidR="00B667C3" w:rsidRPr="00676B0E">
        <w:rPr>
          <w:rFonts w:cs="Times New Roman"/>
          <w:noProof/>
        </w:rPr>
        <w:fldChar w:fldCharType="end"/>
      </w:r>
      <w:r w:rsidRPr="00676B0E">
        <w:rPr>
          <w:rFonts w:cs="Times New Roman"/>
        </w:rPr>
        <w:t xml:space="preserve">: </w:t>
      </w:r>
      <w:r w:rsidRPr="00676B0E">
        <w:rPr>
          <w:rFonts w:cs="Times New Roman"/>
          <w:b w:val="0"/>
        </w:rPr>
        <w:t>Logo de “Club Gran Bosque”.</w:t>
      </w:r>
      <w:bookmarkEnd w:id="100"/>
    </w:p>
    <w:p w:rsidR="00121C35" w:rsidRPr="00676B0E" w:rsidRDefault="00121C35" w:rsidP="004756CA">
      <w:pPr>
        <w:widowControl w:val="0"/>
        <w:autoSpaceDE w:val="0"/>
        <w:autoSpaceDN w:val="0"/>
        <w:adjustRightInd w:val="0"/>
        <w:spacing w:after="240" w:line="360" w:lineRule="auto"/>
        <w:jc w:val="both"/>
        <w:rPr>
          <w:rFonts w:ascii="Times New Roman" w:hAnsi="Times New Roman" w:cs="Times New Roman"/>
          <w:color w:val="000000" w:themeColor="text1"/>
          <w:lang w:val="es-ES"/>
        </w:rPr>
      </w:pPr>
      <w:r w:rsidRPr="00676B0E">
        <w:rPr>
          <w:rFonts w:ascii="Times New Roman" w:hAnsi="Times New Roman" w:cs="Times New Roman"/>
          <w:b/>
          <w:color w:val="000000" w:themeColor="text1"/>
          <w:lang w:val="es-ES"/>
        </w:rPr>
        <w:t>Fuente:</w:t>
      </w:r>
      <w:r w:rsidR="004756CA" w:rsidRPr="00676B0E">
        <w:rPr>
          <w:rFonts w:ascii="Times New Roman" w:hAnsi="Times New Roman" w:cs="Times New Roman"/>
          <w:color w:val="000000" w:themeColor="text1"/>
          <w:lang w:val="es-ES"/>
        </w:rPr>
        <w:t xml:space="preserve"> E</w:t>
      </w:r>
      <w:r w:rsidRPr="00676B0E">
        <w:rPr>
          <w:rFonts w:ascii="Times New Roman" w:hAnsi="Times New Roman" w:cs="Times New Roman"/>
          <w:color w:val="000000" w:themeColor="text1"/>
          <w:lang w:val="es-ES"/>
        </w:rPr>
        <w:t xml:space="preserve">laboración propia. </w:t>
      </w:r>
    </w:p>
    <w:p w:rsidR="00121C35" w:rsidRPr="00676B0E" w:rsidRDefault="00121C35" w:rsidP="00121C35">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El logotipo del Club Recreativo para el adulto mayor es definido como “Club Gran Bosque”. El nombre del club recreativo fue un proceso dificultoso ya que el nombre de la marca es muy importante para que un proyecto pueda tener éxito y quede retenido en la mente de los consumidores. </w:t>
      </w:r>
    </w:p>
    <w:p w:rsidR="00121C35" w:rsidRPr="00676B0E" w:rsidRDefault="00121C35" w:rsidP="00121C35">
      <w:pPr>
        <w:spacing w:line="360" w:lineRule="auto"/>
        <w:ind w:left="708"/>
        <w:jc w:val="both"/>
        <w:rPr>
          <w:rFonts w:ascii="Times New Roman" w:hAnsi="Times New Roman" w:cs="Times New Roman"/>
          <w:lang w:val="es-ES"/>
        </w:rPr>
      </w:pPr>
    </w:p>
    <w:p w:rsidR="00121C35" w:rsidRPr="00676B0E" w:rsidRDefault="00121C35" w:rsidP="00121C35">
      <w:pPr>
        <w:spacing w:line="360" w:lineRule="auto"/>
        <w:jc w:val="both"/>
        <w:rPr>
          <w:rFonts w:ascii="Times New Roman" w:hAnsi="Times New Roman" w:cs="Times New Roman"/>
          <w:lang w:val="es-ES"/>
        </w:rPr>
      </w:pPr>
      <w:r w:rsidRPr="00676B0E">
        <w:rPr>
          <w:rFonts w:ascii="Times New Roman" w:hAnsi="Times New Roman" w:cs="Times New Roman"/>
          <w:lang w:val="es-ES"/>
        </w:rPr>
        <w:lastRenderedPageBreak/>
        <w:t xml:space="preserve">“Club Gran Bosque” refleja el sentido de la ubicación del club localizado en la ciudad de Concón en la región de Valparaíso, debido a que en esta área existe una abundancia de árboles, expresando así un servicio integral que ofrece variados servicios y/o talleres en un solo lugar. </w:t>
      </w:r>
    </w:p>
    <w:p w:rsidR="00121C35" w:rsidRPr="00676B0E" w:rsidRDefault="00121C35" w:rsidP="00121C35">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La idea principal es que los consumidores se sientan cercanos a este nombre con el sentido de expresar paz, tranquilidad, naturaleza, amplios espacios y todo abarcado a un servicio integral.  </w:t>
      </w:r>
    </w:p>
    <w:p w:rsidR="00121C35" w:rsidRPr="00676B0E" w:rsidRDefault="00121C35" w:rsidP="00121C35">
      <w:pPr>
        <w:spacing w:line="360" w:lineRule="auto"/>
        <w:jc w:val="both"/>
        <w:rPr>
          <w:rFonts w:ascii="Times New Roman" w:hAnsi="Times New Roman" w:cs="Times New Roman"/>
          <w:lang w:val="es-ES"/>
        </w:rPr>
      </w:pPr>
    </w:p>
    <w:p w:rsidR="00121C35" w:rsidRPr="00676B0E" w:rsidRDefault="00121C35" w:rsidP="004756CA">
      <w:pPr>
        <w:pStyle w:val="Ttulo3"/>
        <w:spacing w:line="360" w:lineRule="auto"/>
        <w:rPr>
          <w:rFonts w:cs="Times New Roman"/>
          <w:lang w:val="es-ES"/>
        </w:rPr>
      </w:pPr>
      <w:bookmarkStart w:id="101" w:name="_Toc361665084"/>
      <w:r w:rsidRPr="00676B0E">
        <w:rPr>
          <w:rFonts w:cs="Times New Roman"/>
          <w:lang w:val="es-ES"/>
        </w:rPr>
        <w:t>Características del envase (packaging)</w:t>
      </w:r>
      <w:bookmarkEnd w:id="101"/>
    </w:p>
    <w:p w:rsidR="004756CA" w:rsidRPr="00676B0E" w:rsidRDefault="00121C35" w:rsidP="004756CA">
      <w:pPr>
        <w:keepNext/>
        <w:widowControl w:val="0"/>
        <w:autoSpaceDE w:val="0"/>
        <w:autoSpaceDN w:val="0"/>
        <w:adjustRightInd w:val="0"/>
        <w:spacing w:line="360" w:lineRule="auto"/>
        <w:jc w:val="both"/>
        <w:rPr>
          <w:rFonts w:ascii="Times New Roman" w:hAnsi="Times New Roman" w:cs="Times New Roman"/>
        </w:rPr>
      </w:pPr>
      <w:r w:rsidRPr="00676B0E">
        <w:rPr>
          <w:rFonts w:ascii="Times New Roman" w:hAnsi="Times New Roman" w:cs="Times New Roman"/>
          <w:noProof/>
          <w:color w:val="FF0000"/>
          <w:lang w:val="es-CL" w:eastAsia="es-CL"/>
        </w:rPr>
        <w:drawing>
          <wp:inline distT="0" distB="0" distL="0" distR="0">
            <wp:extent cx="5584190" cy="1504950"/>
            <wp:effectExtent l="171450" t="133350" r="359410" b="304800"/>
            <wp:docPr id="23" name="Imagen 23" descr="Barbi:Users:macbook:Dropbox:MEG III:Facha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Barbi:Users:macbook:Dropbox:MEG III:Fachada.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12130" cy="1512480"/>
                    </a:xfrm>
                    <a:prstGeom prst="rect">
                      <a:avLst/>
                    </a:prstGeom>
                    <a:ln>
                      <a:noFill/>
                    </a:ln>
                    <a:effectLst>
                      <a:outerShdw blurRad="292100" dist="139700" dir="2700000" algn="tl" rotWithShape="0">
                        <a:srgbClr val="333333">
                          <a:alpha val="65000"/>
                        </a:srgbClr>
                      </a:outerShdw>
                    </a:effectLst>
                  </pic:spPr>
                </pic:pic>
              </a:graphicData>
            </a:graphic>
          </wp:inline>
        </w:drawing>
      </w:r>
    </w:p>
    <w:p w:rsidR="00121C35" w:rsidRPr="00676B0E" w:rsidRDefault="004756CA" w:rsidP="004756CA">
      <w:pPr>
        <w:pStyle w:val="Descripcin"/>
        <w:spacing w:line="360" w:lineRule="auto"/>
        <w:rPr>
          <w:rFonts w:cs="Times New Roman"/>
          <w:b w:val="0"/>
          <w:lang w:val="es-ES"/>
        </w:rPr>
      </w:pPr>
      <w:bookmarkStart w:id="102" w:name="_Toc361664935"/>
      <w:r w:rsidRPr="00676B0E">
        <w:rPr>
          <w:rFonts w:cs="Times New Roman"/>
        </w:rPr>
        <w:t xml:space="preserve">Figura </w:t>
      </w:r>
      <w:r w:rsidR="00B667C3" w:rsidRPr="00676B0E">
        <w:rPr>
          <w:rFonts w:cs="Times New Roman"/>
        </w:rPr>
        <w:fldChar w:fldCharType="begin"/>
      </w:r>
      <w:r w:rsidR="00255164" w:rsidRPr="00676B0E">
        <w:rPr>
          <w:rFonts w:cs="Times New Roman"/>
        </w:rPr>
        <w:instrText xml:space="preserve"> SEQ Figura \* ARABIC </w:instrText>
      </w:r>
      <w:r w:rsidR="00B667C3" w:rsidRPr="00676B0E">
        <w:rPr>
          <w:rFonts w:cs="Times New Roman"/>
        </w:rPr>
        <w:fldChar w:fldCharType="separate"/>
      </w:r>
      <w:r w:rsidR="00031A31">
        <w:rPr>
          <w:rFonts w:cs="Times New Roman"/>
          <w:noProof/>
        </w:rPr>
        <w:t>12</w:t>
      </w:r>
      <w:r w:rsidR="00B667C3" w:rsidRPr="00676B0E">
        <w:rPr>
          <w:rFonts w:cs="Times New Roman"/>
          <w:noProof/>
        </w:rPr>
        <w:fldChar w:fldCharType="end"/>
      </w:r>
      <w:r w:rsidRPr="00676B0E">
        <w:rPr>
          <w:rFonts w:cs="Times New Roman"/>
        </w:rPr>
        <w:t>:</w:t>
      </w:r>
      <w:r w:rsidRPr="00676B0E">
        <w:rPr>
          <w:rFonts w:cs="Times New Roman"/>
          <w:b w:val="0"/>
          <w:lang w:val="es-ES"/>
        </w:rPr>
        <w:t>Fachada de “Club Gran Bosque”</w:t>
      </w:r>
      <w:bookmarkEnd w:id="102"/>
    </w:p>
    <w:p w:rsidR="00121C35" w:rsidRPr="00676B0E" w:rsidRDefault="00121C35" w:rsidP="004756CA">
      <w:pPr>
        <w:widowControl w:val="0"/>
        <w:autoSpaceDE w:val="0"/>
        <w:autoSpaceDN w:val="0"/>
        <w:adjustRightInd w:val="0"/>
        <w:spacing w:after="240" w:line="360" w:lineRule="auto"/>
        <w:jc w:val="both"/>
        <w:rPr>
          <w:rFonts w:ascii="Times New Roman" w:hAnsi="Times New Roman" w:cs="Times New Roman"/>
          <w:color w:val="000000" w:themeColor="text1"/>
          <w:lang w:val="es-ES"/>
        </w:rPr>
      </w:pPr>
      <w:r w:rsidRPr="00676B0E">
        <w:rPr>
          <w:rFonts w:ascii="Times New Roman" w:hAnsi="Times New Roman" w:cs="Times New Roman"/>
          <w:b/>
          <w:color w:val="000000" w:themeColor="text1"/>
          <w:lang w:val="es-ES"/>
        </w:rPr>
        <w:t>Fuente:</w:t>
      </w:r>
      <w:r w:rsidRPr="00676B0E">
        <w:rPr>
          <w:rFonts w:ascii="Times New Roman" w:hAnsi="Times New Roman" w:cs="Times New Roman"/>
          <w:color w:val="000000" w:themeColor="text1"/>
          <w:lang w:val="es-ES"/>
        </w:rPr>
        <w:t xml:space="preserve"> Elaboración propia. </w:t>
      </w: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bCs/>
          <w:color w:val="000000" w:themeColor="text1"/>
          <w:lang w:val="es-ES"/>
        </w:rPr>
      </w:pPr>
      <w:r w:rsidRPr="00676B0E">
        <w:rPr>
          <w:rFonts w:ascii="Times New Roman" w:hAnsi="Times New Roman" w:cs="Times New Roman"/>
          <w:noProof/>
          <w:color w:val="FF0000"/>
          <w:lang w:val="es-CL" w:eastAsia="es-CL"/>
        </w:rPr>
        <w:drawing>
          <wp:anchor distT="0" distB="0" distL="114300" distR="114300" simplePos="0" relativeHeight="251678720" behindDoc="0" locked="0" layoutInCell="1" allowOverlap="1">
            <wp:simplePos x="0" y="0"/>
            <wp:positionH relativeFrom="column">
              <wp:posOffset>909320</wp:posOffset>
            </wp:positionH>
            <wp:positionV relativeFrom="paragraph">
              <wp:posOffset>135890</wp:posOffset>
            </wp:positionV>
            <wp:extent cx="3972560" cy="1409700"/>
            <wp:effectExtent l="171450" t="133350" r="370840" b="304800"/>
            <wp:wrapTight wrapText="bothSides">
              <wp:wrapPolygon edited="0">
                <wp:start x="1139" y="-2043"/>
                <wp:lineTo x="311" y="-1751"/>
                <wp:lineTo x="-932" y="876"/>
                <wp:lineTo x="-932" y="22476"/>
                <wp:lineTo x="-104" y="25978"/>
                <wp:lineTo x="621" y="26270"/>
                <wp:lineTo x="22063" y="26270"/>
                <wp:lineTo x="22166" y="26270"/>
                <wp:lineTo x="22373" y="25978"/>
                <wp:lineTo x="22684" y="25978"/>
                <wp:lineTo x="23513" y="22476"/>
                <wp:lineTo x="23513" y="2627"/>
                <wp:lineTo x="23616" y="1168"/>
                <wp:lineTo x="22373" y="-1751"/>
                <wp:lineTo x="21545" y="-2043"/>
                <wp:lineTo x="1139" y="-2043"/>
              </wp:wrapPolygon>
            </wp:wrapTight>
            <wp:docPr id="24" name="Imagen 24" descr="Barbi:Users:macbook:Dropbox:MEG III:Captura de pantalla 2017-06-12 a la(s) 22.0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Barbi:Users:macbook:Dropbox:MEG III:Captura de pantalla 2017-06-12 a la(s) 22.03.12.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72560" cy="1409700"/>
                    </a:xfrm>
                    <a:prstGeom prst="rect">
                      <a:avLst/>
                    </a:prstGeom>
                    <a:ln>
                      <a:noFill/>
                    </a:ln>
                    <a:effectLst>
                      <a:outerShdw blurRad="292100" dist="139700" dir="2700000" algn="tl" rotWithShape="0">
                        <a:srgbClr val="333333">
                          <a:alpha val="65000"/>
                        </a:srgbClr>
                      </a:outerShdw>
                    </a:effectLst>
                  </pic:spPr>
                </pic:pic>
              </a:graphicData>
            </a:graphic>
          </wp:anchor>
        </w:drawing>
      </w:r>
    </w:p>
    <w:p w:rsidR="00121C35" w:rsidRPr="00676B0E" w:rsidRDefault="00121C35" w:rsidP="00121C35">
      <w:pPr>
        <w:widowControl w:val="0"/>
        <w:autoSpaceDE w:val="0"/>
        <w:autoSpaceDN w:val="0"/>
        <w:adjustRightInd w:val="0"/>
        <w:spacing w:line="360" w:lineRule="auto"/>
        <w:jc w:val="both"/>
        <w:rPr>
          <w:rFonts w:ascii="Times New Roman" w:hAnsi="Times New Roman" w:cs="Times New Roman"/>
          <w:color w:val="FF0000"/>
          <w:lang w:val="es-ES"/>
        </w:rPr>
      </w:pP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color w:val="000000" w:themeColor="text1"/>
          <w:lang w:val="es-ES"/>
        </w:rPr>
      </w:pPr>
    </w:p>
    <w:p w:rsidR="00121C35" w:rsidRPr="00676B0E" w:rsidRDefault="00121C35" w:rsidP="004756CA">
      <w:pPr>
        <w:widowControl w:val="0"/>
        <w:autoSpaceDE w:val="0"/>
        <w:autoSpaceDN w:val="0"/>
        <w:adjustRightInd w:val="0"/>
        <w:spacing w:after="240" w:line="360" w:lineRule="auto"/>
        <w:jc w:val="both"/>
        <w:rPr>
          <w:rFonts w:ascii="Times New Roman" w:hAnsi="Times New Roman" w:cs="Times New Roman"/>
          <w:color w:val="000000" w:themeColor="text1"/>
          <w:lang w:val="es-ES"/>
        </w:rPr>
      </w:pPr>
    </w:p>
    <w:p w:rsidR="00121C35" w:rsidRPr="00676B0E" w:rsidRDefault="009B4722" w:rsidP="004756CA">
      <w:pPr>
        <w:widowControl w:val="0"/>
        <w:autoSpaceDE w:val="0"/>
        <w:autoSpaceDN w:val="0"/>
        <w:adjustRightInd w:val="0"/>
        <w:spacing w:after="240" w:line="360" w:lineRule="auto"/>
        <w:jc w:val="both"/>
        <w:rPr>
          <w:rFonts w:ascii="Times New Roman" w:hAnsi="Times New Roman" w:cs="Times New Roman"/>
          <w:color w:val="000000" w:themeColor="text1"/>
          <w:lang w:val="es-ES"/>
        </w:rPr>
      </w:pPr>
      <w:r>
        <w:rPr>
          <w:rFonts w:ascii="Times New Roman" w:hAnsi="Times New Roman" w:cs="Times New Roman"/>
          <w:noProof/>
          <w:lang w:val="es-ES"/>
        </w:rPr>
        <mc:AlternateContent>
          <mc:Choice Requires="wps">
            <w:drawing>
              <wp:anchor distT="0" distB="0" distL="114300" distR="114300" simplePos="0" relativeHeight="251680768" behindDoc="0" locked="0" layoutInCell="1" allowOverlap="1">
                <wp:simplePos x="0" y="0"/>
                <wp:positionH relativeFrom="column">
                  <wp:posOffset>914400</wp:posOffset>
                </wp:positionH>
                <wp:positionV relativeFrom="paragraph">
                  <wp:posOffset>185420</wp:posOffset>
                </wp:positionV>
                <wp:extent cx="3996690" cy="389890"/>
                <wp:effectExtent l="0" t="0" r="0" b="0"/>
                <wp:wrapTight wrapText="bothSides">
                  <wp:wrapPolygon edited="0">
                    <wp:start x="0" y="0"/>
                    <wp:lineTo x="0" y="20052"/>
                    <wp:lineTo x="21518" y="20052"/>
                    <wp:lineTo x="21518" y="0"/>
                    <wp:lineTo x="0" y="0"/>
                  </wp:wrapPolygon>
                </wp:wrapTight>
                <wp:docPr id="140"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6690" cy="389890"/>
                        </a:xfrm>
                        <a:prstGeom prst="rect">
                          <a:avLst/>
                        </a:prstGeom>
                        <a:solidFill>
                          <a:prstClr val="white"/>
                        </a:solidFill>
                        <a:ln>
                          <a:noFill/>
                        </a:ln>
                        <a:effectLst/>
                        <a:extLst>
                          <a:ext uri="{C572A759-6A51-4108-AA02-DFA0A04FC94B}"/>
                        </a:extLst>
                      </wps:spPr>
                      <wps:txbx>
                        <w:txbxContent>
                          <w:p w:rsidR="00013C53" w:rsidRPr="004756CA" w:rsidRDefault="00013C53" w:rsidP="004756CA">
                            <w:pPr>
                              <w:pStyle w:val="Descripcin"/>
                              <w:spacing w:line="360" w:lineRule="auto"/>
                              <w:rPr>
                                <w:rFonts w:cs="Times New Roman"/>
                                <w:b w:val="0"/>
                                <w:noProof/>
                                <w:color w:val="FF0000"/>
                                <w:lang w:val="es-ES"/>
                              </w:rPr>
                            </w:pPr>
                            <w:r>
                              <w:t xml:space="preserve">Figura </w:t>
                            </w:r>
                            <w:r w:rsidR="00B667C3">
                              <w:fldChar w:fldCharType="begin"/>
                            </w:r>
                            <w:r w:rsidR="00DE5774">
                              <w:instrText xml:space="preserve"> SEQ Figura \* ARABIC </w:instrText>
                            </w:r>
                            <w:r w:rsidR="00B667C3">
                              <w:fldChar w:fldCharType="separate"/>
                            </w:r>
                            <w:r w:rsidR="00031A31">
                              <w:rPr>
                                <w:noProof/>
                              </w:rPr>
                              <w:t>13</w:t>
                            </w:r>
                            <w:r w:rsidR="00B667C3">
                              <w:rPr>
                                <w:noProof/>
                              </w:rPr>
                              <w:fldChar w:fldCharType="end"/>
                            </w:r>
                            <w:r>
                              <w:t xml:space="preserve">: </w:t>
                            </w:r>
                            <w:r>
                              <w:rPr>
                                <w:b w:val="0"/>
                              </w:rPr>
                              <w:t>Interior primer nivel.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Cuadro de texto 21" o:spid="_x0000_s1027" type="#_x0000_t202" style="position:absolute;left:0;text-align:left;margin-left:1in;margin-top:14.6pt;width:314.7pt;height:30.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" stroked="f">
                <v:textbox style="mso-fit-shape-to-text:t" inset="0,0,0,0">
                  <w:txbxContent>
                    <w:p w:rsidR="00013C53" w:rsidRPr="004756CA" w:rsidRDefault="00013C53" w:rsidP="004756CA">
                      <w:pPr>
                        <w:pStyle w:val="Descripcin"/>
                        <w:spacing w:line="360" w:lineRule="auto"/>
                        <w:rPr>
                          <w:rFonts w:cs="Times New Roman"/>
                          <w:b w:val="0"/>
                          <w:noProof/>
                          <w:color w:val="FF0000"/>
                          <w:lang w:val="es-ES"/>
                        </w:rPr>
                      </w:pPr>
                      <w:r>
                        <w:t xml:space="preserve">Figura </w:t>
                      </w:r>
                      <w:r w:rsidR="00B667C3">
                        <w:fldChar w:fldCharType="begin"/>
                      </w:r>
                      <w:r w:rsidR="00DE5774">
                        <w:instrText xml:space="preserve"> SEQ Figura \* ARABIC </w:instrText>
                      </w:r>
                      <w:r w:rsidR="00B667C3">
                        <w:fldChar w:fldCharType="separate"/>
                      </w:r>
                      <w:r w:rsidR="00031A31">
                        <w:rPr>
                          <w:noProof/>
                        </w:rPr>
                        <w:t>13</w:t>
                      </w:r>
                      <w:r w:rsidR="00B667C3">
                        <w:rPr>
                          <w:noProof/>
                        </w:rPr>
                        <w:fldChar w:fldCharType="end"/>
                      </w:r>
                      <w:r>
                        <w:t xml:space="preserve">: </w:t>
                      </w:r>
                      <w:r>
                        <w:rPr>
                          <w:b w:val="0"/>
                        </w:rPr>
                        <w:t>Interior primer nivel.</w:t>
                      </w:r>
                    </w:p>
                  </w:txbxContent>
                </v:textbox>
                <w10:wrap type="tight"/>
              </v:shape>
            </w:pict>
          </mc:Fallback>
        </mc:AlternateContent>
      </w:r>
    </w:p>
    <w:p w:rsidR="004756CA" w:rsidRPr="00676B0E" w:rsidRDefault="00121C35" w:rsidP="004756CA">
      <w:pPr>
        <w:widowControl w:val="0"/>
        <w:autoSpaceDE w:val="0"/>
        <w:autoSpaceDN w:val="0"/>
        <w:adjustRightInd w:val="0"/>
        <w:spacing w:after="240" w:line="360" w:lineRule="auto"/>
        <w:jc w:val="both"/>
        <w:rPr>
          <w:rFonts w:ascii="Times New Roman" w:hAnsi="Times New Roman" w:cs="Times New Roman"/>
          <w:color w:val="000000" w:themeColor="text1"/>
          <w:lang w:val="es-ES"/>
        </w:rPr>
      </w:pPr>
      <w:r w:rsidRPr="00676B0E">
        <w:rPr>
          <w:rFonts w:ascii="Times New Roman" w:hAnsi="Times New Roman" w:cs="Times New Roman"/>
          <w:b/>
          <w:color w:val="000000" w:themeColor="text1"/>
          <w:lang w:val="es-ES"/>
        </w:rPr>
        <w:t>Fuente:</w:t>
      </w:r>
      <w:r w:rsidRPr="00676B0E">
        <w:rPr>
          <w:rFonts w:ascii="Times New Roman" w:hAnsi="Times New Roman" w:cs="Times New Roman"/>
          <w:color w:val="000000" w:themeColor="text1"/>
          <w:lang w:val="es-ES"/>
        </w:rPr>
        <w:t xml:space="preserve"> Elaboración propia. </w:t>
      </w:r>
    </w:p>
    <w:p w:rsidR="00121C35" w:rsidRPr="00676B0E" w:rsidRDefault="00DC5219" w:rsidP="004756CA">
      <w:pPr>
        <w:pStyle w:val="Ttulo3"/>
        <w:spacing w:line="360" w:lineRule="auto"/>
        <w:rPr>
          <w:rFonts w:cs="Times New Roman"/>
          <w:lang w:val="es-ES"/>
        </w:rPr>
      </w:pPr>
      <w:bookmarkStart w:id="103" w:name="_Toc361665085"/>
      <w:r w:rsidRPr="00676B0E">
        <w:rPr>
          <w:rFonts w:cs="Times New Roman"/>
          <w:lang w:val="es-ES"/>
        </w:rPr>
        <w:lastRenderedPageBreak/>
        <w:t>Distribución del Servicio y D</w:t>
      </w:r>
      <w:r w:rsidR="00121C35" w:rsidRPr="00676B0E">
        <w:rPr>
          <w:rFonts w:cs="Times New Roman"/>
          <w:lang w:val="es-ES"/>
        </w:rPr>
        <w:t>irección</w:t>
      </w:r>
      <w:bookmarkEnd w:id="103"/>
    </w:p>
    <w:p w:rsidR="004756CA" w:rsidRPr="00676B0E" w:rsidRDefault="004756CA" w:rsidP="004756CA">
      <w:pPr>
        <w:rPr>
          <w:rFonts w:ascii="Times New Roman" w:hAnsi="Times New Roman" w:cs="Times New Roman"/>
        </w:rPr>
      </w:pPr>
    </w:p>
    <w:p w:rsidR="00121C35" w:rsidRPr="00676B0E" w:rsidRDefault="00121C35" w:rsidP="00121C35">
      <w:pPr>
        <w:spacing w:line="360" w:lineRule="auto"/>
        <w:jc w:val="both"/>
        <w:rPr>
          <w:rFonts w:ascii="Times New Roman" w:hAnsi="Times New Roman" w:cs="Times New Roman"/>
          <w:lang w:val="es-ES"/>
        </w:rPr>
      </w:pPr>
      <w:r w:rsidRPr="00676B0E">
        <w:rPr>
          <w:rFonts w:ascii="Times New Roman" w:hAnsi="Times New Roman" w:cs="Times New Roman"/>
          <w:lang w:val="es-ES"/>
        </w:rPr>
        <w:t>Debido a que el Club “Gran Bosque” entrega su servicio directamente a los clientes, entonces éste contará, con un tipo de distribución y canales de manera “directa”, debido a que no existen intermediarios entre la empresa y el consumidor final.</w:t>
      </w:r>
    </w:p>
    <w:p w:rsidR="00121C35" w:rsidRPr="00676B0E" w:rsidRDefault="00121C35" w:rsidP="00121C35">
      <w:pPr>
        <w:spacing w:line="360" w:lineRule="auto"/>
        <w:ind w:left="708"/>
        <w:jc w:val="both"/>
        <w:rPr>
          <w:rFonts w:ascii="Times New Roman" w:hAnsi="Times New Roman" w:cs="Times New Roman"/>
          <w:lang w:val="es-ES"/>
        </w:rPr>
      </w:pPr>
    </w:p>
    <w:p w:rsidR="00121C35" w:rsidRPr="00676B0E" w:rsidRDefault="00121C35" w:rsidP="00121C35">
      <w:pPr>
        <w:spacing w:line="360" w:lineRule="auto"/>
        <w:jc w:val="both"/>
        <w:rPr>
          <w:rFonts w:ascii="Times New Roman" w:hAnsi="Times New Roman" w:cs="Times New Roman"/>
          <w:lang w:val="es-ES"/>
        </w:rPr>
      </w:pPr>
      <w:r w:rsidRPr="00676B0E">
        <w:rPr>
          <w:rFonts w:ascii="Times New Roman" w:hAnsi="Times New Roman" w:cs="Times New Roman"/>
          <w:lang w:val="es-ES"/>
        </w:rPr>
        <w:t>El domicilio del club recreativo será Las Perdices con las Tórtolas en la comuna de Concón, Región de Valparaíso, Chile.</w:t>
      </w:r>
    </w:p>
    <w:p w:rsidR="00121C35" w:rsidRPr="00676B0E" w:rsidRDefault="00121C35" w:rsidP="00121C35">
      <w:pPr>
        <w:spacing w:line="360" w:lineRule="auto"/>
        <w:jc w:val="both"/>
        <w:rPr>
          <w:rFonts w:ascii="Times New Roman" w:hAnsi="Times New Roman" w:cs="Times New Roman"/>
          <w:lang w:val="es-ES"/>
        </w:rPr>
      </w:pPr>
    </w:p>
    <w:p w:rsidR="00121C35" w:rsidRPr="00676B0E" w:rsidRDefault="00121C35" w:rsidP="00DC5219">
      <w:pPr>
        <w:pStyle w:val="Ttulo3"/>
        <w:spacing w:line="360" w:lineRule="auto"/>
        <w:rPr>
          <w:rFonts w:cs="Times New Roman"/>
          <w:lang w:val="es-ES"/>
        </w:rPr>
      </w:pPr>
      <w:bookmarkStart w:id="104" w:name="_Toc361665086"/>
      <w:r w:rsidRPr="00676B0E">
        <w:rPr>
          <w:rFonts w:cs="Times New Roman"/>
          <w:lang w:val="es-ES"/>
        </w:rPr>
        <w:t>Permisos legales y certificados de calidad</w:t>
      </w:r>
      <w:bookmarkEnd w:id="104"/>
    </w:p>
    <w:p w:rsidR="00DC5219" w:rsidRPr="00676B0E" w:rsidRDefault="00DC5219" w:rsidP="00DC5219">
      <w:pPr>
        <w:rPr>
          <w:rFonts w:ascii="Times New Roman" w:hAnsi="Times New Roman" w:cs="Times New Roman"/>
        </w:rPr>
      </w:pPr>
    </w:p>
    <w:p w:rsidR="00121C35" w:rsidRPr="00676B0E" w:rsidRDefault="00121C35" w:rsidP="00DC5219">
      <w:pPr>
        <w:widowControl w:val="0"/>
        <w:autoSpaceDE w:val="0"/>
        <w:autoSpaceDN w:val="0"/>
        <w:adjustRightInd w:val="0"/>
        <w:spacing w:after="240" w:line="360" w:lineRule="auto"/>
        <w:rPr>
          <w:rFonts w:ascii="Times New Roman" w:hAnsi="Times New Roman" w:cs="Times New Roman"/>
          <w:color w:val="000000"/>
          <w:lang w:val="es-ES"/>
        </w:rPr>
      </w:pPr>
      <w:r w:rsidRPr="00676B0E">
        <w:rPr>
          <w:rFonts w:ascii="Times New Roman" w:hAnsi="Times New Roman" w:cs="Times New Roman"/>
          <w:color w:val="000000"/>
          <w:lang w:val="es-ES"/>
        </w:rPr>
        <w:t>Para la implementación y puesta en marcha del negocio se realizarán los trámites correspondientes en la municipalidad de Concón, ubicada en Avenida Santa Laura #567</w:t>
      </w:r>
    </w:p>
    <w:p w:rsidR="00121C35" w:rsidRPr="00676B0E" w:rsidRDefault="00121C35" w:rsidP="002F4CD9">
      <w:pPr>
        <w:pStyle w:val="Ttulo2"/>
        <w:rPr>
          <w:rFonts w:cs="Times New Roman"/>
          <w:lang w:val="es-ES"/>
        </w:rPr>
      </w:pPr>
      <w:bookmarkStart w:id="105" w:name="_Toc361665087"/>
      <w:r w:rsidRPr="00676B0E">
        <w:rPr>
          <w:rFonts w:cs="Times New Roman"/>
          <w:lang w:val="es-ES"/>
        </w:rPr>
        <w:t>Estrategia de cadena de suministro</w:t>
      </w:r>
      <w:bookmarkEnd w:id="105"/>
    </w:p>
    <w:p w:rsidR="002F4CD9" w:rsidRPr="00676B0E" w:rsidRDefault="002F4CD9" w:rsidP="002F4CD9">
      <w:pPr>
        <w:rPr>
          <w:rFonts w:ascii="Times New Roman" w:hAnsi="Times New Roman" w:cs="Times New Roman"/>
        </w:rPr>
      </w:pP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color w:val="000000"/>
          <w:lang w:val="es-ES"/>
        </w:rPr>
      </w:pPr>
      <w:r w:rsidRPr="00676B0E">
        <w:rPr>
          <w:rFonts w:ascii="Times New Roman" w:hAnsi="Times New Roman" w:cs="Times New Roman"/>
          <w:color w:val="000000"/>
          <w:lang w:val="es-ES"/>
        </w:rPr>
        <w:t xml:space="preserve">La cadena de suministro se basará en la necesidad de proveer soporte a los elementos fundamentales de los diferentes paquetes de servicio que entrega este proyecto. </w:t>
      </w: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color w:val="000000"/>
          <w:lang w:val="es-ES"/>
        </w:rPr>
      </w:pPr>
      <w:r w:rsidRPr="00676B0E">
        <w:rPr>
          <w:rFonts w:ascii="Times New Roman" w:hAnsi="Times New Roman" w:cs="Times New Roman"/>
          <w:color w:val="000000"/>
          <w:lang w:val="es-ES"/>
        </w:rPr>
        <w:t xml:space="preserve">Los paquetes de servicios que incluye se detallan a continuación: </w:t>
      </w:r>
    </w:p>
    <w:p w:rsidR="00121C35" w:rsidRPr="00676B0E" w:rsidRDefault="00121C35" w:rsidP="002F4CD9">
      <w:pPr>
        <w:pStyle w:val="Ttulo3"/>
        <w:spacing w:line="360" w:lineRule="auto"/>
        <w:rPr>
          <w:rFonts w:cs="Times New Roman"/>
          <w:lang w:val="es-ES"/>
        </w:rPr>
      </w:pPr>
      <w:bookmarkStart w:id="106" w:name="_Toc361665088"/>
      <w:r w:rsidRPr="00676B0E">
        <w:rPr>
          <w:rFonts w:cs="Times New Roman"/>
          <w:lang w:val="es-ES"/>
        </w:rPr>
        <w:t>Paquetes de servicio que incluye</w:t>
      </w:r>
      <w:bookmarkEnd w:id="106"/>
    </w:p>
    <w:p w:rsidR="002F4CD9" w:rsidRPr="00676B0E" w:rsidRDefault="002F4CD9" w:rsidP="002F4CD9">
      <w:pPr>
        <w:rPr>
          <w:rFonts w:ascii="Times New Roman" w:hAnsi="Times New Roman" w:cs="Times New Roman"/>
        </w:rPr>
      </w:pPr>
    </w:p>
    <w:p w:rsidR="00121C35" w:rsidRPr="00676B0E" w:rsidRDefault="00121C35" w:rsidP="002F4CD9">
      <w:pPr>
        <w:widowControl w:val="0"/>
        <w:autoSpaceDE w:val="0"/>
        <w:autoSpaceDN w:val="0"/>
        <w:adjustRightInd w:val="0"/>
        <w:spacing w:after="240" w:line="360" w:lineRule="auto"/>
        <w:jc w:val="both"/>
        <w:rPr>
          <w:rFonts w:ascii="Times New Roman" w:hAnsi="Times New Roman" w:cs="Times New Roman"/>
          <w:color w:val="000000"/>
          <w:lang w:val="es-ES"/>
        </w:rPr>
      </w:pPr>
      <w:r w:rsidRPr="00676B0E">
        <w:rPr>
          <w:rFonts w:ascii="Times New Roman" w:hAnsi="Times New Roman" w:cs="Times New Roman"/>
          <w:b/>
          <w:bCs/>
          <w:color w:val="000000"/>
          <w:lang w:val="es-ES"/>
        </w:rPr>
        <w:t>Instalaciones de apoyo</w:t>
      </w:r>
      <w:r w:rsidR="002F4CD9" w:rsidRPr="00676B0E">
        <w:rPr>
          <w:rFonts w:ascii="Times New Roman" w:hAnsi="Times New Roman" w:cs="Times New Roman"/>
          <w:b/>
          <w:bCs/>
          <w:color w:val="000000"/>
          <w:lang w:val="es-ES"/>
        </w:rPr>
        <w:t xml:space="preserve">: </w:t>
      </w:r>
      <w:r w:rsidRPr="00676B0E">
        <w:rPr>
          <w:rFonts w:ascii="Times New Roman" w:hAnsi="Times New Roman" w:cs="Times New Roman"/>
          <w:iCs/>
          <w:color w:val="000000" w:themeColor="text1"/>
          <w:lang w:val="es-ES"/>
        </w:rPr>
        <w:t>Estructura física (edificio) adaptada con el equipamiento correspondiente para la recreación y entretención, además de la recepción y computadores.</w:t>
      </w: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color w:val="000000"/>
          <w:lang w:val="es-ES"/>
        </w:rPr>
      </w:pPr>
      <w:r w:rsidRPr="00676B0E">
        <w:rPr>
          <w:rFonts w:ascii="Times New Roman" w:hAnsi="Times New Roman" w:cs="Times New Roman"/>
          <w:b/>
          <w:bCs/>
          <w:color w:val="000000"/>
          <w:lang w:val="es-ES"/>
        </w:rPr>
        <w:t>Bienes facilitadores</w:t>
      </w:r>
      <w:r w:rsidR="002F4CD9" w:rsidRPr="00676B0E">
        <w:rPr>
          <w:rFonts w:ascii="Times New Roman" w:hAnsi="Times New Roman" w:cs="Times New Roman"/>
          <w:b/>
          <w:bCs/>
          <w:color w:val="000000"/>
          <w:lang w:val="es-ES"/>
        </w:rPr>
        <w:t xml:space="preserve">: </w:t>
      </w:r>
      <w:r w:rsidRPr="00676B0E">
        <w:rPr>
          <w:rFonts w:ascii="Times New Roman" w:hAnsi="Times New Roman" w:cs="Times New Roman"/>
          <w:iCs/>
          <w:color w:val="000000" w:themeColor="text1"/>
          <w:lang w:val="es-ES"/>
        </w:rPr>
        <w:t>Alimento nutricional e insumos para el bienestar saludable que se adquieren de proveedores de la región de Valparaíso, además de transporte  buses o van y servicios de limpieza.</w:t>
      </w: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color w:val="000000"/>
          <w:lang w:val="es-ES"/>
        </w:rPr>
      </w:pPr>
      <w:r w:rsidRPr="00676B0E">
        <w:rPr>
          <w:rFonts w:ascii="Times New Roman" w:hAnsi="Times New Roman" w:cs="Times New Roman"/>
          <w:b/>
          <w:bCs/>
          <w:color w:val="000000"/>
          <w:lang w:val="es-ES"/>
        </w:rPr>
        <w:t>Servicios explícitos</w:t>
      </w:r>
      <w:r w:rsidR="002F4CD9" w:rsidRPr="00676B0E">
        <w:rPr>
          <w:rFonts w:ascii="Times New Roman" w:hAnsi="Times New Roman" w:cs="Times New Roman"/>
          <w:b/>
          <w:bCs/>
          <w:color w:val="000000"/>
          <w:lang w:val="es-ES"/>
        </w:rPr>
        <w:t xml:space="preserve">: </w:t>
      </w:r>
      <w:r w:rsidRPr="00676B0E">
        <w:rPr>
          <w:rFonts w:ascii="Times New Roman" w:hAnsi="Times New Roman" w:cs="Times New Roman"/>
          <w:iCs/>
          <w:color w:val="000000" w:themeColor="text1"/>
          <w:lang w:val="es-ES"/>
        </w:rPr>
        <w:t xml:space="preserve">Entregar </w:t>
      </w:r>
      <w:r w:rsidRPr="00676B0E">
        <w:rPr>
          <w:rFonts w:ascii="Times New Roman" w:hAnsi="Times New Roman" w:cs="Times New Roman"/>
          <w:color w:val="000000" w:themeColor="text1"/>
          <w:lang w:val="es-ES"/>
        </w:rPr>
        <w:t xml:space="preserve">entretención, una experiencia única y especializada para el adulto mayor, además de llevar un registro periódico del estado de salud de cada persona. Una amplia variedad de actividades deportivas y recreativas, incluye piscina, spa, enfermería, baños </w:t>
      </w:r>
      <w:r w:rsidRPr="00676B0E">
        <w:rPr>
          <w:rFonts w:ascii="Times New Roman" w:hAnsi="Times New Roman" w:cs="Times New Roman"/>
          <w:color w:val="000000" w:themeColor="text1"/>
          <w:lang w:val="es-ES"/>
        </w:rPr>
        <w:lastRenderedPageBreak/>
        <w:t>adaptados para el cliente, etc.</w:t>
      </w: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color w:val="000000"/>
          <w:lang w:val="es-ES"/>
        </w:rPr>
      </w:pPr>
      <w:r w:rsidRPr="00676B0E">
        <w:rPr>
          <w:rFonts w:ascii="Times New Roman" w:hAnsi="Times New Roman" w:cs="Times New Roman"/>
          <w:b/>
          <w:bCs/>
          <w:color w:val="000000"/>
          <w:lang w:val="es-ES"/>
        </w:rPr>
        <w:t>Servicios implícitos</w:t>
      </w:r>
      <w:r w:rsidR="002F4CD9" w:rsidRPr="00676B0E">
        <w:rPr>
          <w:rFonts w:ascii="Times New Roman" w:hAnsi="Times New Roman" w:cs="Times New Roman"/>
          <w:b/>
          <w:bCs/>
          <w:color w:val="000000"/>
          <w:lang w:val="es-ES"/>
        </w:rPr>
        <w:t xml:space="preserve">: </w:t>
      </w:r>
      <w:r w:rsidRPr="00676B0E">
        <w:rPr>
          <w:rFonts w:ascii="Times New Roman" w:hAnsi="Times New Roman" w:cs="Times New Roman"/>
          <w:iCs/>
          <w:color w:val="000000" w:themeColor="text1"/>
          <w:lang w:val="es-ES"/>
        </w:rPr>
        <w:t>Seguridad, por la existencia de personal técnico y profesional, además de encontrarse en un lugar libre de tsunamis y un seguro para cada persona en caso de accidente. Comodidad, por el espacio adaptado para el descanso y empleados que demuestran amabilidad al hacer sus labores, además de página en internet para contratar los servicios.</w:t>
      </w:r>
    </w:p>
    <w:p w:rsidR="002F4CD9" w:rsidRPr="00676B0E" w:rsidRDefault="00121C35" w:rsidP="002F4CD9">
      <w:pPr>
        <w:keepNext/>
        <w:widowControl w:val="0"/>
        <w:autoSpaceDE w:val="0"/>
        <w:autoSpaceDN w:val="0"/>
        <w:adjustRightInd w:val="0"/>
        <w:spacing w:after="240" w:line="360" w:lineRule="auto"/>
        <w:jc w:val="both"/>
        <w:rPr>
          <w:rFonts w:ascii="Times New Roman" w:hAnsi="Times New Roman" w:cs="Times New Roman"/>
        </w:rPr>
      </w:pPr>
      <w:r w:rsidRPr="00676B0E">
        <w:rPr>
          <w:rFonts w:ascii="Times New Roman" w:hAnsi="Times New Roman" w:cs="Times New Roman"/>
          <w:noProof/>
          <w:color w:val="000000" w:themeColor="text1"/>
          <w:lang w:val="es-CL" w:eastAsia="es-CL"/>
        </w:rPr>
        <w:drawing>
          <wp:inline distT="0" distB="0" distL="0" distR="0">
            <wp:extent cx="5831840" cy="2794682"/>
            <wp:effectExtent l="0" t="0" r="16510" b="0"/>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2F4CD9" w:rsidRPr="00676B0E" w:rsidRDefault="002F4CD9" w:rsidP="002F4CD9">
      <w:pPr>
        <w:pStyle w:val="Descripcin"/>
        <w:spacing w:line="360" w:lineRule="auto"/>
        <w:rPr>
          <w:rFonts w:cs="Times New Roman"/>
          <w:b w:val="0"/>
        </w:rPr>
      </w:pPr>
      <w:bookmarkStart w:id="107" w:name="_Toc361664936"/>
      <w:r w:rsidRPr="00676B0E">
        <w:rPr>
          <w:rFonts w:cs="Times New Roman"/>
        </w:rPr>
        <w:t xml:space="preserve">Figura </w:t>
      </w:r>
      <w:r w:rsidR="00B667C3" w:rsidRPr="00676B0E">
        <w:rPr>
          <w:rFonts w:cs="Times New Roman"/>
        </w:rPr>
        <w:fldChar w:fldCharType="begin"/>
      </w:r>
      <w:r w:rsidRPr="00676B0E">
        <w:rPr>
          <w:rFonts w:cs="Times New Roman"/>
        </w:rPr>
        <w:instrText xml:space="preserve"> SEQ Figura \* ARABIC </w:instrText>
      </w:r>
      <w:r w:rsidR="00B667C3" w:rsidRPr="00676B0E">
        <w:rPr>
          <w:rFonts w:cs="Times New Roman"/>
        </w:rPr>
        <w:fldChar w:fldCharType="separate"/>
      </w:r>
      <w:r w:rsidR="00031A31">
        <w:rPr>
          <w:rFonts w:cs="Times New Roman"/>
          <w:noProof/>
        </w:rPr>
        <w:t>14</w:t>
      </w:r>
      <w:r w:rsidR="00B667C3" w:rsidRPr="00676B0E">
        <w:rPr>
          <w:rFonts w:cs="Times New Roman"/>
        </w:rPr>
        <w:fldChar w:fldCharType="end"/>
      </w:r>
      <w:r w:rsidRPr="00676B0E">
        <w:rPr>
          <w:rFonts w:cs="Times New Roman"/>
        </w:rPr>
        <w:t xml:space="preserve">: </w:t>
      </w:r>
      <w:r w:rsidRPr="00676B0E">
        <w:rPr>
          <w:rFonts w:cs="Times New Roman"/>
          <w:b w:val="0"/>
        </w:rPr>
        <w:t>Bienes Facilitadores de la cadena de suministro.</w:t>
      </w:r>
      <w:bookmarkEnd w:id="107"/>
    </w:p>
    <w:p w:rsidR="002F4CD9" w:rsidRPr="00676B0E" w:rsidRDefault="002F4CD9" w:rsidP="002F4CD9">
      <w:pPr>
        <w:spacing w:line="360" w:lineRule="auto"/>
        <w:rPr>
          <w:rFonts w:ascii="Times New Roman" w:hAnsi="Times New Roman" w:cs="Times New Roman"/>
        </w:rPr>
      </w:pPr>
      <w:r w:rsidRPr="00676B0E">
        <w:rPr>
          <w:rFonts w:ascii="Times New Roman" w:hAnsi="Times New Roman" w:cs="Times New Roman"/>
          <w:b/>
        </w:rPr>
        <w:t>Fuente:</w:t>
      </w:r>
      <w:r w:rsidRPr="00676B0E">
        <w:rPr>
          <w:rFonts w:ascii="Times New Roman" w:hAnsi="Times New Roman" w:cs="Times New Roman"/>
        </w:rPr>
        <w:t xml:space="preserve"> Elaboración Propia.</w:t>
      </w:r>
    </w:p>
    <w:p w:rsidR="002F4CD9" w:rsidRPr="00676B0E" w:rsidRDefault="002F4CD9" w:rsidP="002F4CD9">
      <w:pPr>
        <w:rPr>
          <w:rFonts w:ascii="Times New Roman" w:hAnsi="Times New Roman" w:cs="Times New Roman"/>
        </w:rPr>
      </w:pPr>
    </w:p>
    <w:p w:rsidR="00121C35" w:rsidRPr="00676B0E" w:rsidRDefault="00121C35" w:rsidP="002F4CD9">
      <w:pPr>
        <w:pStyle w:val="Ttulo3"/>
        <w:spacing w:line="360" w:lineRule="auto"/>
        <w:rPr>
          <w:rFonts w:cs="Times New Roman"/>
          <w:lang w:val="es-ES"/>
        </w:rPr>
      </w:pPr>
      <w:bookmarkStart w:id="108" w:name="_Toc361665089"/>
      <w:r w:rsidRPr="00676B0E">
        <w:rPr>
          <w:rFonts w:cs="Times New Roman"/>
          <w:lang w:val="es-ES"/>
        </w:rPr>
        <w:t>Gestión de la cadena de suministro</w:t>
      </w:r>
      <w:bookmarkEnd w:id="108"/>
    </w:p>
    <w:p w:rsidR="002F4CD9" w:rsidRPr="00676B0E" w:rsidRDefault="002F4CD9" w:rsidP="002F4CD9">
      <w:pPr>
        <w:rPr>
          <w:rFonts w:ascii="Times New Roman" w:hAnsi="Times New Roman" w:cs="Times New Roman"/>
        </w:rPr>
      </w:pP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color w:val="000000"/>
          <w:lang w:val="es-ES"/>
        </w:rPr>
      </w:pPr>
      <w:r w:rsidRPr="00676B0E">
        <w:rPr>
          <w:rFonts w:ascii="Times New Roman" w:hAnsi="Times New Roman" w:cs="Times New Roman"/>
          <w:bCs/>
          <w:color w:val="000000"/>
          <w:lang w:val="es-ES"/>
        </w:rPr>
        <w:t xml:space="preserve">La cadena de suministro simplificada que se muestra en la Figura </w:t>
      </w:r>
      <w:r w:rsidR="00A658B1">
        <w:rPr>
          <w:rFonts w:ascii="Times New Roman" w:hAnsi="Times New Roman" w:cs="Times New Roman"/>
          <w:bCs/>
          <w:color w:val="000000"/>
          <w:lang w:val="es-ES"/>
        </w:rPr>
        <w:t xml:space="preserve">15 </w:t>
      </w:r>
      <w:r w:rsidRPr="00676B0E">
        <w:rPr>
          <w:rFonts w:ascii="Times New Roman" w:hAnsi="Times New Roman" w:cs="Times New Roman"/>
          <w:bCs/>
          <w:color w:val="000000"/>
          <w:lang w:val="es-ES"/>
        </w:rPr>
        <w:t>detalla cómo los proveedores apoyan todos los elementos de los bienes facilitadores.</w:t>
      </w:r>
    </w:p>
    <w:p w:rsidR="002F4CD9" w:rsidRPr="00676B0E" w:rsidRDefault="00121C35" w:rsidP="002F4CD9">
      <w:pPr>
        <w:keepNext/>
        <w:widowControl w:val="0"/>
        <w:autoSpaceDE w:val="0"/>
        <w:autoSpaceDN w:val="0"/>
        <w:adjustRightInd w:val="0"/>
        <w:spacing w:after="240" w:line="360" w:lineRule="auto"/>
        <w:jc w:val="both"/>
        <w:rPr>
          <w:rFonts w:ascii="Times New Roman" w:hAnsi="Times New Roman" w:cs="Times New Roman"/>
        </w:rPr>
      </w:pPr>
      <w:r w:rsidRPr="00676B0E">
        <w:rPr>
          <w:rFonts w:ascii="Times New Roman" w:hAnsi="Times New Roman" w:cs="Times New Roman"/>
          <w:bCs/>
          <w:noProof/>
          <w:color w:val="000000"/>
          <w:lang w:val="es-CL" w:eastAsia="es-CL"/>
        </w:rPr>
        <w:lastRenderedPageBreak/>
        <w:drawing>
          <wp:inline distT="0" distB="0" distL="0" distR="0">
            <wp:extent cx="5711825" cy="888526"/>
            <wp:effectExtent l="0" t="0" r="22225" b="26035"/>
            <wp:docPr id="13" name="Diagrama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rsidR="00121C35" w:rsidRPr="00676B0E" w:rsidRDefault="002F4CD9" w:rsidP="002F4CD9">
      <w:pPr>
        <w:pStyle w:val="Descripcin"/>
        <w:rPr>
          <w:rFonts w:cs="Times New Roman"/>
          <w:b w:val="0"/>
          <w:bCs w:val="0"/>
          <w:color w:val="000000"/>
          <w:lang w:val="es-ES"/>
        </w:rPr>
      </w:pPr>
      <w:bookmarkStart w:id="109" w:name="_Toc361664937"/>
      <w:r w:rsidRPr="00676B0E">
        <w:rPr>
          <w:rFonts w:cs="Times New Roman"/>
        </w:rPr>
        <w:t xml:space="preserve">Figura </w:t>
      </w:r>
      <w:r w:rsidR="00B667C3" w:rsidRPr="00676B0E">
        <w:rPr>
          <w:rFonts w:cs="Times New Roman"/>
        </w:rPr>
        <w:fldChar w:fldCharType="begin"/>
      </w:r>
      <w:r w:rsidR="00255164" w:rsidRPr="00676B0E">
        <w:rPr>
          <w:rFonts w:cs="Times New Roman"/>
        </w:rPr>
        <w:instrText xml:space="preserve"> SEQ Figura \* ARABIC </w:instrText>
      </w:r>
      <w:r w:rsidR="00B667C3" w:rsidRPr="00676B0E">
        <w:rPr>
          <w:rFonts w:cs="Times New Roman"/>
        </w:rPr>
        <w:fldChar w:fldCharType="separate"/>
      </w:r>
      <w:r w:rsidR="00031A31">
        <w:rPr>
          <w:rFonts w:cs="Times New Roman"/>
          <w:noProof/>
        </w:rPr>
        <w:t>15</w:t>
      </w:r>
      <w:r w:rsidR="00B667C3" w:rsidRPr="00676B0E">
        <w:rPr>
          <w:rFonts w:cs="Times New Roman"/>
          <w:noProof/>
        </w:rPr>
        <w:fldChar w:fldCharType="end"/>
      </w:r>
      <w:r w:rsidRPr="00676B0E">
        <w:rPr>
          <w:rFonts w:cs="Times New Roman"/>
        </w:rPr>
        <w:t xml:space="preserve">: </w:t>
      </w:r>
      <w:r w:rsidRPr="00676B0E">
        <w:rPr>
          <w:rFonts w:cs="Times New Roman"/>
          <w:b w:val="0"/>
        </w:rPr>
        <w:t>Gestión de la Cadena de Suministro.</w:t>
      </w:r>
      <w:bookmarkEnd w:id="109"/>
    </w:p>
    <w:p w:rsidR="002F4CD9" w:rsidRPr="00676B0E" w:rsidRDefault="002F4CD9" w:rsidP="00121C35">
      <w:pPr>
        <w:widowControl w:val="0"/>
        <w:autoSpaceDE w:val="0"/>
        <w:autoSpaceDN w:val="0"/>
        <w:adjustRightInd w:val="0"/>
        <w:spacing w:after="240" w:line="360" w:lineRule="auto"/>
        <w:jc w:val="both"/>
        <w:rPr>
          <w:rFonts w:ascii="Times New Roman" w:hAnsi="Times New Roman" w:cs="Times New Roman"/>
          <w:b/>
          <w:bCs/>
          <w:color w:val="000000"/>
          <w:lang w:val="es-ES"/>
        </w:rPr>
      </w:pPr>
    </w:p>
    <w:p w:rsidR="00121C35" w:rsidRPr="00676B0E" w:rsidRDefault="00121C35" w:rsidP="002F4CD9">
      <w:pPr>
        <w:pStyle w:val="Ttulo3"/>
        <w:spacing w:line="360" w:lineRule="auto"/>
        <w:rPr>
          <w:rFonts w:cs="Times New Roman"/>
          <w:lang w:val="es-ES"/>
        </w:rPr>
      </w:pPr>
      <w:bookmarkStart w:id="110" w:name="_Toc361665090"/>
      <w:r w:rsidRPr="00676B0E">
        <w:rPr>
          <w:rFonts w:cs="Times New Roman"/>
          <w:lang w:val="es-ES"/>
        </w:rPr>
        <w:t>Proveedores</w:t>
      </w:r>
      <w:bookmarkEnd w:id="110"/>
    </w:p>
    <w:p w:rsidR="002F4CD9" w:rsidRPr="00676B0E" w:rsidRDefault="002F4CD9" w:rsidP="002F4CD9">
      <w:pPr>
        <w:rPr>
          <w:rFonts w:ascii="Times New Roman" w:hAnsi="Times New Roman" w:cs="Times New Roman"/>
        </w:rPr>
      </w:pP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bCs/>
          <w:color w:val="000000"/>
          <w:lang w:val="es-ES"/>
        </w:rPr>
      </w:pPr>
      <w:r w:rsidRPr="00676B0E">
        <w:rPr>
          <w:rFonts w:ascii="Times New Roman" w:hAnsi="Times New Roman" w:cs="Times New Roman"/>
          <w:bCs/>
          <w:color w:val="000000"/>
          <w:lang w:val="es-ES"/>
        </w:rPr>
        <w:t>Al ser una empresa que ofrece un servicio y no un producto, esta posee una cadena de suministro corta, la componen proveedores y clientes a continuación se definirán cuales serán estos.</w:t>
      </w:r>
      <w:r w:rsidR="005E01B8">
        <w:rPr>
          <w:rFonts w:ascii="Times New Roman" w:hAnsi="Times New Roman" w:cs="Times New Roman"/>
          <w:bCs/>
          <w:color w:val="000000"/>
          <w:lang w:val="es-ES"/>
        </w:rPr>
        <w:t xml:space="preserve"> (Ver </w:t>
      </w:r>
      <w:r w:rsidR="001D7B3F">
        <w:rPr>
          <w:rFonts w:ascii="Times New Roman" w:hAnsi="Times New Roman" w:cs="Times New Roman"/>
          <w:bCs/>
          <w:color w:val="000000"/>
          <w:lang w:val="es-ES"/>
        </w:rPr>
        <w:t>Anexo 11)</w:t>
      </w:r>
    </w:p>
    <w:p w:rsidR="00121C35" w:rsidRPr="00676B0E" w:rsidRDefault="00121C35" w:rsidP="00121C35">
      <w:pPr>
        <w:widowControl w:val="0"/>
        <w:autoSpaceDE w:val="0"/>
        <w:autoSpaceDN w:val="0"/>
        <w:adjustRightInd w:val="0"/>
        <w:spacing w:after="240" w:line="360" w:lineRule="auto"/>
        <w:jc w:val="both"/>
        <w:rPr>
          <w:rFonts w:ascii="Times New Roman" w:eastAsia="Times New Roman" w:hAnsi="Times New Roman" w:cs="Times New Roman"/>
          <w:color w:val="000000" w:themeColor="text1"/>
        </w:rPr>
      </w:pPr>
      <w:r w:rsidRPr="00676B0E">
        <w:rPr>
          <w:rFonts w:ascii="Times New Roman" w:eastAsia="Times New Roman" w:hAnsi="Times New Roman" w:cs="Times New Roman"/>
          <w:noProof/>
          <w:color w:val="000000" w:themeColor="text1"/>
          <w:lang w:val="es-CL" w:eastAsia="es-CL"/>
        </w:rPr>
        <w:drawing>
          <wp:inline distT="0" distB="0" distL="0" distR="0">
            <wp:extent cx="5711825" cy="3546384"/>
            <wp:effectExtent l="0" t="0" r="98425" b="0"/>
            <wp:docPr id="31" name="Diagrama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r w:rsidRPr="00676B0E">
        <w:rPr>
          <w:rFonts w:ascii="Times New Roman" w:hAnsi="Times New Roman" w:cs="Times New Roman"/>
          <w:color w:val="000000"/>
          <w:lang w:val="es-ES"/>
        </w:rPr>
        <w:t>En general el Centro Recreacional desea generar relaciones totalmente correctas y acordes al comportamiento empresarial con respecto a los proveedores en las que ambos obtengan beneficios.</w:t>
      </w:r>
    </w:p>
    <w:p w:rsidR="00121C35" w:rsidRPr="00676B0E" w:rsidRDefault="00121C35" w:rsidP="00121C35">
      <w:pPr>
        <w:widowControl w:val="0"/>
        <w:autoSpaceDE w:val="0"/>
        <w:autoSpaceDN w:val="0"/>
        <w:adjustRightInd w:val="0"/>
        <w:spacing w:after="240" w:line="360" w:lineRule="auto"/>
        <w:jc w:val="both"/>
        <w:rPr>
          <w:rFonts w:ascii="Times New Roman" w:eastAsia="Times New Roman" w:hAnsi="Times New Roman" w:cs="Times New Roman"/>
          <w:color w:val="000000" w:themeColor="text1"/>
        </w:rPr>
      </w:pPr>
      <w:r w:rsidRPr="00676B0E">
        <w:rPr>
          <w:rFonts w:ascii="Times New Roman" w:hAnsi="Times New Roman" w:cs="Times New Roman"/>
          <w:color w:val="000000"/>
          <w:lang w:val="es-ES"/>
        </w:rPr>
        <w:lastRenderedPageBreak/>
        <w:t>El administrador se encargará de recibir, controlar y mantener mensualmente el inventario del mantenimiento, mercadería y artículos de primeros auxilios. Con respecto a los activos fijo este se hará una vez cada seis meses, para así tener un registro de muebles, máquinas, etc.</w:t>
      </w: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color w:val="000000"/>
          <w:lang w:val="es-ES"/>
        </w:rPr>
      </w:pPr>
      <w:r w:rsidRPr="00676B0E">
        <w:rPr>
          <w:rFonts w:ascii="Times New Roman" w:hAnsi="Times New Roman" w:cs="Times New Roman"/>
          <w:color w:val="000000"/>
          <w:lang w:val="es-ES"/>
        </w:rPr>
        <w:t>Cada fin de mes se contactará con los proveedores a través de correo electrónico y teléfono para encargar productos que puedan estar faltando, así, se debe generar la orden de compra, en la cual cada proveedor posee sus plazos de entrega, pero con un máximo de 4 días hábiles para realizarlo.</w:t>
      </w: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color w:val="000000"/>
          <w:lang w:val="es-ES"/>
        </w:rPr>
      </w:pPr>
      <w:r w:rsidRPr="00676B0E">
        <w:rPr>
          <w:rFonts w:ascii="Times New Roman" w:hAnsi="Times New Roman" w:cs="Times New Roman"/>
          <w:color w:val="000000"/>
          <w:lang w:val="es-ES"/>
        </w:rPr>
        <w:t>Cada compra se hará a través de factura, éstas después serán traspasadas al contador, quién se encargará de liquidar la deuda con proveedores con un plazo máximo de 30 días.</w:t>
      </w:r>
    </w:p>
    <w:p w:rsidR="00121C35" w:rsidRPr="00676B0E" w:rsidRDefault="00121C35" w:rsidP="002F4CD9">
      <w:pPr>
        <w:pStyle w:val="Ttulo3"/>
        <w:spacing w:line="360" w:lineRule="auto"/>
        <w:rPr>
          <w:rFonts w:cs="Times New Roman"/>
          <w:lang w:val="es-ES"/>
        </w:rPr>
      </w:pPr>
      <w:bookmarkStart w:id="111" w:name="_Toc361665091"/>
      <w:r w:rsidRPr="00676B0E">
        <w:rPr>
          <w:rFonts w:cs="Times New Roman"/>
          <w:lang w:val="es-ES"/>
        </w:rPr>
        <w:t>Clientes</w:t>
      </w:r>
      <w:bookmarkEnd w:id="111"/>
    </w:p>
    <w:p w:rsidR="002F4CD9" w:rsidRPr="00676B0E" w:rsidRDefault="002F4CD9" w:rsidP="002F4CD9">
      <w:pPr>
        <w:rPr>
          <w:rFonts w:ascii="Times New Roman" w:hAnsi="Times New Roman" w:cs="Times New Roman"/>
        </w:rPr>
      </w:pP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color w:val="000000"/>
          <w:lang w:val="es-ES"/>
        </w:rPr>
      </w:pPr>
      <w:r w:rsidRPr="00676B0E">
        <w:rPr>
          <w:rFonts w:ascii="Times New Roman" w:hAnsi="Times New Roman" w:cs="Times New Roman"/>
          <w:color w:val="000000"/>
          <w:lang w:val="es-ES"/>
        </w:rPr>
        <w:t xml:space="preserve">Así como, con sus proveedores la empresa incentivará relaciones fundadas en la ética empresarial induciendo el cumplimiento de los acuerdos entre ambas partes. </w:t>
      </w: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color w:val="000000"/>
          <w:lang w:val="es-ES"/>
        </w:rPr>
      </w:pPr>
      <w:r w:rsidRPr="00676B0E">
        <w:rPr>
          <w:rFonts w:ascii="Times New Roman" w:hAnsi="Times New Roman" w:cs="Times New Roman"/>
          <w:color w:val="000000"/>
          <w:lang w:val="es-ES"/>
        </w:rPr>
        <w:t xml:space="preserve">Cada pago de los clientes debe hacerse diariamente, pudiendo ser este a través de webpay (tarjetas de crédito, seis cuotas sin interés y débito) en internet, realizando la reserva para asistir al centro recreacional, también podrá ser pagada en efectivo, cheque al día y por medio de redcompra en la misma recepción. </w:t>
      </w: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color w:val="000000"/>
          <w:lang w:val="es-ES"/>
        </w:rPr>
      </w:pPr>
      <w:r w:rsidRPr="00676B0E">
        <w:rPr>
          <w:rFonts w:ascii="Times New Roman" w:hAnsi="Times New Roman" w:cs="Times New Roman"/>
          <w:color w:val="000000"/>
          <w:lang w:val="es-ES"/>
        </w:rPr>
        <w:t>Los clientes a través del sitio web podrán ver las instalaciones, videos, horarios de los  talleres e incluso transmisiones en vivo de lo que está sucediendo en ese instante en el centro y ponerse en contacto con la empresa, además de realizar sugerencias y reclamos en la misma página.</w:t>
      </w:r>
    </w:p>
    <w:p w:rsidR="00121C35" w:rsidRPr="00676B0E" w:rsidRDefault="00121C35" w:rsidP="002F4CD9">
      <w:pPr>
        <w:pStyle w:val="Ttulo3"/>
        <w:spacing w:line="360" w:lineRule="auto"/>
        <w:rPr>
          <w:rFonts w:cs="Times New Roman"/>
          <w:lang w:val="es-ES"/>
        </w:rPr>
      </w:pPr>
      <w:bookmarkStart w:id="112" w:name="_Toc361665092"/>
      <w:r w:rsidRPr="00676B0E">
        <w:rPr>
          <w:rFonts w:cs="Times New Roman"/>
          <w:lang w:val="es-ES"/>
        </w:rPr>
        <w:t>Estrategia</w:t>
      </w:r>
      <w:bookmarkEnd w:id="112"/>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color w:val="000000"/>
          <w:lang w:val="es-ES"/>
        </w:rPr>
      </w:pPr>
      <w:r w:rsidRPr="00676B0E">
        <w:rPr>
          <w:rFonts w:ascii="Times New Roman" w:hAnsi="Times New Roman" w:cs="Times New Roman"/>
          <w:color w:val="000000"/>
          <w:lang w:val="es-ES"/>
        </w:rPr>
        <w:t xml:space="preserve">Con respecto a la cadena de suministro, es necesario que esta esté preparada para ocasiones en las que exista una descoordinación e inseguridad con la demanda. Es por este motivo es que la cadena de suministro adecuada para el proyecto es la de capacidad de respuesta debido a que estas se diseñan para reaccionar con rapidez a fin de protegerse contra la incertidumbre de la demanda. Estas funcionan mejor cuando empresas como esta ofrecen una amplia variedad de </w:t>
      </w:r>
      <w:r w:rsidRPr="00676B0E">
        <w:rPr>
          <w:rFonts w:ascii="Times New Roman" w:hAnsi="Times New Roman" w:cs="Times New Roman"/>
          <w:color w:val="000000"/>
          <w:lang w:val="es-ES"/>
        </w:rPr>
        <w:lastRenderedPageBreak/>
        <w:t xml:space="preserve">servicios. Las prioridades competitivas típicas son la velocidad del desarrollo, tiempos de entrega rápidos, personalización, variedad, flexibilidad en volumen y calidad superior. </w:t>
      </w: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color w:val="000000"/>
          <w:lang w:val="es-ES"/>
        </w:rPr>
      </w:pPr>
      <w:r w:rsidRPr="00676B0E">
        <w:rPr>
          <w:rFonts w:ascii="Times New Roman" w:hAnsi="Times New Roman" w:cs="Times New Roman"/>
          <w:color w:val="000000"/>
          <w:lang w:val="es-ES"/>
        </w:rPr>
        <w:t xml:space="preserve">Como principal función la cadena de suministro será controlada por tecnologías actualizadas, que permitan a los clientes gestionar gran parte del proceso de prestación, aumentar la coordinación y conectividad entre los socios de suministro y ayudar a reducir los costos operativos. </w:t>
      </w:r>
    </w:p>
    <w:p w:rsidR="00121C35" w:rsidRPr="00676B0E" w:rsidRDefault="002F4CD9" w:rsidP="002F4CD9">
      <w:pPr>
        <w:pStyle w:val="Ttulo2"/>
        <w:rPr>
          <w:rFonts w:cs="Times New Roman"/>
          <w:lang w:val="es-ES"/>
        </w:rPr>
      </w:pPr>
      <w:bookmarkStart w:id="113" w:name="_Toc361665093"/>
      <w:r w:rsidRPr="00676B0E">
        <w:rPr>
          <w:rFonts w:cs="Times New Roman"/>
          <w:lang w:val="es-ES"/>
        </w:rPr>
        <w:t>Localización de las Operaciones de la E</w:t>
      </w:r>
      <w:r w:rsidR="00121C35" w:rsidRPr="00676B0E">
        <w:rPr>
          <w:rFonts w:cs="Times New Roman"/>
          <w:lang w:val="es-ES"/>
        </w:rPr>
        <w:t>mpresa</w:t>
      </w:r>
      <w:bookmarkEnd w:id="113"/>
    </w:p>
    <w:p w:rsidR="00121C35" w:rsidRPr="00676B0E" w:rsidRDefault="00121C35" w:rsidP="00121C35">
      <w:pPr>
        <w:widowControl w:val="0"/>
        <w:tabs>
          <w:tab w:val="left" w:pos="220"/>
          <w:tab w:val="left" w:pos="720"/>
          <w:tab w:val="left" w:pos="4536"/>
        </w:tabs>
        <w:autoSpaceDE w:val="0"/>
        <w:autoSpaceDN w:val="0"/>
        <w:adjustRightInd w:val="0"/>
        <w:spacing w:after="240" w:line="360" w:lineRule="auto"/>
        <w:jc w:val="both"/>
        <w:rPr>
          <w:rFonts w:ascii="Times New Roman" w:hAnsi="Times New Roman" w:cs="Times New Roman"/>
          <w:bCs/>
          <w:color w:val="000000"/>
          <w:lang w:val="es-ES"/>
        </w:rPr>
      </w:pPr>
      <w:r w:rsidRPr="00676B0E">
        <w:rPr>
          <w:rFonts w:ascii="Times New Roman" w:hAnsi="Times New Roman" w:cs="Times New Roman"/>
          <w:bCs/>
          <w:color w:val="000000"/>
          <w:lang w:val="es-ES"/>
        </w:rPr>
        <w:t xml:space="preserve">Para la localización del lugar se han tomado en cuenta los siguientes sitios con sus respectivos valores y dimensiones:     </w:t>
      </w:r>
    </w:p>
    <w:p w:rsidR="00121C35" w:rsidRPr="00676B0E" w:rsidRDefault="00121C35" w:rsidP="00121C35">
      <w:pPr>
        <w:widowControl w:val="0"/>
        <w:tabs>
          <w:tab w:val="left" w:pos="220"/>
          <w:tab w:val="left" w:pos="720"/>
          <w:tab w:val="left" w:pos="4536"/>
        </w:tabs>
        <w:autoSpaceDE w:val="0"/>
        <w:autoSpaceDN w:val="0"/>
        <w:adjustRightInd w:val="0"/>
        <w:spacing w:after="240" w:line="360" w:lineRule="auto"/>
        <w:jc w:val="both"/>
        <w:rPr>
          <w:rFonts w:ascii="Times New Roman" w:hAnsi="Times New Roman" w:cs="Times New Roman"/>
          <w:bCs/>
          <w:color w:val="000000"/>
          <w:lang w:val="es-ES"/>
        </w:rPr>
      </w:pPr>
    </w:p>
    <w:tbl>
      <w:tblPr>
        <w:tblStyle w:val="Sombreadomedio1-nfasis3"/>
        <w:tblW w:w="5000" w:type="pct"/>
        <w:tblLook w:val="0620" w:firstRow="1" w:lastRow="0" w:firstColumn="0" w:lastColumn="0" w:noHBand="1" w:noVBand="1"/>
      </w:tblPr>
      <w:tblGrid>
        <w:gridCol w:w="2368"/>
        <w:gridCol w:w="2341"/>
        <w:gridCol w:w="2339"/>
        <w:gridCol w:w="2053"/>
      </w:tblGrid>
      <w:tr w:rsidR="00121C35" w:rsidRPr="00676B0E" w:rsidTr="00921FFD">
        <w:trPr>
          <w:cnfStyle w:val="100000000000" w:firstRow="1" w:lastRow="0" w:firstColumn="0" w:lastColumn="0" w:oddVBand="0" w:evenVBand="0" w:oddHBand="0" w:evenHBand="0" w:firstRowFirstColumn="0" w:firstRowLastColumn="0" w:lastRowFirstColumn="0" w:lastRowLastColumn="0"/>
          <w:trHeight w:val="600"/>
        </w:trPr>
        <w:tc>
          <w:tcPr>
            <w:tcW w:w="1301" w:type="pct"/>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Sitio</w:t>
            </w:r>
          </w:p>
        </w:tc>
        <w:tc>
          <w:tcPr>
            <w:tcW w:w="1286" w:type="pct"/>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Ubicación</w:t>
            </w:r>
          </w:p>
        </w:tc>
        <w:tc>
          <w:tcPr>
            <w:tcW w:w="1285" w:type="pct"/>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Superficie</w:t>
            </w:r>
          </w:p>
        </w:tc>
        <w:tc>
          <w:tcPr>
            <w:tcW w:w="1128" w:type="pct"/>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Valor</w:t>
            </w:r>
          </w:p>
        </w:tc>
      </w:tr>
      <w:tr w:rsidR="00121C35" w:rsidRPr="00676B0E" w:rsidTr="00921FFD">
        <w:trPr>
          <w:trHeight w:val="600"/>
        </w:trPr>
        <w:tc>
          <w:tcPr>
            <w:tcW w:w="1301" w:type="pct"/>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w:t>
            </w:r>
          </w:p>
        </w:tc>
        <w:tc>
          <w:tcPr>
            <w:tcW w:w="1286" w:type="pct"/>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Portal del mar Concón.</w:t>
            </w:r>
          </w:p>
        </w:tc>
        <w:tc>
          <w:tcPr>
            <w:tcW w:w="1285" w:type="pct"/>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5.400 m.</w:t>
            </w:r>
            <w:r w:rsidRPr="00676B0E">
              <w:rPr>
                <w:rFonts w:ascii="Times New Roman" w:eastAsia="Times New Roman" w:hAnsi="Times New Roman" w:cs="Times New Roman"/>
                <w:color w:val="000000"/>
                <w:vertAlign w:val="superscript"/>
              </w:rPr>
              <w:t>2</w:t>
            </w:r>
          </w:p>
        </w:tc>
        <w:tc>
          <w:tcPr>
            <w:tcW w:w="1128" w:type="pct"/>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UF 13.133</w:t>
            </w:r>
          </w:p>
        </w:tc>
      </w:tr>
      <w:tr w:rsidR="00121C35" w:rsidRPr="00676B0E" w:rsidTr="00921FFD">
        <w:trPr>
          <w:trHeight w:val="900"/>
        </w:trPr>
        <w:tc>
          <w:tcPr>
            <w:tcW w:w="1301" w:type="pct"/>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2.-</w:t>
            </w:r>
          </w:p>
        </w:tc>
        <w:tc>
          <w:tcPr>
            <w:tcW w:w="1286" w:type="pct"/>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Barrio industrial Concón.</w:t>
            </w:r>
          </w:p>
        </w:tc>
        <w:tc>
          <w:tcPr>
            <w:tcW w:w="1285" w:type="pct"/>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11.220 m.</w:t>
            </w:r>
            <w:r w:rsidRPr="00676B0E">
              <w:rPr>
                <w:rFonts w:ascii="Times New Roman" w:eastAsia="Times New Roman" w:hAnsi="Times New Roman" w:cs="Times New Roman"/>
                <w:color w:val="000000"/>
                <w:vertAlign w:val="superscript"/>
              </w:rPr>
              <w:t>2</w:t>
            </w:r>
          </w:p>
        </w:tc>
        <w:tc>
          <w:tcPr>
            <w:tcW w:w="1128" w:type="pct"/>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UF 17.326</w:t>
            </w:r>
          </w:p>
        </w:tc>
      </w:tr>
      <w:tr w:rsidR="00121C35" w:rsidRPr="00676B0E" w:rsidTr="00921FFD">
        <w:trPr>
          <w:trHeight w:val="600"/>
        </w:trPr>
        <w:tc>
          <w:tcPr>
            <w:tcW w:w="1301" w:type="pct"/>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3.-</w:t>
            </w:r>
          </w:p>
        </w:tc>
        <w:tc>
          <w:tcPr>
            <w:tcW w:w="1286" w:type="pct"/>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Bosques de Montemar.</w:t>
            </w:r>
          </w:p>
        </w:tc>
        <w:tc>
          <w:tcPr>
            <w:tcW w:w="1285" w:type="pct"/>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6.616 m.</w:t>
            </w:r>
            <w:r w:rsidRPr="00676B0E">
              <w:rPr>
                <w:rFonts w:ascii="Times New Roman" w:eastAsia="Times New Roman" w:hAnsi="Times New Roman" w:cs="Times New Roman"/>
                <w:color w:val="000000"/>
                <w:vertAlign w:val="superscript"/>
              </w:rPr>
              <w:t>2</w:t>
            </w:r>
          </w:p>
        </w:tc>
        <w:tc>
          <w:tcPr>
            <w:tcW w:w="1128" w:type="pct"/>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UF 16.500</w:t>
            </w:r>
          </w:p>
        </w:tc>
      </w:tr>
      <w:tr w:rsidR="00121C35" w:rsidRPr="00676B0E" w:rsidTr="00921FFD">
        <w:trPr>
          <w:trHeight w:val="600"/>
        </w:trPr>
        <w:tc>
          <w:tcPr>
            <w:tcW w:w="1301" w:type="pct"/>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4.-</w:t>
            </w:r>
          </w:p>
        </w:tc>
        <w:tc>
          <w:tcPr>
            <w:tcW w:w="1286" w:type="pct"/>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Camino Internacional</w:t>
            </w:r>
          </w:p>
        </w:tc>
        <w:tc>
          <w:tcPr>
            <w:tcW w:w="1285" w:type="pct"/>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10.000 m.</w:t>
            </w:r>
            <w:r w:rsidRPr="00676B0E">
              <w:rPr>
                <w:rFonts w:ascii="Times New Roman" w:eastAsia="Times New Roman" w:hAnsi="Times New Roman" w:cs="Times New Roman"/>
                <w:color w:val="000000"/>
                <w:vertAlign w:val="superscript"/>
              </w:rPr>
              <w:t>2</w:t>
            </w:r>
          </w:p>
        </w:tc>
        <w:tc>
          <w:tcPr>
            <w:tcW w:w="1128" w:type="pct"/>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UF 29.617</w:t>
            </w:r>
          </w:p>
        </w:tc>
      </w:tr>
    </w:tbl>
    <w:p w:rsidR="00121C35" w:rsidRPr="00676B0E" w:rsidRDefault="00121C35" w:rsidP="00121C35">
      <w:pPr>
        <w:widowControl w:val="0"/>
        <w:tabs>
          <w:tab w:val="left" w:pos="220"/>
          <w:tab w:val="left" w:pos="720"/>
          <w:tab w:val="left" w:pos="4536"/>
        </w:tabs>
        <w:autoSpaceDE w:val="0"/>
        <w:autoSpaceDN w:val="0"/>
        <w:adjustRightInd w:val="0"/>
        <w:spacing w:after="240" w:line="360" w:lineRule="auto"/>
        <w:jc w:val="both"/>
        <w:rPr>
          <w:rFonts w:ascii="Times New Roman" w:hAnsi="Times New Roman" w:cs="Times New Roman"/>
          <w:bCs/>
          <w:color w:val="000000"/>
          <w:lang w:val="es-ES"/>
        </w:rPr>
      </w:pPr>
    </w:p>
    <w:p w:rsidR="002F4CD9" w:rsidRPr="00676B0E" w:rsidRDefault="00121C35" w:rsidP="002F4CD9">
      <w:pPr>
        <w:keepNext/>
        <w:widowControl w:val="0"/>
        <w:tabs>
          <w:tab w:val="left" w:pos="220"/>
          <w:tab w:val="left" w:pos="720"/>
          <w:tab w:val="left" w:pos="4536"/>
        </w:tabs>
        <w:autoSpaceDE w:val="0"/>
        <w:autoSpaceDN w:val="0"/>
        <w:adjustRightInd w:val="0"/>
        <w:spacing w:after="240" w:line="360" w:lineRule="auto"/>
        <w:jc w:val="both"/>
        <w:rPr>
          <w:rFonts w:ascii="Times New Roman" w:hAnsi="Times New Roman" w:cs="Times New Roman"/>
        </w:rPr>
      </w:pPr>
      <w:r w:rsidRPr="00676B0E">
        <w:rPr>
          <w:rFonts w:ascii="Times New Roman" w:hAnsi="Times New Roman" w:cs="Times New Roman"/>
          <w:bCs/>
          <w:noProof/>
          <w:color w:val="000000"/>
          <w:lang w:val="es-CL" w:eastAsia="es-CL"/>
        </w:rPr>
        <w:lastRenderedPageBreak/>
        <w:drawing>
          <wp:inline distT="0" distB="0" distL="0" distR="0">
            <wp:extent cx="5486400" cy="3200400"/>
            <wp:effectExtent l="0" t="0" r="0" b="19050"/>
            <wp:docPr id="291" name="Diagrama 29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rsidR="00121C35" w:rsidRPr="00676B0E" w:rsidRDefault="002F4CD9" w:rsidP="002F4CD9">
      <w:pPr>
        <w:pStyle w:val="Descripcin"/>
        <w:spacing w:line="360" w:lineRule="auto"/>
        <w:rPr>
          <w:rFonts w:cs="Times New Roman"/>
          <w:b w:val="0"/>
        </w:rPr>
      </w:pPr>
      <w:bookmarkStart w:id="114" w:name="_Toc361664938"/>
      <w:r w:rsidRPr="00676B0E">
        <w:rPr>
          <w:rFonts w:cs="Times New Roman"/>
        </w:rPr>
        <w:t xml:space="preserve">Figura </w:t>
      </w:r>
      <w:r w:rsidR="00B667C3" w:rsidRPr="00676B0E">
        <w:rPr>
          <w:rFonts w:cs="Times New Roman"/>
        </w:rPr>
        <w:fldChar w:fldCharType="begin"/>
      </w:r>
      <w:r w:rsidRPr="00676B0E">
        <w:rPr>
          <w:rFonts w:cs="Times New Roman"/>
        </w:rPr>
        <w:instrText xml:space="preserve"> SEQ Figura \* ARABIC </w:instrText>
      </w:r>
      <w:r w:rsidR="00B667C3" w:rsidRPr="00676B0E">
        <w:rPr>
          <w:rFonts w:cs="Times New Roman"/>
        </w:rPr>
        <w:fldChar w:fldCharType="separate"/>
      </w:r>
      <w:r w:rsidR="00031A31">
        <w:rPr>
          <w:rFonts w:cs="Times New Roman"/>
          <w:noProof/>
        </w:rPr>
        <w:t>16</w:t>
      </w:r>
      <w:r w:rsidR="00B667C3" w:rsidRPr="00676B0E">
        <w:rPr>
          <w:rFonts w:cs="Times New Roman"/>
        </w:rPr>
        <w:fldChar w:fldCharType="end"/>
      </w:r>
      <w:r w:rsidRPr="00676B0E">
        <w:rPr>
          <w:rFonts w:cs="Times New Roman"/>
        </w:rPr>
        <w:t xml:space="preserve">: </w:t>
      </w:r>
      <w:r w:rsidRPr="00676B0E">
        <w:rPr>
          <w:rFonts w:cs="Times New Roman"/>
          <w:b w:val="0"/>
        </w:rPr>
        <w:t>Terrenos de los sitios cotizados.</w:t>
      </w:r>
      <w:bookmarkEnd w:id="114"/>
    </w:p>
    <w:p w:rsidR="002F4CD9" w:rsidRPr="00676B0E" w:rsidRDefault="002F4CD9" w:rsidP="002F4CD9">
      <w:pPr>
        <w:spacing w:line="360" w:lineRule="auto"/>
        <w:rPr>
          <w:rFonts w:ascii="Times New Roman" w:hAnsi="Times New Roman" w:cs="Times New Roman"/>
        </w:rPr>
      </w:pPr>
      <w:r w:rsidRPr="00676B0E">
        <w:rPr>
          <w:rFonts w:ascii="Times New Roman" w:hAnsi="Times New Roman" w:cs="Times New Roman"/>
          <w:b/>
        </w:rPr>
        <w:t>Fuente:</w:t>
      </w:r>
      <w:r w:rsidRPr="00676B0E">
        <w:rPr>
          <w:rFonts w:ascii="Times New Roman" w:hAnsi="Times New Roman" w:cs="Times New Roman"/>
        </w:rPr>
        <w:t xml:space="preserve"> Elaboración Propia.</w:t>
      </w:r>
    </w:p>
    <w:p w:rsidR="002F4CD9" w:rsidRPr="00676B0E" w:rsidRDefault="002F4CD9" w:rsidP="002F4CD9">
      <w:pPr>
        <w:spacing w:line="360" w:lineRule="auto"/>
        <w:rPr>
          <w:rFonts w:ascii="Times New Roman" w:hAnsi="Times New Roman" w:cs="Times New Roman"/>
        </w:rPr>
      </w:pPr>
    </w:p>
    <w:p w:rsidR="00121C35" w:rsidRPr="00676B0E" w:rsidRDefault="00121C35" w:rsidP="00121C35">
      <w:pPr>
        <w:widowControl w:val="0"/>
        <w:tabs>
          <w:tab w:val="left" w:pos="220"/>
          <w:tab w:val="left" w:pos="720"/>
          <w:tab w:val="left" w:pos="4536"/>
        </w:tabs>
        <w:autoSpaceDE w:val="0"/>
        <w:autoSpaceDN w:val="0"/>
        <w:adjustRightInd w:val="0"/>
        <w:spacing w:after="240" w:line="360" w:lineRule="auto"/>
        <w:jc w:val="both"/>
        <w:rPr>
          <w:rFonts w:ascii="Times New Roman" w:hAnsi="Times New Roman" w:cs="Times New Roman"/>
          <w:bCs/>
          <w:color w:val="000000"/>
          <w:lang w:val="es-ES"/>
        </w:rPr>
      </w:pPr>
      <w:r w:rsidRPr="00676B0E">
        <w:rPr>
          <w:rFonts w:ascii="Times New Roman" w:hAnsi="Times New Roman" w:cs="Times New Roman"/>
          <w:bCs/>
          <w:color w:val="000000"/>
          <w:lang w:val="es-ES"/>
        </w:rPr>
        <w:t>Para la decisión de localización se descartó el sitio número 1, 2 y 4 debido a las siguientes razones:</w:t>
      </w:r>
    </w:p>
    <w:p w:rsidR="00121C35" w:rsidRPr="00676B0E" w:rsidRDefault="00121C35" w:rsidP="000C76DF">
      <w:pPr>
        <w:pStyle w:val="Prrafodelista"/>
        <w:widowControl w:val="0"/>
        <w:numPr>
          <w:ilvl w:val="0"/>
          <w:numId w:val="37"/>
        </w:numPr>
        <w:tabs>
          <w:tab w:val="left" w:pos="220"/>
          <w:tab w:val="left" w:pos="720"/>
          <w:tab w:val="left" w:pos="4536"/>
        </w:tabs>
        <w:autoSpaceDE w:val="0"/>
        <w:autoSpaceDN w:val="0"/>
        <w:adjustRightInd w:val="0"/>
        <w:spacing w:after="240" w:line="360" w:lineRule="auto"/>
        <w:rPr>
          <w:rFonts w:ascii="Times New Roman" w:hAnsi="Times New Roman" w:cs="Times New Roman"/>
          <w:bCs/>
          <w:color w:val="000000"/>
          <w:sz w:val="24"/>
          <w:szCs w:val="24"/>
          <w:vertAlign w:val="baseline"/>
          <w:lang w:val="es-ES"/>
        </w:rPr>
      </w:pPr>
      <w:r w:rsidRPr="00676B0E">
        <w:rPr>
          <w:rFonts w:ascii="Times New Roman" w:hAnsi="Times New Roman" w:cs="Times New Roman"/>
          <w:bCs/>
          <w:color w:val="000000"/>
          <w:sz w:val="24"/>
          <w:szCs w:val="24"/>
          <w:vertAlign w:val="baseline"/>
          <w:lang w:val="es-ES"/>
        </w:rPr>
        <w:t>A pesar de que la relación valor/superficie era satisfactoria no contaban con lo necesario para ser un lugar tranquilo y de descanso.</w:t>
      </w:r>
    </w:p>
    <w:p w:rsidR="00121C35" w:rsidRPr="00676B0E" w:rsidRDefault="00121C35" w:rsidP="000C76DF">
      <w:pPr>
        <w:pStyle w:val="Prrafodelista"/>
        <w:widowControl w:val="0"/>
        <w:numPr>
          <w:ilvl w:val="0"/>
          <w:numId w:val="37"/>
        </w:numPr>
        <w:tabs>
          <w:tab w:val="left" w:pos="220"/>
          <w:tab w:val="left" w:pos="720"/>
          <w:tab w:val="left" w:pos="4536"/>
        </w:tabs>
        <w:autoSpaceDE w:val="0"/>
        <w:autoSpaceDN w:val="0"/>
        <w:adjustRightInd w:val="0"/>
        <w:spacing w:after="240" w:line="360" w:lineRule="auto"/>
        <w:rPr>
          <w:rFonts w:ascii="Times New Roman" w:hAnsi="Times New Roman" w:cs="Times New Roman"/>
          <w:bCs/>
          <w:color w:val="000000"/>
          <w:sz w:val="24"/>
          <w:szCs w:val="24"/>
          <w:vertAlign w:val="baseline"/>
          <w:lang w:val="es-ES"/>
        </w:rPr>
      </w:pPr>
      <w:r w:rsidRPr="00676B0E">
        <w:rPr>
          <w:rFonts w:ascii="Times New Roman" w:hAnsi="Times New Roman" w:cs="Times New Roman"/>
          <w:bCs/>
          <w:color w:val="000000"/>
          <w:sz w:val="24"/>
          <w:szCs w:val="24"/>
          <w:vertAlign w:val="baseline"/>
          <w:lang w:val="es-ES"/>
        </w:rPr>
        <w:t>No son de fácil acceso, ni barrios muy residenciales.</w:t>
      </w:r>
    </w:p>
    <w:p w:rsidR="00121C35" w:rsidRPr="00676B0E" w:rsidRDefault="00121C35" w:rsidP="000C76DF">
      <w:pPr>
        <w:pStyle w:val="Prrafodelista"/>
        <w:widowControl w:val="0"/>
        <w:numPr>
          <w:ilvl w:val="0"/>
          <w:numId w:val="37"/>
        </w:numPr>
        <w:tabs>
          <w:tab w:val="left" w:pos="220"/>
          <w:tab w:val="left" w:pos="720"/>
          <w:tab w:val="left" w:pos="4536"/>
        </w:tabs>
        <w:autoSpaceDE w:val="0"/>
        <w:autoSpaceDN w:val="0"/>
        <w:adjustRightInd w:val="0"/>
        <w:spacing w:after="240" w:line="360" w:lineRule="auto"/>
        <w:rPr>
          <w:rFonts w:ascii="Times New Roman" w:hAnsi="Times New Roman" w:cs="Times New Roman"/>
          <w:bCs/>
          <w:color w:val="000000"/>
          <w:sz w:val="24"/>
          <w:szCs w:val="24"/>
          <w:vertAlign w:val="baseline"/>
          <w:lang w:val="es-ES"/>
        </w:rPr>
      </w:pPr>
      <w:r w:rsidRPr="00676B0E">
        <w:rPr>
          <w:rFonts w:ascii="Times New Roman" w:hAnsi="Times New Roman" w:cs="Times New Roman"/>
          <w:bCs/>
          <w:color w:val="000000"/>
          <w:sz w:val="24"/>
          <w:szCs w:val="24"/>
          <w:vertAlign w:val="baseline"/>
          <w:lang w:val="es-ES"/>
        </w:rPr>
        <w:t>El costo en transporte sería mayor debido a la lejanía de estos terrenos.</w:t>
      </w:r>
    </w:p>
    <w:p w:rsidR="00121C35" w:rsidRPr="00676B0E" w:rsidRDefault="00121C35" w:rsidP="00121C35">
      <w:pPr>
        <w:widowControl w:val="0"/>
        <w:tabs>
          <w:tab w:val="left" w:pos="220"/>
          <w:tab w:val="left" w:pos="720"/>
          <w:tab w:val="left" w:pos="4536"/>
        </w:tabs>
        <w:autoSpaceDE w:val="0"/>
        <w:autoSpaceDN w:val="0"/>
        <w:adjustRightInd w:val="0"/>
        <w:spacing w:after="240" w:line="360" w:lineRule="auto"/>
        <w:jc w:val="both"/>
        <w:rPr>
          <w:rFonts w:ascii="Times New Roman" w:hAnsi="Times New Roman" w:cs="Times New Roman"/>
          <w:bCs/>
          <w:color w:val="000000"/>
          <w:lang w:val="es-ES"/>
        </w:rPr>
      </w:pPr>
      <w:r w:rsidRPr="00676B0E">
        <w:rPr>
          <w:rFonts w:ascii="Times New Roman" w:hAnsi="Times New Roman" w:cs="Times New Roman"/>
          <w:bCs/>
          <w:color w:val="000000"/>
          <w:lang w:val="es-ES"/>
        </w:rPr>
        <w:t>Por lo tanto la localización será el sitio número 3 ubicado en calle Las perdices intersección con Las Tórtolas, Concón, Valparaíso. Esta ubicación fue elegida, porque es un lugar tranquilo y espacioso para instalar el edificio, además de ser cercano a locomoción, colegios y supermercados mantiene la esencia de un centro inserto en el bosque como es el nombre del proyecto. También es un lugar en donde no existen competidores para este negocio.</w:t>
      </w:r>
    </w:p>
    <w:p w:rsidR="00121C35" w:rsidRPr="00676B0E" w:rsidRDefault="001312C0" w:rsidP="00121C35">
      <w:pPr>
        <w:widowControl w:val="0"/>
        <w:tabs>
          <w:tab w:val="left" w:pos="220"/>
          <w:tab w:val="left" w:pos="720"/>
          <w:tab w:val="left" w:pos="4536"/>
        </w:tabs>
        <w:autoSpaceDE w:val="0"/>
        <w:autoSpaceDN w:val="0"/>
        <w:adjustRightInd w:val="0"/>
        <w:spacing w:after="240" w:line="360" w:lineRule="auto"/>
        <w:jc w:val="both"/>
        <w:rPr>
          <w:rFonts w:ascii="Times New Roman" w:hAnsi="Times New Roman" w:cs="Times New Roman"/>
          <w:color w:val="000000" w:themeColor="text1"/>
        </w:rPr>
      </w:pPr>
      <w:r>
        <w:rPr>
          <w:rFonts w:ascii="Times New Roman" w:hAnsi="Times New Roman" w:cs="Times New Roman"/>
          <w:noProof/>
          <w:color w:val="000000" w:themeColor="text1"/>
          <w:lang w:val="es-CL" w:eastAsia="es-CL"/>
        </w:rPr>
        <w:lastRenderedPageBreak/>
        <w:drawing>
          <wp:anchor distT="0" distB="0" distL="114300" distR="114300" simplePos="0" relativeHeight="251669504" behindDoc="0" locked="0" layoutInCell="1" allowOverlap="1">
            <wp:simplePos x="0" y="0"/>
            <wp:positionH relativeFrom="column">
              <wp:posOffset>1167765</wp:posOffset>
            </wp:positionH>
            <wp:positionV relativeFrom="paragraph">
              <wp:posOffset>-163195</wp:posOffset>
            </wp:positionV>
            <wp:extent cx="3550920" cy="2245360"/>
            <wp:effectExtent l="171450" t="133350" r="354330" b="307340"/>
            <wp:wrapTight wrapText="bothSides">
              <wp:wrapPolygon edited="0">
                <wp:start x="1275" y="-1283"/>
                <wp:lineTo x="348" y="-1100"/>
                <wp:lineTo x="-1043" y="550"/>
                <wp:lineTo x="-927" y="22907"/>
                <wp:lineTo x="232" y="24557"/>
                <wp:lineTo x="695" y="24557"/>
                <wp:lineTo x="22017" y="24557"/>
                <wp:lineTo x="22365" y="24557"/>
                <wp:lineTo x="23524" y="22724"/>
                <wp:lineTo x="23524" y="22174"/>
                <wp:lineTo x="23639" y="19425"/>
                <wp:lineTo x="23639" y="1649"/>
                <wp:lineTo x="23755" y="733"/>
                <wp:lineTo x="22365" y="-1100"/>
                <wp:lineTo x="21438" y="-1283"/>
                <wp:lineTo x="1275" y="-1283"/>
              </wp:wrapPolygon>
            </wp:wrapTight>
            <wp:docPr id="14" name="Imagen 14" descr="Barbi:Users:macbook:Desktop:Captura de pantalla 2017-06-23 a la(s) 17.2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rbi:Users:macbook:Desktop:Captura de pantalla 2017-06-23 a la(s) 17.21.54.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550920" cy="2245360"/>
                    </a:xfrm>
                    <a:prstGeom prst="rect">
                      <a:avLst/>
                    </a:prstGeom>
                    <a:ln>
                      <a:noFill/>
                    </a:ln>
                    <a:effectLst>
                      <a:outerShdw blurRad="292100" dist="139700" dir="2700000" algn="tl" rotWithShape="0">
                        <a:srgbClr val="333333">
                          <a:alpha val="65000"/>
                        </a:srgbClr>
                      </a:outerShdw>
                    </a:effectLst>
                  </pic:spPr>
                </pic:pic>
              </a:graphicData>
            </a:graphic>
          </wp:anchor>
        </w:drawing>
      </w: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color w:val="000000"/>
          <w:lang w:val="es-ES"/>
        </w:rPr>
      </w:pPr>
    </w:p>
    <w:p w:rsidR="002F4CD9" w:rsidRDefault="002F4CD9" w:rsidP="00121C35">
      <w:pPr>
        <w:widowControl w:val="0"/>
        <w:autoSpaceDE w:val="0"/>
        <w:autoSpaceDN w:val="0"/>
        <w:adjustRightInd w:val="0"/>
        <w:spacing w:after="240" w:line="360" w:lineRule="auto"/>
        <w:jc w:val="both"/>
        <w:rPr>
          <w:rFonts w:ascii="Times New Roman" w:hAnsi="Times New Roman" w:cs="Times New Roman"/>
          <w:color w:val="000000"/>
          <w:lang w:val="es-ES"/>
        </w:rPr>
      </w:pPr>
    </w:p>
    <w:p w:rsidR="001312C0" w:rsidRDefault="001312C0" w:rsidP="00121C35">
      <w:pPr>
        <w:widowControl w:val="0"/>
        <w:autoSpaceDE w:val="0"/>
        <w:autoSpaceDN w:val="0"/>
        <w:adjustRightInd w:val="0"/>
        <w:spacing w:after="240" w:line="360" w:lineRule="auto"/>
        <w:jc w:val="both"/>
        <w:rPr>
          <w:rFonts w:ascii="Times New Roman" w:hAnsi="Times New Roman" w:cs="Times New Roman"/>
          <w:color w:val="000000"/>
          <w:lang w:val="es-ES"/>
        </w:rPr>
      </w:pPr>
    </w:p>
    <w:p w:rsidR="001312C0" w:rsidRPr="00676B0E" w:rsidRDefault="001312C0" w:rsidP="00121C35">
      <w:pPr>
        <w:widowControl w:val="0"/>
        <w:autoSpaceDE w:val="0"/>
        <w:autoSpaceDN w:val="0"/>
        <w:adjustRightInd w:val="0"/>
        <w:spacing w:after="240" w:line="360" w:lineRule="auto"/>
        <w:jc w:val="both"/>
        <w:rPr>
          <w:rFonts w:ascii="Times New Roman" w:hAnsi="Times New Roman" w:cs="Times New Roman"/>
          <w:color w:val="000000"/>
          <w:lang w:val="es-ES"/>
        </w:rPr>
      </w:pPr>
    </w:p>
    <w:p w:rsidR="00121C35" w:rsidRPr="00676B0E" w:rsidRDefault="009B4722" w:rsidP="00121C35">
      <w:pPr>
        <w:widowControl w:val="0"/>
        <w:autoSpaceDE w:val="0"/>
        <w:autoSpaceDN w:val="0"/>
        <w:adjustRightInd w:val="0"/>
        <w:spacing w:after="240" w:line="360" w:lineRule="auto"/>
        <w:rPr>
          <w:rFonts w:ascii="Times New Roman" w:hAnsi="Times New Roman" w:cs="Times New Roman"/>
          <w:color w:val="000000"/>
          <w:lang w:val="es-ES"/>
        </w:rPr>
      </w:pPr>
      <w:r>
        <w:rPr>
          <w:rFonts w:ascii="Times New Roman" w:hAnsi="Times New Roman" w:cs="Times New Roman"/>
          <w:noProof/>
          <w:lang w:val="es-ES"/>
        </w:rPr>
        <mc:AlternateContent>
          <mc:Choice Requires="wps">
            <w:drawing>
              <wp:anchor distT="0" distB="0" distL="114300" distR="114300" simplePos="0" relativeHeight="251682816" behindDoc="0" locked="0" layoutInCell="1" allowOverlap="1">
                <wp:simplePos x="0" y="0"/>
                <wp:positionH relativeFrom="column">
                  <wp:posOffset>1143000</wp:posOffset>
                </wp:positionH>
                <wp:positionV relativeFrom="paragraph">
                  <wp:posOffset>363855</wp:posOffset>
                </wp:positionV>
                <wp:extent cx="3543300" cy="302260"/>
                <wp:effectExtent l="0" t="0" r="0" b="0"/>
                <wp:wrapTight wrapText="bothSides">
                  <wp:wrapPolygon edited="0">
                    <wp:start x="0" y="0"/>
                    <wp:lineTo x="0" y="20420"/>
                    <wp:lineTo x="21484" y="20420"/>
                    <wp:lineTo x="21484" y="0"/>
                    <wp:lineTo x="0" y="0"/>
                  </wp:wrapPolygon>
                </wp:wrapTight>
                <wp:docPr id="139"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0" cy="302260"/>
                        </a:xfrm>
                        <a:prstGeom prst="rect">
                          <a:avLst/>
                        </a:prstGeom>
                        <a:solidFill>
                          <a:prstClr val="white"/>
                        </a:solidFill>
                        <a:ln>
                          <a:noFill/>
                        </a:ln>
                        <a:effectLst/>
                        <a:extLst>
                          <a:ext uri="{C572A759-6A51-4108-AA02-DFA0A04FC94B}"/>
                        </a:extLst>
                      </wps:spPr>
                      <wps:txbx>
                        <w:txbxContent>
                          <w:p w:rsidR="00013C53" w:rsidRPr="007C2A2F" w:rsidRDefault="00013C53" w:rsidP="002F4CD9">
                            <w:pPr>
                              <w:pStyle w:val="Descripcin"/>
                              <w:rPr>
                                <w:rFonts w:cs="Times New Roman"/>
                                <w:noProof/>
                                <w:color w:val="000000"/>
                                <w:lang w:val="es-ES"/>
                              </w:rPr>
                            </w:pPr>
                            <w:r>
                              <w:t xml:space="preserve">Figura </w:t>
                            </w:r>
                            <w:r w:rsidR="00B667C3">
                              <w:fldChar w:fldCharType="begin"/>
                            </w:r>
                            <w:r w:rsidR="00DE5774">
                              <w:instrText xml:space="preserve"> SEQ Figura \* ARABIC </w:instrText>
                            </w:r>
                            <w:r w:rsidR="00B667C3">
                              <w:fldChar w:fldCharType="separate"/>
                            </w:r>
                            <w:r w:rsidR="00031A31">
                              <w:rPr>
                                <w:noProof/>
                              </w:rPr>
                              <w:t>17</w:t>
                            </w:r>
                            <w:r w:rsidR="00B667C3">
                              <w:rPr>
                                <w:noProof/>
                              </w:rPr>
                              <w:fldChar w:fldCharType="end"/>
                            </w:r>
                            <w:r>
                              <w:t xml:space="preserve">: </w:t>
                            </w:r>
                            <w:r w:rsidRPr="002F4CD9">
                              <w:rPr>
                                <w:b w:val="0"/>
                              </w:rPr>
                              <w:t>Localización de “Club Gran Bosque”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Cuadro de texto 26" o:spid="_x0000_s1028" type="#_x0000_t202" style="position:absolute;margin-left:90pt;margin-top:28.65pt;width:279pt;height:23.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" stroked="f">
                <v:textbox style="mso-fit-shape-to-text:t" inset="0,0,0,0">
                  <w:txbxContent>
                    <w:p w:rsidR="00013C53" w:rsidRPr="007C2A2F" w:rsidRDefault="00013C53" w:rsidP="002F4CD9">
                      <w:pPr>
                        <w:pStyle w:val="Descripcin"/>
                        <w:rPr>
                          <w:rFonts w:cs="Times New Roman"/>
                          <w:noProof/>
                          <w:color w:val="000000"/>
                          <w:lang w:val="es-ES"/>
                        </w:rPr>
                      </w:pPr>
                      <w:r>
                        <w:t xml:space="preserve">Figura </w:t>
                      </w:r>
                      <w:r w:rsidR="00B667C3">
                        <w:fldChar w:fldCharType="begin"/>
                      </w:r>
                      <w:r w:rsidR="00DE5774">
                        <w:instrText xml:space="preserve"> SEQ Figura \* ARABIC </w:instrText>
                      </w:r>
                      <w:r w:rsidR="00B667C3">
                        <w:fldChar w:fldCharType="separate"/>
                      </w:r>
                      <w:r w:rsidR="00031A31">
                        <w:rPr>
                          <w:noProof/>
                        </w:rPr>
                        <w:t>17</w:t>
                      </w:r>
                      <w:r w:rsidR="00B667C3">
                        <w:rPr>
                          <w:noProof/>
                        </w:rPr>
                        <w:fldChar w:fldCharType="end"/>
                      </w:r>
                      <w:r>
                        <w:t xml:space="preserve">: </w:t>
                      </w:r>
                      <w:r w:rsidRPr="002F4CD9">
                        <w:rPr>
                          <w:b w:val="0"/>
                        </w:rPr>
                        <w:t>Localización de “Club Gran Bosque”</w:t>
                      </w:r>
                    </w:p>
                  </w:txbxContent>
                </v:textbox>
                <w10:wrap type="tight"/>
              </v:shape>
            </w:pict>
          </mc:Fallback>
        </mc:AlternateContent>
      </w:r>
    </w:p>
    <w:p w:rsidR="00121C35" w:rsidRPr="00676B0E" w:rsidRDefault="00121C35" w:rsidP="00121C35">
      <w:pPr>
        <w:widowControl w:val="0"/>
        <w:autoSpaceDE w:val="0"/>
        <w:autoSpaceDN w:val="0"/>
        <w:adjustRightInd w:val="0"/>
        <w:spacing w:after="240" w:line="360" w:lineRule="auto"/>
        <w:jc w:val="center"/>
        <w:rPr>
          <w:rFonts w:ascii="Times New Roman" w:hAnsi="Times New Roman" w:cs="Times New Roman"/>
          <w:color w:val="000000"/>
          <w:lang w:val="es-ES"/>
        </w:rPr>
      </w:pPr>
    </w:p>
    <w:p w:rsidR="00121C35" w:rsidRPr="00676B0E" w:rsidRDefault="00121C35" w:rsidP="00121C35">
      <w:pPr>
        <w:widowControl w:val="0"/>
        <w:autoSpaceDE w:val="0"/>
        <w:autoSpaceDN w:val="0"/>
        <w:adjustRightInd w:val="0"/>
        <w:spacing w:after="240" w:line="360" w:lineRule="auto"/>
        <w:rPr>
          <w:rFonts w:ascii="Times New Roman" w:hAnsi="Times New Roman" w:cs="Times New Roman"/>
          <w:color w:val="000000"/>
          <w:lang w:val="es-ES"/>
        </w:rPr>
      </w:pPr>
      <w:r w:rsidRPr="00676B0E">
        <w:rPr>
          <w:rFonts w:ascii="Times New Roman" w:hAnsi="Times New Roman" w:cs="Times New Roman"/>
          <w:b/>
          <w:color w:val="000000"/>
          <w:lang w:val="es-ES"/>
        </w:rPr>
        <w:t>Fuente:</w:t>
      </w:r>
      <w:r w:rsidRPr="00676B0E">
        <w:rPr>
          <w:rFonts w:ascii="Times New Roman" w:hAnsi="Times New Roman" w:cs="Times New Roman"/>
          <w:color w:val="000000"/>
          <w:lang w:val="es-ES"/>
        </w:rPr>
        <w:t xml:space="preserve"> Google Maps. </w:t>
      </w:r>
    </w:p>
    <w:p w:rsidR="00121C35" w:rsidRPr="00676B0E" w:rsidRDefault="00121C35" w:rsidP="00D37CDF">
      <w:pPr>
        <w:pStyle w:val="Ttulo3"/>
        <w:spacing w:line="360" w:lineRule="auto"/>
        <w:rPr>
          <w:rFonts w:cs="Times New Roman"/>
        </w:rPr>
      </w:pPr>
      <w:bookmarkStart w:id="115" w:name="_Toc361665094"/>
      <w:r w:rsidRPr="00676B0E">
        <w:rPr>
          <w:rFonts w:cs="Times New Roman"/>
        </w:rPr>
        <w:t>Proximidad a los clientes</w:t>
      </w:r>
      <w:bookmarkEnd w:id="115"/>
    </w:p>
    <w:p w:rsidR="00D37CDF" w:rsidRPr="00676B0E" w:rsidRDefault="00D37CDF" w:rsidP="00D37CDF">
      <w:pPr>
        <w:rPr>
          <w:rFonts w:ascii="Times New Roman" w:hAnsi="Times New Roman" w:cs="Times New Roman"/>
        </w:rPr>
      </w:pP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rPr>
      </w:pPr>
      <w:r w:rsidRPr="00676B0E">
        <w:rPr>
          <w:rFonts w:ascii="Times New Roman" w:hAnsi="Times New Roman" w:cs="Times New Roman"/>
        </w:rPr>
        <w:t xml:space="preserve">El proyecto contará con transporte personalizado que permita al cliente lograr un acceso más fácil y directo al establecimiento. Además al ser un sector residencial existe la posibilidad de llegar en transporte público y privado por lo que es factible tener cercanía al cliente y una mejor experiencia para ellos mismos. </w:t>
      </w: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color w:val="000000"/>
          <w:lang w:val="es-ES"/>
        </w:rPr>
      </w:pPr>
      <w:r w:rsidRPr="00676B0E">
        <w:rPr>
          <w:rFonts w:ascii="Times New Roman" w:hAnsi="Times New Roman" w:cs="Times New Roman"/>
        </w:rPr>
        <w:t>La localización del proyecto se encuentra a tan sólo 9 kms. Del centro de Viña del mar</w:t>
      </w:r>
      <w:r w:rsidR="00D37CDF" w:rsidRPr="00676B0E">
        <w:rPr>
          <w:rFonts w:ascii="Times New Roman" w:hAnsi="Times New Roman" w:cs="Times New Roman"/>
        </w:rPr>
        <w:t>.</w:t>
      </w:r>
    </w:p>
    <w:p w:rsidR="00121C35" w:rsidRPr="00676B0E" w:rsidRDefault="00121C35" w:rsidP="00D37CDF">
      <w:pPr>
        <w:pStyle w:val="Ttulo3"/>
        <w:spacing w:line="360" w:lineRule="auto"/>
        <w:rPr>
          <w:rFonts w:cs="Times New Roman"/>
        </w:rPr>
      </w:pPr>
      <w:bookmarkStart w:id="116" w:name="_Toc361665095"/>
      <w:r w:rsidRPr="00676B0E">
        <w:rPr>
          <w:rFonts w:cs="Times New Roman"/>
        </w:rPr>
        <w:t>Localización de los competidores</w:t>
      </w:r>
      <w:bookmarkEnd w:id="116"/>
    </w:p>
    <w:p w:rsidR="00D37CDF" w:rsidRPr="00676B0E" w:rsidRDefault="00D37CDF" w:rsidP="00D37CDF">
      <w:pPr>
        <w:rPr>
          <w:rFonts w:ascii="Times New Roman" w:hAnsi="Times New Roman" w:cs="Times New Roman"/>
        </w:rPr>
      </w:pPr>
    </w:p>
    <w:p w:rsidR="00121C35" w:rsidRPr="00676B0E" w:rsidRDefault="00121C35" w:rsidP="00121C35">
      <w:pPr>
        <w:spacing w:line="360" w:lineRule="auto"/>
        <w:contextualSpacing/>
        <w:jc w:val="both"/>
        <w:rPr>
          <w:rFonts w:ascii="Times New Roman" w:hAnsi="Times New Roman" w:cs="Times New Roman"/>
        </w:rPr>
      </w:pPr>
      <w:r w:rsidRPr="00676B0E">
        <w:rPr>
          <w:rFonts w:ascii="Times New Roman" w:hAnsi="Times New Roman" w:cs="Times New Roman"/>
        </w:rPr>
        <w:t xml:space="preserve">Con respecto a este factor según lo detectado en el estudio los competidores más cercanos son los siguientes Residencia Bordemar ubicada en calle Barros Borgoño, Concón y Residencia Natania ubicada en Balmaceda, Reñaca, se encuentran a 4,9 y 2,2 Kms. Respectivamente del Club Gran Bosque. En la figura </w:t>
      </w:r>
      <w:r w:rsidR="00A658B1">
        <w:rPr>
          <w:rFonts w:ascii="Times New Roman" w:hAnsi="Times New Roman" w:cs="Times New Roman"/>
        </w:rPr>
        <w:t>18</w:t>
      </w:r>
      <w:r w:rsidRPr="00676B0E">
        <w:rPr>
          <w:rFonts w:ascii="Times New Roman" w:hAnsi="Times New Roman" w:cs="Times New Roman"/>
        </w:rPr>
        <w:t xml:space="preserve"> las flechas azules muestran a los competidores más próximos y la roja al establecimiento. </w:t>
      </w:r>
    </w:p>
    <w:p w:rsidR="00D37CDF" w:rsidRPr="00676B0E" w:rsidRDefault="00D37CDF" w:rsidP="00121C35">
      <w:pPr>
        <w:spacing w:line="360" w:lineRule="auto"/>
        <w:contextualSpacing/>
        <w:jc w:val="both"/>
        <w:rPr>
          <w:rFonts w:ascii="Times New Roman" w:hAnsi="Times New Roman" w:cs="Times New Roman"/>
        </w:rPr>
      </w:pPr>
    </w:p>
    <w:p w:rsidR="00121C35" w:rsidRPr="00676B0E" w:rsidRDefault="00D37CDF" w:rsidP="00121C35">
      <w:pPr>
        <w:spacing w:line="360" w:lineRule="auto"/>
        <w:contextualSpacing/>
        <w:jc w:val="both"/>
        <w:rPr>
          <w:rFonts w:ascii="Times New Roman" w:hAnsi="Times New Roman" w:cs="Times New Roman"/>
        </w:rPr>
      </w:pPr>
      <w:r w:rsidRPr="00676B0E">
        <w:rPr>
          <w:rFonts w:ascii="Times New Roman" w:hAnsi="Times New Roman" w:cs="Times New Roman"/>
          <w:noProof/>
          <w:color w:val="000000"/>
          <w:lang w:val="es-CL" w:eastAsia="es-CL"/>
        </w:rPr>
        <w:lastRenderedPageBreak/>
        <w:drawing>
          <wp:anchor distT="0" distB="0" distL="114300" distR="114300" simplePos="0" relativeHeight="251670528" behindDoc="0" locked="0" layoutInCell="1" allowOverlap="1">
            <wp:simplePos x="0" y="0"/>
            <wp:positionH relativeFrom="column">
              <wp:posOffset>1485900</wp:posOffset>
            </wp:positionH>
            <wp:positionV relativeFrom="paragraph">
              <wp:posOffset>179070</wp:posOffset>
            </wp:positionV>
            <wp:extent cx="2857500" cy="1574165"/>
            <wp:effectExtent l="177800" t="177800" r="368300" b="381635"/>
            <wp:wrapTight wrapText="bothSides">
              <wp:wrapPolygon edited="0">
                <wp:start x="960" y="-2440"/>
                <wp:lineTo x="-1344" y="-1743"/>
                <wp:lineTo x="-1344" y="22654"/>
                <wp:lineTo x="960" y="26488"/>
                <wp:lineTo x="21888" y="26488"/>
                <wp:lineTo x="22080" y="25791"/>
                <wp:lineTo x="24192" y="20912"/>
                <wp:lineTo x="24192" y="3137"/>
                <wp:lineTo x="22272" y="-1743"/>
                <wp:lineTo x="21888" y="-2440"/>
                <wp:lineTo x="960" y="-2440"/>
              </wp:wrapPolygon>
            </wp:wrapTight>
            <wp:docPr id="15" name="Imagen 15" descr="Barbi:Users:macbook:Desktop:Captura de pantalla 2017-07-06 a la(s) 19.5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13" descr="Barbi:Users:macbook:Desktop:Captura de pantalla 2017-07-06 a la(s) 19.52.28.png"/>
                    <pic:cNvPicPr>
                      <a:picLocks noChangeAspect="1" noChangeArrowheads="1"/>
                    </pic:cNvPicPr>
                  </pic:nvPicPr>
                  <pic:blipFill rotWithShape="1">
                    <a:blip r:embed="rId67">
                      <a:extLst>
                        <a:ext uri="{28A0092B-C50C-407E-A947-70E740481C1C}">
                          <a14:useLocalDpi xmlns:a14="http://schemas.microsoft.com/office/drawing/2010/main" val="0"/>
                        </a:ext>
                      </a:extLst>
                    </a:blip>
                    <a:srcRect l="-1" r="-663" b="40661"/>
                    <a:stretch/>
                  </pic:blipFill>
                  <pic:spPr bwMode="auto">
                    <a:xfrm>
                      <a:off x="0" y="0"/>
                      <a:ext cx="2857500" cy="157416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anchor>
        </w:drawing>
      </w:r>
    </w:p>
    <w:p w:rsidR="00121C35" w:rsidRPr="00676B0E" w:rsidRDefault="00121C35" w:rsidP="00121C35">
      <w:pPr>
        <w:spacing w:line="360" w:lineRule="auto"/>
        <w:contextualSpacing/>
        <w:jc w:val="both"/>
        <w:rPr>
          <w:rFonts w:ascii="Times New Roman" w:hAnsi="Times New Roman" w:cs="Times New Roman"/>
        </w:rPr>
      </w:pPr>
    </w:p>
    <w:p w:rsidR="00121C35" w:rsidRPr="00676B0E" w:rsidRDefault="00121C35" w:rsidP="00121C35">
      <w:pPr>
        <w:spacing w:after="160" w:line="360" w:lineRule="auto"/>
        <w:contextualSpacing/>
        <w:jc w:val="both"/>
        <w:rPr>
          <w:rFonts w:ascii="Times New Roman" w:hAnsi="Times New Roman" w:cs="Times New Roman"/>
        </w:rPr>
      </w:pPr>
    </w:p>
    <w:p w:rsidR="00121C35" w:rsidRPr="00676B0E" w:rsidRDefault="00121C35" w:rsidP="00121C35">
      <w:pPr>
        <w:spacing w:after="160" w:line="360" w:lineRule="auto"/>
        <w:contextualSpacing/>
        <w:jc w:val="both"/>
        <w:rPr>
          <w:rFonts w:ascii="Times New Roman" w:hAnsi="Times New Roman" w:cs="Times New Roman"/>
        </w:rPr>
      </w:pPr>
    </w:p>
    <w:p w:rsidR="00121C35" w:rsidRPr="00676B0E" w:rsidRDefault="00121C35" w:rsidP="00121C35">
      <w:pPr>
        <w:spacing w:after="160" w:line="360" w:lineRule="auto"/>
        <w:contextualSpacing/>
        <w:jc w:val="both"/>
        <w:rPr>
          <w:rFonts w:ascii="Times New Roman" w:hAnsi="Times New Roman" w:cs="Times New Roman"/>
        </w:rPr>
      </w:pPr>
    </w:p>
    <w:p w:rsidR="00D37CDF" w:rsidRPr="00676B0E" w:rsidRDefault="00D37CDF" w:rsidP="00121C35">
      <w:pPr>
        <w:spacing w:after="160" w:line="360" w:lineRule="auto"/>
        <w:contextualSpacing/>
        <w:jc w:val="both"/>
        <w:rPr>
          <w:rFonts w:ascii="Times New Roman" w:hAnsi="Times New Roman" w:cs="Times New Roman"/>
        </w:rPr>
      </w:pPr>
    </w:p>
    <w:p w:rsidR="00121C35" w:rsidRPr="00676B0E" w:rsidRDefault="00121C35" w:rsidP="00121C35">
      <w:pPr>
        <w:spacing w:after="160" w:line="360" w:lineRule="auto"/>
        <w:contextualSpacing/>
        <w:jc w:val="both"/>
        <w:rPr>
          <w:rFonts w:ascii="Times New Roman" w:hAnsi="Times New Roman" w:cs="Times New Roman"/>
        </w:rPr>
      </w:pPr>
    </w:p>
    <w:p w:rsidR="00121C35" w:rsidRPr="00676B0E" w:rsidRDefault="009B4722" w:rsidP="00121C35">
      <w:pPr>
        <w:spacing w:after="160" w:line="360" w:lineRule="auto"/>
        <w:contextualSpacing/>
        <w:jc w:val="both"/>
        <w:rPr>
          <w:rFonts w:ascii="Times New Roman" w:hAnsi="Times New Roman" w:cs="Times New Roman"/>
        </w:rPr>
      </w:pPr>
      <w:r>
        <w:rPr>
          <w:rFonts w:ascii="Times New Roman" w:hAnsi="Times New Roman" w:cs="Times New Roman"/>
          <w:noProof/>
          <w:lang w:val="es-ES"/>
        </w:rPr>
        <mc:AlternateContent>
          <mc:Choice Requires="wps">
            <w:drawing>
              <wp:anchor distT="0" distB="0" distL="114300" distR="114300" simplePos="0" relativeHeight="251684864" behindDoc="0" locked="0" layoutInCell="1" allowOverlap="1">
                <wp:simplePos x="0" y="0"/>
                <wp:positionH relativeFrom="column">
                  <wp:posOffset>1143000</wp:posOffset>
                </wp:positionH>
                <wp:positionV relativeFrom="paragraph">
                  <wp:posOffset>274320</wp:posOffset>
                </wp:positionV>
                <wp:extent cx="3429000" cy="302260"/>
                <wp:effectExtent l="0" t="0" r="0" b="0"/>
                <wp:wrapTight wrapText="bothSides">
                  <wp:wrapPolygon edited="0">
                    <wp:start x="0" y="0"/>
                    <wp:lineTo x="0" y="20420"/>
                    <wp:lineTo x="21480" y="20420"/>
                    <wp:lineTo x="21480" y="0"/>
                    <wp:lineTo x="0" y="0"/>
                  </wp:wrapPolygon>
                </wp:wrapTight>
                <wp:docPr id="138"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0" cy="302260"/>
                        </a:xfrm>
                        <a:prstGeom prst="rect">
                          <a:avLst/>
                        </a:prstGeom>
                        <a:solidFill>
                          <a:prstClr val="white"/>
                        </a:solidFill>
                        <a:ln>
                          <a:noFill/>
                        </a:ln>
                        <a:effectLst/>
                        <a:extLst>
                          <a:ext uri="{C572A759-6A51-4108-AA02-DFA0A04FC94B}"/>
                        </a:extLst>
                      </wps:spPr>
                      <wps:txbx>
                        <w:txbxContent>
                          <w:p w:rsidR="00013C53" w:rsidRPr="00640840" w:rsidRDefault="00013C53" w:rsidP="00D37CDF">
                            <w:pPr>
                              <w:pStyle w:val="Descripcin"/>
                              <w:rPr>
                                <w:rFonts w:cs="Times New Roman"/>
                                <w:noProof/>
                                <w:color w:val="000000"/>
                                <w:lang w:val="es-ES"/>
                              </w:rPr>
                            </w:pPr>
                            <w:r>
                              <w:t xml:space="preserve">Figura </w:t>
                            </w:r>
                            <w:r w:rsidR="00B667C3">
                              <w:fldChar w:fldCharType="begin"/>
                            </w:r>
                            <w:r w:rsidR="00DE5774">
                              <w:instrText xml:space="preserve"> SEQ Figura \* ARABIC </w:instrText>
                            </w:r>
                            <w:r w:rsidR="00B667C3">
                              <w:fldChar w:fldCharType="separate"/>
                            </w:r>
                            <w:r w:rsidR="00031A31">
                              <w:rPr>
                                <w:noProof/>
                              </w:rPr>
                              <w:t>18</w:t>
                            </w:r>
                            <w:r w:rsidR="00B667C3">
                              <w:rPr>
                                <w:noProof/>
                              </w:rPr>
                              <w:fldChar w:fldCharType="end"/>
                            </w:r>
                            <w:r>
                              <w:t xml:space="preserve">: </w:t>
                            </w:r>
                            <w:r w:rsidRPr="00D37CDF">
                              <w:rPr>
                                <w:b w:val="0"/>
                              </w:rPr>
                              <w:t>Competidores más cercanos al proyecto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Cuadro de texto 27" o:spid="_x0000_s1029" type="#_x0000_t202" style="position:absolute;left:0;text-align:left;margin-left:90pt;margin-top:21.6pt;width:270pt;height:23.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" stroked="f">
                <v:textbox style="mso-fit-shape-to-text:t" inset="0,0,0,0">
                  <w:txbxContent>
                    <w:p w:rsidR="00013C53" w:rsidRPr="00640840" w:rsidRDefault="00013C53" w:rsidP="00D37CDF">
                      <w:pPr>
                        <w:pStyle w:val="Descripcin"/>
                        <w:rPr>
                          <w:rFonts w:cs="Times New Roman"/>
                          <w:noProof/>
                          <w:color w:val="000000"/>
                          <w:lang w:val="es-ES"/>
                        </w:rPr>
                      </w:pPr>
                      <w:r>
                        <w:t xml:space="preserve">Figura </w:t>
                      </w:r>
                      <w:r w:rsidR="00B667C3">
                        <w:fldChar w:fldCharType="begin"/>
                      </w:r>
                      <w:r w:rsidR="00DE5774">
                        <w:instrText xml:space="preserve"> SEQ Figura \* ARABIC </w:instrText>
                      </w:r>
                      <w:r w:rsidR="00B667C3">
                        <w:fldChar w:fldCharType="separate"/>
                      </w:r>
                      <w:r w:rsidR="00031A31">
                        <w:rPr>
                          <w:noProof/>
                        </w:rPr>
                        <w:t>18</w:t>
                      </w:r>
                      <w:r w:rsidR="00B667C3">
                        <w:rPr>
                          <w:noProof/>
                        </w:rPr>
                        <w:fldChar w:fldCharType="end"/>
                      </w:r>
                      <w:r>
                        <w:t xml:space="preserve">: </w:t>
                      </w:r>
                      <w:r w:rsidRPr="00D37CDF">
                        <w:rPr>
                          <w:b w:val="0"/>
                        </w:rPr>
                        <w:t>Competidores más cercanos al proyecto</w:t>
                      </w:r>
                    </w:p>
                  </w:txbxContent>
                </v:textbox>
                <w10:wrap type="tight"/>
              </v:shape>
            </w:pict>
          </mc:Fallback>
        </mc:AlternateContent>
      </w:r>
    </w:p>
    <w:p w:rsidR="00D37CDF" w:rsidRPr="00676B0E" w:rsidRDefault="00D37CDF" w:rsidP="00121C35">
      <w:pPr>
        <w:spacing w:after="160" w:line="360" w:lineRule="auto"/>
        <w:contextualSpacing/>
        <w:jc w:val="center"/>
        <w:rPr>
          <w:rFonts w:ascii="Times New Roman" w:hAnsi="Times New Roman" w:cs="Times New Roman"/>
        </w:rPr>
      </w:pPr>
    </w:p>
    <w:p w:rsidR="005E01B8" w:rsidRDefault="005E01B8" w:rsidP="00D37CDF">
      <w:pPr>
        <w:widowControl w:val="0"/>
        <w:autoSpaceDE w:val="0"/>
        <w:autoSpaceDN w:val="0"/>
        <w:adjustRightInd w:val="0"/>
        <w:spacing w:after="240" w:line="360" w:lineRule="auto"/>
        <w:rPr>
          <w:rFonts w:ascii="Times New Roman" w:hAnsi="Times New Roman" w:cs="Times New Roman"/>
          <w:b/>
          <w:color w:val="000000"/>
          <w:lang w:val="es-ES"/>
        </w:rPr>
      </w:pPr>
    </w:p>
    <w:p w:rsidR="00D37CDF" w:rsidRPr="00676B0E" w:rsidRDefault="00D37CDF" w:rsidP="00D37CDF">
      <w:pPr>
        <w:widowControl w:val="0"/>
        <w:autoSpaceDE w:val="0"/>
        <w:autoSpaceDN w:val="0"/>
        <w:adjustRightInd w:val="0"/>
        <w:spacing w:after="240" w:line="360" w:lineRule="auto"/>
        <w:rPr>
          <w:rFonts w:ascii="Times New Roman" w:hAnsi="Times New Roman" w:cs="Times New Roman"/>
          <w:color w:val="000000"/>
          <w:lang w:val="es-ES"/>
        </w:rPr>
      </w:pPr>
      <w:r w:rsidRPr="00676B0E">
        <w:rPr>
          <w:rFonts w:ascii="Times New Roman" w:hAnsi="Times New Roman" w:cs="Times New Roman"/>
          <w:b/>
          <w:color w:val="000000"/>
          <w:lang w:val="es-ES"/>
        </w:rPr>
        <w:t>Fuente:</w:t>
      </w:r>
      <w:r w:rsidRPr="00676B0E">
        <w:rPr>
          <w:rFonts w:ascii="Times New Roman" w:hAnsi="Times New Roman" w:cs="Times New Roman"/>
          <w:color w:val="000000"/>
          <w:lang w:val="es-ES"/>
        </w:rPr>
        <w:t xml:space="preserve"> Google Maps. </w:t>
      </w:r>
    </w:p>
    <w:p w:rsidR="00D37CDF" w:rsidRDefault="00121C35" w:rsidP="00121C35">
      <w:pPr>
        <w:widowControl w:val="0"/>
        <w:autoSpaceDE w:val="0"/>
        <w:autoSpaceDN w:val="0"/>
        <w:adjustRightInd w:val="0"/>
        <w:spacing w:after="240" w:line="360" w:lineRule="auto"/>
        <w:jc w:val="both"/>
        <w:rPr>
          <w:rFonts w:ascii="Times New Roman" w:hAnsi="Times New Roman" w:cs="Times New Roman"/>
          <w:color w:val="000000"/>
          <w:szCs w:val="32"/>
          <w:lang w:val="es-ES"/>
        </w:rPr>
      </w:pPr>
      <w:r w:rsidRPr="00676B0E">
        <w:rPr>
          <w:rFonts w:ascii="Times New Roman" w:hAnsi="Times New Roman" w:cs="Times New Roman"/>
          <w:color w:val="000000"/>
          <w:szCs w:val="32"/>
          <w:lang w:val="es-ES"/>
        </w:rPr>
        <w:t>Los principales competidores del Club Gran Bosque son en total 4 casas de reposo existentes en la ciudad de Viña del Mar y Concón, aún así estas no poseen el mismo concepto que desea entregar el centro recreacional, por lo tanto serían competidores indirectos. Estos son los siguientes:</w:t>
      </w:r>
    </w:p>
    <w:p w:rsidR="001312C0" w:rsidRPr="00676B0E" w:rsidRDefault="001312C0" w:rsidP="00121C35">
      <w:pPr>
        <w:widowControl w:val="0"/>
        <w:autoSpaceDE w:val="0"/>
        <w:autoSpaceDN w:val="0"/>
        <w:adjustRightInd w:val="0"/>
        <w:spacing w:after="240" w:line="360" w:lineRule="auto"/>
        <w:jc w:val="both"/>
        <w:rPr>
          <w:rFonts w:ascii="Times New Roman" w:hAnsi="Times New Roman" w:cs="Times New Roman"/>
          <w:color w:val="000000"/>
          <w:szCs w:val="32"/>
          <w:lang w:val="es-ES"/>
        </w:rPr>
      </w:pPr>
    </w:p>
    <w:p w:rsidR="00D37CDF" w:rsidRPr="00676B0E" w:rsidRDefault="00D37CDF" w:rsidP="00D37CDF">
      <w:pPr>
        <w:pStyle w:val="Descripcin"/>
        <w:keepNext/>
        <w:rPr>
          <w:rFonts w:cs="Times New Roman"/>
          <w:b w:val="0"/>
        </w:rPr>
      </w:pPr>
      <w:bookmarkStart w:id="117" w:name="_Toc361664843"/>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17</w:t>
      </w:r>
      <w:r w:rsidR="00B667C3" w:rsidRPr="00676B0E">
        <w:rPr>
          <w:rFonts w:cs="Times New Roman"/>
          <w:noProof/>
        </w:rPr>
        <w:fldChar w:fldCharType="end"/>
      </w:r>
      <w:r w:rsidRPr="00676B0E">
        <w:rPr>
          <w:rFonts w:cs="Times New Roman"/>
        </w:rPr>
        <w:t xml:space="preserve">: </w:t>
      </w:r>
      <w:r w:rsidRPr="00676B0E">
        <w:rPr>
          <w:rFonts w:cs="Times New Roman"/>
          <w:b w:val="0"/>
        </w:rPr>
        <w:t>Ubicación y Contacto de los Competidores.</w:t>
      </w:r>
      <w:bookmarkEnd w:id="117"/>
    </w:p>
    <w:tbl>
      <w:tblPr>
        <w:tblStyle w:val="Sombreadomedio1-nfasis3"/>
        <w:tblW w:w="5000" w:type="pct"/>
        <w:tblLook w:val="0620" w:firstRow="1" w:lastRow="0" w:firstColumn="0" w:lastColumn="0" w:noHBand="1" w:noVBand="1"/>
      </w:tblPr>
      <w:tblGrid>
        <w:gridCol w:w="1435"/>
        <w:gridCol w:w="1780"/>
        <w:gridCol w:w="1525"/>
        <w:gridCol w:w="4361"/>
      </w:tblGrid>
      <w:tr w:rsidR="00121C35" w:rsidRPr="00676B0E" w:rsidTr="00D37CDF">
        <w:trPr>
          <w:cnfStyle w:val="100000000000" w:firstRow="1" w:lastRow="0" w:firstColumn="0" w:lastColumn="0" w:oddVBand="0" w:evenVBand="0" w:oddHBand="0" w:evenHBand="0" w:firstRowFirstColumn="0" w:firstRowLastColumn="0" w:lastRowFirstColumn="0" w:lastRowLastColumn="0"/>
          <w:trHeight w:val="231"/>
        </w:trPr>
        <w:tc>
          <w:tcPr>
            <w:tcW w:w="788" w:type="pct"/>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Nombre</w:t>
            </w:r>
          </w:p>
        </w:tc>
        <w:tc>
          <w:tcPr>
            <w:tcW w:w="978" w:type="pct"/>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Ubicación</w:t>
            </w:r>
          </w:p>
        </w:tc>
        <w:tc>
          <w:tcPr>
            <w:tcW w:w="838" w:type="pct"/>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Teléfono</w:t>
            </w:r>
          </w:p>
        </w:tc>
        <w:tc>
          <w:tcPr>
            <w:tcW w:w="2396" w:type="pct"/>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Sitio Web y Correo Electrónico</w:t>
            </w:r>
          </w:p>
        </w:tc>
      </w:tr>
      <w:tr w:rsidR="00121C35" w:rsidRPr="00676B0E" w:rsidTr="00D37CDF">
        <w:trPr>
          <w:trHeight w:val="446"/>
        </w:trPr>
        <w:tc>
          <w:tcPr>
            <w:tcW w:w="788" w:type="pct"/>
            <w:vMerge w:val="restart"/>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Casa Senior</w:t>
            </w:r>
          </w:p>
        </w:tc>
        <w:tc>
          <w:tcPr>
            <w:tcW w:w="978" w:type="pct"/>
            <w:vMerge w:val="restart"/>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3 norte 899, Viña del Mar.</w:t>
            </w:r>
          </w:p>
        </w:tc>
        <w:tc>
          <w:tcPr>
            <w:tcW w:w="838" w:type="pct"/>
            <w:vMerge w:val="restart"/>
            <w:hideMark/>
          </w:tcPr>
          <w:p w:rsidR="00121C35" w:rsidRPr="00676B0E" w:rsidRDefault="00121C35" w:rsidP="00D37CDF">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32 2685341- +56 9 88 683773</w:t>
            </w:r>
          </w:p>
        </w:tc>
        <w:tc>
          <w:tcPr>
            <w:tcW w:w="2396" w:type="pct"/>
            <w:vMerge w:val="restart"/>
            <w:hideMark/>
          </w:tcPr>
          <w:p w:rsidR="00121C35" w:rsidRPr="00676B0E" w:rsidRDefault="00121C35" w:rsidP="00D37CDF">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www.casasenior.cl                                                   contacto@casasenior.cl</w:t>
            </w:r>
          </w:p>
        </w:tc>
      </w:tr>
      <w:tr w:rsidR="00121C35" w:rsidRPr="00676B0E" w:rsidTr="00D37CDF">
        <w:trPr>
          <w:trHeight w:val="446"/>
        </w:trPr>
        <w:tc>
          <w:tcPr>
            <w:tcW w:w="788"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978"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838"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2396"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r>
      <w:tr w:rsidR="00121C35" w:rsidRPr="00676B0E" w:rsidTr="00D37CDF">
        <w:trPr>
          <w:trHeight w:val="446"/>
        </w:trPr>
        <w:tc>
          <w:tcPr>
            <w:tcW w:w="788" w:type="pct"/>
            <w:vMerge w:val="restart"/>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Residencia Bordemar</w:t>
            </w:r>
          </w:p>
        </w:tc>
        <w:tc>
          <w:tcPr>
            <w:tcW w:w="978" w:type="pct"/>
            <w:vMerge w:val="restart"/>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Barros Borgoño #491, Concón.</w:t>
            </w:r>
          </w:p>
        </w:tc>
        <w:tc>
          <w:tcPr>
            <w:tcW w:w="838" w:type="pct"/>
            <w:vMerge w:val="restart"/>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32 3365032 - +56 9 63736527</w:t>
            </w:r>
          </w:p>
        </w:tc>
        <w:tc>
          <w:tcPr>
            <w:tcW w:w="2396" w:type="pct"/>
            <w:vMerge w:val="restart"/>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www.residenciabordemar.cl contacto@residenciabordemar.cl</w:t>
            </w:r>
          </w:p>
        </w:tc>
      </w:tr>
      <w:tr w:rsidR="00121C35" w:rsidRPr="00676B0E" w:rsidTr="00D37CDF">
        <w:trPr>
          <w:trHeight w:val="446"/>
        </w:trPr>
        <w:tc>
          <w:tcPr>
            <w:tcW w:w="788"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978"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838"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2396"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r>
      <w:tr w:rsidR="00121C35" w:rsidRPr="00676B0E" w:rsidTr="00D37CDF">
        <w:trPr>
          <w:trHeight w:val="446"/>
        </w:trPr>
        <w:tc>
          <w:tcPr>
            <w:tcW w:w="788"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978"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838"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2396"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r>
      <w:tr w:rsidR="00121C35" w:rsidRPr="00676B0E" w:rsidTr="00D37CDF">
        <w:trPr>
          <w:trHeight w:val="446"/>
        </w:trPr>
        <w:tc>
          <w:tcPr>
            <w:tcW w:w="788"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978"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838"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2396"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r>
      <w:tr w:rsidR="00121C35" w:rsidRPr="00676B0E" w:rsidTr="00D37CDF">
        <w:trPr>
          <w:trHeight w:val="446"/>
        </w:trPr>
        <w:tc>
          <w:tcPr>
            <w:tcW w:w="788" w:type="pct"/>
            <w:vMerge w:val="restart"/>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Residencia Natania</w:t>
            </w:r>
          </w:p>
        </w:tc>
        <w:tc>
          <w:tcPr>
            <w:tcW w:w="978" w:type="pct"/>
            <w:vMerge w:val="restart"/>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Balmaceda #429, Reñaca, Viña del Mar.</w:t>
            </w:r>
          </w:p>
        </w:tc>
        <w:tc>
          <w:tcPr>
            <w:tcW w:w="838" w:type="pct"/>
            <w:vMerge w:val="restart"/>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32 2833181- 32 2831285</w:t>
            </w:r>
          </w:p>
        </w:tc>
        <w:tc>
          <w:tcPr>
            <w:tcW w:w="2396" w:type="pct"/>
            <w:vMerge w:val="restart"/>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residencia-natania.empresasenchile.cl</w:t>
            </w:r>
          </w:p>
        </w:tc>
      </w:tr>
      <w:tr w:rsidR="00121C35" w:rsidRPr="00676B0E" w:rsidTr="00D37CDF">
        <w:trPr>
          <w:trHeight w:val="446"/>
        </w:trPr>
        <w:tc>
          <w:tcPr>
            <w:tcW w:w="788"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978"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838"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2396"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r>
      <w:tr w:rsidR="00121C35" w:rsidRPr="00676B0E" w:rsidTr="00D37CDF">
        <w:trPr>
          <w:trHeight w:val="446"/>
        </w:trPr>
        <w:tc>
          <w:tcPr>
            <w:tcW w:w="788" w:type="pct"/>
            <w:vMerge w:val="restart"/>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La Alborada</w:t>
            </w:r>
          </w:p>
        </w:tc>
        <w:tc>
          <w:tcPr>
            <w:tcW w:w="978" w:type="pct"/>
            <w:vMerge w:val="restart"/>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Valdés Vergara #599, Viña del Mar.</w:t>
            </w:r>
          </w:p>
        </w:tc>
        <w:tc>
          <w:tcPr>
            <w:tcW w:w="838" w:type="pct"/>
            <w:vMerge w:val="restart"/>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32 2672161​​</w:t>
            </w:r>
          </w:p>
        </w:tc>
        <w:tc>
          <w:tcPr>
            <w:tcW w:w="2396" w:type="pct"/>
            <w:vMerge w:val="restart"/>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www.casadereposoalborada.cl contacto@casadereposolaalborada.cl</w:t>
            </w:r>
          </w:p>
        </w:tc>
      </w:tr>
      <w:tr w:rsidR="00121C35" w:rsidRPr="00676B0E" w:rsidTr="00D37CDF">
        <w:trPr>
          <w:trHeight w:val="414"/>
        </w:trPr>
        <w:tc>
          <w:tcPr>
            <w:tcW w:w="788"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978"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838"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2396" w:type="pct"/>
            <w:vMerge/>
            <w:hideMark/>
          </w:tcPr>
          <w:p w:rsidR="00121C35" w:rsidRPr="00676B0E" w:rsidRDefault="00121C35" w:rsidP="00921FFD">
            <w:pPr>
              <w:spacing w:line="360" w:lineRule="auto"/>
              <w:jc w:val="center"/>
              <w:rPr>
                <w:rFonts w:ascii="Times New Roman" w:eastAsia="Times New Roman" w:hAnsi="Times New Roman" w:cs="Times New Roman"/>
                <w:color w:val="000000"/>
              </w:rPr>
            </w:pPr>
          </w:p>
        </w:tc>
      </w:tr>
    </w:tbl>
    <w:p w:rsidR="00D37CDF" w:rsidRPr="00676B0E" w:rsidRDefault="00D37CDF" w:rsidP="00D37CDF">
      <w:pPr>
        <w:widowControl w:val="0"/>
        <w:autoSpaceDE w:val="0"/>
        <w:autoSpaceDN w:val="0"/>
        <w:adjustRightInd w:val="0"/>
        <w:spacing w:after="240" w:line="360" w:lineRule="auto"/>
        <w:rPr>
          <w:rFonts w:ascii="Times New Roman" w:hAnsi="Times New Roman" w:cs="Times New Roman"/>
          <w:b/>
          <w:color w:val="000000"/>
          <w:lang w:val="es-ES"/>
        </w:rPr>
      </w:pPr>
    </w:p>
    <w:p w:rsidR="00121C35" w:rsidRPr="00676B0E" w:rsidRDefault="00D37CDF" w:rsidP="00D37CDF">
      <w:pPr>
        <w:widowControl w:val="0"/>
        <w:autoSpaceDE w:val="0"/>
        <w:autoSpaceDN w:val="0"/>
        <w:adjustRightInd w:val="0"/>
        <w:spacing w:after="240" w:line="360" w:lineRule="auto"/>
        <w:rPr>
          <w:rFonts w:ascii="Times New Roman" w:hAnsi="Times New Roman" w:cs="Times New Roman"/>
          <w:color w:val="000000"/>
          <w:lang w:val="es-ES"/>
        </w:rPr>
      </w:pPr>
      <w:r w:rsidRPr="00676B0E">
        <w:rPr>
          <w:rFonts w:ascii="Times New Roman" w:hAnsi="Times New Roman" w:cs="Times New Roman"/>
          <w:b/>
          <w:color w:val="000000"/>
          <w:lang w:val="es-ES"/>
        </w:rPr>
        <w:t>Fuente:</w:t>
      </w:r>
      <w:r w:rsidRPr="00676B0E">
        <w:rPr>
          <w:rFonts w:ascii="Times New Roman" w:hAnsi="Times New Roman" w:cs="Times New Roman"/>
          <w:color w:val="000000"/>
          <w:lang w:val="es-ES"/>
        </w:rPr>
        <w:t>Elaboración Propia.</w:t>
      </w:r>
    </w:p>
    <w:p w:rsidR="00121C35" w:rsidRPr="00676B0E" w:rsidRDefault="00D37CDF" w:rsidP="00121C35">
      <w:pPr>
        <w:widowControl w:val="0"/>
        <w:autoSpaceDE w:val="0"/>
        <w:autoSpaceDN w:val="0"/>
        <w:adjustRightInd w:val="0"/>
        <w:spacing w:after="240" w:line="360" w:lineRule="auto"/>
        <w:jc w:val="both"/>
        <w:rPr>
          <w:rFonts w:ascii="Times New Roman" w:hAnsi="Times New Roman" w:cs="Times New Roman"/>
          <w:color w:val="000000"/>
          <w:szCs w:val="32"/>
          <w:lang w:val="es-ES"/>
        </w:rPr>
      </w:pPr>
      <w:r w:rsidRPr="00676B0E">
        <w:rPr>
          <w:rFonts w:ascii="Times New Roman" w:hAnsi="Times New Roman" w:cs="Times New Roman"/>
          <w:noProof/>
          <w:color w:val="000000"/>
          <w:lang w:val="es-CL" w:eastAsia="es-CL"/>
        </w:rPr>
        <w:drawing>
          <wp:anchor distT="0" distB="0" distL="114300" distR="114300" simplePos="0" relativeHeight="251671552" behindDoc="0" locked="0" layoutInCell="1" allowOverlap="1">
            <wp:simplePos x="0" y="0"/>
            <wp:positionH relativeFrom="column">
              <wp:posOffset>1371600</wp:posOffset>
            </wp:positionH>
            <wp:positionV relativeFrom="paragraph">
              <wp:posOffset>52070</wp:posOffset>
            </wp:positionV>
            <wp:extent cx="2553970" cy="2139950"/>
            <wp:effectExtent l="177800" t="177800" r="392430" b="374650"/>
            <wp:wrapTight wrapText="bothSides">
              <wp:wrapPolygon edited="0">
                <wp:start x="1074" y="-1795"/>
                <wp:lineTo x="-1504" y="-1282"/>
                <wp:lineTo x="-1504" y="22305"/>
                <wp:lineTo x="-859" y="23331"/>
                <wp:lineTo x="1074" y="24612"/>
                <wp:lineTo x="1289" y="25125"/>
                <wp:lineTo x="21697" y="25125"/>
                <wp:lineTo x="21911" y="24612"/>
                <wp:lineTo x="24060" y="23331"/>
                <wp:lineTo x="24704" y="19485"/>
                <wp:lineTo x="24704" y="2564"/>
                <wp:lineTo x="22341" y="-1282"/>
                <wp:lineTo x="22126" y="-1795"/>
                <wp:lineTo x="1074" y="-1795"/>
              </wp:wrapPolygon>
            </wp:wrapTight>
            <wp:docPr id="172" name="Imagen 172" descr="Barbi:Users:macbook:Desktop:Captura de pantalla 2017-07-06 a la(s) 19.5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13" descr="Barbi:Users:macbook:Desktop:Captura de pantalla 2017-07-06 a la(s) 19.52.28.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53970" cy="2139950"/>
                    </a:xfrm>
                    <a:prstGeom prst="rect">
                      <a:avLst/>
                    </a:prstGeom>
                    <a:ln>
                      <a:noFill/>
                    </a:ln>
                    <a:effectLst>
                      <a:outerShdw blurRad="292100" dist="139700" dir="2700000" algn="tl" rotWithShape="0">
                        <a:srgbClr val="333333">
                          <a:alpha val="65000"/>
                        </a:srgbClr>
                      </a:outerShdw>
                    </a:effectLst>
                  </pic:spPr>
                </pic:pic>
              </a:graphicData>
            </a:graphic>
          </wp:anchor>
        </w:drawing>
      </w:r>
    </w:p>
    <w:p w:rsidR="00121C35" w:rsidRPr="00676B0E" w:rsidRDefault="00121C35" w:rsidP="00121C35">
      <w:pPr>
        <w:spacing w:after="160" w:line="360" w:lineRule="auto"/>
        <w:contextualSpacing/>
        <w:jc w:val="both"/>
        <w:rPr>
          <w:rFonts w:ascii="Times New Roman" w:hAnsi="Times New Roman" w:cs="Times New Roman"/>
        </w:rPr>
      </w:pPr>
    </w:p>
    <w:p w:rsidR="00121C35" w:rsidRPr="00676B0E" w:rsidRDefault="00121C35" w:rsidP="00121C35">
      <w:pPr>
        <w:spacing w:after="160" w:line="360" w:lineRule="auto"/>
        <w:contextualSpacing/>
        <w:jc w:val="both"/>
        <w:rPr>
          <w:rFonts w:ascii="Times New Roman" w:hAnsi="Times New Roman" w:cs="Times New Roman"/>
        </w:rPr>
      </w:pPr>
    </w:p>
    <w:p w:rsidR="00121C35" w:rsidRPr="00676B0E" w:rsidRDefault="00121C35" w:rsidP="00121C35">
      <w:pPr>
        <w:spacing w:after="160" w:line="360" w:lineRule="auto"/>
        <w:contextualSpacing/>
        <w:jc w:val="both"/>
        <w:rPr>
          <w:rFonts w:ascii="Times New Roman" w:hAnsi="Times New Roman" w:cs="Times New Roman"/>
        </w:rPr>
      </w:pPr>
    </w:p>
    <w:p w:rsidR="00121C35" w:rsidRPr="00676B0E" w:rsidRDefault="00121C35" w:rsidP="00121C35">
      <w:pPr>
        <w:spacing w:after="160" w:line="360" w:lineRule="auto"/>
        <w:contextualSpacing/>
        <w:jc w:val="both"/>
        <w:rPr>
          <w:rFonts w:ascii="Times New Roman" w:hAnsi="Times New Roman" w:cs="Times New Roman"/>
        </w:rPr>
      </w:pPr>
    </w:p>
    <w:p w:rsidR="00121C35" w:rsidRPr="00676B0E" w:rsidRDefault="00121C35" w:rsidP="00121C35">
      <w:pPr>
        <w:spacing w:after="160" w:line="360" w:lineRule="auto"/>
        <w:contextualSpacing/>
        <w:jc w:val="both"/>
        <w:rPr>
          <w:rFonts w:ascii="Times New Roman" w:hAnsi="Times New Roman" w:cs="Times New Roman"/>
        </w:rPr>
      </w:pPr>
    </w:p>
    <w:p w:rsidR="00121C35" w:rsidRPr="00676B0E" w:rsidRDefault="00121C35" w:rsidP="00121C35">
      <w:pPr>
        <w:spacing w:after="160" w:line="360" w:lineRule="auto"/>
        <w:contextualSpacing/>
        <w:jc w:val="both"/>
        <w:rPr>
          <w:rFonts w:ascii="Times New Roman" w:hAnsi="Times New Roman" w:cs="Times New Roman"/>
        </w:rPr>
      </w:pPr>
    </w:p>
    <w:p w:rsidR="00121C35" w:rsidRPr="00676B0E" w:rsidRDefault="00121C35" w:rsidP="00121C35">
      <w:pPr>
        <w:spacing w:after="160" w:line="360" w:lineRule="auto"/>
        <w:contextualSpacing/>
        <w:jc w:val="both"/>
        <w:rPr>
          <w:rFonts w:ascii="Times New Roman" w:hAnsi="Times New Roman" w:cs="Times New Roman"/>
        </w:rPr>
      </w:pPr>
    </w:p>
    <w:p w:rsidR="00121C35" w:rsidRPr="00676B0E" w:rsidRDefault="009B4722" w:rsidP="00D37CDF">
      <w:pPr>
        <w:spacing w:after="160" w:line="360" w:lineRule="auto"/>
        <w:contextualSpacing/>
        <w:jc w:val="center"/>
        <w:rPr>
          <w:rFonts w:ascii="Times New Roman" w:hAnsi="Times New Roman" w:cs="Times New Roman"/>
        </w:rPr>
      </w:pPr>
      <w:r>
        <w:rPr>
          <w:rFonts w:ascii="Times New Roman" w:hAnsi="Times New Roman" w:cs="Times New Roman"/>
          <w:noProof/>
          <w:lang w:val="es-ES"/>
        </w:rPr>
        <mc:AlternateContent>
          <mc:Choice Requires="wps">
            <w:drawing>
              <wp:anchor distT="0" distB="0" distL="114300" distR="114300" simplePos="0" relativeHeight="251686912" behindDoc="0" locked="0" layoutInCell="1" allowOverlap="1">
                <wp:simplePos x="0" y="0"/>
                <wp:positionH relativeFrom="column">
                  <wp:posOffset>1371600</wp:posOffset>
                </wp:positionH>
                <wp:positionV relativeFrom="paragraph">
                  <wp:posOffset>165735</wp:posOffset>
                </wp:positionV>
                <wp:extent cx="2553970" cy="302260"/>
                <wp:effectExtent l="0" t="0" r="0" b="0"/>
                <wp:wrapTight wrapText="bothSides">
                  <wp:wrapPolygon edited="0">
                    <wp:start x="0" y="0"/>
                    <wp:lineTo x="0" y="20420"/>
                    <wp:lineTo x="21428" y="20420"/>
                    <wp:lineTo x="21428" y="0"/>
                    <wp:lineTo x="0" y="0"/>
                  </wp:wrapPolygon>
                </wp:wrapTight>
                <wp:docPr id="137"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3970" cy="302260"/>
                        </a:xfrm>
                        <a:prstGeom prst="rect">
                          <a:avLst/>
                        </a:prstGeom>
                        <a:solidFill>
                          <a:prstClr val="white"/>
                        </a:solidFill>
                        <a:ln>
                          <a:noFill/>
                        </a:ln>
                        <a:effectLst/>
                        <a:extLst>
                          <a:ext uri="{C572A759-6A51-4108-AA02-DFA0A04FC94B}"/>
                        </a:extLst>
                      </wps:spPr>
                      <wps:txbx>
                        <w:txbxContent>
                          <w:p w:rsidR="00013C53" w:rsidRPr="002D51AC" w:rsidRDefault="00013C53" w:rsidP="00D37CDF">
                            <w:pPr>
                              <w:pStyle w:val="Descripcin"/>
                              <w:rPr>
                                <w:rFonts w:cs="Times New Roman"/>
                                <w:noProof/>
                                <w:color w:val="000000"/>
                                <w:lang w:val="es-ES"/>
                              </w:rPr>
                            </w:pPr>
                            <w:r>
                              <w:t xml:space="preserve">Figura </w:t>
                            </w:r>
                            <w:r w:rsidR="00B667C3">
                              <w:fldChar w:fldCharType="begin"/>
                            </w:r>
                            <w:r w:rsidR="00DE5774">
                              <w:instrText xml:space="preserve"> SEQ Figura \* ARABIC </w:instrText>
                            </w:r>
                            <w:r w:rsidR="00B667C3">
                              <w:fldChar w:fldCharType="separate"/>
                            </w:r>
                            <w:r w:rsidR="00031A31">
                              <w:rPr>
                                <w:noProof/>
                              </w:rPr>
                              <w:t>19</w:t>
                            </w:r>
                            <w:r w:rsidR="00B667C3">
                              <w:rPr>
                                <w:noProof/>
                              </w:rPr>
                              <w:fldChar w:fldCharType="end"/>
                            </w:r>
                            <w:r>
                              <w:t xml:space="preserve">: </w:t>
                            </w:r>
                            <w:r w:rsidRPr="00D37CDF">
                              <w:rPr>
                                <w:b w:val="0"/>
                              </w:rPr>
                              <w:t>Competidores Indirectos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Cuadro de texto 28" o:spid="_x0000_s1030" type="#_x0000_t202" style="position:absolute;left:0;text-align:left;margin-left:108pt;margin-top:13.05pt;width:201.1pt;height:23.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" stroked="f">
                <v:textbox style="mso-fit-shape-to-text:t" inset="0,0,0,0">
                  <w:txbxContent>
                    <w:p w:rsidR="00013C53" w:rsidRPr="002D51AC" w:rsidRDefault="00013C53" w:rsidP="00D37CDF">
                      <w:pPr>
                        <w:pStyle w:val="Descripcin"/>
                        <w:rPr>
                          <w:rFonts w:cs="Times New Roman"/>
                          <w:noProof/>
                          <w:color w:val="000000"/>
                          <w:lang w:val="es-ES"/>
                        </w:rPr>
                      </w:pPr>
                      <w:r>
                        <w:t xml:space="preserve">Figura </w:t>
                      </w:r>
                      <w:r w:rsidR="00B667C3">
                        <w:fldChar w:fldCharType="begin"/>
                      </w:r>
                      <w:r w:rsidR="00DE5774">
                        <w:instrText xml:space="preserve"> SEQ Figura \* ARABIC </w:instrText>
                      </w:r>
                      <w:r w:rsidR="00B667C3">
                        <w:fldChar w:fldCharType="separate"/>
                      </w:r>
                      <w:r w:rsidR="00031A31">
                        <w:rPr>
                          <w:noProof/>
                        </w:rPr>
                        <w:t>19</w:t>
                      </w:r>
                      <w:r w:rsidR="00B667C3">
                        <w:rPr>
                          <w:noProof/>
                        </w:rPr>
                        <w:fldChar w:fldCharType="end"/>
                      </w:r>
                      <w:r>
                        <w:t xml:space="preserve">: </w:t>
                      </w:r>
                      <w:r w:rsidRPr="00D37CDF">
                        <w:rPr>
                          <w:b w:val="0"/>
                        </w:rPr>
                        <w:t>Competidores Indirectos</w:t>
                      </w:r>
                    </w:p>
                  </w:txbxContent>
                </v:textbox>
                <w10:wrap type="tight"/>
              </v:shape>
            </w:pict>
          </mc:Fallback>
        </mc:AlternateContent>
      </w:r>
    </w:p>
    <w:p w:rsidR="00D37CDF" w:rsidRPr="00676B0E" w:rsidRDefault="00D37CDF" w:rsidP="00D37CDF">
      <w:pPr>
        <w:widowControl w:val="0"/>
        <w:autoSpaceDE w:val="0"/>
        <w:autoSpaceDN w:val="0"/>
        <w:adjustRightInd w:val="0"/>
        <w:spacing w:after="240" w:line="360" w:lineRule="auto"/>
        <w:rPr>
          <w:rFonts w:ascii="Times New Roman" w:hAnsi="Times New Roman" w:cs="Times New Roman"/>
          <w:b/>
          <w:color w:val="000000"/>
          <w:lang w:val="es-ES"/>
        </w:rPr>
      </w:pPr>
    </w:p>
    <w:p w:rsidR="00121C35" w:rsidRPr="00676B0E" w:rsidRDefault="00D37CDF" w:rsidP="00D37CDF">
      <w:pPr>
        <w:widowControl w:val="0"/>
        <w:autoSpaceDE w:val="0"/>
        <w:autoSpaceDN w:val="0"/>
        <w:adjustRightInd w:val="0"/>
        <w:spacing w:after="240" w:line="360" w:lineRule="auto"/>
        <w:rPr>
          <w:rFonts w:ascii="Times New Roman" w:hAnsi="Times New Roman" w:cs="Times New Roman"/>
          <w:color w:val="000000"/>
          <w:lang w:val="es-ES"/>
        </w:rPr>
      </w:pPr>
      <w:r w:rsidRPr="00676B0E">
        <w:rPr>
          <w:rFonts w:ascii="Times New Roman" w:hAnsi="Times New Roman" w:cs="Times New Roman"/>
          <w:b/>
          <w:color w:val="000000"/>
          <w:lang w:val="es-ES"/>
        </w:rPr>
        <w:t>Fuente:</w:t>
      </w:r>
      <w:r w:rsidRPr="00676B0E">
        <w:rPr>
          <w:rFonts w:ascii="Times New Roman" w:hAnsi="Times New Roman" w:cs="Times New Roman"/>
          <w:color w:val="000000"/>
          <w:lang w:val="es-ES"/>
        </w:rPr>
        <w:t xml:space="preserve"> Google Maps. </w:t>
      </w:r>
    </w:p>
    <w:p w:rsidR="00D37CDF" w:rsidRPr="00676B0E" w:rsidRDefault="00121C35" w:rsidP="00D37CDF">
      <w:pPr>
        <w:keepNext/>
        <w:widowControl w:val="0"/>
        <w:autoSpaceDE w:val="0"/>
        <w:autoSpaceDN w:val="0"/>
        <w:adjustRightInd w:val="0"/>
        <w:spacing w:after="240" w:line="360" w:lineRule="auto"/>
        <w:jc w:val="both"/>
        <w:rPr>
          <w:rFonts w:ascii="Times New Roman" w:hAnsi="Times New Roman" w:cs="Times New Roman"/>
        </w:rPr>
      </w:pPr>
      <w:r w:rsidRPr="00676B0E">
        <w:rPr>
          <w:rFonts w:ascii="Times New Roman" w:hAnsi="Times New Roman" w:cs="Times New Roman"/>
          <w:noProof/>
          <w:color w:val="000000"/>
          <w:szCs w:val="32"/>
          <w:lang w:val="es-CL" w:eastAsia="es-CL"/>
        </w:rPr>
        <w:lastRenderedPageBreak/>
        <w:drawing>
          <wp:inline distT="0" distB="0" distL="0" distR="0">
            <wp:extent cx="5486400" cy="3200400"/>
            <wp:effectExtent l="0" t="0" r="0" b="0"/>
            <wp:docPr id="289" name="Diagrama 28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rsidR="00121C35" w:rsidRPr="00676B0E" w:rsidRDefault="00D37CDF" w:rsidP="00D37CDF">
      <w:pPr>
        <w:pStyle w:val="Descripcin"/>
        <w:spacing w:line="360" w:lineRule="auto"/>
        <w:rPr>
          <w:rFonts w:cs="Times New Roman"/>
          <w:b w:val="0"/>
        </w:rPr>
      </w:pPr>
      <w:bookmarkStart w:id="118" w:name="_Toc361664939"/>
      <w:r w:rsidRPr="00676B0E">
        <w:rPr>
          <w:rFonts w:cs="Times New Roman"/>
        </w:rPr>
        <w:t xml:space="preserve">Figura </w:t>
      </w:r>
      <w:r w:rsidR="00B667C3" w:rsidRPr="00676B0E">
        <w:rPr>
          <w:rFonts w:cs="Times New Roman"/>
        </w:rPr>
        <w:fldChar w:fldCharType="begin"/>
      </w:r>
      <w:r w:rsidRPr="00676B0E">
        <w:rPr>
          <w:rFonts w:cs="Times New Roman"/>
        </w:rPr>
        <w:instrText xml:space="preserve"> SEQ Figura \* ARABIC </w:instrText>
      </w:r>
      <w:r w:rsidR="00B667C3" w:rsidRPr="00676B0E">
        <w:rPr>
          <w:rFonts w:cs="Times New Roman"/>
        </w:rPr>
        <w:fldChar w:fldCharType="separate"/>
      </w:r>
      <w:r w:rsidR="00031A31">
        <w:rPr>
          <w:rFonts w:cs="Times New Roman"/>
          <w:noProof/>
        </w:rPr>
        <w:t>20</w:t>
      </w:r>
      <w:r w:rsidR="00B667C3" w:rsidRPr="00676B0E">
        <w:rPr>
          <w:rFonts w:cs="Times New Roman"/>
        </w:rPr>
        <w:fldChar w:fldCharType="end"/>
      </w:r>
      <w:r w:rsidRPr="00676B0E">
        <w:rPr>
          <w:rFonts w:cs="Times New Roman"/>
        </w:rPr>
        <w:t xml:space="preserve">: </w:t>
      </w:r>
      <w:r w:rsidRPr="00676B0E">
        <w:rPr>
          <w:rFonts w:cs="Times New Roman"/>
          <w:b w:val="0"/>
        </w:rPr>
        <w:t>Fachada de la Competencia.</w:t>
      </w:r>
      <w:bookmarkEnd w:id="118"/>
    </w:p>
    <w:p w:rsidR="00D37CDF" w:rsidRPr="00676B0E" w:rsidRDefault="00D37CDF" w:rsidP="00D37CDF">
      <w:pPr>
        <w:spacing w:line="360" w:lineRule="auto"/>
        <w:jc w:val="both"/>
        <w:rPr>
          <w:rFonts w:ascii="Times New Roman" w:hAnsi="Times New Roman" w:cs="Times New Roman"/>
        </w:rPr>
      </w:pPr>
      <w:r w:rsidRPr="00676B0E">
        <w:rPr>
          <w:rFonts w:ascii="Times New Roman" w:hAnsi="Times New Roman" w:cs="Times New Roman"/>
          <w:b/>
        </w:rPr>
        <w:t>Fuente:</w:t>
      </w:r>
      <w:r w:rsidRPr="00676B0E">
        <w:rPr>
          <w:rFonts w:ascii="Times New Roman" w:hAnsi="Times New Roman" w:cs="Times New Roman"/>
        </w:rPr>
        <w:t xml:space="preserve"> Elaboración Propia</w:t>
      </w:r>
    </w:p>
    <w:p w:rsidR="00D37CDF" w:rsidRPr="00676B0E" w:rsidRDefault="00D37CDF" w:rsidP="00D37CDF">
      <w:pPr>
        <w:rPr>
          <w:rFonts w:ascii="Times New Roman" w:hAnsi="Times New Roman" w:cs="Times New Roman"/>
          <w:lang w:val="es-ES"/>
        </w:rPr>
      </w:pPr>
    </w:p>
    <w:p w:rsidR="00121C35" w:rsidRPr="00676B0E" w:rsidRDefault="00121C35" w:rsidP="00D37CDF">
      <w:pPr>
        <w:pStyle w:val="Ttulo3"/>
        <w:spacing w:line="360" w:lineRule="auto"/>
        <w:rPr>
          <w:rFonts w:cs="Times New Roman"/>
        </w:rPr>
      </w:pPr>
      <w:bookmarkStart w:id="119" w:name="_Toc361665096"/>
      <w:r w:rsidRPr="00676B0E">
        <w:rPr>
          <w:rFonts w:cs="Times New Roman"/>
        </w:rPr>
        <w:t>Factores específicos del lugar</w:t>
      </w:r>
      <w:bookmarkEnd w:id="119"/>
    </w:p>
    <w:p w:rsidR="00D37CDF" w:rsidRPr="00676B0E" w:rsidRDefault="00D37CDF" w:rsidP="00D37CDF">
      <w:pPr>
        <w:rPr>
          <w:rFonts w:ascii="Times New Roman" w:hAnsi="Times New Roman" w:cs="Times New Roman"/>
        </w:rPr>
      </w:pPr>
    </w:p>
    <w:p w:rsidR="00121C35" w:rsidRDefault="00121C35" w:rsidP="00121C35">
      <w:pPr>
        <w:spacing w:after="160" w:line="360" w:lineRule="auto"/>
        <w:contextualSpacing/>
        <w:jc w:val="both"/>
        <w:rPr>
          <w:rFonts w:ascii="Times New Roman" w:hAnsi="Times New Roman" w:cs="Times New Roman"/>
        </w:rPr>
      </w:pPr>
      <w:r w:rsidRPr="00676B0E">
        <w:rPr>
          <w:rFonts w:ascii="Times New Roman" w:hAnsi="Times New Roman" w:cs="Times New Roman"/>
        </w:rPr>
        <w:t xml:space="preserve">Como se mencionó anteriormente, el principal factor de ubicación es el entorno del lugar, porque posee un ambiente grato y tranquilo para el adulto mayor, en un bosque y de fácil acceso como muestra la figura </w:t>
      </w:r>
      <w:r w:rsidR="00C61742" w:rsidRPr="00676B0E">
        <w:rPr>
          <w:rFonts w:ascii="Times New Roman" w:hAnsi="Times New Roman" w:cs="Times New Roman"/>
        </w:rPr>
        <w:t>21</w:t>
      </w:r>
      <w:r w:rsidRPr="00676B0E">
        <w:rPr>
          <w:rFonts w:ascii="Times New Roman" w:hAnsi="Times New Roman" w:cs="Times New Roman"/>
        </w:rPr>
        <w:t>.</w:t>
      </w:r>
    </w:p>
    <w:p w:rsidR="00CE4AD3" w:rsidRDefault="00CE4AD3" w:rsidP="00121C35">
      <w:pPr>
        <w:spacing w:after="160" w:line="360" w:lineRule="auto"/>
        <w:contextualSpacing/>
        <w:jc w:val="both"/>
        <w:rPr>
          <w:rFonts w:ascii="Times New Roman" w:hAnsi="Times New Roman" w:cs="Times New Roman"/>
        </w:rPr>
      </w:pPr>
    </w:p>
    <w:p w:rsidR="00CE4AD3" w:rsidRDefault="00CE4AD3" w:rsidP="00121C35">
      <w:pPr>
        <w:spacing w:after="160" w:line="360" w:lineRule="auto"/>
        <w:contextualSpacing/>
        <w:jc w:val="both"/>
        <w:rPr>
          <w:rFonts w:ascii="Times New Roman" w:hAnsi="Times New Roman" w:cs="Times New Roman"/>
        </w:rPr>
      </w:pPr>
    </w:p>
    <w:p w:rsidR="00CE4AD3" w:rsidRDefault="00CE4AD3" w:rsidP="00121C35">
      <w:pPr>
        <w:spacing w:after="160" w:line="360" w:lineRule="auto"/>
        <w:contextualSpacing/>
        <w:jc w:val="both"/>
        <w:rPr>
          <w:rFonts w:ascii="Times New Roman" w:hAnsi="Times New Roman" w:cs="Times New Roman"/>
        </w:rPr>
      </w:pPr>
    </w:p>
    <w:p w:rsidR="00CE4AD3" w:rsidRDefault="00CE4AD3" w:rsidP="00121C35">
      <w:pPr>
        <w:spacing w:after="160" w:line="360" w:lineRule="auto"/>
        <w:contextualSpacing/>
        <w:jc w:val="both"/>
        <w:rPr>
          <w:rFonts w:ascii="Times New Roman" w:hAnsi="Times New Roman" w:cs="Times New Roman"/>
        </w:rPr>
      </w:pPr>
    </w:p>
    <w:p w:rsidR="00CE4AD3" w:rsidRDefault="00CE4AD3" w:rsidP="00121C35">
      <w:pPr>
        <w:spacing w:after="160" w:line="360" w:lineRule="auto"/>
        <w:contextualSpacing/>
        <w:jc w:val="both"/>
        <w:rPr>
          <w:rFonts w:ascii="Times New Roman" w:hAnsi="Times New Roman" w:cs="Times New Roman"/>
        </w:rPr>
      </w:pPr>
    </w:p>
    <w:p w:rsidR="00CE4AD3" w:rsidRDefault="00CE4AD3" w:rsidP="00121C35">
      <w:pPr>
        <w:spacing w:after="160" w:line="360" w:lineRule="auto"/>
        <w:contextualSpacing/>
        <w:jc w:val="both"/>
        <w:rPr>
          <w:rFonts w:ascii="Times New Roman" w:hAnsi="Times New Roman" w:cs="Times New Roman"/>
        </w:rPr>
      </w:pPr>
    </w:p>
    <w:p w:rsidR="00CE4AD3" w:rsidRPr="00676B0E" w:rsidRDefault="00CE4AD3" w:rsidP="00121C35">
      <w:pPr>
        <w:spacing w:after="160" w:line="360" w:lineRule="auto"/>
        <w:contextualSpacing/>
        <w:jc w:val="both"/>
        <w:rPr>
          <w:rFonts w:ascii="Times New Roman" w:hAnsi="Times New Roman" w:cs="Times New Roman"/>
          <w:b/>
        </w:rPr>
      </w:pPr>
    </w:p>
    <w:p w:rsidR="00121C35" w:rsidRPr="00676B0E" w:rsidRDefault="00D37CDF" w:rsidP="00121C35">
      <w:pPr>
        <w:widowControl w:val="0"/>
        <w:autoSpaceDE w:val="0"/>
        <w:autoSpaceDN w:val="0"/>
        <w:adjustRightInd w:val="0"/>
        <w:spacing w:after="240" w:line="360" w:lineRule="auto"/>
        <w:jc w:val="both"/>
        <w:rPr>
          <w:rFonts w:ascii="Times New Roman" w:hAnsi="Times New Roman" w:cs="Times New Roman"/>
          <w:color w:val="000000"/>
          <w:szCs w:val="32"/>
          <w:lang w:val="es-ES"/>
        </w:rPr>
      </w:pPr>
      <w:r w:rsidRPr="00676B0E">
        <w:rPr>
          <w:rFonts w:ascii="Times New Roman" w:hAnsi="Times New Roman" w:cs="Times New Roman"/>
          <w:noProof/>
          <w:color w:val="000000"/>
          <w:szCs w:val="32"/>
          <w:lang w:val="es-CL" w:eastAsia="es-CL"/>
        </w:rPr>
        <w:lastRenderedPageBreak/>
        <w:drawing>
          <wp:anchor distT="0" distB="0" distL="114300" distR="114300" simplePos="0" relativeHeight="251672576" behindDoc="0" locked="0" layoutInCell="1" allowOverlap="1">
            <wp:simplePos x="0" y="0"/>
            <wp:positionH relativeFrom="column">
              <wp:posOffset>1137920</wp:posOffset>
            </wp:positionH>
            <wp:positionV relativeFrom="paragraph">
              <wp:posOffset>93980</wp:posOffset>
            </wp:positionV>
            <wp:extent cx="3648710" cy="1790700"/>
            <wp:effectExtent l="171450" t="133350" r="370840" b="304800"/>
            <wp:wrapTight wrapText="bothSides">
              <wp:wrapPolygon edited="0">
                <wp:start x="1241" y="-1609"/>
                <wp:lineTo x="338" y="-1379"/>
                <wp:lineTo x="-1015" y="689"/>
                <wp:lineTo x="-1015" y="20451"/>
                <wp:lineTo x="-564" y="24128"/>
                <wp:lineTo x="451" y="25277"/>
                <wp:lineTo x="677" y="25277"/>
                <wp:lineTo x="22104" y="25277"/>
                <wp:lineTo x="22329" y="25277"/>
                <wp:lineTo x="23119" y="24357"/>
                <wp:lineTo x="23119" y="24128"/>
                <wp:lineTo x="23231" y="24128"/>
                <wp:lineTo x="23683" y="21140"/>
                <wp:lineTo x="23683" y="2068"/>
                <wp:lineTo x="23795" y="919"/>
                <wp:lineTo x="22442" y="-1379"/>
                <wp:lineTo x="21540" y="-1609"/>
                <wp:lineTo x="1241" y="-1609"/>
              </wp:wrapPolygon>
            </wp:wrapTight>
            <wp:docPr id="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648710" cy="1790700"/>
                    </a:xfrm>
                    <a:prstGeom prst="rect">
                      <a:avLst/>
                    </a:prstGeom>
                    <a:ln>
                      <a:noFill/>
                    </a:ln>
                    <a:effectLst>
                      <a:outerShdw blurRad="292100" dist="139700" dir="2700000" algn="tl" rotWithShape="0">
                        <a:srgbClr val="333333">
                          <a:alpha val="65000"/>
                        </a:srgbClr>
                      </a:outerShdw>
                    </a:effectLst>
                  </pic:spPr>
                </pic:pic>
              </a:graphicData>
            </a:graphic>
          </wp:anchor>
        </w:drawing>
      </w: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color w:val="000000"/>
          <w:szCs w:val="32"/>
          <w:lang w:val="es-ES"/>
        </w:rPr>
      </w:pP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color w:val="000000"/>
          <w:szCs w:val="32"/>
          <w:lang w:val="es-ES"/>
        </w:rPr>
      </w:pP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color w:val="000000"/>
          <w:szCs w:val="32"/>
          <w:lang w:val="es-ES"/>
        </w:rPr>
      </w:pPr>
    </w:p>
    <w:p w:rsidR="00121C35" w:rsidRPr="00676B0E" w:rsidRDefault="009B4722" w:rsidP="00121C35">
      <w:pPr>
        <w:widowControl w:val="0"/>
        <w:autoSpaceDE w:val="0"/>
        <w:autoSpaceDN w:val="0"/>
        <w:adjustRightInd w:val="0"/>
        <w:spacing w:after="240" w:line="360" w:lineRule="auto"/>
        <w:ind w:left="360"/>
        <w:jc w:val="both"/>
        <w:rPr>
          <w:rFonts w:ascii="Times New Roman" w:hAnsi="Times New Roman" w:cs="Times New Roman"/>
          <w:color w:val="000000" w:themeColor="text1"/>
          <w:highlight w:val="red"/>
          <w:lang w:val="es-ES"/>
        </w:rPr>
      </w:pPr>
      <w:r>
        <w:rPr>
          <w:rFonts w:ascii="Times New Roman" w:hAnsi="Times New Roman" w:cs="Times New Roman"/>
          <w:noProof/>
          <w:lang w:val="es-ES"/>
        </w:rPr>
        <mc:AlternateContent>
          <mc:Choice Requires="wps">
            <w:drawing>
              <wp:anchor distT="0" distB="0" distL="114300" distR="114300" simplePos="0" relativeHeight="251688960" behindDoc="0" locked="0" layoutInCell="1" allowOverlap="1">
                <wp:simplePos x="0" y="0"/>
                <wp:positionH relativeFrom="column">
                  <wp:posOffset>1123950</wp:posOffset>
                </wp:positionH>
                <wp:positionV relativeFrom="paragraph">
                  <wp:posOffset>668655</wp:posOffset>
                </wp:positionV>
                <wp:extent cx="3660140" cy="302260"/>
                <wp:effectExtent l="0" t="0" r="0" b="0"/>
                <wp:wrapTight wrapText="bothSides">
                  <wp:wrapPolygon edited="0">
                    <wp:start x="0" y="0"/>
                    <wp:lineTo x="0" y="20420"/>
                    <wp:lineTo x="21473" y="20420"/>
                    <wp:lineTo x="21473" y="0"/>
                    <wp:lineTo x="0" y="0"/>
                  </wp:wrapPolygon>
                </wp:wrapTight>
                <wp:docPr id="136"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0140" cy="302260"/>
                        </a:xfrm>
                        <a:prstGeom prst="rect">
                          <a:avLst/>
                        </a:prstGeom>
                        <a:solidFill>
                          <a:prstClr val="white"/>
                        </a:solidFill>
                        <a:ln>
                          <a:noFill/>
                        </a:ln>
                        <a:effectLst/>
                        <a:extLst>
                          <a:ext uri="{C572A759-6A51-4108-AA02-DFA0A04FC94B}"/>
                        </a:extLst>
                      </wps:spPr>
                      <wps:txbx>
                        <w:txbxContent>
                          <w:p w:rsidR="00013C53" w:rsidRPr="00D37CDF" w:rsidRDefault="00013C53" w:rsidP="00D37CDF">
                            <w:pPr>
                              <w:pStyle w:val="Descripcin"/>
                              <w:rPr>
                                <w:rFonts w:cs="Times New Roman"/>
                                <w:b w:val="0"/>
                                <w:noProof/>
                                <w:color w:val="000000"/>
                                <w:szCs w:val="32"/>
                                <w:lang w:val="es-ES"/>
                              </w:rPr>
                            </w:pPr>
                            <w:r>
                              <w:t xml:space="preserve">Figura </w:t>
                            </w:r>
                            <w:r w:rsidR="00B667C3">
                              <w:fldChar w:fldCharType="begin"/>
                            </w:r>
                            <w:r w:rsidR="00DE5774">
                              <w:instrText xml:space="preserve"> SEQ Figura \* ARABIC </w:instrText>
                            </w:r>
                            <w:r w:rsidR="00B667C3">
                              <w:fldChar w:fldCharType="separate"/>
                            </w:r>
                            <w:r w:rsidR="00031A31">
                              <w:rPr>
                                <w:noProof/>
                              </w:rPr>
                              <w:t>21</w:t>
                            </w:r>
                            <w:r w:rsidR="00B667C3">
                              <w:rPr>
                                <w:noProof/>
                              </w:rPr>
                              <w:fldChar w:fldCharType="end"/>
                            </w:r>
                            <w:r>
                              <w:t xml:space="preserve">: </w:t>
                            </w:r>
                            <w:r>
                              <w:rPr>
                                <w:b w:val="0"/>
                              </w:rPr>
                              <w:t>Alrededores del Centro Recreacional.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Cuadro de texto 29" o:spid="_x0000_s1031" type="#_x0000_t202" style="position:absolute;left:0;text-align:left;margin-left:88.5pt;margin-top:52.65pt;width:288.2pt;height:2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" stroked="f">
                <v:textbox style="mso-fit-shape-to-text:t" inset="0,0,0,0">
                  <w:txbxContent>
                    <w:p w:rsidR="00013C53" w:rsidRPr="00D37CDF" w:rsidRDefault="00013C53" w:rsidP="00D37CDF">
                      <w:pPr>
                        <w:pStyle w:val="Descripcin"/>
                        <w:rPr>
                          <w:rFonts w:cs="Times New Roman"/>
                          <w:b w:val="0"/>
                          <w:noProof/>
                          <w:color w:val="000000"/>
                          <w:szCs w:val="32"/>
                          <w:lang w:val="es-ES"/>
                        </w:rPr>
                      </w:pPr>
                      <w:r>
                        <w:t xml:space="preserve">Figura </w:t>
                      </w:r>
                      <w:r w:rsidR="00B667C3">
                        <w:fldChar w:fldCharType="begin"/>
                      </w:r>
                      <w:r w:rsidR="00DE5774">
                        <w:instrText xml:space="preserve"> SEQ Figura \* ARABIC </w:instrText>
                      </w:r>
                      <w:r w:rsidR="00B667C3">
                        <w:fldChar w:fldCharType="separate"/>
                      </w:r>
                      <w:r w:rsidR="00031A31">
                        <w:rPr>
                          <w:noProof/>
                        </w:rPr>
                        <w:t>21</w:t>
                      </w:r>
                      <w:r w:rsidR="00B667C3">
                        <w:rPr>
                          <w:noProof/>
                        </w:rPr>
                        <w:fldChar w:fldCharType="end"/>
                      </w:r>
                      <w:r>
                        <w:t xml:space="preserve">: </w:t>
                      </w:r>
                      <w:r>
                        <w:rPr>
                          <w:b w:val="0"/>
                        </w:rPr>
                        <w:t>Alrededores del Centro Recreacional.</w:t>
                      </w:r>
                    </w:p>
                  </w:txbxContent>
                </v:textbox>
                <w10:wrap type="tight"/>
              </v:shape>
            </w:pict>
          </mc:Fallback>
        </mc:AlternateContent>
      </w:r>
    </w:p>
    <w:p w:rsidR="00121C35" w:rsidRPr="00676B0E" w:rsidRDefault="00121C35" w:rsidP="00121C35">
      <w:pPr>
        <w:widowControl w:val="0"/>
        <w:autoSpaceDE w:val="0"/>
        <w:autoSpaceDN w:val="0"/>
        <w:adjustRightInd w:val="0"/>
        <w:spacing w:after="240" w:line="360" w:lineRule="auto"/>
        <w:ind w:left="360"/>
        <w:jc w:val="both"/>
        <w:rPr>
          <w:rFonts w:ascii="Times New Roman" w:hAnsi="Times New Roman" w:cs="Times New Roman"/>
          <w:color w:val="000000" w:themeColor="text1"/>
          <w:highlight w:val="red"/>
          <w:lang w:val="es-ES"/>
        </w:rPr>
      </w:pPr>
    </w:p>
    <w:p w:rsidR="00121C35" w:rsidRPr="00676B0E" w:rsidRDefault="00121C35" w:rsidP="00C61742">
      <w:pPr>
        <w:pStyle w:val="Ttulo2"/>
        <w:rPr>
          <w:rFonts w:cs="Times New Roman"/>
          <w:lang w:val="es-ES"/>
        </w:rPr>
      </w:pPr>
      <w:bookmarkStart w:id="120" w:name="_Toc361665097"/>
      <w:r w:rsidRPr="00676B0E">
        <w:rPr>
          <w:rFonts w:cs="Times New Roman"/>
          <w:lang w:val="es-ES"/>
        </w:rPr>
        <w:t>Diseño y distribución de instalaciones</w:t>
      </w:r>
      <w:bookmarkEnd w:id="120"/>
    </w:p>
    <w:p w:rsidR="00C61742" w:rsidRPr="00676B0E" w:rsidRDefault="00C61742" w:rsidP="00C61742">
      <w:pPr>
        <w:rPr>
          <w:rFonts w:ascii="Times New Roman" w:hAnsi="Times New Roman" w:cs="Times New Roman"/>
        </w:rPr>
      </w:pP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color w:val="000000"/>
          <w:lang w:val="es-ES"/>
        </w:rPr>
      </w:pPr>
      <w:r w:rsidRPr="00676B0E">
        <w:rPr>
          <w:rFonts w:ascii="Times New Roman" w:hAnsi="Times New Roman" w:cs="Times New Roman"/>
          <w:color w:val="000000"/>
          <w:lang w:val="es-ES"/>
        </w:rPr>
        <w:t xml:space="preserve">El terreno será adquirido en el mes de Julio del año 2017, en ese mismo mes se dará inicio a la construcción del edificio y sus instalaciones, esto tomará aproximadamente 18 meses para ya estar terminada en Diciembre del año 2018. Por lo tanto Club Gran Bosque comenzará a operar en Enero del año 2019. </w:t>
      </w:r>
    </w:p>
    <w:p w:rsidR="00121C35" w:rsidRPr="00676B0E" w:rsidRDefault="00121C35" w:rsidP="00121C35">
      <w:pPr>
        <w:widowControl w:val="0"/>
        <w:autoSpaceDE w:val="0"/>
        <w:autoSpaceDN w:val="0"/>
        <w:adjustRightInd w:val="0"/>
        <w:spacing w:after="240" w:line="360" w:lineRule="auto"/>
        <w:jc w:val="both"/>
        <w:rPr>
          <w:rFonts w:ascii="Times New Roman" w:hAnsi="Times New Roman" w:cs="Times New Roman"/>
          <w:color w:val="000000"/>
          <w:lang w:val="es-ES"/>
        </w:rPr>
        <w:sectPr w:rsidR="00121C35" w:rsidRPr="00676B0E" w:rsidSect="00D33CA5">
          <w:pgSz w:w="12240" w:h="15840"/>
          <w:pgMar w:top="1417" w:right="1701" w:bottom="1417" w:left="1418" w:header="720" w:footer="720" w:gutter="0"/>
          <w:cols w:space="720"/>
          <w:noEndnote/>
          <w:titlePg/>
        </w:sectPr>
      </w:pPr>
      <w:r w:rsidRPr="00676B0E">
        <w:rPr>
          <w:rFonts w:ascii="Times New Roman" w:hAnsi="Times New Roman" w:cs="Times New Roman"/>
          <w:color w:val="000000"/>
          <w:lang w:val="es-ES"/>
        </w:rPr>
        <w:t xml:space="preserve">Para el diseño de la infraestructura se utilizó el software </w:t>
      </w:r>
      <w:r w:rsidR="005E01B8">
        <w:rPr>
          <w:rFonts w:ascii="Times New Roman" w:hAnsi="Times New Roman" w:cs="Times New Roman"/>
          <w:color w:val="000000"/>
          <w:lang w:val="es-ES"/>
        </w:rPr>
        <w:t>Floorplanner (Ver Anexo 12)</w:t>
      </w:r>
      <w:r w:rsidRPr="00676B0E">
        <w:rPr>
          <w:rFonts w:ascii="Times New Roman" w:hAnsi="Times New Roman" w:cs="Times New Roman"/>
          <w:color w:val="000000"/>
          <w:lang w:val="es-ES"/>
        </w:rPr>
        <w:t xml:space="preserve"> que permitía dibujar de forma más clara y a color los requerimientos exigidos para el proyecto.</w:t>
      </w:r>
    </w:p>
    <w:p w:rsidR="00121C35" w:rsidRPr="00676B0E" w:rsidRDefault="00B175C6" w:rsidP="00C61742">
      <w:pPr>
        <w:widowControl w:val="0"/>
        <w:tabs>
          <w:tab w:val="left" w:pos="220"/>
          <w:tab w:val="left" w:pos="720"/>
        </w:tabs>
        <w:autoSpaceDE w:val="0"/>
        <w:autoSpaceDN w:val="0"/>
        <w:adjustRightInd w:val="0"/>
        <w:spacing w:after="240" w:line="360" w:lineRule="auto"/>
        <w:jc w:val="center"/>
        <w:rPr>
          <w:rFonts w:ascii="Times New Roman" w:hAnsi="Times New Roman" w:cs="Times New Roman"/>
          <w:noProof/>
          <w:color w:val="000000"/>
          <w:kern w:val="1"/>
          <w:lang w:val="es-ES"/>
        </w:rPr>
      </w:pPr>
      <w:r w:rsidRPr="00676B0E">
        <w:rPr>
          <w:rFonts w:ascii="Times New Roman" w:hAnsi="Times New Roman" w:cs="Times New Roman"/>
          <w:noProof/>
          <w:color w:val="000000"/>
          <w:kern w:val="1"/>
          <w:lang w:val="es-CL" w:eastAsia="es-CL"/>
        </w:rPr>
        <w:lastRenderedPageBreak/>
        <w:drawing>
          <wp:anchor distT="0" distB="0" distL="114300" distR="114300" simplePos="0" relativeHeight="251673600" behindDoc="0" locked="0" layoutInCell="1" allowOverlap="1">
            <wp:simplePos x="0" y="0"/>
            <wp:positionH relativeFrom="column">
              <wp:posOffset>-114300</wp:posOffset>
            </wp:positionH>
            <wp:positionV relativeFrom="paragraph">
              <wp:posOffset>0</wp:posOffset>
            </wp:positionV>
            <wp:extent cx="4916805" cy="4273550"/>
            <wp:effectExtent l="177800" t="177800" r="391795" b="374650"/>
            <wp:wrapTight wrapText="bothSides">
              <wp:wrapPolygon edited="0">
                <wp:start x="558" y="-899"/>
                <wp:lineTo x="-781" y="-642"/>
                <wp:lineTo x="-670" y="22081"/>
                <wp:lineTo x="558" y="23108"/>
                <wp:lineTo x="670" y="23365"/>
                <wp:lineTo x="21647" y="23365"/>
                <wp:lineTo x="21759" y="23108"/>
                <wp:lineTo x="23098" y="22081"/>
                <wp:lineTo x="23210" y="1284"/>
                <wp:lineTo x="21982" y="-642"/>
                <wp:lineTo x="21871" y="-899"/>
                <wp:lineTo x="558" y="-899"/>
              </wp:wrapPolygon>
            </wp:wrapTight>
            <wp:docPr id="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916805" cy="4273550"/>
                    </a:xfrm>
                    <a:prstGeom prst="rect">
                      <a:avLst/>
                    </a:prstGeom>
                    <a:ln>
                      <a:noFill/>
                    </a:ln>
                    <a:effectLst>
                      <a:outerShdw blurRad="292100" dist="139700" dir="2700000" algn="tl" rotWithShape="0">
                        <a:srgbClr val="333333">
                          <a:alpha val="65000"/>
                        </a:srgbClr>
                      </a:outerShdw>
                    </a:effectLst>
                  </pic:spPr>
                </pic:pic>
              </a:graphicData>
            </a:graphic>
          </wp:anchor>
        </w:drawing>
      </w:r>
      <w:r w:rsidR="00B4078A" w:rsidRPr="00676B0E">
        <w:rPr>
          <w:rFonts w:ascii="Times New Roman" w:hAnsi="Times New Roman" w:cs="Times New Roman"/>
          <w:noProof/>
          <w:color w:val="000000"/>
          <w:kern w:val="1"/>
          <w:lang w:val="es-CL" w:eastAsia="es-CL"/>
        </w:rPr>
        <w:drawing>
          <wp:inline distT="0" distB="0" distL="0" distR="0">
            <wp:extent cx="2830195" cy="4225502"/>
            <wp:effectExtent l="0" t="0" r="0" b="0"/>
            <wp:docPr id="30" name="Diagrama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r w:rsidR="009B4722">
        <w:rPr>
          <w:rFonts w:ascii="Times New Roman" w:hAnsi="Times New Roman" w:cs="Times New Roman"/>
          <w:noProof/>
          <w:lang w:val="es-ES"/>
        </w:rPr>
        <mc:AlternateContent>
          <mc:Choice Requires="wps">
            <w:drawing>
              <wp:anchor distT="0" distB="0" distL="114300" distR="114300" simplePos="0" relativeHeight="251691008" behindDoc="0" locked="0" layoutInCell="1" allowOverlap="1">
                <wp:simplePos x="0" y="0"/>
                <wp:positionH relativeFrom="column">
                  <wp:posOffset>0</wp:posOffset>
                </wp:positionH>
                <wp:positionV relativeFrom="paragraph">
                  <wp:posOffset>4613910</wp:posOffset>
                </wp:positionV>
                <wp:extent cx="4916805" cy="389890"/>
                <wp:effectExtent l="0" t="0" r="0" b="0"/>
                <wp:wrapTight wrapText="bothSides">
                  <wp:wrapPolygon edited="0">
                    <wp:start x="0" y="0"/>
                    <wp:lineTo x="0" y="20052"/>
                    <wp:lineTo x="21508" y="20052"/>
                    <wp:lineTo x="21508" y="0"/>
                    <wp:lineTo x="0" y="0"/>
                  </wp:wrapPolygon>
                </wp:wrapTight>
                <wp:docPr id="135" name="Cuadro de texto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6805" cy="389890"/>
                        </a:xfrm>
                        <a:prstGeom prst="rect">
                          <a:avLst/>
                        </a:prstGeom>
                        <a:solidFill>
                          <a:prstClr val="white"/>
                        </a:solidFill>
                        <a:ln>
                          <a:noFill/>
                        </a:ln>
                        <a:effectLst/>
                        <a:extLst>
                          <a:ext uri="{C572A759-6A51-4108-AA02-DFA0A04FC94B}"/>
                        </a:extLst>
                      </wps:spPr>
                      <wps:txbx>
                        <w:txbxContent>
                          <w:p w:rsidR="00013C53" w:rsidRPr="00EE61AC" w:rsidRDefault="00013C53" w:rsidP="00C61742">
                            <w:pPr>
                              <w:pStyle w:val="Descripcin"/>
                              <w:spacing w:line="360" w:lineRule="auto"/>
                              <w:rPr>
                                <w:rFonts w:cs="Times New Roman"/>
                                <w:noProof/>
                                <w:color w:val="000000"/>
                                <w:kern w:val="1"/>
                                <w:lang w:val="es-ES"/>
                              </w:rPr>
                            </w:pPr>
                            <w:r>
                              <w:t xml:space="preserve">Figura </w:t>
                            </w:r>
                            <w:r w:rsidR="00B667C3">
                              <w:fldChar w:fldCharType="begin"/>
                            </w:r>
                            <w:r w:rsidR="00DE5774">
                              <w:instrText xml:space="preserve"> SEQ Figura \* ARABIC </w:instrText>
                            </w:r>
                            <w:r w:rsidR="00B667C3">
                              <w:fldChar w:fldCharType="separate"/>
                            </w:r>
                            <w:r w:rsidR="00031A31">
                              <w:rPr>
                                <w:noProof/>
                              </w:rPr>
                              <w:t>22</w:t>
                            </w:r>
                            <w:r w:rsidR="00B667C3">
                              <w:rPr>
                                <w:noProof/>
                              </w:rPr>
                              <w:fldChar w:fldCharType="end"/>
                            </w:r>
                            <w:r>
                              <w:t xml:space="preserve">: </w:t>
                            </w:r>
                            <w:r w:rsidRPr="00C61742">
                              <w:rPr>
                                <w:b w:val="0"/>
                              </w:rPr>
                              <w:t>Layout Primer Nivel, Edificio A, Club Gran Bosque.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Cuadro de texto 290" o:spid="_x0000_s1032" type="#_x0000_t202" style="position:absolute;left:0;text-align:left;margin-left:0;margin-top:363.3pt;width:387.15pt;height:30.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" stroked="f">
                <v:textbox style="mso-fit-shape-to-text:t" inset="0,0,0,0">
                  <w:txbxContent>
                    <w:p w:rsidR="00013C53" w:rsidRPr="00EE61AC" w:rsidRDefault="00013C53" w:rsidP="00C61742">
                      <w:pPr>
                        <w:pStyle w:val="Descripcin"/>
                        <w:spacing w:line="360" w:lineRule="auto"/>
                        <w:rPr>
                          <w:rFonts w:cs="Times New Roman"/>
                          <w:noProof/>
                          <w:color w:val="000000"/>
                          <w:kern w:val="1"/>
                          <w:lang w:val="es-ES"/>
                        </w:rPr>
                      </w:pPr>
                      <w:r>
                        <w:t xml:space="preserve">Figura </w:t>
                      </w:r>
                      <w:r w:rsidR="00B667C3">
                        <w:fldChar w:fldCharType="begin"/>
                      </w:r>
                      <w:r w:rsidR="00DE5774">
                        <w:instrText xml:space="preserve"> SEQ Figura \* ARABIC </w:instrText>
                      </w:r>
                      <w:r w:rsidR="00B667C3">
                        <w:fldChar w:fldCharType="separate"/>
                      </w:r>
                      <w:r w:rsidR="00031A31">
                        <w:rPr>
                          <w:noProof/>
                        </w:rPr>
                        <w:t>22</w:t>
                      </w:r>
                      <w:r w:rsidR="00B667C3">
                        <w:rPr>
                          <w:noProof/>
                        </w:rPr>
                        <w:fldChar w:fldCharType="end"/>
                      </w:r>
                      <w:r>
                        <w:t xml:space="preserve">: </w:t>
                      </w:r>
                      <w:r w:rsidRPr="00C61742">
                        <w:rPr>
                          <w:b w:val="0"/>
                        </w:rPr>
                        <w:t>Layout Primer Nivel, Edificio A, Club Gran Bosque.</w:t>
                      </w:r>
                    </w:p>
                  </w:txbxContent>
                </v:textbox>
                <w10:wrap type="tight"/>
              </v:shape>
            </w:pict>
          </mc:Fallback>
        </mc:AlternateContent>
      </w:r>
    </w:p>
    <w:p w:rsidR="00121C35" w:rsidRPr="00676B0E" w:rsidRDefault="00121C35" w:rsidP="00C61742">
      <w:pPr>
        <w:widowControl w:val="0"/>
        <w:tabs>
          <w:tab w:val="left" w:pos="220"/>
          <w:tab w:val="left" w:pos="720"/>
        </w:tabs>
        <w:autoSpaceDE w:val="0"/>
        <w:autoSpaceDN w:val="0"/>
        <w:adjustRightInd w:val="0"/>
        <w:spacing w:after="240" w:line="360" w:lineRule="auto"/>
        <w:rPr>
          <w:rFonts w:ascii="Times New Roman" w:hAnsi="Times New Roman" w:cs="Times New Roman"/>
          <w:noProof/>
          <w:color w:val="000000"/>
          <w:kern w:val="1"/>
          <w:lang w:val="es-ES"/>
        </w:rPr>
      </w:pPr>
    </w:p>
    <w:p w:rsidR="00C61742" w:rsidRPr="00676B0E" w:rsidRDefault="00C61742" w:rsidP="00C61742">
      <w:pPr>
        <w:widowControl w:val="0"/>
        <w:tabs>
          <w:tab w:val="left" w:pos="220"/>
          <w:tab w:val="left" w:pos="720"/>
        </w:tabs>
        <w:autoSpaceDE w:val="0"/>
        <w:autoSpaceDN w:val="0"/>
        <w:adjustRightInd w:val="0"/>
        <w:spacing w:after="240" w:line="360" w:lineRule="auto"/>
        <w:rPr>
          <w:rFonts w:ascii="Times New Roman" w:hAnsi="Times New Roman" w:cs="Times New Roman"/>
          <w:noProof/>
          <w:color w:val="000000"/>
          <w:kern w:val="1"/>
          <w:lang w:val="es-ES"/>
        </w:rPr>
        <w:sectPr w:rsidR="00C61742" w:rsidRPr="00676B0E" w:rsidSect="00921FFD">
          <w:pgSz w:w="15840" w:h="12240" w:orient="landscape"/>
          <w:pgMar w:top="1418" w:right="1417" w:bottom="1701" w:left="1417" w:header="720" w:footer="720" w:gutter="0"/>
          <w:cols w:space="720"/>
          <w:noEndnote/>
        </w:sectPr>
      </w:pPr>
      <w:r w:rsidRPr="00676B0E">
        <w:rPr>
          <w:rFonts w:ascii="Times New Roman" w:hAnsi="Times New Roman" w:cs="Times New Roman"/>
          <w:b/>
          <w:noProof/>
          <w:color w:val="000000"/>
          <w:kern w:val="1"/>
          <w:lang w:val="es-ES"/>
        </w:rPr>
        <w:t>Fuente:</w:t>
      </w:r>
      <w:r w:rsidRPr="00676B0E">
        <w:rPr>
          <w:rFonts w:ascii="Times New Roman" w:hAnsi="Times New Roman" w:cs="Times New Roman"/>
          <w:noProof/>
          <w:color w:val="000000"/>
          <w:kern w:val="1"/>
          <w:lang w:val="es-ES"/>
        </w:rPr>
        <w:t xml:space="preserve"> Elaboración Propia.</w:t>
      </w:r>
    </w:p>
    <w:p w:rsidR="00121C35" w:rsidRPr="00676B0E" w:rsidRDefault="009B4722" w:rsidP="00B4078A">
      <w:pPr>
        <w:spacing w:line="360" w:lineRule="auto"/>
        <w:jc w:val="both"/>
        <w:rPr>
          <w:rFonts w:ascii="Times New Roman" w:hAnsi="Times New Roman" w:cs="Times New Roman"/>
        </w:rPr>
      </w:pPr>
      <w:r>
        <w:rPr>
          <w:rFonts w:ascii="Times New Roman" w:hAnsi="Times New Roman" w:cs="Times New Roman"/>
          <w:noProof/>
          <w:lang w:val="es-ES"/>
        </w:rPr>
        <w:lastRenderedPageBreak/>
        <mc:AlternateContent>
          <mc:Choice Requires="wps">
            <w:drawing>
              <wp:anchor distT="0" distB="0" distL="114300" distR="114300" simplePos="0" relativeHeight="251693056" behindDoc="0" locked="0" layoutInCell="1" allowOverlap="1">
                <wp:simplePos x="0" y="0"/>
                <wp:positionH relativeFrom="column">
                  <wp:posOffset>0</wp:posOffset>
                </wp:positionH>
                <wp:positionV relativeFrom="paragraph">
                  <wp:posOffset>4800600</wp:posOffset>
                </wp:positionV>
                <wp:extent cx="4931410" cy="302260"/>
                <wp:effectExtent l="0" t="0" r="0" b="0"/>
                <wp:wrapTight wrapText="bothSides">
                  <wp:wrapPolygon edited="0">
                    <wp:start x="0" y="0"/>
                    <wp:lineTo x="0" y="20420"/>
                    <wp:lineTo x="21528" y="20420"/>
                    <wp:lineTo x="21528" y="0"/>
                    <wp:lineTo x="0" y="0"/>
                  </wp:wrapPolygon>
                </wp:wrapTight>
                <wp:docPr id="134" name="Cuadro de texto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31410" cy="302260"/>
                        </a:xfrm>
                        <a:prstGeom prst="rect">
                          <a:avLst/>
                        </a:prstGeom>
                        <a:solidFill>
                          <a:prstClr val="white"/>
                        </a:solidFill>
                        <a:ln>
                          <a:noFill/>
                        </a:ln>
                        <a:effectLst/>
                        <a:extLst>
                          <a:ext uri="{C572A759-6A51-4108-AA02-DFA0A04FC94B}"/>
                        </a:extLst>
                      </wps:spPr>
                      <wps:txbx>
                        <w:txbxContent>
                          <w:p w:rsidR="00013C53" w:rsidRPr="00B4078A" w:rsidRDefault="00013C53" w:rsidP="00B4078A">
                            <w:pPr>
                              <w:pStyle w:val="Descripcin"/>
                              <w:rPr>
                                <w:rFonts w:cs="Times New Roman"/>
                                <w:b w:val="0"/>
                                <w:noProof/>
                                <w:lang w:val="es-ES"/>
                              </w:rPr>
                            </w:pPr>
                            <w:r>
                              <w:t xml:space="preserve">Figura </w:t>
                            </w:r>
                            <w:r w:rsidR="00B667C3">
                              <w:fldChar w:fldCharType="begin"/>
                            </w:r>
                            <w:r w:rsidR="00DE5774">
                              <w:instrText xml:space="preserve"> SEQ Figura \* ARABIC </w:instrText>
                            </w:r>
                            <w:r w:rsidR="00B667C3">
                              <w:fldChar w:fldCharType="separate"/>
                            </w:r>
                            <w:r w:rsidR="00031A31">
                              <w:rPr>
                                <w:noProof/>
                              </w:rPr>
                              <w:t>23</w:t>
                            </w:r>
                            <w:r w:rsidR="00B667C3">
                              <w:rPr>
                                <w:noProof/>
                              </w:rPr>
                              <w:fldChar w:fldCharType="end"/>
                            </w:r>
                            <w:r>
                              <w:t xml:space="preserve">: </w:t>
                            </w:r>
                            <w:r>
                              <w:rPr>
                                <w:b w:val="0"/>
                              </w:rPr>
                              <w:t>Layout Primer Nivel, Edificio B, Club Gran Bosque.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Cuadro de texto 293" o:spid="_x0000_s1033" type="#_x0000_t202" style="position:absolute;left:0;text-align:left;margin-left:0;margin-top:378pt;width:388.3pt;height:23.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" stroked="f">
                <v:textbox style="mso-fit-shape-to-text:t" inset="0,0,0,0">
                  <w:txbxContent>
                    <w:p w:rsidR="00013C53" w:rsidRPr="00B4078A" w:rsidRDefault="00013C53" w:rsidP="00B4078A">
                      <w:pPr>
                        <w:pStyle w:val="Descripcin"/>
                        <w:rPr>
                          <w:rFonts w:cs="Times New Roman"/>
                          <w:b w:val="0"/>
                          <w:noProof/>
                          <w:lang w:val="es-ES"/>
                        </w:rPr>
                      </w:pPr>
                      <w:r>
                        <w:t xml:space="preserve">Figura </w:t>
                      </w:r>
                      <w:r w:rsidR="00B667C3">
                        <w:fldChar w:fldCharType="begin"/>
                      </w:r>
                      <w:r w:rsidR="00DE5774">
                        <w:instrText xml:space="preserve"> SEQ Figura \* ARABIC </w:instrText>
                      </w:r>
                      <w:r w:rsidR="00B667C3">
                        <w:fldChar w:fldCharType="separate"/>
                      </w:r>
                      <w:r w:rsidR="00031A31">
                        <w:rPr>
                          <w:noProof/>
                        </w:rPr>
                        <w:t>23</w:t>
                      </w:r>
                      <w:r w:rsidR="00B667C3">
                        <w:rPr>
                          <w:noProof/>
                        </w:rPr>
                        <w:fldChar w:fldCharType="end"/>
                      </w:r>
                      <w:r>
                        <w:t xml:space="preserve">: </w:t>
                      </w:r>
                      <w:r>
                        <w:rPr>
                          <w:b w:val="0"/>
                        </w:rPr>
                        <w:t>Layout Primer Nivel, Edificio B, Club Gran Bosque.</w:t>
                      </w:r>
                    </w:p>
                  </w:txbxContent>
                </v:textbox>
                <w10:wrap type="tight"/>
              </v:shape>
            </w:pict>
          </mc:Fallback>
        </mc:AlternateContent>
      </w:r>
      <w:r w:rsidR="00D52F12" w:rsidRPr="00676B0E">
        <w:rPr>
          <w:rFonts w:ascii="Times New Roman" w:hAnsi="Times New Roman" w:cs="Times New Roman"/>
          <w:noProof/>
          <w:lang w:val="es-CL" w:eastAsia="es-CL"/>
        </w:rPr>
        <w:drawing>
          <wp:inline distT="0" distB="0" distL="0" distR="0">
            <wp:extent cx="2639695" cy="4457065"/>
            <wp:effectExtent l="0" t="0" r="0" b="0"/>
            <wp:docPr id="292" name="Diagrama 2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r w:rsidR="00B4078A" w:rsidRPr="00676B0E">
        <w:rPr>
          <w:rFonts w:ascii="Times New Roman" w:hAnsi="Times New Roman" w:cs="Times New Roman"/>
          <w:noProof/>
          <w:lang w:val="es-CL" w:eastAsia="es-CL"/>
        </w:rPr>
        <w:drawing>
          <wp:anchor distT="0" distB="0" distL="114300" distR="114300" simplePos="0" relativeHeight="251674624" behindDoc="0" locked="0" layoutInCell="1" allowOverlap="1">
            <wp:simplePos x="0" y="0"/>
            <wp:positionH relativeFrom="column">
              <wp:posOffset>0</wp:posOffset>
            </wp:positionH>
            <wp:positionV relativeFrom="paragraph">
              <wp:posOffset>5715</wp:posOffset>
            </wp:positionV>
            <wp:extent cx="4931410" cy="4493895"/>
            <wp:effectExtent l="177800" t="177800" r="377190" b="382905"/>
            <wp:wrapTight wrapText="bothSides">
              <wp:wrapPolygon edited="0">
                <wp:start x="556" y="-855"/>
                <wp:lineTo x="-779" y="-610"/>
                <wp:lineTo x="-779" y="21975"/>
                <wp:lineTo x="-111" y="22830"/>
                <wp:lineTo x="668" y="23318"/>
                <wp:lineTo x="21583" y="23318"/>
                <wp:lineTo x="22473" y="22830"/>
                <wp:lineTo x="23141" y="20999"/>
                <wp:lineTo x="23141" y="1221"/>
                <wp:lineTo x="21917" y="-610"/>
                <wp:lineTo x="21806" y="-855"/>
                <wp:lineTo x="556" y="-855"/>
              </wp:wrapPolygon>
            </wp:wrapTight>
            <wp:docPr id="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931410" cy="4493895"/>
                    </a:xfrm>
                    <a:prstGeom prst="rect">
                      <a:avLst/>
                    </a:prstGeom>
                    <a:ln>
                      <a:noFill/>
                    </a:ln>
                    <a:effectLst>
                      <a:outerShdw blurRad="292100" dist="139700" dir="2700000" algn="tl" rotWithShape="0">
                        <a:srgbClr val="333333">
                          <a:alpha val="65000"/>
                        </a:srgbClr>
                      </a:outerShdw>
                    </a:effectLst>
                  </pic:spPr>
                </pic:pic>
              </a:graphicData>
            </a:graphic>
          </wp:anchor>
        </w:drawing>
      </w:r>
    </w:p>
    <w:p w:rsidR="00D52F12" w:rsidRPr="00676B0E" w:rsidRDefault="00D52F12" w:rsidP="00D52F12">
      <w:pPr>
        <w:spacing w:line="360" w:lineRule="auto"/>
        <w:jc w:val="both"/>
        <w:rPr>
          <w:rFonts w:ascii="Times New Roman" w:hAnsi="Times New Roman" w:cs="Times New Roman"/>
        </w:rPr>
      </w:pPr>
    </w:p>
    <w:p w:rsidR="00D52F12" w:rsidRPr="00676B0E" w:rsidRDefault="00D52F12" w:rsidP="00D52F12">
      <w:pPr>
        <w:spacing w:line="360" w:lineRule="auto"/>
        <w:jc w:val="both"/>
        <w:rPr>
          <w:rFonts w:ascii="Times New Roman" w:hAnsi="Times New Roman" w:cs="Times New Roman"/>
        </w:rPr>
      </w:pPr>
    </w:p>
    <w:p w:rsidR="00D52F12" w:rsidRPr="00676B0E" w:rsidRDefault="00D52F12" w:rsidP="00D52F12">
      <w:pPr>
        <w:spacing w:line="360" w:lineRule="auto"/>
        <w:jc w:val="both"/>
        <w:rPr>
          <w:rFonts w:ascii="Times New Roman" w:hAnsi="Times New Roman" w:cs="Times New Roman"/>
        </w:rPr>
      </w:pPr>
    </w:p>
    <w:p w:rsidR="00121C35" w:rsidRPr="001312C0" w:rsidRDefault="00B4078A" w:rsidP="001312C0">
      <w:pPr>
        <w:spacing w:line="360" w:lineRule="auto"/>
        <w:jc w:val="both"/>
        <w:rPr>
          <w:rFonts w:ascii="Times New Roman" w:hAnsi="Times New Roman" w:cs="Times New Roman"/>
        </w:rPr>
        <w:sectPr w:rsidR="00121C35" w:rsidRPr="001312C0" w:rsidSect="00921FFD">
          <w:pgSz w:w="15840" w:h="12240" w:orient="landscape"/>
          <w:pgMar w:top="1418" w:right="1417" w:bottom="1701" w:left="1417" w:header="720" w:footer="720" w:gutter="0"/>
          <w:cols w:space="720"/>
          <w:noEndnote/>
        </w:sectPr>
      </w:pPr>
      <w:r w:rsidRPr="00676B0E">
        <w:rPr>
          <w:rFonts w:ascii="Times New Roman" w:hAnsi="Times New Roman" w:cs="Times New Roman"/>
          <w:b/>
        </w:rPr>
        <w:t>Fuente:</w:t>
      </w:r>
      <w:r w:rsidRPr="00676B0E">
        <w:rPr>
          <w:rFonts w:ascii="Times New Roman" w:hAnsi="Times New Roman" w:cs="Times New Roman"/>
        </w:rPr>
        <w:t xml:space="preserve"> Elaboración Propia.</w:t>
      </w:r>
    </w:p>
    <w:p w:rsidR="00121C35" w:rsidRPr="00676B0E" w:rsidRDefault="001551AD" w:rsidP="00D52F12">
      <w:pPr>
        <w:widowControl w:val="0"/>
        <w:tabs>
          <w:tab w:val="left" w:pos="220"/>
          <w:tab w:val="left" w:pos="720"/>
        </w:tabs>
        <w:autoSpaceDE w:val="0"/>
        <w:autoSpaceDN w:val="0"/>
        <w:adjustRightInd w:val="0"/>
        <w:spacing w:after="240" w:line="360" w:lineRule="auto"/>
        <w:jc w:val="both"/>
        <w:rPr>
          <w:rFonts w:ascii="Times New Roman" w:hAnsi="Times New Roman" w:cs="Times New Roman"/>
        </w:rPr>
      </w:pPr>
      <w:r w:rsidRPr="00676B0E">
        <w:rPr>
          <w:rFonts w:ascii="Times New Roman" w:hAnsi="Times New Roman" w:cs="Times New Roman"/>
          <w:noProof/>
          <w:lang w:val="es-CL" w:eastAsia="es-CL"/>
        </w:rPr>
        <w:lastRenderedPageBreak/>
        <w:drawing>
          <wp:anchor distT="0" distB="0" distL="114300" distR="114300" simplePos="0" relativeHeight="251675648" behindDoc="0" locked="0" layoutInCell="1" allowOverlap="1">
            <wp:simplePos x="0" y="0"/>
            <wp:positionH relativeFrom="column">
              <wp:posOffset>1905</wp:posOffset>
            </wp:positionH>
            <wp:positionV relativeFrom="paragraph">
              <wp:posOffset>5715</wp:posOffset>
            </wp:positionV>
            <wp:extent cx="4984750" cy="4159250"/>
            <wp:effectExtent l="177800" t="177800" r="374650" b="387350"/>
            <wp:wrapTight wrapText="bothSides">
              <wp:wrapPolygon edited="0">
                <wp:start x="550" y="-923"/>
                <wp:lineTo x="-770" y="-660"/>
                <wp:lineTo x="-770" y="22029"/>
                <wp:lineTo x="-440" y="22556"/>
                <wp:lineTo x="550" y="23216"/>
                <wp:lineTo x="660" y="23480"/>
                <wp:lineTo x="21683" y="23480"/>
                <wp:lineTo x="21793" y="23216"/>
                <wp:lineTo x="22783" y="22556"/>
                <wp:lineTo x="23113" y="20578"/>
                <wp:lineTo x="23113" y="1187"/>
                <wp:lineTo x="22013" y="-660"/>
                <wp:lineTo x="21793" y="-923"/>
                <wp:lineTo x="550" y="-923"/>
              </wp:wrapPolygon>
            </wp:wrapTight>
            <wp:docPr id="2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rotWithShape="1">
                    <a:blip r:embed="rId86">
                      <a:extLst>
                        <a:ext uri="{28A0092B-C50C-407E-A947-70E740481C1C}">
                          <a14:useLocalDpi xmlns:a14="http://schemas.microsoft.com/office/drawing/2010/main" val="0"/>
                        </a:ext>
                      </a:extLst>
                    </a:blip>
                    <a:srcRect r="847"/>
                    <a:stretch/>
                  </pic:blipFill>
                  <pic:spPr bwMode="auto">
                    <a:xfrm>
                      <a:off x="0" y="0"/>
                      <a:ext cx="4984750" cy="41592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anchor>
        </w:drawing>
      </w:r>
      <w:r w:rsidR="00D52F12" w:rsidRPr="00676B0E">
        <w:rPr>
          <w:rFonts w:ascii="Times New Roman" w:hAnsi="Times New Roman" w:cs="Times New Roman"/>
          <w:noProof/>
          <w:lang w:val="es-CL" w:eastAsia="es-CL"/>
        </w:rPr>
        <w:drawing>
          <wp:inline distT="0" distB="0" distL="0" distR="0">
            <wp:extent cx="2728595" cy="4114165"/>
            <wp:effectExtent l="0" t="0" r="0" b="0"/>
            <wp:docPr id="294" name="Diagrama 29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inline>
        </w:drawing>
      </w:r>
    </w:p>
    <w:p w:rsidR="00121C35" w:rsidRPr="00676B0E" w:rsidRDefault="009B4722" w:rsidP="00D52F12">
      <w:pPr>
        <w:spacing w:line="360" w:lineRule="auto"/>
        <w:jc w:val="both"/>
        <w:rPr>
          <w:rFonts w:ascii="Times New Roman" w:hAnsi="Times New Roman" w:cs="Times New Roman"/>
        </w:rPr>
      </w:pPr>
      <w:r>
        <w:rPr>
          <w:rFonts w:ascii="Times New Roman" w:hAnsi="Times New Roman" w:cs="Times New Roman"/>
          <w:noProof/>
          <w:lang w:val="es-ES"/>
        </w:rPr>
        <mc:AlternateContent>
          <mc:Choice Requires="wps">
            <w:drawing>
              <wp:anchor distT="0" distB="0" distL="114300" distR="114300" simplePos="0" relativeHeight="251695104" behindDoc="0" locked="0" layoutInCell="1" allowOverlap="1">
                <wp:simplePos x="0" y="0"/>
                <wp:positionH relativeFrom="column">
                  <wp:posOffset>-5117465</wp:posOffset>
                </wp:positionH>
                <wp:positionV relativeFrom="paragraph">
                  <wp:posOffset>217805</wp:posOffset>
                </wp:positionV>
                <wp:extent cx="5027295" cy="302260"/>
                <wp:effectExtent l="0" t="0" r="0" b="0"/>
                <wp:wrapTight wrapText="bothSides">
                  <wp:wrapPolygon edited="0">
                    <wp:start x="0" y="0"/>
                    <wp:lineTo x="0" y="20420"/>
                    <wp:lineTo x="21526" y="20420"/>
                    <wp:lineTo x="21526" y="0"/>
                    <wp:lineTo x="0" y="0"/>
                  </wp:wrapPolygon>
                </wp:wrapTight>
                <wp:docPr id="133" name="Cuadro de texto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27295" cy="302260"/>
                        </a:xfrm>
                        <a:prstGeom prst="rect">
                          <a:avLst/>
                        </a:prstGeom>
                        <a:solidFill>
                          <a:prstClr val="white"/>
                        </a:solidFill>
                        <a:ln>
                          <a:noFill/>
                        </a:ln>
                        <a:effectLst/>
                        <a:extLst>
                          <a:ext uri="{C572A759-6A51-4108-AA02-DFA0A04FC94B}"/>
                        </a:extLst>
                      </wps:spPr>
                      <wps:txbx>
                        <w:txbxContent>
                          <w:p w:rsidR="00013C53" w:rsidRPr="00D52F12" w:rsidRDefault="00013C53" w:rsidP="00D52F12">
                            <w:pPr>
                              <w:pStyle w:val="Descripcin"/>
                              <w:rPr>
                                <w:rFonts w:cs="Times New Roman"/>
                                <w:b w:val="0"/>
                                <w:noProof/>
                                <w:lang w:val="es-ES"/>
                              </w:rPr>
                            </w:pPr>
                            <w:r>
                              <w:t xml:space="preserve">Figura </w:t>
                            </w:r>
                            <w:r w:rsidR="00B667C3">
                              <w:fldChar w:fldCharType="begin"/>
                            </w:r>
                            <w:r w:rsidR="00DE5774">
                              <w:instrText xml:space="preserve"> SEQ Figura \* ARABIC </w:instrText>
                            </w:r>
                            <w:r w:rsidR="00B667C3">
                              <w:fldChar w:fldCharType="separate"/>
                            </w:r>
                            <w:r w:rsidR="00031A31">
                              <w:rPr>
                                <w:noProof/>
                              </w:rPr>
                              <w:t>24</w:t>
                            </w:r>
                            <w:r w:rsidR="00B667C3">
                              <w:rPr>
                                <w:noProof/>
                              </w:rPr>
                              <w:fldChar w:fldCharType="end"/>
                            </w:r>
                            <w:r>
                              <w:t xml:space="preserve">: </w:t>
                            </w:r>
                            <w:r>
                              <w:rPr>
                                <w:b w:val="0"/>
                              </w:rPr>
                              <w:t>Layout Segundo Nivel, Edificio B, Club Gran Bosque.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Cuadro de texto 295" o:spid="_x0000_s1034" type="#_x0000_t202" style="position:absolute;left:0;text-align:left;margin-left:-402.95pt;margin-top:17.15pt;width:395.85pt;height:23.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" stroked="f">
                <v:textbox style="mso-fit-shape-to-text:t" inset="0,0,0,0">
                  <w:txbxContent>
                    <w:p w:rsidR="00013C53" w:rsidRPr="00D52F12" w:rsidRDefault="00013C53" w:rsidP="00D52F12">
                      <w:pPr>
                        <w:pStyle w:val="Descripcin"/>
                        <w:rPr>
                          <w:rFonts w:cs="Times New Roman"/>
                          <w:b w:val="0"/>
                          <w:noProof/>
                          <w:lang w:val="es-ES"/>
                        </w:rPr>
                      </w:pPr>
                      <w:r>
                        <w:t xml:space="preserve">Figura </w:t>
                      </w:r>
                      <w:r w:rsidR="00B667C3">
                        <w:fldChar w:fldCharType="begin"/>
                      </w:r>
                      <w:r w:rsidR="00DE5774">
                        <w:instrText xml:space="preserve"> SEQ Figura \* ARABIC </w:instrText>
                      </w:r>
                      <w:r w:rsidR="00B667C3">
                        <w:fldChar w:fldCharType="separate"/>
                      </w:r>
                      <w:r w:rsidR="00031A31">
                        <w:rPr>
                          <w:noProof/>
                        </w:rPr>
                        <w:t>24</w:t>
                      </w:r>
                      <w:r w:rsidR="00B667C3">
                        <w:rPr>
                          <w:noProof/>
                        </w:rPr>
                        <w:fldChar w:fldCharType="end"/>
                      </w:r>
                      <w:r>
                        <w:t xml:space="preserve">: </w:t>
                      </w:r>
                      <w:r>
                        <w:rPr>
                          <w:b w:val="0"/>
                        </w:rPr>
                        <w:t>Layout Segundo Nivel, Edificio B, Club Gran Bosque.</w:t>
                      </w:r>
                    </w:p>
                  </w:txbxContent>
                </v:textbox>
                <w10:wrap type="tight"/>
              </v:shape>
            </w:pict>
          </mc:Fallback>
        </mc:AlternateContent>
      </w:r>
    </w:p>
    <w:p w:rsidR="00121C35" w:rsidRPr="00676B0E" w:rsidRDefault="00121C35" w:rsidP="00D52F12">
      <w:pPr>
        <w:spacing w:line="360" w:lineRule="auto"/>
        <w:jc w:val="both"/>
        <w:rPr>
          <w:rFonts w:ascii="Times New Roman" w:hAnsi="Times New Roman" w:cs="Times New Roman"/>
        </w:rPr>
      </w:pPr>
    </w:p>
    <w:p w:rsidR="00121C35" w:rsidRPr="00676B0E" w:rsidRDefault="00121C35" w:rsidP="00D52F12">
      <w:pPr>
        <w:spacing w:line="360" w:lineRule="auto"/>
        <w:jc w:val="both"/>
        <w:rPr>
          <w:rFonts w:ascii="Times New Roman" w:hAnsi="Times New Roman" w:cs="Times New Roman"/>
          <w:b/>
        </w:rPr>
      </w:pPr>
    </w:p>
    <w:p w:rsidR="00121C35" w:rsidRPr="00676B0E" w:rsidRDefault="00121C35" w:rsidP="00D52F12">
      <w:pPr>
        <w:spacing w:line="360" w:lineRule="auto"/>
        <w:rPr>
          <w:rFonts w:ascii="Times New Roman" w:hAnsi="Times New Roman" w:cs="Times New Roman"/>
        </w:rPr>
        <w:sectPr w:rsidR="00121C35" w:rsidRPr="00676B0E" w:rsidSect="00921FFD">
          <w:pgSz w:w="15840" w:h="12240" w:orient="landscape"/>
          <w:pgMar w:top="1418" w:right="1417" w:bottom="1701" w:left="1417" w:header="720" w:footer="720" w:gutter="0"/>
          <w:cols w:space="720"/>
          <w:noEndnote/>
        </w:sectPr>
      </w:pPr>
      <w:r w:rsidRPr="00676B0E">
        <w:rPr>
          <w:rFonts w:ascii="Times New Roman" w:hAnsi="Times New Roman" w:cs="Times New Roman"/>
          <w:b/>
        </w:rPr>
        <w:t>Fuente:</w:t>
      </w:r>
      <w:r w:rsidR="001551AD" w:rsidRPr="00676B0E">
        <w:rPr>
          <w:rFonts w:ascii="Times New Roman" w:hAnsi="Times New Roman" w:cs="Times New Roman"/>
        </w:rPr>
        <w:t xml:space="preserve"> Elaboración Propia.</w:t>
      </w:r>
    </w:p>
    <w:p w:rsidR="00121C35" w:rsidRPr="00676B0E" w:rsidRDefault="00121C35" w:rsidP="00121C35">
      <w:pPr>
        <w:spacing w:line="360" w:lineRule="auto"/>
        <w:jc w:val="both"/>
        <w:rPr>
          <w:rFonts w:ascii="Times New Roman" w:hAnsi="Times New Roman" w:cs="Times New Roman"/>
        </w:rPr>
      </w:pPr>
    </w:p>
    <w:p w:rsidR="001551AD" w:rsidRPr="00676B0E" w:rsidRDefault="009B4722" w:rsidP="001551AD">
      <w:pPr>
        <w:spacing w:line="360" w:lineRule="auto"/>
        <w:jc w:val="both"/>
        <w:rPr>
          <w:rFonts w:ascii="Times New Roman" w:hAnsi="Times New Roman" w:cs="Times New Roman"/>
        </w:rPr>
      </w:pPr>
      <w:r>
        <w:rPr>
          <w:rFonts w:ascii="Times New Roman" w:hAnsi="Times New Roman" w:cs="Times New Roman"/>
          <w:noProof/>
          <w:lang w:val="es-ES"/>
        </w:rPr>
        <mc:AlternateContent>
          <mc:Choice Requires="wps">
            <w:drawing>
              <wp:anchor distT="0" distB="0" distL="114300" distR="114300" simplePos="0" relativeHeight="251697152" behindDoc="0" locked="0" layoutInCell="1" allowOverlap="1">
                <wp:simplePos x="0" y="0"/>
                <wp:positionH relativeFrom="column">
                  <wp:posOffset>-114300</wp:posOffset>
                </wp:positionH>
                <wp:positionV relativeFrom="paragraph">
                  <wp:posOffset>4309110</wp:posOffset>
                </wp:positionV>
                <wp:extent cx="5286375" cy="389890"/>
                <wp:effectExtent l="0" t="0" r="0" b="0"/>
                <wp:wrapTight wrapText="bothSides">
                  <wp:wrapPolygon edited="0">
                    <wp:start x="0" y="0"/>
                    <wp:lineTo x="0" y="20052"/>
                    <wp:lineTo x="21561" y="20052"/>
                    <wp:lineTo x="21561" y="0"/>
                    <wp:lineTo x="0" y="0"/>
                  </wp:wrapPolygon>
                </wp:wrapTight>
                <wp:docPr id="132" name="Cuadro de texto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6375" cy="389890"/>
                        </a:xfrm>
                        <a:prstGeom prst="rect">
                          <a:avLst/>
                        </a:prstGeom>
                        <a:solidFill>
                          <a:prstClr val="white"/>
                        </a:solidFill>
                        <a:ln>
                          <a:noFill/>
                        </a:ln>
                        <a:effectLst/>
                        <a:extLst>
                          <a:ext uri="{C572A759-6A51-4108-AA02-DFA0A04FC94B}"/>
                        </a:extLst>
                      </wps:spPr>
                      <wps:txbx>
                        <w:txbxContent>
                          <w:p w:rsidR="00013C53" w:rsidRPr="001551AD" w:rsidRDefault="00013C53" w:rsidP="001551AD">
                            <w:pPr>
                              <w:pStyle w:val="Descripcin"/>
                              <w:spacing w:line="360" w:lineRule="auto"/>
                              <w:rPr>
                                <w:rFonts w:cs="Times New Roman"/>
                                <w:b w:val="0"/>
                                <w:noProof/>
                                <w:lang w:val="es-ES"/>
                              </w:rPr>
                            </w:pPr>
                            <w:r>
                              <w:t xml:space="preserve">Figura </w:t>
                            </w:r>
                            <w:r w:rsidR="00B667C3">
                              <w:fldChar w:fldCharType="begin"/>
                            </w:r>
                            <w:r w:rsidR="00DE5774">
                              <w:instrText xml:space="preserve"> SEQ Figura \* ARABIC </w:instrText>
                            </w:r>
                            <w:r w:rsidR="00B667C3">
                              <w:fldChar w:fldCharType="separate"/>
                            </w:r>
                            <w:r w:rsidR="00031A31">
                              <w:rPr>
                                <w:noProof/>
                              </w:rPr>
                              <w:t>25</w:t>
                            </w:r>
                            <w:r w:rsidR="00B667C3">
                              <w:rPr>
                                <w:noProof/>
                              </w:rPr>
                              <w:fldChar w:fldCharType="end"/>
                            </w:r>
                            <w:r>
                              <w:t xml:space="preserve">: </w:t>
                            </w:r>
                            <w:r>
                              <w:rPr>
                                <w:b w:val="0"/>
                              </w:rPr>
                              <w:t>Layout Exterior, Club Gran Bosque.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Cuadro de texto 296" o:spid="_x0000_s1035" type="#_x0000_t202" style="position:absolute;left:0;text-align:left;margin-left:-9pt;margin-top:339.3pt;width:416.25pt;height:30.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" stroked="f">
                <v:textbox style="mso-fit-shape-to-text:t" inset="0,0,0,0">
                  <w:txbxContent>
                    <w:p w:rsidR="00013C53" w:rsidRPr="001551AD" w:rsidRDefault="00013C53" w:rsidP="001551AD">
                      <w:pPr>
                        <w:pStyle w:val="Descripcin"/>
                        <w:spacing w:line="360" w:lineRule="auto"/>
                        <w:rPr>
                          <w:rFonts w:cs="Times New Roman"/>
                          <w:b w:val="0"/>
                          <w:noProof/>
                          <w:lang w:val="es-ES"/>
                        </w:rPr>
                      </w:pPr>
                      <w:r>
                        <w:t xml:space="preserve">Figura </w:t>
                      </w:r>
                      <w:r w:rsidR="00B667C3">
                        <w:fldChar w:fldCharType="begin"/>
                      </w:r>
                      <w:r w:rsidR="00DE5774">
                        <w:instrText xml:space="preserve"> SEQ Figura \* ARABIC </w:instrText>
                      </w:r>
                      <w:r w:rsidR="00B667C3">
                        <w:fldChar w:fldCharType="separate"/>
                      </w:r>
                      <w:r w:rsidR="00031A31">
                        <w:rPr>
                          <w:noProof/>
                        </w:rPr>
                        <w:t>25</w:t>
                      </w:r>
                      <w:r w:rsidR="00B667C3">
                        <w:rPr>
                          <w:noProof/>
                        </w:rPr>
                        <w:fldChar w:fldCharType="end"/>
                      </w:r>
                      <w:r>
                        <w:t xml:space="preserve">: </w:t>
                      </w:r>
                      <w:r>
                        <w:rPr>
                          <w:b w:val="0"/>
                        </w:rPr>
                        <w:t>Layout Exterior, Club Gran Bosque.</w:t>
                      </w:r>
                    </w:p>
                  </w:txbxContent>
                </v:textbox>
                <w10:wrap type="tight"/>
              </v:shape>
            </w:pict>
          </mc:Fallback>
        </mc:AlternateContent>
      </w:r>
      <w:r w:rsidR="00121C35" w:rsidRPr="00676B0E">
        <w:rPr>
          <w:rFonts w:ascii="Times New Roman" w:hAnsi="Times New Roman" w:cs="Times New Roman"/>
          <w:noProof/>
          <w:lang w:val="es-CL" w:eastAsia="es-CL"/>
        </w:rPr>
        <w:drawing>
          <wp:anchor distT="0" distB="0" distL="114300" distR="114300" simplePos="0" relativeHeight="251676672" behindDoc="0" locked="0" layoutInCell="1" allowOverlap="1">
            <wp:simplePos x="0" y="0"/>
            <wp:positionH relativeFrom="column">
              <wp:posOffset>0</wp:posOffset>
            </wp:positionH>
            <wp:positionV relativeFrom="paragraph">
              <wp:posOffset>11430</wp:posOffset>
            </wp:positionV>
            <wp:extent cx="5286375" cy="3668395"/>
            <wp:effectExtent l="177800" t="177800" r="377825" b="370205"/>
            <wp:wrapTight wrapText="bothSides">
              <wp:wrapPolygon edited="0">
                <wp:start x="519" y="-1047"/>
                <wp:lineTo x="-726" y="-748"/>
                <wp:lineTo x="-726" y="21985"/>
                <wp:lineTo x="104" y="23182"/>
                <wp:lineTo x="623" y="23630"/>
                <wp:lineTo x="21587" y="23630"/>
                <wp:lineTo x="22210" y="23182"/>
                <wp:lineTo x="23040" y="20938"/>
                <wp:lineTo x="23040" y="1496"/>
                <wp:lineTo x="21898" y="-748"/>
                <wp:lineTo x="21795" y="-1047"/>
                <wp:lineTo x="519" y="-1047"/>
              </wp:wrapPolygon>
            </wp:wrapTight>
            <wp:docPr id="20" name="Imagen 20" descr="Barbi:Users:macbook:Dropbox:MEG III:Operaciones:Captura de pantalla 2017-06-08 a la(s) 19.0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Barbi:Users:macbook:Dropbox:MEG III:Operaciones:Captura de pantalla 2017-06-08 a la(s) 19.01.43.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86375" cy="3668395"/>
                    </a:xfrm>
                    <a:prstGeom prst="rect">
                      <a:avLst/>
                    </a:prstGeom>
                    <a:ln>
                      <a:noFill/>
                    </a:ln>
                    <a:effectLst>
                      <a:outerShdw blurRad="292100" dist="139700" dir="2700000" algn="tl" rotWithShape="0">
                        <a:srgbClr val="333333">
                          <a:alpha val="65000"/>
                        </a:srgbClr>
                      </a:outerShdw>
                    </a:effectLst>
                  </pic:spPr>
                </pic:pic>
              </a:graphicData>
            </a:graphic>
          </wp:anchor>
        </w:drawing>
      </w:r>
      <w:r w:rsidR="001551AD" w:rsidRPr="00676B0E">
        <w:rPr>
          <w:rFonts w:ascii="Times New Roman" w:hAnsi="Times New Roman" w:cs="Times New Roman"/>
          <w:noProof/>
          <w:lang w:val="es-CL" w:eastAsia="es-CL"/>
        </w:rPr>
        <w:drawing>
          <wp:inline distT="0" distB="0" distL="0" distR="0">
            <wp:extent cx="2214245" cy="3357880"/>
            <wp:effectExtent l="38100" t="0" r="14605" b="0"/>
            <wp:docPr id="297" name="Diagrama 2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inline>
        </w:drawing>
      </w:r>
    </w:p>
    <w:p w:rsidR="00121C35" w:rsidRPr="00676B0E" w:rsidRDefault="00121C35" w:rsidP="00121C35">
      <w:pPr>
        <w:pStyle w:val="Prrafodelista"/>
        <w:widowControl w:val="0"/>
        <w:tabs>
          <w:tab w:val="left" w:pos="220"/>
          <w:tab w:val="left" w:pos="720"/>
        </w:tabs>
        <w:autoSpaceDE w:val="0"/>
        <w:autoSpaceDN w:val="0"/>
        <w:adjustRightInd w:val="0"/>
        <w:spacing w:after="240" w:line="360" w:lineRule="auto"/>
        <w:rPr>
          <w:rFonts w:ascii="Times New Roman" w:hAnsi="Times New Roman" w:cs="Times New Roman"/>
          <w:noProof/>
          <w:color w:val="000000"/>
          <w:kern w:val="1"/>
          <w:lang w:val="es-ES"/>
        </w:rPr>
      </w:pPr>
    </w:p>
    <w:p w:rsidR="00121C35" w:rsidRPr="00676B0E" w:rsidRDefault="00121C35" w:rsidP="00121C35">
      <w:pPr>
        <w:pStyle w:val="Prrafodelista"/>
        <w:widowControl w:val="0"/>
        <w:tabs>
          <w:tab w:val="left" w:pos="220"/>
          <w:tab w:val="left" w:pos="720"/>
        </w:tabs>
        <w:autoSpaceDE w:val="0"/>
        <w:autoSpaceDN w:val="0"/>
        <w:adjustRightInd w:val="0"/>
        <w:spacing w:after="240" w:line="360" w:lineRule="auto"/>
        <w:rPr>
          <w:rFonts w:ascii="Times New Roman" w:hAnsi="Times New Roman" w:cs="Times New Roman"/>
          <w:noProof/>
          <w:color w:val="000000"/>
          <w:kern w:val="1"/>
          <w:lang w:val="es-ES"/>
        </w:rPr>
      </w:pPr>
    </w:p>
    <w:p w:rsidR="001551AD" w:rsidRPr="00676B0E" w:rsidRDefault="001551AD" w:rsidP="00121C35">
      <w:pPr>
        <w:pStyle w:val="Prrafodelista"/>
        <w:widowControl w:val="0"/>
        <w:tabs>
          <w:tab w:val="left" w:pos="220"/>
          <w:tab w:val="left" w:pos="720"/>
        </w:tabs>
        <w:autoSpaceDE w:val="0"/>
        <w:autoSpaceDN w:val="0"/>
        <w:adjustRightInd w:val="0"/>
        <w:spacing w:after="240" w:line="360" w:lineRule="auto"/>
        <w:rPr>
          <w:rFonts w:ascii="Times New Roman" w:hAnsi="Times New Roman" w:cs="Times New Roman"/>
          <w:noProof/>
          <w:color w:val="000000"/>
          <w:kern w:val="1"/>
          <w:lang w:val="es-ES"/>
        </w:rPr>
      </w:pPr>
    </w:p>
    <w:p w:rsidR="001551AD" w:rsidRPr="00676B0E" w:rsidRDefault="001551AD" w:rsidP="00121C35">
      <w:pPr>
        <w:pStyle w:val="Prrafodelista"/>
        <w:widowControl w:val="0"/>
        <w:tabs>
          <w:tab w:val="left" w:pos="220"/>
          <w:tab w:val="left" w:pos="720"/>
        </w:tabs>
        <w:autoSpaceDE w:val="0"/>
        <w:autoSpaceDN w:val="0"/>
        <w:adjustRightInd w:val="0"/>
        <w:spacing w:after="240" w:line="360" w:lineRule="auto"/>
        <w:rPr>
          <w:rFonts w:ascii="Times New Roman" w:hAnsi="Times New Roman" w:cs="Times New Roman"/>
          <w:noProof/>
          <w:color w:val="000000"/>
          <w:kern w:val="1"/>
          <w:lang w:val="es-ES"/>
        </w:rPr>
      </w:pPr>
    </w:p>
    <w:p w:rsidR="001551AD" w:rsidRPr="00676B0E" w:rsidRDefault="001551AD" w:rsidP="00121C35">
      <w:pPr>
        <w:pStyle w:val="Prrafodelista"/>
        <w:widowControl w:val="0"/>
        <w:tabs>
          <w:tab w:val="left" w:pos="220"/>
          <w:tab w:val="left" w:pos="720"/>
        </w:tabs>
        <w:autoSpaceDE w:val="0"/>
        <w:autoSpaceDN w:val="0"/>
        <w:adjustRightInd w:val="0"/>
        <w:spacing w:after="240" w:line="360" w:lineRule="auto"/>
        <w:rPr>
          <w:rFonts w:ascii="Times New Roman" w:hAnsi="Times New Roman" w:cs="Times New Roman"/>
          <w:noProof/>
          <w:color w:val="000000"/>
          <w:kern w:val="1"/>
          <w:lang w:val="es-ES"/>
        </w:rPr>
      </w:pPr>
    </w:p>
    <w:p w:rsidR="00121C35" w:rsidRPr="00676B0E" w:rsidRDefault="00121C35" w:rsidP="00121C35">
      <w:pPr>
        <w:spacing w:line="360" w:lineRule="auto"/>
        <w:rPr>
          <w:rFonts w:ascii="Times New Roman" w:hAnsi="Times New Roman" w:cs="Times New Roman"/>
        </w:rPr>
        <w:sectPr w:rsidR="00121C35" w:rsidRPr="00676B0E" w:rsidSect="00921FFD">
          <w:pgSz w:w="15840" w:h="12240" w:orient="landscape"/>
          <w:pgMar w:top="1418" w:right="1417" w:bottom="1701" w:left="1417" w:header="720" w:footer="720" w:gutter="0"/>
          <w:cols w:space="720"/>
          <w:noEndnote/>
        </w:sectPr>
      </w:pPr>
      <w:r w:rsidRPr="00676B0E">
        <w:rPr>
          <w:rFonts w:ascii="Times New Roman" w:hAnsi="Times New Roman" w:cs="Times New Roman"/>
          <w:b/>
        </w:rPr>
        <w:t>Fuente:</w:t>
      </w:r>
      <w:r w:rsidRPr="00676B0E">
        <w:rPr>
          <w:rFonts w:ascii="Times New Roman" w:hAnsi="Times New Roman" w:cs="Times New Roman"/>
        </w:rPr>
        <w:t xml:space="preserve"> Elaboración Propia</w:t>
      </w:r>
      <w:r w:rsidR="001551AD" w:rsidRPr="00676B0E">
        <w:rPr>
          <w:rFonts w:ascii="Times New Roman" w:hAnsi="Times New Roman" w:cs="Times New Roman"/>
        </w:rPr>
        <w:t>.</w:t>
      </w:r>
    </w:p>
    <w:p w:rsidR="00121C35" w:rsidRPr="00676B0E" w:rsidRDefault="00121C35" w:rsidP="006600E5">
      <w:pPr>
        <w:pStyle w:val="Ttulo3"/>
        <w:rPr>
          <w:rFonts w:cs="Times New Roman"/>
        </w:rPr>
      </w:pPr>
      <w:bookmarkStart w:id="121" w:name="_Toc361665098"/>
      <w:r w:rsidRPr="00676B0E">
        <w:rPr>
          <w:rFonts w:cs="Times New Roman"/>
        </w:rPr>
        <w:lastRenderedPageBreak/>
        <w:t xml:space="preserve">Medidas del Centro Recreacional </w:t>
      </w:r>
      <w:r w:rsidR="00480D2B" w:rsidRPr="00676B0E">
        <w:rPr>
          <w:rFonts w:cs="Times New Roman"/>
        </w:rPr>
        <w:t>para el Adulto Mayor</w:t>
      </w:r>
      <w:bookmarkEnd w:id="121"/>
    </w:p>
    <w:p w:rsidR="00121C35" w:rsidRPr="00676B0E" w:rsidRDefault="00121C35" w:rsidP="00480D2B">
      <w:pPr>
        <w:spacing w:line="360" w:lineRule="auto"/>
        <w:rPr>
          <w:rFonts w:ascii="Times New Roman" w:hAnsi="Times New Roman" w:cs="Times New Roman"/>
        </w:rPr>
      </w:pPr>
    </w:p>
    <w:p w:rsidR="00480D2B" w:rsidRPr="00676B0E" w:rsidRDefault="00480D2B" w:rsidP="00480D2B">
      <w:pPr>
        <w:pStyle w:val="Descripcin"/>
        <w:keepNext/>
        <w:rPr>
          <w:rFonts w:cs="Times New Roman"/>
          <w:b w:val="0"/>
        </w:rPr>
      </w:pPr>
      <w:bookmarkStart w:id="122" w:name="_Toc361664844"/>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18</w:t>
      </w:r>
      <w:r w:rsidR="00B667C3" w:rsidRPr="00676B0E">
        <w:rPr>
          <w:rFonts w:cs="Times New Roman"/>
          <w:noProof/>
        </w:rPr>
        <w:fldChar w:fldCharType="end"/>
      </w:r>
      <w:r w:rsidRPr="00676B0E">
        <w:rPr>
          <w:rFonts w:cs="Times New Roman"/>
        </w:rPr>
        <w:t xml:space="preserve">: </w:t>
      </w:r>
      <w:r w:rsidRPr="00676B0E">
        <w:rPr>
          <w:rFonts w:cs="Times New Roman"/>
          <w:b w:val="0"/>
        </w:rPr>
        <w:t>Medidas del Club Gran Bosque</w:t>
      </w:r>
      <w:bookmarkEnd w:id="122"/>
    </w:p>
    <w:tbl>
      <w:tblPr>
        <w:tblStyle w:val="Sombreadomedio1-nfasis3"/>
        <w:tblW w:w="0" w:type="auto"/>
        <w:jc w:val="center"/>
        <w:tblLook w:val="0620" w:firstRow="1" w:lastRow="0" w:firstColumn="0" w:lastColumn="0" w:noHBand="1" w:noVBand="1"/>
      </w:tblPr>
      <w:tblGrid>
        <w:gridCol w:w="2296"/>
        <w:gridCol w:w="1514"/>
      </w:tblGrid>
      <w:tr w:rsidR="00121C35" w:rsidRPr="00676B0E" w:rsidTr="00921FFD">
        <w:trPr>
          <w:cnfStyle w:val="100000000000" w:firstRow="1" w:lastRow="0" w:firstColumn="0" w:lastColumn="0" w:oddVBand="0" w:evenVBand="0" w:oddHBand="0" w:evenHBand="0" w:firstRowFirstColumn="0" w:firstRowLastColumn="0" w:lastRowFirstColumn="0" w:lastRowLastColumn="0"/>
          <w:trHeight w:val="445"/>
          <w:jc w:val="center"/>
        </w:trPr>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Áreas</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Medidas en metros</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b/>
                <w:color w:val="000000"/>
                <w:sz w:val="16"/>
                <w:szCs w:val="16"/>
              </w:rPr>
            </w:pPr>
            <w:r w:rsidRPr="00676B0E">
              <w:rPr>
                <w:rFonts w:ascii="Times New Roman" w:eastAsia="Times New Roman" w:hAnsi="Times New Roman" w:cs="Times New Roman"/>
                <w:b/>
                <w:color w:val="000000"/>
                <w:sz w:val="16"/>
                <w:szCs w:val="16"/>
              </w:rPr>
              <w:t>Nivel 1, Edificio A</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32 x 48,2</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Cabina de guardias de seguridad</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3,5 x 4</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Estacionamientos</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 x 28</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Recepción</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 x 26</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Oficinas</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 x 4</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Baño para Damas</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 x 9,1</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Baño para Varones</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 x 9,1</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Comedor</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 x 16,2</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Cocina</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 x 16,2</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b/>
                <w:color w:val="000000"/>
                <w:sz w:val="16"/>
                <w:szCs w:val="16"/>
              </w:rPr>
            </w:pPr>
            <w:r w:rsidRPr="00676B0E">
              <w:rPr>
                <w:rFonts w:ascii="Times New Roman" w:eastAsia="Times New Roman" w:hAnsi="Times New Roman" w:cs="Times New Roman"/>
                <w:b/>
                <w:color w:val="000000"/>
                <w:sz w:val="16"/>
                <w:szCs w:val="16"/>
              </w:rPr>
              <w:t>Nivel 1, Edificio B</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29,5 x 53</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Salón número 1</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 x 16,33</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Salón número 2</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 x 16,33</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Salón número 3</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 x 16,33</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Ascensores</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1,315 x 3,945</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Enfermería</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 x 10</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Cafetería</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 x 13,5</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Baño para damas</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 x 5,5</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Baño para caballeros</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 x 5,5</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Gimnasio</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8,5 x 9</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SPA</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14,5 x 20</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Piscina Temperada</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12,5 x 25</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b/>
                <w:color w:val="000000"/>
                <w:sz w:val="16"/>
                <w:szCs w:val="16"/>
              </w:rPr>
            </w:pPr>
            <w:r w:rsidRPr="00676B0E">
              <w:rPr>
                <w:rFonts w:ascii="Times New Roman" w:eastAsia="Times New Roman" w:hAnsi="Times New Roman" w:cs="Times New Roman"/>
                <w:b/>
                <w:color w:val="000000"/>
                <w:sz w:val="16"/>
                <w:szCs w:val="16"/>
              </w:rPr>
              <w:t>Nivel 2, Edificio B</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29,5 x 53</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Baño para Damas</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 x 9,1</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Baño para Varones</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 x 9,1</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Ascensores</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1,315 x 1,315</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Taller 1</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8,4 x 8,4</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Taller 2</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8,4 x 8,4</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Taller 3</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8,4 x 8,4</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Taller 4</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8,4 x 8,4</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Taller 5</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8,4 x 8,4</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Taller 6</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8,4 x 8,4</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b/>
                <w:color w:val="000000"/>
                <w:sz w:val="16"/>
                <w:szCs w:val="16"/>
              </w:rPr>
            </w:pPr>
            <w:r w:rsidRPr="00676B0E">
              <w:rPr>
                <w:rFonts w:ascii="Times New Roman" w:eastAsia="Times New Roman" w:hAnsi="Times New Roman" w:cs="Times New Roman"/>
                <w:b/>
                <w:color w:val="000000"/>
                <w:sz w:val="16"/>
                <w:szCs w:val="16"/>
              </w:rPr>
              <w:t>Nivel 1, Áreas Externas</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31,5 x 48,77</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Piscina</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12,5 x 25</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Golf</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23,27 x 25</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Multicancha</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 x 25</w:t>
            </w:r>
          </w:p>
        </w:tc>
      </w:tr>
      <w:tr w:rsidR="00121C35" w:rsidRPr="00676B0E" w:rsidTr="00480D2B">
        <w:trPr>
          <w:trHeight w:val="222"/>
          <w:jc w:val="center"/>
        </w:trPr>
        <w:tc>
          <w:tcPr>
            <w:tcW w:w="0" w:type="auto"/>
            <w:vAlign w:val="center"/>
            <w:hideMark/>
          </w:tcPr>
          <w:p w:rsidR="00121C35" w:rsidRPr="00676B0E" w:rsidRDefault="00121C35" w:rsidP="00480D2B">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lastRenderedPageBreak/>
              <w:t>Cancha de tenis</w:t>
            </w:r>
          </w:p>
        </w:tc>
        <w:tc>
          <w:tcPr>
            <w:tcW w:w="0" w:type="auto"/>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8,23 x 23,77</w:t>
            </w:r>
          </w:p>
        </w:tc>
      </w:tr>
    </w:tbl>
    <w:p w:rsidR="00121C35" w:rsidRPr="00676B0E" w:rsidRDefault="00121C35" w:rsidP="00121C35">
      <w:pPr>
        <w:widowControl w:val="0"/>
        <w:autoSpaceDE w:val="0"/>
        <w:autoSpaceDN w:val="0"/>
        <w:adjustRightInd w:val="0"/>
        <w:spacing w:after="240" w:line="360" w:lineRule="auto"/>
        <w:rPr>
          <w:rFonts w:ascii="Times New Roman" w:hAnsi="Times New Roman" w:cs="Times New Roman"/>
          <w:bCs/>
          <w:color w:val="000000" w:themeColor="text1"/>
          <w:lang w:val="es-ES"/>
        </w:rPr>
        <w:sectPr w:rsidR="00121C35" w:rsidRPr="00676B0E" w:rsidSect="00921FFD">
          <w:pgSz w:w="12240" w:h="15840"/>
          <w:pgMar w:top="1417" w:right="1701" w:bottom="1417" w:left="1418" w:header="720" w:footer="720" w:gutter="0"/>
          <w:cols w:space="720"/>
          <w:noEndnote/>
        </w:sectPr>
      </w:pPr>
      <w:r w:rsidRPr="00676B0E">
        <w:rPr>
          <w:rFonts w:ascii="Times New Roman" w:hAnsi="Times New Roman" w:cs="Times New Roman"/>
          <w:b/>
        </w:rPr>
        <w:t>Fuente:</w:t>
      </w:r>
      <w:r w:rsidRPr="00676B0E">
        <w:rPr>
          <w:rFonts w:ascii="Times New Roman" w:hAnsi="Times New Roman" w:cs="Times New Roman"/>
        </w:rPr>
        <w:t xml:space="preserve"> Elaboración Propia</w:t>
      </w:r>
      <w:r w:rsidR="00480D2B" w:rsidRPr="00676B0E">
        <w:rPr>
          <w:rFonts w:ascii="Times New Roman" w:hAnsi="Times New Roman" w:cs="Times New Roman"/>
        </w:rPr>
        <w:t>.</w:t>
      </w:r>
    </w:p>
    <w:p w:rsidR="00121C35" w:rsidRPr="00676B0E" w:rsidRDefault="00121C35" w:rsidP="00121C35">
      <w:pPr>
        <w:widowControl w:val="0"/>
        <w:autoSpaceDE w:val="0"/>
        <w:autoSpaceDN w:val="0"/>
        <w:adjustRightInd w:val="0"/>
        <w:spacing w:after="240" w:line="360" w:lineRule="auto"/>
        <w:rPr>
          <w:rFonts w:ascii="Times New Roman" w:hAnsi="Times New Roman" w:cs="Times New Roman"/>
          <w:b/>
          <w:color w:val="000000" w:themeColor="text1"/>
          <w:lang w:val="es-ES"/>
        </w:rPr>
      </w:pPr>
      <w:r w:rsidRPr="00676B0E">
        <w:rPr>
          <w:rFonts w:ascii="Times New Roman" w:hAnsi="Times New Roman" w:cs="Times New Roman"/>
          <w:b/>
          <w:bCs/>
          <w:color w:val="000000" w:themeColor="text1"/>
          <w:lang w:val="es-ES"/>
        </w:rPr>
        <w:lastRenderedPageBreak/>
        <w:t xml:space="preserve">Administración de Inventarios </w:t>
      </w:r>
    </w:p>
    <w:p w:rsidR="00121C35" w:rsidRPr="00676B0E" w:rsidRDefault="00121C35" w:rsidP="00121C35">
      <w:pPr>
        <w:widowControl w:val="0"/>
        <w:autoSpaceDE w:val="0"/>
        <w:autoSpaceDN w:val="0"/>
        <w:adjustRightInd w:val="0"/>
        <w:spacing w:after="240" w:line="360" w:lineRule="auto"/>
        <w:rPr>
          <w:rFonts w:ascii="Times New Roman" w:hAnsi="Times New Roman" w:cs="Times New Roman"/>
          <w:color w:val="000000"/>
          <w:lang w:val="es-ES"/>
        </w:rPr>
      </w:pPr>
      <w:r w:rsidRPr="00676B0E">
        <w:rPr>
          <w:rFonts w:ascii="Times New Roman" w:hAnsi="Times New Roman" w:cs="Times New Roman"/>
          <w:color w:val="000000"/>
          <w:lang w:val="es-ES"/>
        </w:rPr>
        <w:t xml:space="preserve">Club Gran Bosque cuenta con un amplio equipamiento el cual será controlado y registrado en el inventario que detalla las tablas </w:t>
      </w:r>
      <w:r w:rsidR="00480D2B" w:rsidRPr="00676B0E">
        <w:rPr>
          <w:rFonts w:ascii="Times New Roman" w:hAnsi="Times New Roman" w:cs="Times New Roman"/>
          <w:color w:val="000000"/>
          <w:lang w:val="es-ES"/>
        </w:rPr>
        <w:t>19, 20, 21, 22 y 23.</w:t>
      </w:r>
    </w:p>
    <w:p w:rsidR="00480D2B" w:rsidRPr="00676B0E" w:rsidRDefault="00480D2B" w:rsidP="00480D2B">
      <w:pPr>
        <w:pStyle w:val="Descripcin"/>
        <w:keepNext/>
        <w:spacing w:line="360" w:lineRule="auto"/>
        <w:rPr>
          <w:rFonts w:cs="Times New Roman"/>
          <w:b w:val="0"/>
        </w:rPr>
      </w:pPr>
      <w:bookmarkStart w:id="123" w:name="_Toc361664845"/>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19</w:t>
      </w:r>
      <w:r w:rsidR="00B667C3" w:rsidRPr="00676B0E">
        <w:rPr>
          <w:rFonts w:cs="Times New Roman"/>
          <w:noProof/>
        </w:rPr>
        <w:fldChar w:fldCharType="end"/>
      </w:r>
      <w:r w:rsidRPr="00676B0E">
        <w:rPr>
          <w:rFonts w:cs="Times New Roman"/>
        </w:rPr>
        <w:t xml:space="preserve">: </w:t>
      </w:r>
      <w:r w:rsidRPr="00676B0E">
        <w:rPr>
          <w:rFonts w:cs="Times New Roman"/>
          <w:b w:val="0"/>
        </w:rPr>
        <w:t>Control de Inventario del Equipamiento.</w:t>
      </w:r>
      <w:bookmarkEnd w:id="123"/>
    </w:p>
    <w:tbl>
      <w:tblPr>
        <w:tblStyle w:val="Sombreadomedio1-nfasis3"/>
        <w:tblW w:w="5000" w:type="pct"/>
        <w:tblLook w:val="0620" w:firstRow="1" w:lastRow="0" w:firstColumn="0" w:lastColumn="0" w:noHBand="1" w:noVBand="1"/>
      </w:tblPr>
      <w:tblGrid>
        <w:gridCol w:w="721"/>
        <w:gridCol w:w="4537"/>
        <w:gridCol w:w="713"/>
        <w:gridCol w:w="1029"/>
        <w:gridCol w:w="834"/>
        <w:gridCol w:w="713"/>
        <w:gridCol w:w="1029"/>
        <w:gridCol w:w="834"/>
        <w:gridCol w:w="713"/>
        <w:gridCol w:w="1029"/>
        <w:gridCol w:w="834"/>
      </w:tblGrid>
      <w:tr w:rsidR="00121C35" w:rsidRPr="00676B0E" w:rsidTr="00921FFD">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11"/>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6"/>
                <w:szCs w:val="14"/>
              </w:rPr>
              <w:t>Inventario inicial</w:t>
            </w:r>
          </w:p>
        </w:tc>
      </w:tr>
      <w:tr w:rsidR="00121C35" w:rsidRPr="00676B0E" w:rsidTr="00480D2B">
        <w:trPr>
          <w:trHeight w:val="300"/>
        </w:trPr>
        <w:tc>
          <w:tcPr>
            <w:tcW w:w="276" w:type="pct"/>
            <w:vMerge w:val="restar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Fecha</w:t>
            </w:r>
          </w:p>
        </w:tc>
        <w:tc>
          <w:tcPr>
            <w:tcW w:w="1760" w:type="pct"/>
            <w:vMerge w:val="restar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Detalle</w:t>
            </w:r>
          </w:p>
        </w:tc>
        <w:tc>
          <w:tcPr>
            <w:tcW w:w="988" w:type="pct"/>
            <w:gridSpan w:val="3"/>
            <w:noWrap/>
            <w:hideMark/>
          </w:tcPr>
          <w:p w:rsidR="00121C35" w:rsidRPr="00676B0E" w:rsidRDefault="00121C35" w:rsidP="00921FFD">
            <w:pPr>
              <w:jc w:val="cente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Entrada</w:t>
            </w:r>
          </w:p>
        </w:tc>
        <w:tc>
          <w:tcPr>
            <w:tcW w:w="988" w:type="pct"/>
            <w:gridSpan w:val="3"/>
            <w:noWrap/>
            <w:hideMark/>
          </w:tcPr>
          <w:p w:rsidR="00121C35" w:rsidRPr="00676B0E" w:rsidRDefault="00121C35" w:rsidP="00921FFD">
            <w:pPr>
              <w:jc w:val="cente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Salida</w:t>
            </w:r>
          </w:p>
        </w:tc>
        <w:tc>
          <w:tcPr>
            <w:tcW w:w="988" w:type="pct"/>
            <w:gridSpan w:val="3"/>
            <w:noWrap/>
            <w:hideMark/>
          </w:tcPr>
          <w:p w:rsidR="00121C35" w:rsidRPr="00676B0E" w:rsidRDefault="00121C35" w:rsidP="00921FFD">
            <w:pPr>
              <w:jc w:val="cente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Saldos</w:t>
            </w:r>
          </w:p>
        </w:tc>
      </w:tr>
      <w:tr w:rsidR="00121C35" w:rsidRPr="00676B0E" w:rsidTr="00480D2B">
        <w:trPr>
          <w:trHeight w:val="300"/>
        </w:trPr>
        <w:tc>
          <w:tcPr>
            <w:tcW w:w="276" w:type="pct"/>
            <w:vMerge/>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1760" w:type="pct"/>
            <w:vMerge/>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Cantidad</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Costo Unitario</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Sub - Total</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Cantidad</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Costo Unitario</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Sub - Total</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Cantidad</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Costo Unitario</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Sub - Total</w:t>
            </w:r>
          </w:p>
        </w:tc>
      </w:tr>
      <w:tr w:rsidR="00121C35" w:rsidRPr="00676B0E" w:rsidTr="00921FFD">
        <w:trPr>
          <w:trHeight w:val="300"/>
        </w:trPr>
        <w:tc>
          <w:tcPr>
            <w:tcW w:w="5000" w:type="pct"/>
            <w:gridSpan w:val="11"/>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6"/>
                <w:szCs w:val="14"/>
              </w:rPr>
              <w:t>Oficinas</w:t>
            </w: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Combo escritorio + estante cedro home collection</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$34.990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$69.980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lang w:val="en-US"/>
              </w:rPr>
            </w:pPr>
            <w:r w:rsidRPr="00676B0E">
              <w:rPr>
                <w:rFonts w:ascii="Times New Roman" w:eastAsia="Times New Roman" w:hAnsi="Times New Roman" w:cs="Times New Roman"/>
                <w:color w:val="000000"/>
                <w:sz w:val="16"/>
                <w:szCs w:val="14"/>
                <w:lang w:val="en-US"/>
              </w:rPr>
              <w:t>All in one lenovo intel celeron 2g ram/500gb dd 19,5"</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$399.980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Archivador kardex bali asenti</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$43.980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Lampara escritorio pinza negra casa bonita</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$2.690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$5.380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Papelera decorativa plástica café reyplast</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Silla plegable 44 x 45 x 78 cm. Homy</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Sillon negro ejecutivo aseti</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$37.980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Telefono de sobremesa temporis t50 alcatel</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$16.990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$33.980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5000" w:type="pct"/>
            <w:gridSpan w:val="11"/>
            <w:noWrap/>
            <w:hideMark/>
          </w:tcPr>
          <w:p w:rsidR="00121C35" w:rsidRPr="00676B0E" w:rsidRDefault="00121C35" w:rsidP="00921FFD">
            <w:pPr>
              <w:jc w:val="cente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Cocina y comedor</w:t>
            </w: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Cocina a gas 4 platas 1 horno co 022 maigas</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$119.990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$119.990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Conservadora y congeladora 160 dual sd-190 maigas</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$659.970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lang w:val="en-US"/>
              </w:rPr>
            </w:pPr>
            <w:r w:rsidRPr="00676B0E">
              <w:rPr>
                <w:rFonts w:ascii="Times New Roman" w:eastAsia="Times New Roman" w:hAnsi="Times New Roman" w:cs="Times New Roman"/>
                <w:color w:val="000000"/>
                <w:sz w:val="16"/>
                <w:szCs w:val="14"/>
                <w:lang w:val="en-US"/>
              </w:rPr>
              <w:t>Jgo 3 asaderas rectangular home collection</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$20.930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Juego de 6 vasos largos allegra</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50</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$44.500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Juego de cuchillería 16 piezas casa bonita</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63</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$2.490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$156.870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lastRenderedPageBreak/>
              <w:t>21-07-18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Juego de vajilla 16 piezas porcelana redondo homy</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63</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$440.370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lang w:val="en-US"/>
              </w:rPr>
            </w:pPr>
            <w:r w:rsidRPr="00676B0E">
              <w:rPr>
                <w:rFonts w:ascii="Times New Roman" w:eastAsia="Times New Roman" w:hAnsi="Times New Roman" w:cs="Times New Roman"/>
                <w:color w:val="000000"/>
                <w:sz w:val="16"/>
                <w:szCs w:val="14"/>
                <w:lang w:val="en-US"/>
              </w:rPr>
              <w:t>Mantel rectangular exterior home collection 140 x 240 cm.</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$167.580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Microondas 20 i kor6670 mecánico daewoo</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$34.990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$104.970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Olla aluminio de 18 cm. Fagmilia fantuzzi</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$7.190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$35.950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Organizador cub nº1 colores genérico</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$12.950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lang w:val="en-US"/>
              </w:rPr>
            </w:pPr>
            <w:r w:rsidRPr="00676B0E">
              <w:rPr>
                <w:rFonts w:ascii="Times New Roman" w:eastAsia="Times New Roman" w:hAnsi="Times New Roman" w:cs="Times New Roman"/>
                <w:color w:val="000000"/>
                <w:sz w:val="16"/>
                <w:szCs w:val="14"/>
                <w:lang w:val="en-US"/>
              </w:rPr>
              <w:t>Pack de termos 1,8 l. + 1 l. Home collection</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$69.900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Papelero con pedal 34 litros soga</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lang w:val="en-US"/>
              </w:rPr>
            </w:pPr>
            <w:r w:rsidRPr="00676B0E">
              <w:rPr>
                <w:rFonts w:ascii="Times New Roman" w:eastAsia="Times New Roman" w:hAnsi="Times New Roman" w:cs="Times New Roman"/>
                <w:color w:val="000000"/>
                <w:sz w:val="16"/>
                <w:szCs w:val="14"/>
                <w:lang w:val="en-US"/>
              </w:rPr>
              <w:t>Set 3 sartenes antiadeherentes 20, 25, 30 cm. Bohl</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$27.930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Set 6 copas de vino versalles cristar</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50</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$149.500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lang w:val="en-US"/>
              </w:rPr>
            </w:pPr>
            <w:r w:rsidRPr="00676B0E">
              <w:rPr>
                <w:rFonts w:ascii="Times New Roman" w:eastAsia="Times New Roman" w:hAnsi="Times New Roman" w:cs="Times New Roman"/>
                <w:color w:val="000000"/>
                <w:sz w:val="16"/>
                <w:szCs w:val="14"/>
                <w:lang w:val="en-US"/>
              </w:rPr>
              <w:t>Set 7 piezas alino home collection</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$125.580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Set salero/pimentero vidrio casa bonita</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$41.580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Soporte lcd tilt15 23-55" daiku</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$51.960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Tetera 3,4 l. Con pito acero inoxidable home collection</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$47.940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Tv led 32" irt</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$359.960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5000" w:type="pct"/>
            <w:gridSpan w:val="11"/>
            <w:noWrap/>
            <w:hideMark/>
          </w:tcPr>
          <w:p w:rsidR="00121C35" w:rsidRPr="00676B0E" w:rsidRDefault="00121C35" w:rsidP="00921FFD">
            <w:pPr>
              <w:jc w:val="cente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Baños</w:t>
            </w: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22-07-18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Asiento redondo plástico económico bemis</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16</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$3.950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$63.200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22-07-18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Dispensador higiénico jumbo metálico blanco elite</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$36.990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$147.960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22-07-18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Espejo con bisel cherry 60 x 90 cm. Klipen</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$23.000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$92.000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22-07-18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Forro pvc 178 x 183 cm. Casa bonita</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$19.800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22-07-18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Genérico papelero 7 litros blanco</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16</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$31.840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22-07-18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Papelero con pedal 34 litros soga</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$39.960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22-07-18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Pedestal acuacer blanco corona</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$10.490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$209.800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22-07-18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Secador de manos hd2001w airolite</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$269.970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22-07-18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Secador philips bhd002 essentialcare</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$35.960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22-07-18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Set de ducha 3 funciones de 1,75 metros ll110 fas</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$199.800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5000" w:type="pct"/>
            <w:gridSpan w:val="11"/>
            <w:noWrap/>
            <w:hideMark/>
          </w:tcPr>
          <w:p w:rsidR="00121C35" w:rsidRPr="00676B0E" w:rsidRDefault="00121C35" w:rsidP="00921FFD">
            <w:pPr>
              <w:jc w:val="cente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lastRenderedPageBreak/>
              <w:t>Cafetería</w:t>
            </w: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lang w:val="en-US"/>
              </w:rPr>
            </w:pPr>
            <w:r w:rsidRPr="00676B0E">
              <w:rPr>
                <w:rFonts w:ascii="Times New Roman" w:eastAsia="Times New Roman" w:hAnsi="Times New Roman" w:cs="Times New Roman"/>
                <w:color w:val="000000"/>
                <w:sz w:val="16"/>
                <w:szCs w:val="14"/>
                <w:lang w:val="en-US"/>
              </w:rPr>
              <w:t>Set 3 piezas met gris cafetería homy</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$159.960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Cafetera 4 tazas dr5b oster</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$13.990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Coctelera 5 piezas acero colores genérico</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$10.990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Conservadora y congeladora 160 dual sd-190 maigas</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$219.990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Horno eléctrico rhel 10ab</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$14.990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$29.980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Juego 6 tazas con plato para café cuadrada home collection</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$49.900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Piso alto madera natural chile</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$14.990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$59.960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Set 3 cucharas té acero inoxidable casa bonita</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$1.490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$29.800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5000" w:type="pct"/>
            <w:gridSpan w:val="11"/>
            <w:noWrap/>
            <w:hideMark/>
          </w:tcPr>
          <w:p w:rsidR="00121C35" w:rsidRPr="00676B0E" w:rsidRDefault="00121C35" w:rsidP="00921FFD">
            <w:pPr>
              <w:jc w:val="cente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Salones</w:t>
            </w: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Silla auditorio negro/metálico incatex</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500</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$15.990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$7.995.000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Calefactor orbis 404.000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$199.980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Luz cortaimagen estroboscopico profesional</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$41.940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Microfono inalámbrico doble</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Sistema de audio novik stereo, mp3, 4 ch karaoke, usb, sd, 150 watts</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$246.990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$493.980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5000" w:type="pct"/>
            <w:gridSpan w:val="11"/>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Gimnasio</w:t>
            </w: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30-07-18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Colchoneta eva single klimber</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$11.940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30-07-18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lang w:val="en-US"/>
              </w:rPr>
            </w:pPr>
            <w:r w:rsidRPr="00676B0E">
              <w:rPr>
                <w:rFonts w:ascii="Times New Roman" w:eastAsia="Times New Roman" w:hAnsi="Times New Roman" w:cs="Times New Roman"/>
                <w:color w:val="000000"/>
                <w:sz w:val="16"/>
                <w:szCs w:val="14"/>
                <w:lang w:val="en-US"/>
              </w:rPr>
              <w:t>Set de mancuernas 15 kg live up</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$24.990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$74.970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30-07-18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Microcomponente philips mcm 2300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$44.900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$44.900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30-07-18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Soporte lcd tilt15 23-55" daiku</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30-07-18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Tv led 32" irt</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$179.980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5000" w:type="pct"/>
            <w:gridSpan w:val="11"/>
            <w:noWrap/>
            <w:hideMark/>
          </w:tcPr>
          <w:p w:rsidR="00121C35" w:rsidRPr="00676B0E" w:rsidRDefault="00121C35" w:rsidP="00921FFD">
            <w:pPr>
              <w:jc w:val="cente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Exteriores</w:t>
            </w: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Reposera de resina cabo blanco reyplast</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50</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$1.499.500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Calefactor de patio con mesa recco</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$259.980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lang w:val="en-US"/>
              </w:rPr>
            </w:pPr>
            <w:r w:rsidRPr="00676B0E">
              <w:rPr>
                <w:rFonts w:ascii="Times New Roman" w:eastAsia="Times New Roman" w:hAnsi="Times New Roman" w:cs="Times New Roman"/>
                <w:color w:val="000000"/>
                <w:sz w:val="16"/>
                <w:szCs w:val="14"/>
                <w:lang w:val="en-US"/>
              </w:rPr>
              <w:t>Quitasol circular metal d=200 home collection garden</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$499.750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lastRenderedPageBreak/>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lang w:val="en-US"/>
              </w:rPr>
            </w:pPr>
            <w:r w:rsidRPr="00676B0E">
              <w:rPr>
                <w:rFonts w:ascii="Times New Roman" w:eastAsia="Times New Roman" w:hAnsi="Times New Roman" w:cs="Times New Roman"/>
                <w:color w:val="000000"/>
                <w:sz w:val="16"/>
                <w:szCs w:val="14"/>
                <w:lang w:val="en-US"/>
              </w:rPr>
              <w:t>Base para quitasol madera slat home collection garden</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$499.750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Basurero con tapa segbols con ruedas 85 l kleine</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$39.960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Toldo pe con base 3 x 2 m taupe homy</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Set 2 arcos de fútbol acero</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$34.990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$34.990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Aro de basquetball</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$79.980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Cenicero pie blanco 56 cm. Genérico</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$79.960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5000" w:type="pct"/>
            <w:gridSpan w:val="11"/>
            <w:noWrap/>
            <w:hideMark/>
          </w:tcPr>
          <w:p w:rsidR="00121C35" w:rsidRPr="00676B0E" w:rsidRDefault="00121C35" w:rsidP="00921FFD">
            <w:pPr>
              <w:jc w:val="cente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SPA</w:t>
            </w: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Camilla portátil iris negra incatex</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$159.990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$639.960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Estante 5 repisas 60 x 28 x 145 chocolate casa bonita</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$43.980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Silla pc new york gris/negra asenti</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$17.990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$35.980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Taburete pu 36 x 36 x 50-60 negro homy</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$19.990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5000" w:type="pct"/>
            <w:gridSpan w:val="11"/>
            <w:noWrap/>
            <w:hideMark/>
          </w:tcPr>
          <w:p w:rsidR="00121C35" w:rsidRPr="00676B0E" w:rsidRDefault="00121C35" w:rsidP="00921FFD">
            <w:pPr>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Talleres</w:t>
            </w: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Colchoneta eva single klimber</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$49.750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Microcomponente philips mcm 2300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$44.900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$269.400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Microfono inalámbrico doble</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Violín 1/2 sv001-p</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$55.980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Guitarra ep 38m</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$22.990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$91.960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Metalófono t125w azul</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$17.590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$35.180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Atril partitura tornado bs-1103np</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$15.990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$31.980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Set de percusión música</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$14.990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$44.970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Güiro plateado s40-1</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$14.990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$29.980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Flauta dulce soprano dig alemana blanco</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$69.900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Batería ebni3 rojo</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$79.990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Guitarra eléctrica + amplificador 10w</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$68.990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$68.990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Armónica 20 hoyos</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$4.690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$23.450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lastRenderedPageBreak/>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Legler caballete</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$24.202</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$121.010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Telar weaving loom</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$79.980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Mesa de juegos 4 en 1</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$299.970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01-08-18</w:t>
            </w:r>
          </w:p>
        </w:tc>
        <w:tc>
          <w:tcPr>
            <w:tcW w:w="1760" w:type="pct"/>
            <w:noWrap/>
            <w:hideMark/>
          </w:tcPr>
          <w:p w:rsidR="00121C35" w:rsidRPr="00676B0E" w:rsidRDefault="00121C35" w:rsidP="00921FFD">
            <w:pP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Espejo 120 cm. Murano royo</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$419.940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5000" w:type="pct"/>
            <w:gridSpan w:val="11"/>
            <w:noWrap/>
            <w:hideMark/>
          </w:tcPr>
          <w:p w:rsidR="00121C35" w:rsidRPr="00676B0E" w:rsidRDefault="00121C35" w:rsidP="00921FFD">
            <w:pPr>
              <w:jc w:val="center"/>
              <w:rPr>
                <w:rFonts w:ascii="Times New Roman" w:eastAsia="Times New Roman" w:hAnsi="Times New Roman" w:cs="Times New Roman"/>
                <w:color w:val="000000"/>
                <w:sz w:val="16"/>
                <w:szCs w:val="14"/>
              </w:rPr>
            </w:pPr>
            <w:r w:rsidRPr="00676B0E">
              <w:rPr>
                <w:rFonts w:ascii="Times New Roman" w:eastAsia="Times New Roman" w:hAnsi="Times New Roman" w:cs="Times New Roman"/>
                <w:color w:val="000000"/>
                <w:sz w:val="16"/>
                <w:szCs w:val="14"/>
              </w:rPr>
              <w:t>Terrazas</w:t>
            </w:r>
          </w:p>
        </w:tc>
      </w:tr>
      <w:tr w:rsidR="00121C35" w:rsidRPr="00676B0E" w:rsidTr="00480D2B">
        <w:trPr>
          <w:trHeight w:val="300"/>
        </w:trPr>
        <w:tc>
          <w:tcPr>
            <w:tcW w:w="276"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02-08-18</w:t>
            </w:r>
          </w:p>
        </w:tc>
        <w:tc>
          <w:tcPr>
            <w:tcW w:w="1760" w:type="pct"/>
            <w:noWrap/>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6"/>
                <w:szCs w:val="14"/>
              </w:rPr>
              <w:t>Cenicero pie blanco 56 cm. Genérico</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$19.990</w:t>
            </w: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$39.980</w:t>
            </w: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hideMark/>
          </w:tcPr>
          <w:p w:rsidR="00121C35" w:rsidRPr="00676B0E" w:rsidRDefault="00121C35" w:rsidP="00921FFD">
            <w:pPr>
              <w:jc w:val="center"/>
              <w:rPr>
                <w:rFonts w:ascii="Times New Roman" w:eastAsia="Times New Roman" w:hAnsi="Times New Roman" w:cs="Times New Roman"/>
                <w:color w:val="000000"/>
                <w:sz w:val="14"/>
                <w:szCs w:val="14"/>
              </w:rPr>
            </w:pPr>
          </w:p>
        </w:tc>
      </w:tr>
    </w:tbl>
    <w:p w:rsidR="00121C35" w:rsidRPr="00676B0E" w:rsidRDefault="00121C35" w:rsidP="00121C35">
      <w:pPr>
        <w:widowControl w:val="0"/>
        <w:autoSpaceDE w:val="0"/>
        <w:autoSpaceDN w:val="0"/>
        <w:adjustRightInd w:val="0"/>
        <w:spacing w:after="240" w:line="360" w:lineRule="auto"/>
        <w:rPr>
          <w:rFonts w:ascii="Times New Roman" w:hAnsi="Times New Roman" w:cs="Times New Roman"/>
        </w:rPr>
        <w:sectPr w:rsidR="00121C35" w:rsidRPr="00676B0E" w:rsidSect="00921FFD">
          <w:pgSz w:w="15840" w:h="12240" w:orient="landscape"/>
          <w:pgMar w:top="1418" w:right="1417" w:bottom="1701" w:left="1417" w:header="720" w:footer="720" w:gutter="0"/>
          <w:cols w:space="720"/>
          <w:noEndnote/>
        </w:sectPr>
      </w:pPr>
      <w:r w:rsidRPr="00676B0E">
        <w:rPr>
          <w:rFonts w:ascii="Times New Roman" w:hAnsi="Times New Roman" w:cs="Times New Roman"/>
          <w:b/>
        </w:rPr>
        <w:t>Fuente:</w:t>
      </w:r>
      <w:r w:rsidRPr="00676B0E">
        <w:rPr>
          <w:rFonts w:ascii="Times New Roman" w:hAnsi="Times New Roman" w:cs="Times New Roman"/>
        </w:rPr>
        <w:t xml:space="preserve"> Elaboración Propia</w:t>
      </w:r>
      <w:r w:rsidR="00480D2B" w:rsidRPr="00676B0E">
        <w:rPr>
          <w:rFonts w:ascii="Times New Roman" w:hAnsi="Times New Roman" w:cs="Times New Roman"/>
        </w:rPr>
        <w:t>.</w:t>
      </w:r>
    </w:p>
    <w:p w:rsidR="00480D2B" w:rsidRPr="00676B0E" w:rsidRDefault="00480D2B" w:rsidP="00480D2B">
      <w:pPr>
        <w:pStyle w:val="Descripcin"/>
        <w:keepNext/>
        <w:spacing w:line="360" w:lineRule="auto"/>
        <w:rPr>
          <w:rFonts w:cs="Times New Roman"/>
          <w:b w:val="0"/>
        </w:rPr>
      </w:pPr>
      <w:bookmarkStart w:id="124" w:name="_Toc361664846"/>
      <w:r w:rsidRPr="00676B0E">
        <w:rPr>
          <w:rFonts w:cs="Times New Roman"/>
        </w:rPr>
        <w:lastRenderedPageBreak/>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20</w:t>
      </w:r>
      <w:r w:rsidR="00B667C3" w:rsidRPr="00676B0E">
        <w:rPr>
          <w:rFonts w:cs="Times New Roman"/>
          <w:noProof/>
        </w:rPr>
        <w:fldChar w:fldCharType="end"/>
      </w:r>
      <w:r w:rsidRPr="00676B0E">
        <w:rPr>
          <w:rFonts w:cs="Times New Roman"/>
        </w:rPr>
        <w:t xml:space="preserve">: </w:t>
      </w:r>
      <w:r w:rsidRPr="00676B0E">
        <w:rPr>
          <w:rFonts w:cs="Times New Roman"/>
          <w:b w:val="0"/>
        </w:rPr>
        <w:t>Control de Inventario de Mantenimiento.</w:t>
      </w:r>
      <w:bookmarkEnd w:id="124"/>
    </w:p>
    <w:tbl>
      <w:tblPr>
        <w:tblStyle w:val="Sombreadomedio1-nfasis3"/>
        <w:tblW w:w="5000" w:type="pct"/>
        <w:tblLook w:val="0620" w:firstRow="1" w:lastRow="0" w:firstColumn="0" w:lastColumn="0" w:noHBand="1" w:noVBand="1"/>
      </w:tblPr>
      <w:tblGrid>
        <w:gridCol w:w="723"/>
        <w:gridCol w:w="786"/>
        <w:gridCol w:w="3929"/>
        <w:gridCol w:w="717"/>
        <w:gridCol w:w="1005"/>
        <w:gridCol w:w="794"/>
        <w:gridCol w:w="717"/>
        <w:gridCol w:w="1005"/>
        <w:gridCol w:w="794"/>
        <w:gridCol w:w="717"/>
        <w:gridCol w:w="1005"/>
        <w:gridCol w:w="794"/>
      </w:tblGrid>
      <w:tr w:rsidR="00121C35" w:rsidRPr="00676B0E" w:rsidTr="00921FFD">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12"/>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Inventario Inicial</w:t>
            </w:r>
          </w:p>
        </w:tc>
      </w:tr>
      <w:tr w:rsidR="00121C35" w:rsidRPr="00676B0E" w:rsidTr="00480D2B">
        <w:trPr>
          <w:trHeight w:val="300"/>
        </w:trPr>
        <w:tc>
          <w:tcPr>
            <w:tcW w:w="276" w:type="pct"/>
            <w:vMerge w:val="restar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Fecha</w:t>
            </w:r>
          </w:p>
        </w:tc>
        <w:tc>
          <w:tcPr>
            <w:tcW w:w="300" w:type="pct"/>
            <w:vMerge w:val="restar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Proveedor</w:t>
            </w:r>
          </w:p>
        </w:tc>
        <w:tc>
          <w:tcPr>
            <w:tcW w:w="1547" w:type="pct"/>
            <w:vMerge w:val="restar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Detalle</w:t>
            </w:r>
          </w:p>
        </w:tc>
        <w:tc>
          <w:tcPr>
            <w:tcW w:w="959" w:type="pct"/>
            <w:gridSpan w:val="3"/>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Entrada</w:t>
            </w:r>
          </w:p>
        </w:tc>
        <w:tc>
          <w:tcPr>
            <w:tcW w:w="959" w:type="pct"/>
            <w:gridSpan w:val="3"/>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Salida</w:t>
            </w:r>
          </w:p>
        </w:tc>
        <w:tc>
          <w:tcPr>
            <w:tcW w:w="959" w:type="pct"/>
            <w:gridSpan w:val="3"/>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Saldos</w:t>
            </w:r>
          </w:p>
        </w:tc>
      </w:tr>
      <w:tr w:rsidR="00121C35" w:rsidRPr="00676B0E" w:rsidTr="00480D2B">
        <w:trPr>
          <w:trHeight w:val="300"/>
        </w:trPr>
        <w:tc>
          <w:tcPr>
            <w:tcW w:w="276" w:type="pct"/>
            <w:vMerge/>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00" w:type="pct"/>
            <w:vMerge/>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1547" w:type="pct"/>
            <w:vMerge/>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Cantidad</w:t>
            </w: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Costo unitario</w:t>
            </w: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Sub - total</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Cantidad</w:t>
            </w: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Costo unitario</w:t>
            </w: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Sub - total</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Cantidad</w:t>
            </w: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Costo unitario</w:t>
            </w: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Sub - total</w:t>
            </w: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r w:rsidRPr="00676B0E">
              <w:rPr>
                <w:rFonts w:ascii="Times New Roman" w:eastAsia="Times New Roman" w:hAnsi="Times New Roman" w:cs="Times New Roman"/>
                <w:color w:val="000000"/>
                <w:sz w:val="15"/>
                <w:szCs w:val="15"/>
              </w:rPr>
              <w:t>LIDER</w:t>
            </w:r>
          </w:p>
        </w:tc>
        <w:tc>
          <w:tcPr>
            <w:tcW w:w="1547" w:type="pct"/>
            <w:noWrap/>
            <w:vAlign w:val="center"/>
            <w:hideMark/>
          </w:tcPr>
          <w:p w:rsidR="00121C35" w:rsidRPr="00676B0E" w:rsidRDefault="00121C35" w:rsidP="00921FFD">
            <w:pPr>
              <w:rPr>
                <w:rFonts w:ascii="Times New Roman" w:eastAsia="Times New Roman" w:hAnsi="Times New Roman" w:cs="Times New Roman"/>
                <w:sz w:val="15"/>
                <w:szCs w:val="15"/>
              </w:rPr>
            </w:pPr>
            <w:r w:rsidRPr="00676B0E">
              <w:rPr>
                <w:rFonts w:ascii="Times New Roman" w:eastAsia="Times New Roman" w:hAnsi="Times New Roman" w:cs="Times New Roman"/>
                <w:sz w:val="15"/>
                <w:szCs w:val="15"/>
              </w:rPr>
              <w:t>Papel higiénico acolchado doble hoja 28 metros favorita 24un.</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10</w:t>
            </w:r>
          </w:p>
        </w:tc>
        <w:tc>
          <w:tcPr>
            <w:tcW w:w="38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$5.850</w:t>
            </w: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$58.500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r w:rsidRPr="00676B0E">
              <w:rPr>
                <w:rFonts w:ascii="Times New Roman" w:eastAsia="Times New Roman" w:hAnsi="Times New Roman" w:cs="Times New Roman"/>
                <w:color w:val="000000"/>
                <w:sz w:val="15"/>
                <w:szCs w:val="15"/>
              </w:rPr>
              <w:t>LIDER</w:t>
            </w:r>
          </w:p>
        </w:tc>
        <w:tc>
          <w:tcPr>
            <w:tcW w:w="1547" w:type="pct"/>
            <w:noWrap/>
            <w:vAlign w:val="center"/>
            <w:hideMark/>
          </w:tcPr>
          <w:p w:rsidR="00121C35" w:rsidRPr="00676B0E" w:rsidRDefault="00121C35" w:rsidP="00921FFD">
            <w:pPr>
              <w:rPr>
                <w:rFonts w:ascii="Times New Roman" w:eastAsia="Times New Roman" w:hAnsi="Times New Roman" w:cs="Times New Roman"/>
                <w:sz w:val="15"/>
                <w:szCs w:val="15"/>
              </w:rPr>
            </w:pPr>
            <w:r w:rsidRPr="00676B0E">
              <w:rPr>
                <w:rFonts w:ascii="Times New Roman" w:eastAsia="Times New Roman" w:hAnsi="Times New Roman" w:cs="Times New Roman"/>
                <w:sz w:val="15"/>
                <w:szCs w:val="15"/>
              </w:rPr>
              <w:t>Bálsamo suavizante de ropa bidón acuenta 5l.</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5</w:t>
            </w:r>
          </w:p>
        </w:tc>
        <w:tc>
          <w:tcPr>
            <w:tcW w:w="38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$2.590</w:t>
            </w: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$12.950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r w:rsidRPr="00676B0E">
              <w:rPr>
                <w:rFonts w:ascii="Times New Roman" w:eastAsia="Times New Roman" w:hAnsi="Times New Roman" w:cs="Times New Roman"/>
                <w:color w:val="000000"/>
                <w:sz w:val="15"/>
                <w:szCs w:val="15"/>
              </w:rPr>
              <w:t>LIDER</w:t>
            </w:r>
          </w:p>
        </w:tc>
        <w:tc>
          <w:tcPr>
            <w:tcW w:w="1547" w:type="pct"/>
            <w:noWrap/>
            <w:vAlign w:val="center"/>
            <w:hideMark/>
          </w:tcPr>
          <w:p w:rsidR="00121C35" w:rsidRPr="00676B0E" w:rsidRDefault="00121C35" w:rsidP="00921FFD">
            <w:pPr>
              <w:rPr>
                <w:rFonts w:ascii="Times New Roman" w:eastAsia="Times New Roman" w:hAnsi="Times New Roman" w:cs="Times New Roman"/>
                <w:sz w:val="15"/>
                <w:szCs w:val="15"/>
              </w:rPr>
            </w:pPr>
            <w:r w:rsidRPr="00676B0E">
              <w:rPr>
                <w:rFonts w:ascii="Times New Roman" w:eastAsia="Times New Roman" w:hAnsi="Times New Roman" w:cs="Times New Roman"/>
                <w:sz w:val="15"/>
                <w:szCs w:val="15"/>
              </w:rPr>
              <w:t>Detergente liquído matic botella 5l. Acuenta</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5</w:t>
            </w:r>
          </w:p>
        </w:tc>
        <w:tc>
          <w:tcPr>
            <w:tcW w:w="38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$4.890</w:t>
            </w: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$24.450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r w:rsidRPr="00676B0E">
              <w:rPr>
                <w:rFonts w:ascii="Times New Roman" w:eastAsia="Times New Roman" w:hAnsi="Times New Roman" w:cs="Times New Roman"/>
                <w:color w:val="000000"/>
                <w:sz w:val="15"/>
                <w:szCs w:val="15"/>
              </w:rPr>
              <w:t>LIDER</w:t>
            </w:r>
          </w:p>
        </w:tc>
        <w:tc>
          <w:tcPr>
            <w:tcW w:w="1547" w:type="pct"/>
            <w:noWrap/>
            <w:vAlign w:val="center"/>
            <w:hideMark/>
          </w:tcPr>
          <w:p w:rsidR="00121C35" w:rsidRPr="00676B0E" w:rsidRDefault="00121C35" w:rsidP="00921FFD">
            <w:pPr>
              <w:rPr>
                <w:rFonts w:ascii="Times New Roman" w:eastAsia="Times New Roman" w:hAnsi="Times New Roman" w:cs="Times New Roman"/>
                <w:sz w:val="15"/>
                <w:szCs w:val="15"/>
              </w:rPr>
            </w:pPr>
            <w:r w:rsidRPr="00676B0E">
              <w:rPr>
                <w:rFonts w:ascii="Times New Roman" w:eastAsia="Times New Roman" w:hAnsi="Times New Roman" w:cs="Times New Roman"/>
                <w:sz w:val="15"/>
                <w:szCs w:val="15"/>
              </w:rPr>
              <w:t>Cloro ropa blanca poder dual botella 4l. Clorox</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5</w:t>
            </w:r>
          </w:p>
        </w:tc>
        <w:tc>
          <w:tcPr>
            <w:tcW w:w="38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$3.050</w:t>
            </w: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$15.250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r w:rsidRPr="00676B0E">
              <w:rPr>
                <w:rFonts w:ascii="Times New Roman" w:eastAsia="Times New Roman" w:hAnsi="Times New Roman" w:cs="Times New Roman"/>
                <w:color w:val="000000"/>
                <w:sz w:val="15"/>
                <w:szCs w:val="15"/>
              </w:rPr>
              <w:t>LIDER</w:t>
            </w:r>
          </w:p>
        </w:tc>
        <w:tc>
          <w:tcPr>
            <w:tcW w:w="1547" w:type="pct"/>
            <w:noWrap/>
            <w:vAlign w:val="center"/>
            <w:hideMark/>
          </w:tcPr>
          <w:p w:rsidR="00121C35" w:rsidRPr="00676B0E" w:rsidRDefault="00121C35" w:rsidP="00921FFD">
            <w:pPr>
              <w:rPr>
                <w:rFonts w:ascii="Times New Roman" w:eastAsia="Times New Roman" w:hAnsi="Times New Roman" w:cs="Times New Roman"/>
                <w:sz w:val="15"/>
                <w:szCs w:val="15"/>
              </w:rPr>
            </w:pPr>
            <w:r w:rsidRPr="00676B0E">
              <w:rPr>
                <w:rFonts w:ascii="Times New Roman" w:eastAsia="Times New Roman" w:hAnsi="Times New Roman" w:cs="Times New Roman"/>
                <w:sz w:val="15"/>
                <w:szCs w:val="15"/>
              </w:rPr>
              <w:t>Lavalozas limón bidón 5l. Acuenta</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5</w:t>
            </w:r>
          </w:p>
        </w:tc>
        <w:tc>
          <w:tcPr>
            <w:tcW w:w="38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$2.450</w:t>
            </w: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$12.250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r w:rsidRPr="00676B0E">
              <w:rPr>
                <w:rFonts w:ascii="Times New Roman" w:eastAsia="Times New Roman" w:hAnsi="Times New Roman" w:cs="Times New Roman"/>
                <w:color w:val="000000"/>
                <w:sz w:val="15"/>
                <w:szCs w:val="15"/>
              </w:rPr>
              <w:t>LIDER</w:t>
            </w:r>
          </w:p>
        </w:tc>
        <w:tc>
          <w:tcPr>
            <w:tcW w:w="1547" w:type="pct"/>
            <w:noWrap/>
            <w:vAlign w:val="center"/>
            <w:hideMark/>
          </w:tcPr>
          <w:p w:rsidR="00121C35" w:rsidRPr="00676B0E" w:rsidRDefault="00121C35" w:rsidP="00921FFD">
            <w:pPr>
              <w:rPr>
                <w:rFonts w:ascii="Times New Roman" w:eastAsia="Times New Roman" w:hAnsi="Times New Roman" w:cs="Times New Roman"/>
                <w:sz w:val="15"/>
                <w:szCs w:val="15"/>
              </w:rPr>
            </w:pPr>
            <w:r w:rsidRPr="00676B0E">
              <w:rPr>
                <w:rFonts w:ascii="Times New Roman" w:eastAsia="Times New Roman" w:hAnsi="Times New Roman" w:cs="Times New Roman"/>
                <w:sz w:val="15"/>
                <w:szCs w:val="15"/>
              </w:rPr>
              <w:t>Toalla de papel gigante una hoja paquete nova</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10</w:t>
            </w:r>
          </w:p>
        </w:tc>
        <w:tc>
          <w:tcPr>
            <w:tcW w:w="38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$3.790</w:t>
            </w: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$37.900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r w:rsidRPr="00676B0E">
              <w:rPr>
                <w:rFonts w:ascii="Times New Roman" w:eastAsia="Times New Roman" w:hAnsi="Times New Roman" w:cs="Times New Roman"/>
                <w:color w:val="000000"/>
                <w:sz w:val="15"/>
                <w:szCs w:val="15"/>
              </w:rPr>
              <w:t>LIDER</w:t>
            </w:r>
          </w:p>
        </w:tc>
        <w:tc>
          <w:tcPr>
            <w:tcW w:w="1547" w:type="pct"/>
            <w:noWrap/>
            <w:vAlign w:val="center"/>
            <w:hideMark/>
          </w:tcPr>
          <w:p w:rsidR="00121C35" w:rsidRPr="00676B0E" w:rsidRDefault="00121C35" w:rsidP="00921FFD">
            <w:pPr>
              <w:rPr>
                <w:rFonts w:ascii="Times New Roman" w:eastAsia="Times New Roman" w:hAnsi="Times New Roman" w:cs="Times New Roman"/>
                <w:sz w:val="15"/>
                <w:szCs w:val="15"/>
              </w:rPr>
            </w:pPr>
            <w:r w:rsidRPr="00676B0E">
              <w:rPr>
                <w:rFonts w:ascii="Times New Roman" w:eastAsia="Times New Roman" w:hAnsi="Times New Roman" w:cs="Times New Roman"/>
                <w:sz w:val="15"/>
                <w:szCs w:val="15"/>
              </w:rPr>
              <w:t>Servilleta coctail elite 400 un.</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30</w:t>
            </w:r>
          </w:p>
        </w:tc>
        <w:tc>
          <w:tcPr>
            <w:tcW w:w="38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$2.120</w:t>
            </w: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$63.600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r w:rsidRPr="00676B0E">
              <w:rPr>
                <w:rFonts w:ascii="Times New Roman" w:eastAsia="Times New Roman" w:hAnsi="Times New Roman" w:cs="Times New Roman"/>
                <w:color w:val="000000"/>
                <w:sz w:val="15"/>
                <w:szCs w:val="15"/>
              </w:rPr>
              <w:t>LIDER</w:t>
            </w:r>
          </w:p>
        </w:tc>
        <w:tc>
          <w:tcPr>
            <w:tcW w:w="1547" w:type="pct"/>
            <w:noWrap/>
            <w:vAlign w:val="center"/>
            <w:hideMark/>
          </w:tcPr>
          <w:p w:rsidR="00121C35" w:rsidRPr="00676B0E" w:rsidRDefault="00121C35" w:rsidP="00921FFD">
            <w:pPr>
              <w:rPr>
                <w:rFonts w:ascii="Times New Roman" w:eastAsia="Times New Roman" w:hAnsi="Times New Roman" w:cs="Times New Roman"/>
                <w:sz w:val="15"/>
                <w:szCs w:val="15"/>
              </w:rPr>
            </w:pPr>
            <w:r w:rsidRPr="00676B0E">
              <w:rPr>
                <w:rFonts w:ascii="Times New Roman" w:eastAsia="Times New Roman" w:hAnsi="Times New Roman" w:cs="Times New Roman"/>
                <w:sz w:val="15"/>
                <w:szCs w:val="15"/>
              </w:rPr>
              <w:t>Pack film plástico + papel aluminio</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3</w:t>
            </w:r>
          </w:p>
        </w:tc>
        <w:tc>
          <w:tcPr>
            <w:tcW w:w="38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$1.790</w:t>
            </w: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$5.370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r w:rsidRPr="00676B0E">
              <w:rPr>
                <w:rFonts w:ascii="Times New Roman" w:eastAsia="Times New Roman" w:hAnsi="Times New Roman" w:cs="Times New Roman"/>
                <w:color w:val="000000"/>
                <w:sz w:val="15"/>
                <w:szCs w:val="15"/>
              </w:rPr>
              <w:t>LIDER</w:t>
            </w:r>
          </w:p>
        </w:tc>
        <w:tc>
          <w:tcPr>
            <w:tcW w:w="1547" w:type="pct"/>
            <w:noWrap/>
            <w:vAlign w:val="center"/>
            <w:hideMark/>
          </w:tcPr>
          <w:p w:rsidR="00121C35" w:rsidRPr="00676B0E" w:rsidRDefault="00121C35" w:rsidP="00921FFD">
            <w:pPr>
              <w:rPr>
                <w:rFonts w:ascii="Times New Roman" w:eastAsia="Times New Roman" w:hAnsi="Times New Roman" w:cs="Times New Roman"/>
                <w:sz w:val="15"/>
                <w:szCs w:val="15"/>
              </w:rPr>
            </w:pPr>
            <w:r w:rsidRPr="00676B0E">
              <w:rPr>
                <w:rFonts w:ascii="Times New Roman" w:eastAsia="Times New Roman" w:hAnsi="Times New Roman" w:cs="Times New Roman"/>
                <w:sz w:val="15"/>
                <w:szCs w:val="15"/>
              </w:rPr>
              <w:t>Dosificador aromatizante gel sueños de lavanda 2un.</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4</w:t>
            </w:r>
          </w:p>
        </w:tc>
        <w:tc>
          <w:tcPr>
            <w:tcW w:w="38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$1.000</w:t>
            </w: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$4.000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r w:rsidRPr="00676B0E">
              <w:rPr>
                <w:rFonts w:ascii="Times New Roman" w:eastAsia="Times New Roman" w:hAnsi="Times New Roman" w:cs="Times New Roman"/>
                <w:color w:val="000000"/>
                <w:sz w:val="15"/>
                <w:szCs w:val="15"/>
              </w:rPr>
              <w:t>LIDER</w:t>
            </w:r>
          </w:p>
        </w:tc>
        <w:tc>
          <w:tcPr>
            <w:tcW w:w="1547" w:type="pct"/>
            <w:noWrap/>
            <w:vAlign w:val="center"/>
            <w:hideMark/>
          </w:tcPr>
          <w:p w:rsidR="00121C35" w:rsidRPr="00676B0E" w:rsidRDefault="00121C35" w:rsidP="00921FFD">
            <w:pPr>
              <w:rPr>
                <w:rFonts w:ascii="Times New Roman" w:eastAsia="Times New Roman" w:hAnsi="Times New Roman" w:cs="Times New Roman"/>
                <w:sz w:val="15"/>
                <w:szCs w:val="15"/>
              </w:rPr>
            </w:pPr>
            <w:r w:rsidRPr="00676B0E">
              <w:rPr>
                <w:rFonts w:ascii="Times New Roman" w:eastAsia="Times New Roman" w:hAnsi="Times New Roman" w:cs="Times New Roman"/>
                <w:sz w:val="15"/>
                <w:szCs w:val="15"/>
              </w:rPr>
              <w:t>Bolsa de basura 80 x 110 cm grande 10un.</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15</w:t>
            </w:r>
          </w:p>
        </w:tc>
        <w:tc>
          <w:tcPr>
            <w:tcW w:w="38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$920</w:t>
            </w: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$13.800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r w:rsidRPr="00676B0E">
              <w:rPr>
                <w:rFonts w:ascii="Times New Roman" w:eastAsia="Times New Roman" w:hAnsi="Times New Roman" w:cs="Times New Roman"/>
                <w:color w:val="000000"/>
                <w:sz w:val="15"/>
                <w:szCs w:val="15"/>
              </w:rPr>
              <w:t>LIDER</w:t>
            </w:r>
          </w:p>
        </w:tc>
        <w:tc>
          <w:tcPr>
            <w:tcW w:w="1547" w:type="pct"/>
            <w:noWrap/>
            <w:vAlign w:val="center"/>
            <w:hideMark/>
          </w:tcPr>
          <w:p w:rsidR="00121C35" w:rsidRPr="00676B0E" w:rsidRDefault="00121C35" w:rsidP="00921FFD">
            <w:pPr>
              <w:rPr>
                <w:rFonts w:ascii="Times New Roman" w:eastAsia="Times New Roman" w:hAnsi="Times New Roman" w:cs="Times New Roman"/>
                <w:sz w:val="15"/>
                <w:szCs w:val="15"/>
              </w:rPr>
            </w:pPr>
            <w:r w:rsidRPr="00676B0E">
              <w:rPr>
                <w:rFonts w:ascii="Times New Roman" w:eastAsia="Times New Roman" w:hAnsi="Times New Roman" w:cs="Times New Roman"/>
                <w:sz w:val="15"/>
                <w:szCs w:val="15"/>
              </w:rPr>
              <w:t>Esponja clásica lider</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15</w:t>
            </w:r>
          </w:p>
        </w:tc>
        <w:tc>
          <w:tcPr>
            <w:tcW w:w="38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$590</w:t>
            </w: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$8.850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22-07-18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r w:rsidRPr="00676B0E">
              <w:rPr>
                <w:rFonts w:ascii="Times New Roman" w:eastAsia="Times New Roman" w:hAnsi="Times New Roman" w:cs="Times New Roman"/>
                <w:color w:val="000000"/>
                <w:sz w:val="15"/>
                <w:szCs w:val="15"/>
              </w:rPr>
              <w:t>LIDER</w:t>
            </w:r>
          </w:p>
        </w:tc>
        <w:tc>
          <w:tcPr>
            <w:tcW w:w="1547" w:type="pct"/>
            <w:noWrap/>
            <w:vAlign w:val="center"/>
            <w:hideMark/>
          </w:tcPr>
          <w:p w:rsidR="00121C35" w:rsidRPr="00676B0E" w:rsidRDefault="00121C35" w:rsidP="00921FFD">
            <w:pPr>
              <w:rPr>
                <w:rFonts w:ascii="Times New Roman" w:eastAsia="Times New Roman" w:hAnsi="Times New Roman" w:cs="Times New Roman"/>
                <w:sz w:val="15"/>
                <w:szCs w:val="15"/>
              </w:rPr>
            </w:pPr>
            <w:r w:rsidRPr="00676B0E">
              <w:rPr>
                <w:rFonts w:ascii="Times New Roman" w:eastAsia="Times New Roman" w:hAnsi="Times New Roman" w:cs="Times New Roman"/>
                <w:sz w:val="15"/>
                <w:szCs w:val="15"/>
              </w:rPr>
              <w:t>Rollo de acero sin jabón bolsa 12un. Lider</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10</w:t>
            </w:r>
          </w:p>
        </w:tc>
        <w:tc>
          <w:tcPr>
            <w:tcW w:w="38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$850</w:t>
            </w: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$8.500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23-07-18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r w:rsidRPr="00676B0E">
              <w:rPr>
                <w:rFonts w:ascii="Times New Roman" w:eastAsia="Times New Roman" w:hAnsi="Times New Roman" w:cs="Times New Roman"/>
                <w:color w:val="000000"/>
                <w:sz w:val="15"/>
                <w:szCs w:val="15"/>
              </w:rPr>
              <w:t>LIDER</w:t>
            </w:r>
          </w:p>
        </w:tc>
        <w:tc>
          <w:tcPr>
            <w:tcW w:w="1547" w:type="pct"/>
            <w:noWrap/>
            <w:vAlign w:val="center"/>
            <w:hideMark/>
          </w:tcPr>
          <w:p w:rsidR="00121C35" w:rsidRPr="00676B0E" w:rsidRDefault="00121C35" w:rsidP="00921FFD">
            <w:pPr>
              <w:rPr>
                <w:rFonts w:ascii="Times New Roman" w:eastAsia="Times New Roman" w:hAnsi="Times New Roman" w:cs="Times New Roman"/>
                <w:sz w:val="15"/>
                <w:szCs w:val="15"/>
              </w:rPr>
            </w:pPr>
            <w:r w:rsidRPr="00676B0E">
              <w:rPr>
                <w:rFonts w:ascii="Times New Roman" w:eastAsia="Times New Roman" w:hAnsi="Times New Roman" w:cs="Times New Roman"/>
                <w:sz w:val="15"/>
                <w:szCs w:val="15"/>
              </w:rPr>
              <w:t>Guante multiuso grande lider</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4</w:t>
            </w:r>
          </w:p>
        </w:tc>
        <w:tc>
          <w:tcPr>
            <w:tcW w:w="38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$1.350</w:t>
            </w: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$5.400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24-07-18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r w:rsidRPr="00676B0E">
              <w:rPr>
                <w:rFonts w:ascii="Times New Roman" w:eastAsia="Times New Roman" w:hAnsi="Times New Roman" w:cs="Times New Roman"/>
                <w:color w:val="000000"/>
                <w:sz w:val="15"/>
                <w:szCs w:val="15"/>
              </w:rPr>
              <w:t>LIDER</w:t>
            </w:r>
          </w:p>
        </w:tc>
        <w:tc>
          <w:tcPr>
            <w:tcW w:w="1547" w:type="pct"/>
            <w:noWrap/>
            <w:vAlign w:val="center"/>
            <w:hideMark/>
          </w:tcPr>
          <w:p w:rsidR="00121C35" w:rsidRPr="00676B0E" w:rsidRDefault="00121C35" w:rsidP="00921FFD">
            <w:pPr>
              <w:rPr>
                <w:rFonts w:ascii="Times New Roman" w:eastAsia="Times New Roman" w:hAnsi="Times New Roman" w:cs="Times New Roman"/>
                <w:sz w:val="15"/>
                <w:szCs w:val="15"/>
              </w:rPr>
            </w:pPr>
            <w:r w:rsidRPr="00676B0E">
              <w:rPr>
                <w:rFonts w:ascii="Times New Roman" w:eastAsia="Times New Roman" w:hAnsi="Times New Roman" w:cs="Times New Roman"/>
                <w:sz w:val="15"/>
                <w:szCs w:val="15"/>
              </w:rPr>
              <w:t>Escobillón economico 10 virutex</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3</w:t>
            </w:r>
          </w:p>
        </w:tc>
        <w:tc>
          <w:tcPr>
            <w:tcW w:w="38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$1.520</w:t>
            </w: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$4.560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r w:rsidRPr="00676B0E">
              <w:rPr>
                <w:rFonts w:ascii="Times New Roman" w:eastAsia="Times New Roman" w:hAnsi="Times New Roman" w:cs="Times New Roman"/>
                <w:color w:val="000000"/>
                <w:sz w:val="15"/>
                <w:szCs w:val="15"/>
              </w:rPr>
              <w:t>LIDER</w:t>
            </w:r>
          </w:p>
        </w:tc>
        <w:tc>
          <w:tcPr>
            <w:tcW w:w="1547" w:type="pct"/>
            <w:noWrap/>
            <w:vAlign w:val="center"/>
            <w:hideMark/>
          </w:tcPr>
          <w:p w:rsidR="00121C35" w:rsidRPr="00676B0E" w:rsidRDefault="00121C35" w:rsidP="00921FFD">
            <w:pPr>
              <w:rPr>
                <w:rFonts w:ascii="Times New Roman" w:eastAsia="Times New Roman" w:hAnsi="Times New Roman" w:cs="Times New Roman"/>
                <w:sz w:val="15"/>
                <w:szCs w:val="15"/>
              </w:rPr>
            </w:pPr>
            <w:r w:rsidRPr="00676B0E">
              <w:rPr>
                <w:rFonts w:ascii="Times New Roman" w:eastAsia="Times New Roman" w:hAnsi="Times New Roman" w:cs="Times New Roman"/>
                <w:sz w:val="15"/>
                <w:szCs w:val="15"/>
              </w:rPr>
              <w:t>Plumero electrostático virutex</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3</w:t>
            </w:r>
          </w:p>
        </w:tc>
        <w:tc>
          <w:tcPr>
            <w:tcW w:w="38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$2.390</w:t>
            </w: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$7.170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26-07-18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r w:rsidRPr="00676B0E">
              <w:rPr>
                <w:rFonts w:ascii="Times New Roman" w:eastAsia="Times New Roman" w:hAnsi="Times New Roman" w:cs="Times New Roman"/>
                <w:color w:val="000000"/>
                <w:sz w:val="15"/>
                <w:szCs w:val="15"/>
              </w:rPr>
              <w:t>LIDER</w:t>
            </w:r>
          </w:p>
        </w:tc>
        <w:tc>
          <w:tcPr>
            <w:tcW w:w="1547" w:type="pct"/>
            <w:noWrap/>
            <w:vAlign w:val="center"/>
            <w:hideMark/>
          </w:tcPr>
          <w:p w:rsidR="00121C35" w:rsidRPr="00676B0E" w:rsidRDefault="00121C35" w:rsidP="00921FFD">
            <w:pPr>
              <w:rPr>
                <w:rFonts w:ascii="Times New Roman" w:eastAsia="Times New Roman" w:hAnsi="Times New Roman" w:cs="Times New Roman"/>
                <w:sz w:val="15"/>
                <w:szCs w:val="15"/>
              </w:rPr>
            </w:pPr>
            <w:r w:rsidRPr="00676B0E">
              <w:rPr>
                <w:rFonts w:ascii="Times New Roman" w:eastAsia="Times New Roman" w:hAnsi="Times New Roman" w:cs="Times New Roman"/>
                <w:sz w:val="15"/>
                <w:szCs w:val="15"/>
              </w:rPr>
              <w:t>Balde con escurridor para mopas lider</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3</w:t>
            </w:r>
          </w:p>
        </w:tc>
        <w:tc>
          <w:tcPr>
            <w:tcW w:w="38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$4.680</w:t>
            </w: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$14.040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r w:rsidRPr="00676B0E">
              <w:rPr>
                <w:rFonts w:ascii="Times New Roman" w:eastAsia="Times New Roman" w:hAnsi="Times New Roman" w:cs="Times New Roman"/>
                <w:color w:val="000000"/>
                <w:sz w:val="15"/>
                <w:szCs w:val="15"/>
              </w:rPr>
              <w:t>LIDER</w:t>
            </w:r>
          </w:p>
        </w:tc>
        <w:tc>
          <w:tcPr>
            <w:tcW w:w="1547" w:type="pct"/>
            <w:noWrap/>
            <w:vAlign w:val="center"/>
            <w:hideMark/>
          </w:tcPr>
          <w:p w:rsidR="00121C35" w:rsidRPr="00676B0E" w:rsidRDefault="00121C35" w:rsidP="00921FFD">
            <w:pPr>
              <w:rPr>
                <w:rFonts w:ascii="Times New Roman" w:eastAsia="Times New Roman" w:hAnsi="Times New Roman" w:cs="Times New Roman"/>
                <w:sz w:val="15"/>
                <w:szCs w:val="15"/>
              </w:rPr>
            </w:pPr>
            <w:r w:rsidRPr="00676B0E">
              <w:rPr>
                <w:rFonts w:ascii="Times New Roman" w:eastAsia="Times New Roman" w:hAnsi="Times New Roman" w:cs="Times New Roman"/>
                <w:sz w:val="15"/>
                <w:szCs w:val="15"/>
              </w:rPr>
              <w:t>Fósforos largos de seguridad caja lider 250 un.</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10</w:t>
            </w:r>
          </w:p>
        </w:tc>
        <w:tc>
          <w:tcPr>
            <w:tcW w:w="383"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$1.100</w:t>
            </w: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$11.000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5"/>
                <w:szCs w:val="15"/>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8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c>
          <w:tcPr>
            <w:tcW w:w="303" w:type="pct"/>
            <w:noWrap/>
            <w:vAlign w:val="center"/>
            <w:hideMark/>
          </w:tcPr>
          <w:p w:rsidR="00121C35" w:rsidRPr="00676B0E" w:rsidRDefault="00121C35" w:rsidP="00921FFD">
            <w:pPr>
              <w:jc w:val="center"/>
              <w:rPr>
                <w:rFonts w:ascii="Times New Roman" w:eastAsia="Times New Roman" w:hAnsi="Times New Roman" w:cs="Times New Roman"/>
                <w:color w:val="000000"/>
                <w:sz w:val="16"/>
                <w:szCs w:val="16"/>
              </w:rPr>
            </w:pPr>
          </w:p>
        </w:tc>
      </w:tr>
    </w:tbl>
    <w:p w:rsidR="00121C35" w:rsidRPr="00676B0E" w:rsidRDefault="00121C35" w:rsidP="00121C35">
      <w:pPr>
        <w:spacing w:line="360" w:lineRule="auto"/>
        <w:jc w:val="both"/>
        <w:rPr>
          <w:rFonts w:ascii="Times New Roman" w:hAnsi="Times New Roman" w:cs="Times New Roman"/>
        </w:rPr>
      </w:pPr>
    </w:p>
    <w:p w:rsidR="00480D2B" w:rsidRPr="00676B0E" w:rsidRDefault="00480D2B" w:rsidP="00480D2B">
      <w:pPr>
        <w:widowControl w:val="0"/>
        <w:autoSpaceDE w:val="0"/>
        <w:autoSpaceDN w:val="0"/>
        <w:adjustRightInd w:val="0"/>
        <w:spacing w:after="240" w:line="360" w:lineRule="auto"/>
        <w:rPr>
          <w:rFonts w:ascii="Times New Roman" w:hAnsi="Times New Roman" w:cs="Times New Roman"/>
        </w:rPr>
        <w:sectPr w:rsidR="00480D2B" w:rsidRPr="00676B0E" w:rsidSect="00921FFD">
          <w:pgSz w:w="15840" w:h="12240" w:orient="landscape"/>
          <w:pgMar w:top="1418" w:right="1417" w:bottom="1701" w:left="1417" w:header="720" w:footer="720" w:gutter="0"/>
          <w:cols w:space="720"/>
          <w:noEndnote/>
        </w:sectPr>
      </w:pPr>
      <w:r w:rsidRPr="00676B0E">
        <w:rPr>
          <w:rFonts w:ascii="Times New Roman" w:hAnsi="Times New Roman" w:cs="Times New Roman"/>
          <w:b/>
        </w:rPr>
        <w:t>Fuente:</w:t>
      </w:r>
      <w:r w:rsidRPr="00676B0E">
        <w:rPr>
          <w:rFonts w:ascii="Times New Roman" w:hAnsi="Times New Roman" w:cs="Times New Roman"/>
        </w:rPr>
        <w:t xml:space="preserve"> Elaboración Propia</w:t>
      </w:r>
    </w:p>
    <w:p w:rsidR="00480D2B" w:rsidRPr="00676B0E" w:rsidRDefault="00480D2B" w:rsidP="00480D2B">
      <w:pPr>
        <w:pStyle w:val="Descripcin"/>
        <w:keepNext/>
        <w:spacing w:line="360" w:lineRule="auto"/>
        <w:rPr>
          <w:rFonts w:cs="Times New Roman"/>
          <w:b w:val="0"/>
        </w:rPr>
      </w:pPr>
      <w:bookmarkStart w:id="125" w:name="_Toc361664847"/>
      <w:r w:rsidRPr="00676B0E">
        <w:rPr>
          <w:rFonts w:cs="Times New Roman"/>
        </w:rPr>
        <w:lastRenderedPageBreak/>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21</w:t>
      </w:r>
      <w:r w:rsidR="00B667C3" w:rsidRPr="00676B0E">
        <w:rPr>
          <w:rFonts w:cs="Times New Roman"/>
          <w:noProof/>
        </w:rPr>
        <w:fldChar w:fldCharType="end"/>
      </w:r>
      <w:r w:rsidRPr="00676B0E">
        <w:rPr>
          <w:rFonts w:cs="Times New Roman"/>
        </w:rPr>
        <w:t xml:space="preserve">: </w:t>
      </w:r>
      <w:r w:rsidRPr="00676B0E">
        <w:rPr>
          <w:rFonts w:cs="Times New Roman"/>
          <w:b w:val="0"/>
        </w:rPr>
        <w:t>Control de Inventario de Despensa.</w:t>
      </w:r>
      <w:bookmarkEnd w:id="125"/>
    </w:p>
    <w:tbl>
      <w:tblPr>
        <w:tblStyle w:val="Sombreadomedio1-nfasis3"/>
        <w:tblW w:w="5000" w:type="pct"/>
        <w:tblLook w:val="0620" w:firstRow="1" w:lastRow="0" w:firstColumn="0" w:lastColumn="0" w:noHBand="1" w:noVBand="1"/>
      </w:tblPr>
      <w:tblGrid>
        <w:gridCol w:w="730"/>
        <w:gridCol w:w="886"/>
        <w:gridCol w:w="3091"/>
        <w:gridCol w:w="762"/>
        <w:gridCol w:w="1157"/>
        <w:gridCol w:w="827"/>
        <w:gridCol w:w="762"/>
        <w:gridCol w:w="1157"/>
        <w:gridCol w:w="846"/>
        <w:gridCol w:w="762"/>
        <w:gridCol w:w="1160"/>
        <w:gridCol w:w="846"/>
      </w:tblGrid>
      <w:tr w:rsidR="00121C35" w:rsidRPr="00676B0E" w:rsidTr="00921FFD">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12"/>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6"/>
                <w:szCs w:val="14"/>
              </w:rPr>
              <w:t>Inventario Inicial</w:t>
            </w:r>
          </w:p>
        </w:tc>
      </w:tr>
      <w:tr w:rsidR="00121C35" w:rsidRPr="00676B0E" w:rsidTr="00480D2B">
        <w:trPr>
          <w:trHeight w:val="300"/>
        </w:trPr>
        <w:tc>
          <w:tcPr>
            <w:tcW w:w="276" w:type="pct"/>
            <w:vMerge w:val="restar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Fecha</w:t>
            </w:r>
          </w:p>
        </w:tc>
        <w:tc>
          <w:tcPr>
            <w:tcW w:w="343" w:type="pct"/>
            <w:vMerge w:val="restar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Proveedor</w:t>
            </w:r>
          </w:p>
        </w:tc>
        <w:tc>
          <w:tcPr>
            <w:tcW w:w="1192" w:type="pct"/>
            <w:vMerge w:val="restar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Detalle</w:t>
            </w:r>
          </w:p>
        </w:tc>
        <w:tc>
          <w:tcPr>
            <w:tcW w:w="1062" w:type="pct"/>
            <w:gridSpan w:val="3"/>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Entrada</w:t>
            </w:r>
          </w:p>
        </w:tc>
        <w:tc>
          <w:tcPr>
            <w:tcW w:w="1063" w:type="pct"/>
            <w:gridSpan w:val="3"/>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Salida</w:t>
            </w:r>
          </w:p>
        </w:tc>
        <w:tc>
          <w:tcPr>
            <w:tcW w:w="1064" w:type="pct"/>
            <w:gridSpan w:val="3"/>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Saldos</w:t>
            </w:r>
          </w:p>
        </w:tc>
      </w:tr>
      <w:tr w:rsidR="00121C35" w:rsidRPr="00676B0E" w:rsidTr="00480D2B">
        <w:trPr>
          <w:trHeight w:val="300"/>
        </w:trPr>
        <w:tc>
          <w:tcPr>
            <w:tcW w:w="276" w:type="pct"/>
            <w:vMerge/>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43" w:type="pct"/>
            <w:vMerge/>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1192" w:type="pct"/>
            <w:vMerge/>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Cantidad</w:t>
            </w:r>
          </w:p>
        </w:tc>
        <w:tc>
          <w:tcPr>
            <w:tcW w:w="447"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Costo Unitario</w:t>
            </w:r>
          </w:p>
        </w:tc>
        <w:tc>
          <w:tcPr>
            <w:tcW w:w="319"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Sub - total</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Cantidad</w:t>
            </w:r>
          </w:p>
        </w:tc>
        <w:tc>
          <w:tcPr>
            <w:tcW w:w="447"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Costo Unitario</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Sub - Total</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Cantidad</w:t>
            </w:r>
          </w:p>
        </w:tc>
        <w:tc>
          <w:tcPr>
            <w:tcW w:w="448"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Costo Unitario</w:t>
            </w:r>
          </w:p>
        </w:tc>
        <w:tc>
          <w:tcPr>
            <w:tcW w:w="321"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Sub - Total</w:t>
            </w: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4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192" w:type="pct"/>
            <w:noWrap/>
            <w:vAlign w:val="center"/>
            <w:hideMark/>
          </w:tcPr>
          <w:p w:rsidR="00121C35" w:rsidRPr="00676B0E" w:rsidRDefault="00121C35" w:rsidP="00921FFD">
            <w:pP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Sal fina acuenta 1 kg.</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4</w:t>
            </w:r>
          </w:p>
        </w:tc>
        <w:tc>
          <w:tcPr>
            <w:tcW w:w="447"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$189</w:t>
            </w:r>
          </w:p>
        </w:tc>
        <w:tc>
          <w:tcPr>
            <w:tcW w:w="319"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$756</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7"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8"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1"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4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192" w:type="pct"/>
            <w:noWrap/>
            <w:vAlign w:val="center"/>
            <w:hideMark/>
          </w:tcPr>
          <w:p w:rsidR="00121C35" w:rsidRPr="00676B0E" w:rsidRDefault="00121C35" w:rsidP="00921FFD">
            <w:pP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Merquén bolsa gourmet</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25</w:t>
            </w:r>
          </w:p>
        </w:tc>
        <w:tc>
          <w:tcPr>
            <w:tcW w:w="447"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$240</w:t>
            </w:r>
          </w:p>
        </w:tc>
        <w:tc>
          <w:tcPr>
            <w:tcW w:w="319"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$6.000</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7"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8"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1"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4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192" w:type="pct"/>
            <w:noWrap/>
            <w:vAlign w:val="center"/>
            <w:hideMark/>
          </w:tcPr>
          <w:p w:rsidR="00121C35" w:rsidRPr="00676B0E" w:rsidRDefault="00121C35" w:rsidP="00921FFD">
            <w:pP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Pimienta negra molida bolsa</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25</w:t>
            </w:r>
          </w:p>
        </w:tc>
        <w:tc>
          <w:tcPr>
            <w:tcW w:w="447"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$1.580</w:t>
            </w:r>
          </w:p>
        </w:tc>
        <w:tc>
          <w:tcPr>
            <w:tcW w:w="319"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$39.500</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7"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8"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1"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4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192" w:type="pct"/>
            <w:noWrap/>
            <w:vAlign w:val="center"/>
            <w:hideMark/>
          </w:tcPr>
          <w:p w:rsidR="00121C35" w:rsidRPr="00676B0E" w:rsidRDefault="00121C35" w:rsidP="00921FFD">
            <w:pP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Vinagre de vino blanco bidón 5l.</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3</w:t>
            </w:r>
          </w:p>
        </w:tc>
        <w:tc>
          <w:tcPr>
            <w:tcW w:w="447"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$2.460</w:t>
            </w:r>
          </w:p>
        </w:tc>
        <w:tc>
          <w:tcPr>
            <w:tcW w:w="319"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$7.380</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7"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8"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1"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4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192" w:type="pct"/>
            <w:noWrap/>
            <w:vAlign w:val="center"/>
            <w:hideMark/>
          </w:tcPr>
          <w:p w:rsidR="00121C35" w:rsidRPr="00676B0E" w:rsidRDefault="00121C35" w:rsidP="00921FFD">
            <w:pP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Sucedáneo de jugo de limón bidón 5l.</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4</w:t>
            </w:r>
          </w:p>
        </w:tc>
        <w:tc>
          <w:tcPr>
            <w:tcW w:w="447"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$2.790</w:t>
            </w:r>
          </w:p>
        </w:tc>
        <w:tc>
          <w:tcPr>
            <w:tcW w:w="319"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$11.160</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7"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8"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1"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4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192" w:type="pct"/>
            <w:noWrap/>
            <w:vAlign w:val="center"/>
            <w:hideMark/>
          </w:tcPr>
          <w:p w:rsidR="00121C35" w:rsidRPr="00676B0E" w:rsidRDefault="00121C35" w:rsidP="00921FFD">
            <w:pP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Aceite vegetal bidón acuenta</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6</w:t>
            </w:r>
          </w:p>
        </w:tc>
        <w:tc>
          <w:tcPr>
            <w:tcW w:w="447"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$4.830</w:t>
            </w:r>
          </w:p>
        </w:tc>
        <w:tc>
          <w:tcPr>
            <w:tcW w:w="319"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$28.980</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7"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8"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1"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4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192" w:type="pct"/>
            <w:noWrap/>
            <w:vAlign w:val="center"/>
            <w:hideMark/>
          </w:tcPr>
          <w:p w:rsidR="00121C35" w:rsidRPr="00676B0E" w:rsidRDefault="00121C35" w:rsidP="00921FFD">
            <w:pP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Aceite de oliva extra virgen bidón</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6</w:t>
            </w:r>
          </w:p>
        </w:tc>
        <w:tc>
          <w:tcPr>
            <w:tcW w:w="447"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$23.090</w:t>
            </w:r>
          </w:p>
        </w:tc>
        <w:tc>
          <w:tcPr>
            <w:tcW w:w="319"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$138.540</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7"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8"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1"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4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192" w:type="pct"/>
            <w:noWrap/>
            <w:vAlign w:val="center"/>
            <w:hideMark/>
          </w:tcPr>
          <w:p w:rsidR="00121C35" w:rsidRPr="00676B0E" w:rsidRDefault="00121C35" w:rsidP="00921FFD">
            <w:pP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Mayonesa doypack natura 1kg.</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25</w:t>
            </w:r>
          </w:p>
        </w:tc>
        <w:tc>
          <w:tcPr>
            <w:tcW w:w="447"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$1.440</w:t>
            </w:r>
          </w:p>
        </w:tc>
        <w:tc>
          <w:tcPr>
            <w:tcW w:w="319"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$36.000</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7"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8"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1"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19-07-18</w:t>
            </w:r>
          </w:p>
        </w:tc>
        <w:tc>
          <w:tcPr>
            <w:tcW w:w="34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192" w:type="pct"/>
            <w:noWrap/>
            <w:vAlign w:val="center"/>
            <w:hideMark/>
          </w:tcPr>
          <w:p w:rsidR="00121C35" w:rsidRPr="00676B0E" w:rsidRDefault="00121C35" w:rsidP="00921FFD">
            <w:pP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Endulzante líquido sucralosa lider 400 ml.</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8</w:t>
            </w:r>
          </w:p>
        </w:tc>
        <w:tc>
          <w:tcPr>
            <w:tcW w:w="447"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$1.590</w:t>
            </w:r>
          </w:p>
        </w:tc>
        <w:tc>
          <w:tcPr>
            <w:tcW w:w="319"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$12.720</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7"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8"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1"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20-07-18</w:t>
            </w:r>
          </w:p>
        </w:tc>
        <w:tc>
          <w:tcPr>
            <w:tcW w:w="34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192" w:type="pct"/>
            <w:noWrap/>
            <w:vAlign w:val="center"/>
            <w:hideMark/>
          </w:tcPr>
          <w:p w:rsidR="00121C35" w:rsidRPr="00676B0E" w:rsidRDefault="00121C35" w:rsidP="00921FFD">
            <w:pP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Azúcar bolsa lider 5 kg.</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7</w:t>
            </w:r>
          </w:p>
        </w:tc>
        <w:tc>
          <w:tcPr>
            <w:tcW w:w="447"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$3.210</w:t>
            </w:r>
          </w:p>
        </w:tc>
        <w:tc>
          <w:tcPr>
            <w:tcW w:w="319"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$22.470</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7"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8"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1"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21-07-18</w:t>
            </w:r>
          </w:p>
        </w:tc>
        <w:tc>
          <w:tcPr>
            <w:tcW w:w="34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192" w:type="pct"/>
            <w:noWrap/>
            <w:vAlign w:val="center"/>
            <w:hideMark/>
          </w:tcPr>
          <w:p w:rsidR="00121C35" w:rsidRPr="00676B0E" w:rsidRDefault="00121C35" w:rsidP="00921FFD">
            <w:pP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Kétchup bolsa 1kg. Lider</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15</w:t>
            </w:r>
          </w:p>
        </w:tc>
        <w:tc>
          <w:tcPr>
            <w:tcW w:w="447"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$1.590</w:t>
            </w:r>
          </w:p>
        </w:tc>
        <w:tc>
          <w:tcPr>
            <w:tcW w:w="319"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$23.850</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7"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8"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1"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22-07-18</w:t>
            </w:r>
          </w:p>
        </w:tc>
        <w:tc>
          <w:tcPr>
            <w:tcW w:w="34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192" w:type="pct"/>
            <w:noWrap/>
            <w:vAlign w:val="center"/>
            <w:hideMark/>
          </w:tcPr>
          <w:p w:rsidR="00121C35" w:rsidRPr="00676B0E" w:rsidRDefault="00121C35" w:rsidP="00921FFD">
            <w:pP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Mostaza doypack 1kg. Lider</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15</w:t>
            </w:r>
          </w:p>
        </w:tc>
        <w:tc>
          <w:tcPr>
            <w:tcW w:w="447"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$1.140</w:t>
            </w:r>
          </w:p>
        </w:tc>
        <w:tc>
          <w:tcPr>
            <w:tcW w:w="319"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$17.100</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7"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8"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1"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23-07-18</w:t>
            </w:r>
          </w:p>
        </w:tc>
        <w:tc>
          <w:tcPr>
            <w:tcW w:w="34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192" w:type="pct"/>
            <w:noWrap/>
            <w:vAlign w:val="center"/>
            <w:hideMark/>
          </w:tcPr>
          <w:p w:rsidR="00121C35" w:rsidRPr="00676B0E" w:rsidRDefault="00121C35" w:rsidP="00921FFD">
            <w:pP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Ají crema bolsa acuenta 1kg.</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15</w:t>
            </w:r>
          </w:p>
        </w:tc>
        <w:tc>
          <w:tcPr>
            <w:tcW w:w="447"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$760</w:t>
            </w:r>
          </w:p>
        </w:tc>
        <w:tc>
          <w:tcPr>
            <w:tcW w:w="319"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$11.400</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7"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8"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1"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24-07-18</w:t>
            </w:r>
          </w:p>
        </w:tc>
        <w:tc>
          <w:tcPr>
            <w:tcW w:w="34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192" w:type="pct"/>
            <w:noWrap/>
            <w:vAlign w:val="center"/>
            <w:hideMark/>
          </w:tcPr>
          <w:p w:rsidR="00121C35" w:rsidRPr="00676B0E" w:rsidRDefault="00121C35" w:rsidP="00921FFD">
            <w:pP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Té emblem tea ceylán blend caja 100un.</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25</w:t>
            </w:r>
          </w:p>
        </w:tc>
        <w:tc>
          <w:tcPr>
            <w:tcW w:w="447"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$1.390</w:t>
            </w:r>
          </w:p>
        </w:tc>
        <w:tc>
          <w:tcPr>
            <w:tcW w:w="319"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$34.750</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7"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8"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1"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25-07-18</w:t>
            </w:r>
          </w:p>
        </w:tc>
        <w:tc>
          <w:tcPr>
            <w:tcW w:w="34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192" w:type="pct"/>
            <w:noWrap/>
            <w:vAlign w:val="center"/>
            <w:hideMark/>
          </w:tcPr>
          <w:p w:rsidR="00121C35" w:rsidRPr="00676B0E" w:rsidRDefault="00121C35" w:rsidP="00921FFD">
            <w:pP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Hierbas surtidas 50 un. Caja supremo</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20</w:t>
            </w:r>
          </w:p>
        </w:tc>
        <w:tc>
          <w:tcPr>
            <w:tcW w:w="447"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$1.790</w:t>
            </w:r>
          </w:p>
        </w:tc>
        <w:tc>
          <w:tcPr>
            <w:tcW w:w="319"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$35.800</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7"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8"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1"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26-07-18</w:t>
            </w:r>
          </w:p>
        </w:tc>
        <w:tc>
          <w:tcPr>
            <w:tcW w:w="34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192" w:type="pct"/>
            <w:noWrap/>
            <w:vAlign w:val="center"/>
            <w:hideMark/>
          </w:tcPr>
          <w:p w:rsidR="00121C35" w:rsidRPr="00676B0E" w:rsidRDefault="00121C35" w:rsidP="00921FFD">
            <w:pP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Café tradición tarro nescafe 400gr.</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5</w:t>
            </w:r>
          </w:p>
        </w:tc>
        <w:tc>
          <w:tcPr>
            <w:tcW w:w="447"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$7.950</w:t>
            </w:r>
          </w:p>
        </w:tc>
        <w:tc>
          <w:tcPr>
            <w:tcW w:w="319"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$39.750</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7"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8"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1"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27-07-18</w:t>
            </w:r>
          </w:p>
        </w:tc>
        <w:tc>
          <w:tcPr>
            <w:tcW w:w="34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192" w:type="pct"/>
            <w:noWrap/>
            <w:vAlign w:val="center"/>
            <w:hideMark/>
          </w:tcPr>
          <w:p w:rsidR="00121C35" w:rsidRPr="00676B0E" w:rsidRDefault="00121C35" w:rsidP="00921FFD">
            <w:pP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Jugo líquido sabor naranja 2l. Frugo</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35</w:t>
            </w:r>
          </w:p>
        </w:tc>
        <w:tc>
          <w:tcPr>
            <w:tcW w:w="447"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$990</w:t>
            </w:r>
          </w:p>
        </w:tc>
        <w:tc>
          <w:tcPr>
            <w:tcW w:w="319"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$34.650</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7"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8"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1"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480D2B">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28-07-18</w:t>
            </w:r>
          </w:p>
        </w:tc>
        <w:tc>
          <w:tcPr>
            <w:tcW w:w="34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192" w:type="pct"/>
            <w:noWrap/>
            <w:vAlign w:val="center"/>
            <w:hideMark/>
          </w:tcPr>
          <w:p w:rsidR="00121C35" w:rsidRPr="00676B0E" w:rsidRDefault="00121C35" w:rsidP="00921FFD">
            <w:pP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Jugo líquido sabor piña 2l. Frugo</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35</w:t>
            </w:r>
          </w:p>
        </w:tc>
        <w:tc>
          <w:tcPr>
            <w:tcW w:w="447"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$990</w:t>
            </w:r>
          </w:p>
        </w:tc>
        <w:tc>
          <w:tcPr>
            <w:tcW w:w="319" w:type="pct"/>
            <w:noWrap/>
            <w:vAlign w:val="center"/>
            <w:hideMark/>
          </w:tcPr>
          <w:p w:rsidR="00121C35" w:rsidRPr="00676B0E" w:rsidRDefault="00121C35" w:rsidP="00921FFD">
            <w:pPr>
              <w:jc w:val="cente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$34.650</w:t>
            </w: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7"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448"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1"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bl>
    <w:p w:rsidR="00121C35" w:rsidRPr="00676B0E" w:rsidRDefault="00121C35" w:rsidP="00121C35">
      <w:pPr>
        <w:spacing w:line="360" w:lineRule="auto"/>
        <w:jc w:val="both"/>
        <w:rPr>
          <w:rFonts w:ascii="Times New Roman" w:hAnsi="Times New Roman" w:cs="Times New Roman"/>
        </w:rPr>
      </w:pPr>
    </w:p>
    <w:p w:rsidR="00480D2B" w:rsidRPr="00676B0E" w:rsidRDefault="00480D2B" w:rsidP="00480D2B">
      <w:pPr>
        <w:widowControl w:val="0"/>
        <w:autoSpaceDE w:val="0"/>
        <w:autoSpaceDN w:val="0"/>
        <w:adjustRightInd w:val="0"/>
        <w:spacing w:after="240" w:line="360" w:lineRule="auto"/>
        <w:rPr>
          <w:rFonts w:ascii="Times New Roman" w:hAnsi="Times New Roman" w:cs="Times New Roman"/>
        </w:rPr>
        <w:sectPr w:rsidR="00480D2B" w:rsidRPr="00676B0E" w:rsidSect="00921FFD">
          <w:pgSz w:w="15840" w:h="12240" w:orient="landscape"/>
          <w:pgMar w:top="1418" w:right="1417" w:bottom="1701" w:left="1417" w:header="720" w:footer="720" w:gutter="0"/>
          <w:cols w:space="720"/>
          <w:noEndnote/>
        </w:sectPr>
      </w:pPr>
      <w:r w:rsidRPr="00676B0E">
        <w:rPr>
          <w:rFonts w:ascii="Times New Roman" w:hAnsi="Times New Roman" w:cs="Times New Roman"/>
          <w:b/>
        </w:rPr>
        <w:t>Fuente:</w:t>
      </w:r>
      <w:r w:rsidRPr="00676B0E">
        <w:rPr>
          <w:rFonts w:ascii="Times New Roman" w:hAnsi="Times New Roman" w:cs="Times New Roman"/>
        </w:rPr>
        <w:t xml:space="preserve"> Elaboración Propia.</w:t>
      </w:r>
    </w:p>
    <w:p w:rsidR="00480D2B" w:rsidRPr="00676B0E" w:rsidRDefault="00480D2B" w:rsidP="00480D2B">
      <w:pPr>
        <w:pStyle w:val="Descripcin"/>
        <w:keepNext/>
        <w:spacing w:line="360" w:lineRule="auto"/>
        <w:rPr>
          <w:rFonts w:cs="Times New Roman"/>
          <w:b w:val="0"/>
        </w:rPr>
      </w:pPr>
      <w:bookmarkStart w:id="126" w:name="_Toc361664848"/>
      <w:r w:rsidRPr="00676B0E">
        <w:rPr>
          <w:rFonts w:cs="Times New Roman"/>
        </w:rPr>
        <w:lastRenderedPageBreak/>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22</w:t>
      </w:r>
      <w:r w:rsidR="00B667C3" w:rsidRPr="00676B0E">
        <w:rPr>
          <w:rFonts w:cs="Times New Roman"/>
          <w:noProof/>
        </w:rPr>
        <w:fldChar w:fldCharType="end"/>
      </w:r>
      <w:r w:rsidRPr="00676B0E">
        <w:rPr>
          <w:rFonts w:cs="Times New Roman"/>
        </w:rPr>
        <w:t xml:space="preserve">: </w:t>
      </w:r>
      <w:r w:rsidRPr="00676B0E">
        <w:rPr>
          <w:rFonts w:cs="Times New Roman"/>
          <w:b w:val="0"/>
        </w:rPr>
        <w:t>Control de Inventario de Insumo para Talleres.</w:t>
      </w:r>
      <w:bookmarkEnd w:id="126"/>
    </w:p>
    <w:tbl>
      <w:tblPr>
        <w:tblStyle w:val="Sombreadomedio1-nfasis3"/>
        <w:tblW w:w="5000" w:type="pct"/>
        <w:tblLook w:val="0620" w:firstRow="1" w:lastRow="0" w:firstColumn="0" w:lastColumn="0" w:noHBand="1" w:noVBand="1"/>
      </w:tblPr>
      <w:tblGrid>
        <w:gridCol w:w="730"/>
        <w:gridCol w:w="792"/>
        <w:gridCol w:w="3625"/>
        <w:gridCol w:w="722"/>
        <w:gridCol w:w="1045"/>
        <w:gridCol w:w="846"/>
        <w:gridCol w:w="722"/>
        <w:gridCol w:w="1045"/>
        <w:gridCol w:w="846"/>
        <w:gridCol w:w="722"/>
        <w:gridCol w:w="1045"/>
        <w:gridCol w:w="846"/>
      </w:tblGrid>
      <w:tr w:rsidR="00121C35" w:rsidRPr="00676B0E" w:rsidTr="00921FFD">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12"/>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6"/>
                <w:szCs w:val="14"/>
              </w:rPr>
              <w:t>Inventario Inicial</w:t>
            </w:r>
          </w:p>
        </w:tc>
      </w:tr>
      <w:tr w:rsidR="00121C35" w:rsidRPr="00676B0E" w:rsidTr="00921FFD">
        <w:trPr>
          <w:trHeight w:val="300"/>
        </w:trPr>
        <w:tc>
          <w:tcPr>
            <w:tcW w:w="276" w:type="pct"/>
            <w:vMerge w:val="restar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Fecha</w:t>
            </w:r>
          </w:p>
        </w:tc>
        <w:tc>
          <w:tcPr>
            <w:tcW w:w="300" w:type="pct"/>
            <w:vMerge w:val="restar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Proveedor</w:t>
            </w:r>
          </w:p>
        </w:tc>
        <w:tc>
          <w:tcPr>
            <w:tcW w:w="1460" w:type="pct"/>
            <w:vMerge w:val="restar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Detalle</w:t>
            </w:r>
          </w:p>
        </w:tc>
        <w:tc>
          <w:tcPr>
            <w:tcW w:w="988" w:type="pct"/>
            <w:gridSpan w:val="3"/>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Entrada</w:t>
            </w:r>
          </w:p>
        </w:tc>
        <w:tc>
          <w:tcPr>
            <w:tcW w:w="988" w:type="pct"/>
            <w:gridSpan w:val="3"/>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Salida</w:t>
            </w:r>
          </w:p>
        </w:tc>
        <w:tc>
          <w:tcPr>
            <w:tcW w:w="988" w:type="pct"/>
            <w:gridSpan w:val="3"/>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Saldos</w:t>
            </w:r>
          </w:p>
        </w:tc>
      </w:tr>
      <w:tr w:rsidR="00121C35" w:rsidRPr="00676B0E" w:rsidTr="00921FFD">
        <w:trPr>
          <w:trHeight w:val="300"/>
        </w:trPr>
        <w:tc>
          <w:tcPr>
            <w:tcW w:w="276" w:type="pct"/>
            <w:vMerge/>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00" w:type="pct"/>
            <w:vMerge/>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1460" w:type="pct"/>
            <w:vMerge/>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Cantidad</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Costo Unitario</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Sub - Total</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Cantidad</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Costo Unitario</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Sub - Total</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Cantidad</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Costo Unitario</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Sub - Total</w:t>
            </w:r>
          </w:p>
        </w:tc>
      </w:tr>
      <w:tr w:rsidR="00121C35" w:rsidRPr="00676B0E" w:rsidTr="00921FFD">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46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Marcador de pizarra 4 colores bic</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3</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$2.890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$8.670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46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Borrador de pizarra datazone</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1</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$1.490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$1.490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46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Goma de borrar 4un. Faber-castell</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5</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$1.290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$6.450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46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Set escarcha 4 colores bolsa marzu</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10</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$1.190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$11.900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46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Bolsa palos de helado proarte</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20</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$390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$7.800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46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Arcilla profesional blanca bolsa marzu 1kg.</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45</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$1.390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$62.550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46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Greda marzu</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45</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$490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$22.050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46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Pincel serie 103 n° 2-6-10 artel</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8</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$790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$6.320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46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Pocillo témpera proarte</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5</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$290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$1.450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46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Témpera 12 colores artel</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20</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$1.390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$27.800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460" w:type="pct"/>
            <w:noWrap/>
            <w:vAlign w:val="center"/>
            <w:hideMark/>
          </w:tcPr>
          <w:p w:rsidR="00121C35" w:rsidRPr="00676B0E" w:rsidRDefault="00121C35" w:rsidP="00921FFD">
            <w:pPr>
              <w:rPr>
                <w:rFonts w:ascii="Times New Roman" w:eastAsia="Times New Roman" w:hAnsi="Times New Roman" w:cs="Times New Roman"/>
                <w:color w:val="000000"/>
                <w:sz w:val="14"/>
                <w:szCs w:val="14"/>
                <w:lang w:val="en-US"/>
              </w:rPr>
            </w:pPr>
            <w:r w:rsidRPr="00676B0E">
              <w:rPr>
                <w:rFonts w:ascii="Times New Roman" w:eastAsia="Times New Roman" w:hAnsi="Times New Roman" w:cs="Times New Roman"/>
                <w:color w:val="000000"/>
                <w:sz w:val="14"/>
                <w:szCs w:val="14"/>
                <w:lang w:val="en-US"/>
              </w:rPr>
              <w:t>Block medium 99 1/8. 20 hojas 27 x 37,5 cm artel</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25</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$890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$22.250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22-07-18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46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Pistola de silicona artel</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10</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$3.590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$35.900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23-07-18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46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Set de agujas y lanas marzu</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20</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$890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$17.800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24-07-18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46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Faja papel lustre 24 hojas display proarte</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40</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$190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$7.600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46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Pack estuche 12 lapices de colores + 12 lapices gráfitos </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10</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$2.990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$29.900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26-07-18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LIDER</w:t>
            </w:r>
          </w:p>
        </w:tc>
        <w:tc>
          <w:tcPr>
            <w:tcW w:w="146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Lápiz pasta inkjoy ng x 10 papermate</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10</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$2.790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$27.900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Estalista</w:t>
            </w:r>
          </w:p>
        </w:tc>
        <w:tc>
          <w:tcPr>
            <w:tcW w:w="146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Lana ovillo 100 gr colores</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50</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$1.069</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$53.450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28-07-18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Estalista</w:t>
            </w:r>
          </w:p>
        </w:tc>
        <w:tc>
          <w:tcPr>
            <w:tcW w:w="146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Hilo de bordar colores</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100</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$105</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$10.500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921FFD">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29-07-18</w:t>
            </w:r>
          </w:p>
        </w:tc>
        <w:tc>
          <w:tcPr>
            <w:tcW w:w="30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Estalista</w:t>
            </w:r>
          </w:p>
        </w:tc>
        <w:tc>
          <w:tcPr>
            <w:tcW w:w="146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Aguja coser genero</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200</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$29</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$5.800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bl>
    <w:p w:rsidR="00480D2B" w:rsidRPr="00676B0E" w:rsidRDefault="00480D2B" w:rsidP="00480D2B">
      <w:pPr>
        <w:widowControl w:val="0"/>
        <w:autoSpaceDE w:val="0"/>
        <w:autoSpaceDN w:val="0"/>
        <w:adjustRightInd w:val="0"/>
        <w:spacing w:after="240" w:line="360" w:lineRule="auto"/>
        <w:rPr>
          <w:rFonts w:ascii="Times New Roman" w:hAnsi="Times New Roman" w:cs="Times New Roman"/>
          <w:b/>
        </w:rPr>
      </w:pPr>
    </w:p>
    <w:p w:rsidR="00480D2B" w:rsidRPr="00676B0E" w:rsidRDefault="00480D2B" w:rsidP="00480D2B">
      <w:pPr>
        <w:widowControl w:val="0"/>
        <w:autoSpaceDE w:val="0"/>
        <w:autoSpaceDN w:val="0"/>
        <w:adjustRightInd w:val="0"/>
        <w:spacing w:after="240" w:line="360" w:lineRule="auto"/>
        <w:rPr>
          <w:rFonts w:ascii="Times New Roman" w:hAnsi="Times New Roman" w:cs="Times New Roman"/>
        </w:rPr>
        <w:sectPr w:rsidR="00480D2B" w:rsidRPr="00676B0E" w:rsidSect="00921FFD">
          <w:pgSz w:w="15840" w:h="12240" w:orient="landscape"/>
          <w:pgMar w:top="1418" w:right="1417" w:bottom="1701" w:left="1417" w:header="720" w:footer="720" w:gutter="0"/>
          <w:cols w:space="720"/>
          <w:noEndnote/>
        </w:sectPr>
      </w:pPr>
      <w:r w:rsidRPr="00676B0E">
        <w:rPr>
          <w:rFonts w:ascii="Times New Roman" w:hAnsi="Times New Roman" w:cs="Times New Roman"/>
          <w:b/>
        </w:rPr>
        <w:t>Fuente:</w:t>
      </w:r>
      <w:r w:rsidRPr="00676B0E">
        <w:rPr>
          <w:rFonts w:ascii="Times New Roman" w:hAnsi="Times New Roman" w:cs="Times New Roman"/>
        </w:rPr>
        <w:t xml:space="preserve"> Elaboración Propia</w:t>
      </w:r>
      <w:r w:rsidR="00A04440" w:rsidRPr="00676B0E">
        <w:rPr>
          <w:rFonts w:ascii="Times New Roman" w:hAnsi="Times New Roman" w:cs="Times New Roman"/>
        </w:rPr>
        <w:t>.</w:t>
      </w:r>
    </w:p>
    <w:p w:rsidR="00A04440" w:rsidRPr="00676B0E" w:rsidRDefault="00A04440" w:rsidP="00A04440">
      <w:pPr>
        <w:pStyle w:val="Descripcin"/>
        <w:keepNext/>
        <w:spacing w:line="360" w:lineRule="auto"/>
        <w:rPr>
          <w:rFonts w:cs="Times New Roman"/>
          <w:b w:val="0"/>
        </w:rPr>
      </w:pPr>
      <w:bookmarkStart w:id="127" w:name="_Toc361664849"/>
      <w:r w:rsidRPr="00676B0E">
        <w:rPr>
          <w:rFonts w:cs="Times New Roman"/>
        </w:rPr>
        <w:lastRenderedPageBreak/>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23</w:t>
      </w:r>
      <w:r w:rsidR="00B667C3" w:rsidRPr="00676B0E">
        <w:rPr>
          <w:rFonts w:cs="Times New Roman"/>
          <w:noProof/>
        </w:rPr>
        <w:fldChar w:fldCharType="end"/>
      </w:r>
      <w:r w:rsidRPr="00676B0E">
        <w:rPr>
          <w:rFonts w:cs="Times New Roman"/>
        </w:rPr>
        <w:t xml:space="preserve">: </w:t>
      </w:r>
      <w:r w:rsidRPr="00676B0E">
        <w:rPr>
          <w:rFonts w:cs="Times New Roman"/>
          <w:b w:val="0"/>
        </w:rPr>
        <w:t>Control de Inventario de Primeros Auxilios.</w:t>
      </w:r>
      <w:bookmarkEnd w:id="127"/>
    </w:p>
    <w:tbl>
      <w:tblPr>
        <w:tblStyle w:val="Sombreadomedio1-nfasis3"/>
        <w:tblW w:w="5000" w:type="pct"/>
        <w:tblLook w:val="0620" w:firstRow="1" w:lastRow="0" w:firstColumn="0" w:lastColumn="0" w:noHBand="1" w:noVBand="1"/>
      </w:tblPr>
      <w:tblGrid>
        <w:gridCol w:w="730"/>
        <w:gridCol w:w="846"/>
        <w:gridCol w:w="3571"/>
        <w:gridCol w:w="722"/>
        <w:gridCol w:w="1045"/>
        <w:gridCol w:w="846"/>
        <w:gridCol w:w="722"/>
        <w:gridCol w:w="1045"/>
        <w:gridCol w:w="846"/>
        <w:gridCol w:w="722"/>
        <w:gridCol w:w="1045"/>
        <w:gridCol w:w="846"/>
      </w:tblGrid>
      <w:tr w:rsidR="00121C35" w:rsidRPr="00676B0E" w:rsidTr="00921FFD">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12"/>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6"/>
                <w:szCs w:val="14"/>
              </w:rPr>
              <w:t>Inventario Inicial</w:t>
            </w:r>
          </w:p>
        </w:tc>
      </w:tr>
      <w:tr w:rsidR="00121C35" w:rsidRPr="00676B0E" w:rsidTr="00A04440">
        <w:trPr>
          <w:trHeight w:val="300"/>
        </w:trPr>
        <w:tc>
          <w:tcPr>
            <w:tcW w:w="276" w:type="pct"/>
            <w:vMerge w:val="restar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Fecha</w:t>
            </w:r>
          </w:p>
        </w:tc>
        <w:tc>
          <w:tcPr>
            <w:tcW w:w="320" w:type="pct"/>
            <w:vMerge w:val="restar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Proveedor</w:t>
            </w:r>
          </w:p>
        </w:tc>
        <w:tc>
          <w:tcPr>
            <w:tcW w:w="1440" w:type="pct"/>
            <w:vMerge w:val="restar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Detalle</w:t>
            </w:r>
          </w:p>
        </w:tc>
        <w:tc>
          <w:tcPr>
            <w:tcW w:w="988" w:type="pct"/>
            <w:gridSpan w:val="3"/>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Entrada</w:t>
            </w:r>
          </w:p>
        </w:tc>
        <w:tc>
          <w:tcPr>
            <w:tcW w:w="988" w:type="pct"/>
            <w:gridSpan w:val="3"/>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Salida</w:t>
            </w:r>
          </w:p>
        </w:tc>
        <w:tc>
          <w:tcPr>
            <w:tcW w:w="988" w:type="pct"/>
            <w:gridSpan w:val="3"/>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Saldos</w:t>
            </w:r>
          </w:p>
        </w:tc>
      </w:tr>
      <w:tr w:rsidR="00121C35" w:rsidRPr="00676B0E" w:rsidTr="00A04440">
        <w:trPr>
          <w:trHeight w:val="300"/>
        </w:trPr>
        <w:tc>
          <w:tcPr>
            <w:tcW w:w="276" w:type="pct"/>
            <w:vMerge/>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vMerge/>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1440" w:type="pct"/>
            <w:vMerge/>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Cantidad</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Costo Unitario</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Sub - Total</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Cantidad</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Costo Unitario</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Sub - Total</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Cantidad</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Costo Unitario</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Sub - Total</w:t>
            </w:r>
          </w:p>
        </w:tc>
      </w:tr>
      <w:tr w:rsidR="00121C35" w:rsidRPr="00676B0E" w:rsidTr="00A04440">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Salcobrand</w:t>
            </w:r>
          </w:p>
        </w:tc>
        <w:tc>
          <w:tcPr>
            <w:tcW w:w="144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Kit de primeros auxilios para quemaduras dermactive</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$13.190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$13.190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A04440">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Salcobrand</w:t>
            </w:r>
          </w:p>
        </w:tc>
        <w:tc>
          <w:tcPr>
            <w:tcW w:w="144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Kit completo para cortes hartmann</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$8.999</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$8.999</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A04440">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Salcobrand</w:t>
            </w:r>
          </w:p>
        </w:tc>
        <w:tc>
          <w:tcPr>
            <w:tcW w:w="144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Parches curitas 20un. Allbriefs</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$1.690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$16.900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A04440">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Salcobrand</w:t>
            </w:r>
          </w:p>
        </w:tc>
        <w:tc>
          <w:tcPr>
            <w:tcW w:w="144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Botiquín primeros auxilios allbriefs</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$6.490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$12.980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A04440">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Salcobrand</w:t>
            </w:r>
          </w:p>
        </w:tc>
        <w:tc>
          <w:tcPr>
            <w:tcW w:w="144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Mascarilla plana multiuso allbriefs</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$1.999</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$5.997</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A04440">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Salcobrand</w:t>
            </w:r>
          </w:p>
        </w:tc>
        <w:tc>
          <w:tcPr>
            <w:tcW w:w="144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Alcohol 0.1% alcolex</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$3.399</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$6.798</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A04440">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Salcobrand</w:t>
            </w:r>
          </w:p>
        </w:tc>
        <w:tc>
          <w:tcPr>
            <w:tcW w:w="144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Compresa frío calor nexcare</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$8.190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$16.380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A04440">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18-07-18</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Salcobrand</w:t>
            </w:r>
          </w:p>
        </w:tc>
        <w:tc>
          <w:tcPr>
            <w:tcW w:w="144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Pack de curación ideal para emergencias caseras allbriefs</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$4.299</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$4.299</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A04440">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19-07-18</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Salcobrand</w:t>
            </w:r>
          </w:p>
        </w:tc>
        <w:tc>
          <w:tcPr>
            <w:tcW w:w="144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Guantes de vinilo de 50 unidades nexcare</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$5.699</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$5.699</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A04440">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20-07-18</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Salcobrand</w:t>
            </w:r>
          </w:p>
        </w:tc>
        <w:tc>
          <w:tcPr>
            <w:tcW w:w="144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Test para la prostata prosta-test</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$10.190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$20.380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A04440">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21-07-18</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Salcobrand</w:t>
            </w:r>
          </w:p>
        </w:tc>
        <w:tc>
          <w:tcPr>
            <w:tcW w:w="144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One touch ultra 50 cintas</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$32.999</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$98.997</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A04440">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22-07-18</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Salcobrand</w:t>
            </w:r>
          </w:p>
        </w:tc>
        <w:tc>
          <w:tcPr>
            <w:tcW w:w="144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Áposito para incontinnencia 40 un. Cotidian</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$5.399</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$16.197</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A04440">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23-07-18</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Salcobrand</w:t>
            </w:r>
          </w:p>
        </w:tc>
        <w:tc>
          <w:tcPr>
            <w:tcW w:w="144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Crema adhesiva sabor menta corega</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$7.790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$7.790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A04440">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24-07-18</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Salcobrand</w:t>
            </w:r>
          </w:p>
        </w:tc>
        <w:tc>
          <w:tcPr>
            <w:tcW w:w="144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Gel para aliviar el dolor muscular, moretones knop</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$8.499</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$8.499</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A04440">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25-07-18</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Salcobrand</w:t>
            </w:r>
          </w:p>
        </w:tc>
        <w:tc>
          <w:tcPr>
            <w:tcW w:w="144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Pack de cepillos de dientes suave para uso anual oral b 4un.</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$3.790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$18.950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A04440">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26-07-18</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Salcobrand</w:t>
            </w:r>
          </w:p>
        </w:tc>
        <w:tc>
          <w:tcPr>
            <w:tcW w:w="144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Pack 3x2 de pasta de dientes anticaries pepsodent</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$1.990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$9.950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A04440">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27-07-18</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Salcobrand</w:t>
            </w:r>
          </w:p>
        </w:tc>
        <w:tc>
          <w:tcPr>
            <w:tcW w:w="144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Cotonitos de algodón cell skin</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$1.899</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$3.798</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A04440">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27-07-18</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Salcobrand</w:t>
            </w:r>
          </w:p>
        </w:tc>
        <w:tc>
          <w:tcPr>
            <w:tcW w:w="144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Pack copos de algodón discos cell skin</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$2.599</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$7.797</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A04440">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27-07-18</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Salcobrand</w:t>
            </w:r>
          </w:p>
        </w:tc>
        <w:tc>
          <w:tcPr>
            <w:tcW w:w="144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Alcohol gel de manos higenic le sancy</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$3.960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A04440">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27-07-18</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Salcobrand</w:t>
            </w:r>
          </w:p>
        </w:tc>
        <w:tc>
          <w:tcPr>
            <w:tcW w:w="144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Toallas húmedas para adultos biocure</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$2.190</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$8.760</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r w:rsidR="00121C35" w:rsidRPr="00676B0E" w:rsidTr="00A04440">
        <w:trPr>
          <w:trHeight w:val="300"/>
        </w:trPr>
        <w:tc>
          <w:tcPr>
            <w:tcW w:w="276"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27-07-18</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sz w:val="14"/>
                <w:szCs w:val="14"/>
              </w:rPr>
            </w:pPr>
            <w:r w:rsidRPr="00676B0E">
              <w:rPr>
                <w:rFonts w:ascii="Times New Roman" w:eastAsia="Times New Roman" w:hAnsi="Times New Roman" w:cs="Times New Roman"/>
                <w:sz w:val="14"/>
                <w:szCs w:val="14"/>
              </w:rPr>
              <w:t>Salcobrand</w:t>
            </w:r>
          </w:p>
        </w:tc>
        <w:tc>
          <w:tcPr>
            <w:tcW w:w="1440"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Pinza negra qvs</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w:t>
            </w: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$1.499</w:t>
            </w: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$1.499</w:t>
            </w: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273"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95"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c>
          <w:tcPr>
            <w:tcW w:w="320" w:type="pct"/>
            <w:noWrap/>
            <w:vAlign w:val="center"/>
            <w:hideMark/>
          </w:tcPr>
          <w:p w:rsidR="00121C35" w:rsidRPr="00676B0E" w:rsidRDefault="00121C35" w:rsidP="00921FFD">
            <w:pPr>
              <w:jc w:val="center"/>
              <w:rPr>
                <w:rFonts w:ascii="Times New Roman" w:eastAsia="Times New Roman" w:hAnsi="Times New Roman" w:cs="Times New Roman"/>
                <w:color w:val="000000"/>
                <w:sz w:val="14"/>
                <w:szCs w:val="14"/>
              </w:rPr>
            </w:pPr>
          </w:p>
        </w:tc>
      </w:tr>
    </w:tbl>
    <w:p w:rsidR="00A04440" w:rsidRPr="00676B0E" w:rsidRDefault="00A04440" w:rsidP="00A04440">
      <w:pPr>
        <w:widowControl w:val="0"/>
        <w:autoSpaceDE w:val="0"/>
        <w:autoSpaceDN w:val="0"/>
        <w:adjustRightInd w:val="0"/>
        <w:spacing w:after="240" w:line="360" w:lineRule="auto"/>
        <w:rPr>
          <w:rFonts w:ascii="Times New Roman" w:hAnsi="Times New Roman" w:cs="Times New Roman"/>
        </w:rPr>
        <w:sectPr w:rsidR="00A04440" w:rsidRPr="00676B0E" w:rsidSect="00921FFD">
          <w:pgSz w:w="15840" w:h="12240" w:orient="landscape"/>
          <w:pgMar w:top="1418" w:right="1417" w:bottom="1701" w:left="1417" w:header="720" w:footer="720" w:gutter="0"/>
          <w:cols w:space="720"/>
          <w:noEndnote/>
        </w:sectPr>
      </w:pPr>
      <w:r w:rsidRPr="00676B0E">
        <w:rPr>
          <w:rFonts w:ascii="Times New Roman" w:hAnsi="Times New Roman" w:cs="Times New Roman"/>
          <w:b/>
        </w:rPr>
        <w:t>Fuente:</w:t>
      </w:r>
      <w:r w:rsidRPr="00676B0E">
        <w:rPr>
          <w:rFonts w:ascii="Times New Roman" w:hAnsi="Times New Roman" w:cs="Times New Roman"/>
        </w:rPr>
        <w:t xml:space="preserve"> Elaboración Propia.</w:t>
      </w:r>
    </w:p>
    <w:p w:rsidR="00121C35" w:rsidRPr="00676B0E" w:rsidRDefault="00121C35" w:rsidP="00A04440">
      <w:pPr>
        <w:spacing w:line="360" w:lineRule="auto"/>
        <w:jc w:val="both"/>
        <w:rPr>
          <w:rFonts w:ascii="Times New Roman" w:hAnsi="Times New Roman" w:cs="Times New Roman"/>
          <w:color w:val="000000"/>
          <w:lang w:val="es-ES"/>
        </w:rPr>
      </w:pPr>
      <w:r w:rsidRPr="00676B0E">
        <w:rPr>
          <w:rFonts w:ascii="Times New Roman" w:hAnsi="Times New Roman" w:cs="Times New Roman"/>
          <w:color w:val="000000"/>
          <w:lang w:val="es-ES"/>
        </w:rPr>
        <w:lastRenderedPageBreak/>
        <w:t xml:space="preserve">Se realizará el inventario por el método FIFO (First in, first out) como muestra la Tabla </w:t>
      </w:r>
      <w:r w:rsidR="00A04440" w:rsidRPr="00676B0E">
        <w:rPr>
          <w:rFonts w:ascii="Times New Roman" w:hAnsi="Times New Roman" w:cs="Times New Roman"/>
          <w:color w:val="000000"/>
          <w:lang w:val="es-ES"/>
        </w:rPr>
        <w:t>24</w:t>
      </w:r>
      <w:r w:rsidRPr="00676B0E">
        <w:rPr>
          <w:rFonts w:ascii="Times New Roman" w:hAnsi="Times New Roman" w:cs="Times New Roman"/>
          <w:color w:val="000000"/>
          <w:lang w:val="es-ES"/>
        </w:rPr>
        <w:t xml:space="preserve">, en donde el control lo llevará en la bodega el </w:t>
      </w:r>
      <w:r w:rsidR="00A04440" w:rsidRPr="00676B0E">
        <w:rPr>
          <w:rFonts w:ascii="Times New Roman" w:hAnsi="Times New Roman" w:cs="Times New Roman"/>
          <w:color w:val="000000"/>
          <w:lang w:val="es-ES"/>
        </w:rPr>
        <w:t>encargado de alimentos y bebestibles</w:t>
      </w:r>
      <w:r w:rsidRPr="00676B0E">
        <w:rPr>
          <w:rFonts w:ascii="Times New Roman" w:hAnsi="Times New Roman" w:cs="Times New Roman"/>
          <w:color w:val="000000"/>
          <w:lang w:val="es-ES"/>
        </w:rPr>
        <w:t xml:space="preserve">, además el Jefe será el </w:t>
      </w:r>
      <w:r w:rsidR="00A04440" w:rsidRPr="00676B0E">
        <w:rPr>
          <w:rFonts w:ascii="Times New Roman" w:hAnsi="Times New Roman" w:cs="Times New Roman"/>
          <w:color w:val="000000"/>
          <w:lang w:val="es-ES"/>
        </w:rPr>
        <w:t>delegado para</w:t>
      </w:r>
      <w:r w:rsidRPr="00676B0E">
        <w:rPr>
          <w:rFonts w:ascii="Times New Roman" w:hAnsi="Times New Roman" w:cs="Times New Roman"/>
          <w:color w:val="000000"/>
          <w:lang w:val="es-ES"/>
        </w:rPr>
        <w:t xml:space="preserve"> tener el registro en donde cada inventario está estructurado para abastecer 30 días de operación.</w:t>
      </w:r>
    </w:p>
    <w:p w:rsidR="00A04440" w:rsidRPr="00676B0E" w:rsidRDefault="00A04440" w:rsidP="00A04440">
      <w:pPr>
        <w:spacing w:line="360" w:lineRule="auto"/>
        <w:jc w:val="both"/>
        <w:rPr>
          <w:rFonts w:ascii="Times New Roman" w:hAnsi="Times New Roman" w:cs="Times New Roman"/>
          <w:color w:val="000000"/>
          <w:lang w:val="es-ES"/>
        </w:rPr>
      </w:pPr>
    </w:p>
    <w:p w:rsidR="00A04440" w:rsidRPr="00676B0E" w:rsidRDefault="00A04440" w:rsidP="00A04440">
      <w:pPr>
        <w:pStyle w:val="Descripcin"/>
        <w:keepNext/>
        <w:spacing w:line="360" w:lineRule="auto"/>
        <w:rPr>
          <w:rFonts w:cs="Times New Roman"/>
          <w:b w:val="0"/>
        </w:rPr>
      </w:pPr>
      <w:bookmarkStart w:id="128" w:name="_Toc361664850"/>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24</w:t>
      </w:r>
      <w:r w:rsidR="00B667C3" w:rsidRPr="00676B0E">
        <w:rPr>
          <w:rFonts w:cs="Times New Roman"/>
          <w:noProof/>
        </w:rPr>
        <w:fldChar w:fldCharType="end"/>
      </w:r>
      <w:r w:rsidRPr="00676B0E">
        <w:rPr>
          <w:rFonts w:cs="Times New Roman"/>
        </w:rPr>
        <w:t xml:space="preserve">: </w:t>
      </w:r>
      <w:r w:rsidRPr="00676B0E">
        <w:rPr>
          <w:rFonts w:cs="Times New Roman"/>
          <w:b w:val="0"/>
        </w:rPr>
        <w:t>Plantilla de Inventario Método FIFO</w:t>
      </w:r>
      <w:bookmarkEnd w:id="128"/>
    </w:p>
    <w:tbl>
      <w:tblPr>
        <w:tblStyle w:val="Sombreadomedio1-nfasis3"/>
        <w:tblW w:w="5000" w:type="pct"/>
        <w:tblLook w:val="0620" w:firstRow="1" w:lastRow="0" w:firstColumn="0" w:lastColumn="0" w:noHBand="1" w:noVBand="1"/>
      </w:tblPr>
      <w:tblGrid>
        <w:gridCol w:w="1096"/>
        <w:gridCol w:w="1430"/>
        <w:gridCol w:w="1083"/>
        <w:gridCol w:w="1701"/>
        <w:gridCol w:w="723"/>
        <w:gridCol w:w="1083"/>
        <w:gridCol w:w="1705"/>
        <w:gridCol w:w="723"/>
        <w:gridCol w:w="1083"/>
        <w:gridCol w:w="1636"/>
        <w:gridCol w:w="723"/>
      </w:tblGrid>
      <w:tr w:rsidR="00121C35" w:rsidRPr="00676B0E" w:rsidTr="00A04440">
        <w:trPr>
          <w:cnfStyle w:val="100000000000" w:firstRow="1" w:lastRow="0" w:firstColumn="0" w:lastColumn="0" w:oddVBand="0" w:evenVBand="0" w:oddHBand="0" w:evenHBand="0" w:firstRowFirstColumn="0" w:firstRowLastColumn="0" w:lastRowFirstColumn="0" w:lastRowLastColumn="0"/>
          <w:trHeight w:val="300"/>
        </w:trPr>
        <w:tc>
          <w:tcPr>
            <w:tcW w:w="414" w:type="pct"/>
            <w:vMerge w:val="restar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Fecha</w:t>
            </w:r>
          </w:p>
        </w:tc>
        <w:tc>
          <w:tcPr>
            <w:tcW w:w="541" w:type="pct"/>
            <w:vMerge w:val="restar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Descripción</w:t>
            </w:r>
          </w:p>
        </w:tc>
        <w:tc>
          <w:tcPr>
            <w:tcW w:w="1363" w:type="pct"/>
            <w:gridSpan w:val="3"/>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Entradas</w:t>
            </w:r>
          </w:p>
        </w:tc>
        <w:tc>
          <w:tcPr>
            <w:tcW w:w="1366" w:type="pct"/>
            <w:gridSpan w:val="3"/>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Salidas</w:t>
            </w:r>
          </w:p>
        </w:tc>
        <w:tc>
          <w:tcPr>
            <w:tcW w:w="1316" w:type="pct"/>
            <w:gridSpan w:val="3"/>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Existencias</w:t>
            </w:r>
          </w:p>
        </w:tc>
      </w:tr>
      <w:tr w:rsidR="00121C35" w:rsidRPr="00676B0E" w:rsidTr="00A04440">
        <w:trPr>
          <w:trHeight w:val="300"/>
        </w:trPr>
        <w:tc>
          <w:tcPr>
            <w:tcW w:w="414" w:type="pct"/>
            <w:vMerge/>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541" w:type="pct"/>
            <w:vMerge/>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41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Cantidad</w:t>
            </w:r>
          </w:p>
        </w:tc>
        <w:tc>
          <w:tcPr>
            <w:tcW w:w="68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Costo Unitario</w:t>
            </w:r>
          </w:p>
        </w:tc>
        <w:tc>
          <w:tcPr>
            <w:tcW w:w="273"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Total</w:t>
            </w:r>
          </w:p>
        </w:tc>
        <w:tc>
          <w:tcPr>
            <w:tcW w:w="411"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Cantidad</w:t>
            </w:r>
          </w:p>
        </w:tc>
        <w:tc>
          <w:tcPr>
            <w:tcW w:w="681"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Costo Unitario</w:t>
            </w:r>
          </w:p>
        </w:tc>
        <w:tc>
          <w:tcPr>
            <w:tcW w:w="273"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Total</w:t>
            </w:r>
          </w:p>
        </w:tc>
        <w:tc>
          <w:tcPr>
            <w:tcW w:w="41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Cantidad</w:t>
            </w:r>
          </w:p>
        </w:tc>
        <w:tc>
          <w:tcPr>
            <w:tcW w:w="633"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Costo Unitario</w:t>
            </w:r>
          </w:p>
        </w:tc>
        <w:tc>
          <w:tcPr>
            <w:tcW w:w="273"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Total</w:t>
            </w:r>
          </w:p>
        </w:tc>
      </w:tr>
      <w:tr w:rsidR="00121C35" w:rsidRPr="00676B0E" w:rsidTr="00A04440">
        <w:trPr>
          <w:trHeight w:val="300"/>
        </w:trPr>
        <w:tc>
          <w:tcPr>
            <w:tcW w:w="41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r w:rsidRPr="00676B0E">
              <w:rPr>
                <w:rFonts w:ascii="Times New Roman" w:eastAsia="Times New Roman" w:hAnsi="Times New Roman" w:cs="Times New Roman"/>
                <w:color w:val="000000"/>
              </w:rPr>
              <w:t>xx-xx-xx</w:t>
            </w:r>
          </w:p>
        </w:tc>
        <w:tc>
          <w:tcPr>
            <w:tcW w:w="541"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41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68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273"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411"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681"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273"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41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633"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273"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r>
      <w:tr w:rsidR="00121C35" w:rsidRPr="00676B0E" w:rsidTr="00A04440">
        <w:trPr>
          <w:trHeight w:val="300"/>
        </w:trPr>
        <w:tc>
          <w:tcPr>
            <w:tcW w:w="41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541"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41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68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273"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411"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681"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273"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41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633"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273"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r>
      <w:tr w:rsidR="00121C35" w:rsidRPr="00676B0E" w:rsidTr="00A04440">
        <w:trPr>
          <w:trHeight w:val="300"/>
        </w:trPr>
        <w:tc>
          <w:tcPr>
            <w:tcW w:w="41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541"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41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68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273"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411"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681"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273"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41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633"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273"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r>
      <w:tr w:rsidR="00121C35" w:rsidRPr="00676B0E" w:rsidTr="00A04440">
        <w:trPr>
          <w:trHeight w:val="300"/>
        </w:trPr>
        <w:tc>
          <w:tcPr>
            <w:tcW w:w="41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541"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41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68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273"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411"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681"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273"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41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633"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c>
          <w:tcPr>
            <w:tcW w:w="273"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rPr>
            </w:pPr>
          </w:p>
        </w:tc>
      </w:tr>
    </w:tbl>
    <w:p w:rsidR="00121C35" w:rsidRPr="00676B0E" w:rsidRDefault="00121C35" w:rsidP="00121C35">
      <w:pPr>
        <w:widowControl w:val="0"/>
        <w:autoSpaceDE w:val="0"/>
        <w:autoSpaceDN w:val="0"/>
        <w:adjustRightInd w:val="0"/>
        <w:spacing w:after="240" w:line="360" w:lineRule="auto"/>
        <w:rPr>
          <w:rFonts w:ascii="Times New Roman" w:hAnsi="Times New Roman" w:cs="Times New Roman"/>
          <w:color w:val="000000"/>
          <w:lang w:val="es-ES"/>
        </w:rPr>
      </w:pPr>
    </w:p>
    <w:p w:rsidR="00A7226F" w:rsidRPr="00676B0E" w:rsidRDefault="00A7226F" w:rsidP="00A7226F">
      <w:pPr>
        <w:widowControl w:val="0"/>
        <w:autoSpaceDE w:val="0"/>
        <w:autoSpaceDN w:val="0"/>
        <w:adjustRightInd w:val="0"/>
        <w:spacing w:after="240" w:line="360" w:lineRule="auto"/>
        <w:rPr>
          <w:rFonts w:ascii="Times New Roman" w:hAnsi="Times New Roman" w:cs="Times New Roman"/>
        </w:rPr>
        <w:sectPr w:rsidR="00A7226F" w:rsidRPr="00676B0E" w:rsidSect="00921FFD">
          <w:pgSz w:w="15840" w:h="12240" w:orient="landscape"/>
          <w:pgMar w:top="1418" w:right="1417" w:bottom="1701" w:left="1417" w:header="720" w:footer="720" w:gutter="0"/>
          <w:cols w:space="720"/>
          <w:noEndnote/>
        </w:sectPr>
      </w:pPr>
      <w:r w:rsidRPr="00676B0E">
        <w:rPr>
          <w:rFonts w:ascii="Times New Roman" w:hAnsi="Times New Roman" w:cs="Times New Roman"/>
          <w:b/>
        </w:rPr>
        <w:t>Fuente:</w:t>
      </w:r>
      <w:r w:rsidRPr="00676B0E">
        <w:rPr>
          <w:rFonts w:ascii="Times New Roman" w:hAnsi="Times New Roman" w:cs="Times New Roman"/>
        </w:rPr>
        <w:t xml:space="preserve"> Elaboración Propia.</w:t>
      </w:r>
    </w:p>
    <w:p w:rsidR="00121C35" w:rsidRPr="00676B0E" w:rsidRDefault="00121C35" w:rsidP="005867BB">
      <w:pPr>
        <w:pStyle w:val="Ttulo2"/>
        <w:rPr>
          <w:rFonts w:cs="Times New Roman"/>
        </w:rPr>
      </w:pPr>
      <w:bookmarkStart w:id="129" w:name="_Toc361665099"/>
      <w:r w:rsidRPr="00676B0E">
        <w:rPr>
          <w:rFonts w:cs="Times New Roman"/>
        </w:rPr>
        <w:lastRenderedPageBreak/>
        <w:t>Control de Calidad y Servicio al Cliente</w:t>
      </w:r>
      <w:bookmarkEnd w:id="129"/>
    </w:p>
    <w:p w:rsidR="00121C35" w:rsidRPr="00676B0E" w:rsidRDefault="00121C35" w:rsidP="00121C35">
      <w:pPr>
        <w:spacing w:line="360" w:lineRule="auto"/>
        <w:jc w:val="both"/>
        <w:rPr>
          <w:rFonts w:ascii="Times New Roman" w:hAnsi="Times New Roman" w:cs="Times New Roman"/>
        </w:rPr>
      </w:pPr>
    </w:p>
    <w:p w:rsidR="00121C35" w:rsidRPr="00676B0E" w:rsidRDefault="00121C35" w:rsidP="00121C35">
      <w:pPr>
        <w:spacing w:line="360" w:lineRule="auto"/>
        <w:jc w:val="both"/>
        <w:rPr>
          <w:rFonts w:ascii="Times New Roman" w:hAnsi="Times New Roman" w:cs="Times New Roman"/>
        </w:rPr>
      </w:pPr>
      <w:r w:rsidRPr="00676B0E">
        <w:rPr>
          <w:rFonts w:ascii="Times New Roman" w:hAnsi="Times New Roman" w:cs="Times New Roman"/>
        </w:rPr>
        <w:t xml:space="preserve">Para el proyecto se tomará en cuenta la Administración de la Calidad Total (TQM), en dónde es sumamente importante ser consecuente con uno de los objetivos propuestos en el área de operaciones acerca de la satisfacción del cliente, para ello es relevante tener un mejoramiento continuo que ayude al proceso para que el cliente se sienta satisfecho. </w:t>
      </w:r>
    </w:p>
    <w:p w:rsidR="00121C35" w:rsidRPr="00676B0E" w:rsidRDefault="00121C35" w:rsidP="00121C35">
      <w:pPr>
        <w:shd w:val="clear" w:color="auto" w:fill="FFFFFF"/>
        <w:spacing w:before="100" w:beforeAutospacing="1" w:after="24"/>
        <w:rPr>
          <w:rFonts w:ascii="Times New Roman" w:hAnsi="Times New Roman" w:cs="Times New Roman"/>
        </w:rPr>
      </w:pPr>
      <w:r w:rsidRPr="00676B0E">
        <w:rPr>
          <w:rFonts w:ascii="Times New Roman" w:hAnsi="Times New Roman" w:cs="Times New Roman"/>
        </w:rPr>
        <w:t>Este proyecto se guiará especialmente por las normas ISO 9000 en las que principalmente se centra en:</w:t>
      </w:r>
    </w:p>
    <w:p w:rsidR="00121C35" w:rsidRPr="00676B0E" w:rsidRDefault="00121C35" w:rsidP="000C76DF">
      <w:pPr>
        <w:pStyle w:val="Prrafodelista"/>
        <w:numPr>
          <w:ilvl w:val="0"/>
          <w:numId w:val="38"/>
        </w:numPr>
        <w:shd w:val="clear" w:color="auto" w:fill="FFFFFF"/>
        <w:spacing w:before="100" w:beforeAutospacing="1" w:after="24" w:line="360" w:lineRule="auto"/>
        <w:rPr>
          <w:rFonts w:ascii="Times New Roman" w:eastAsia="Times New Roman" w:hAnsi="Times New Roman" w:cs="Times New Roman"/>
          <w:color w:val="222222"/>
          <w:sz w:val="24"/>
          <w:szCs w:val="24"/>
          <w:vertAlign w:val="baseline"/>
        </w:rPr>
      </w:pPr>
      <w:r w:rsidRPr="00676B0E">
        <w:rPr>
          <w:rFonts w:ascii="Times New Roman" w:hAnsi="Times New Roman" w:cs="Times New Roman"/>
          <w:sz w:val="24"/>
          <w:szCs w:val="24"/>
          <w:vertAlign w:val="baseline"/>
        </w:rPr>
        <w:t>Enfoque al cliente</w:t>
      </w:r>
    </w:p>
    <w:p w:rsidR="00121C35" w:rsidRPr="00676B0E" w:rsidRDefault="00121C35" w:rsidP="000C76DF">
      <w:pPr>
        <w:numPr>
          <w:ilvl w:val="0"/>
          <w:numId w:val="38"/>
        </w:numPr>
        <w:shd w:val="clear" w:color="auto" w:fill="FFFFFF"/>
        <w:spacing w:before="100" w:beforeAutospacing="1" w:after="24" w:line="360" w:lineRule="auto"/>
        <w:jc w:val="both"/>
        <w:rPr>
          <w:rFonts w:ascii="Times New Roman" w:eastAsia="Times New Roman" w:hAnsi="Times New Roman" w:cs="Times New Roman"/>
          <w:color w:val="222222"/>
        </w:rPr>
      </w:pPr>
      <w:r w:rsidRPr="00676B0E">
        <w:rPr>
          <w:rFonts w:ascii="Times New Roman" w:eastAsia="Times New Roman" w:hAnsi="Times New Roman" w:cs="Times New Roman"/>
          <w:color w:val="222222"/>
        </w:rPr>
        <w:t>Liderazgo</w:t>
      </w:r>
    </w:p>
    <w:p w:rsidR="00121C35" w:rsidRPr="00676B0E" w:rsidRDefault="00121C35" w:rsidP="000C76DF">
      <w:pPr>
        <w:numPr>
          <w:ilvl w:val="0"/>
          <w:numId w:val="38"/>
        </w:numPr>
        <w:shd w:val="clear" w:color="auto" w:fill="FFFFFF"/>
        <w:spacing w:before="100" w:beforeAutospacing="1" w:after="24" w:line="360" w:lineRule="auto"/>
        <w:jc w:val="both"/>
        <w:rPr>
          <w:rFonts w:ascii="Times New Roman" w:eastAsia="Times New Roman" w:hAnsi="Times New Roman" w:cs="Times New Roman"/>
          <w:color w:val="222222"/>
        </w:rPr>
      </w:pPr>
      <w:r w:rsidRPr="00676B0E">
        <w:rPr>
          <w:rFonts w:ascii="Times New Roman" w:eastAsia="Times New Roman" w:hAnsi="Times New Roman" w:cs="Times New Roman"/>
          <w:color w:val="222222"/>
        </w:rPr>
        <w:t>Participación del personal</w:t>
      </w:r>
    </w:p>
    <w:p w:rsidR="00121C35" w:rsidRPr="00676B0E" w:rsidRDefault="00121C35" w:rsidP="000C76DF">
      <w:pPr>
        <w:numPr>
          <w:ilvl w:val="0"/>
          <w:numId w:val="38"/>
        </w:numPr>
        <w:shd w:val="clear" w:color="auto" w:fill="FFFFFF"/>
        <w:spacing w:before="100" w:beforeAutospacing="1" w:after="24" w:line="360" w:lineRule="auto"/>
        <w:jc w:val="both"/>
        <w:rPr>
          <w:rFonts w:ascii="Times New Roman" w:eastAsia="Times New Roman" w:hAnsi="Times New Roman" w:cs="Times New Roman"/>
          <w:color w:val="222222"/>
        </w:rPr>
      </w:pPr>
      <w:r w:rsidRPr="00676B0E">
        <w:rPr>
          <w:rFonts w:ascii="Times New Roman" w:eastAsia="Times New Roman" w:hAnsi="Times New Roman" w:cs="Times New Roman"/>
          <w:color w:val="222222"/>
        </w:rPr>
        <w:t>Enfoque basado en procesos</w:t>
      </w:r>
    </w:p>
    <w:p w:rsidR="00121C35" w:rsidRPr="00676B0E" w:rsidRDefault="00121C35" w:rsidP="000C76DF">
      <w:pPr>
        <w:numPr>
          <w:ilvl w:val="0"/>
          <w:numId w:val="38"/>
        </w:numPr>
        <w:shd w:val="clear" w:color="auto" w:fill="FFFFFF"/>
        <w:spacing w:before="100" w:beforeAutospacing="1" w:after="24" w:line="360" w:lineRule="auto"/>
        <w:jc w:val="both"/>
        <w:rPr>
          <w:rFonts w:ascii="Times New Roman" w:eastAsia="Times New Roman" w:hAnsi="Times New Roman" w:cs="Times New Roman"/>
          <w:color w:val="222222"/>
        </w:rPr>
      </w:pPr>
      <w:r w:rsidRPr="00676B0E">
        <w:rPr>
          <w:rFonts w:ascii="Times New Roman" w:eastAsia="Times New Roman" w:hAnsi="Times New Roman" w:cs="Times New Roman"/>
          <w:color w:val="222222"/>
        </w:rPr>
        <w:t>Mejora continua</w:t>
      </w:r>
    </w:p>
    <w:p w:rsidR="00121C35" w:rsidRPr="00676B0E" w:rsidRDefault="00121C35" w:rsidP="000C76DF">
      <w:pPr>
        <w:numPr>
          <w:ilvl w:val="0"/>
          <w:numId w:val="38"/>
        </w:numPr>
        <w:shd w:val="clear" w:color="auto" w:fill="FFFFFF"/>
        <w:spacing w:before="100" w:beforeAutospacing="1" w:after="24" w:line="360" w:lineRule="auto"/>
        <w:jc w:val="both"/>
        <w:rPr>
          <w:rFonts w:ascii="Times New Roman" w:eastAsia="Times New Roman" w:hAnsi="Times New Roman" w:cs="Times New Roman"/>
          <w:color w:val="222222"/>
        </w:rPr>
      </w:pPr>
      <w:r w:rsidRPr="00676B0E">
        <w:rPr>
          <w:rFonts w:ascii="Times New Roman" w:eastAsia="Times New Roman" w:hAnsi="Times New Roman" w:cs="Times New Roman"/>
          <w:color w:val="222222"/>
        </w:rPr>
        <w:t>Enfoque de sistemas para la gestión</w:t>
      </w:r>
    </w:p>
    <w:p w:rsidR="00121C35" w:rsidRPr="00676B0E" w:rsidRDefault="00121C35" w:rsidP="000C76DF">
      <w:pPr>
        <w:numPr>
          <w:ilvl w:val="0"/>
          <w:numId w:val="38"/>
        </w:numPr>
        <w:shd w:val="clear" w:color="auto" w:fill="FFFFFF"/>
        <w:spacing w:before="100" w:beforeAutospacing="1" w:after="24" w:line="360" w:lineRule="auto"/>
        <w:jc w:val="both"/>
        <w:rPr>
          <w:rFonts w:ascii="Times New Roman" w:eastAsia="Times New Roman" w:hAnsi="Times New Roman" w:cs="Times New Roman"/>
          <w:color w:val="222222"/>
        </w:rPr>
      </w:pPr>
      <w:r w:rsidRPr="00676B0E">
        <w:rPr>
          <w:rFonts w:ascii="Times New Roman" w:eastAsia="Times New Roman" w:hAnsi="Times New Roman" w:cs="Times New Roman"/>
          <w:color w:val="222222"/>
        </w:rPr>
        <w:t>Enfoque basado en hechos para la toma de decisiones</w:t>
      </w:r>
    </w:p>
    <w:p w:rsidR="00121C35" w:rsidRPr="00676B0E" w:rsidRDefault="00121C35" w:rsidP="000C76DF">
      <w:pPr>
        <w:numPr>
          <w:ilvl w:val="0"/>
          <w:numId w:val="38"/>
        </w:numPr>
        <w:shd w:val="clear" w:color="auto" w:fill="FFFFFF"/>
        <w:spacing w:before="100" w:beforeAutospacing="1" w:after="24" w:line="360" w:lineRule="auto"/>
        <w:jc w:val="both"/>
        <w:rPr>
          <w:rFonts w:ascii="Times New Roman" w:eastAsia="Times New Roman" w:hAnsi="Times New Roman" w:cs="Times New Roman"/>
          <w:color w:val="222222"/>
        </w:rPr>
      </w:pPr>
      <w:r w:rsidRPr="00676B0E">
        <w:rPr>
          <w:rFonts w:ascii="Times New Roman" w:eastAsia="Times New Roman" w:hAnsi="Times New Roman" w:cs="Times New Roman"/>
          <w:color w:val="222222"/>
        </w:rPr>
        <w:t>Relaciones mutuamente beneficiosas con proveedores</w:t>
      </w:r>
    </w:p>
    <w:p w:rsidR="00121C35" w:rsidRPr="00676B0E" w:rsidRDefault="00121C35" w:rsidP="00121C35">
      <w:pPr>
        <w:rPr>
          <w:rFonts w:ascii="Times New Roman" w:eastAsia="Times New Roman" w:hAnsi="Times New Roman" w:cs="Times New Roman"/>
          <w:sz w:val="20"/>
          <w:szCs w:val="20"/>
        </w:rPr>
      </w:pPr>
    </w:p>
    <w:p w:rsidR="00121C35" w:rsidRPr="00676B0E" w:rsidRDefault="00121C35" w:rsidP="00121C35">
      <w:pPr>
        <w:spacing w:line="360" w:lineRule="auto"/>
        <w:jc w:val="both"/>
        <w:rPr>
          <w:rFonts w:ascii="Times New Roman" w:hAnsi="Times New Roman" w:cs="Times New Roman"/>
        </w:rPr>
      </w:pPr>
      <w:r w:rsidRPr="00676B0E">
        <w:rPr>
          <w:rFonts w:ascii="Times New Roman" w:hAnsi="Times New Roman" w:cs="Times New Roman"/>
        </w:rPr>
        <w:t>La calidad del proyecto será mayor a la de la competencia detectada en las distintas casas de reposo, debido a que poseen distintos conceptos y no existe organización que entregue el mismo servicio.</w:t>
      </w:r>
    </w:p>
    <w:p w:rsidR="000A37A0" w:rsidRDefault="00121C35" w:rsidP="00121C35">
      <w:pPr>
        <w:widowControl w:val="0"/>
        <w:autoSpaceDE w:val="0"/>
        <w:autoSpaceDN w:val="0"/>
        <w:adjustRightInd w:val="0"/>
        <w:spacing w:after="240" w:line="360" w:lineRule="auto"/>
        <w:jc w:val="both"/>
        <w:rPr>
          <w:rFonts w:ascii="Times New Roman" w:hAnsi="Times New Roman" w:cs="Times New Roman"/>
          <w:color w:val="000000"/>
          <w:lang w:val="es-ES"/>
        </w:rPr>
      </w:pPr>
      <w:r w:rsidRPr="00676B0E">
        <w:rPr>
          <w:rFonts w:ascii="Times New Roman" w:hAnsi="Times New Roman" w:cs="Times New Roman"/>
          <w:color w:val="000000"/>
          <w:lang w:val="es-ES"/>
        </w:rPr>
        <w:t>La participación de los empleados es una táctica clave para mejorar los procesos y la calidad del servicio, se implementarán desde antes del inicio de las operaciones actividades relacionadas con la inducción y capacitación de los colaboradores, con el fin de ayudarlos y hacerlos sentir parte fundamental del proceso de prestación del servicio. Lo anterior permitirá a la organización detectar desviaciones respecto al escenario ideal y poder corregirlas en su ori</w:t>
      </w:r>
      <w:r w:rsidR="000A37A0">
        <w:rPr>
          <w:rFonts w:ascii="Times New Roman" w:hAnsi="Times New Roman" w:cs="Times New Roman"/>
          <w:color w:val="000000"/>
          <w:lang w:val="es-ES"/>
        </w:rPr>
        <w:t>gen.</w:t>
      </w:r>
    </w:p>
    <w:p w:rsidR="00A7226F" w:rsidRPr="000A37A0" w:rsidRDefault="00121C35" w:rsidP="00121C35">
      <w:pPr>
        <w:widowControl w:val="0"/>
        <w:autoSpaceDE w:val="0"/>
        <w:autoSpaceDN w:val="0"/>
        <w:adjustRightInd w:val="0"/>
        <w:spacing w:after="240" w:line="360" w:lineRule="auto"/>
        <w:jc w:val="both"/>
        <w:rPr>
          <w:rFonts w:ascii="Times New Roman" w:hAnsi="Times New Roman" w:cs="Times New Roman"/>
          <w:color w:val="000000"/>
          <w:sz w:val="22"/>
          <w:lang w:val="es-ES"/>
        </w:rPr>
        <w:sectPr w:rsidR="00A7226F" w:rsidRPr="000A37A0" w:rsidSect="00A7226F">
          <w:pgSz w:w="12240" w:h="15840"/>
          <w:pgMar w:top="1417" w:right="1701" w:bottom="1417" w:left="1418" w:header="720" w:footer="720" w:gutter="0"/>
          <w:cols w:space="720"/>
          <w:noEndnote/>
        </w:sectPr>
      </w:pPr>
      <w:r w:rsidRPr="000A37A0">
        <w:rPr>
          <w:rFonts w:ascii="Times New Roman" w:hAnsi="Times New Roman" w:cs="Times New Roman"/>
          <w:color w:val="000000"/>
          <w:sz w:val="22"/>
          <w:lang w:val="es-ES"/>
        </w:rPr>
        <w:t xml:space="preserve">Finalmente, se pondrá énfasis en el mejoramiento continuo del desempeño, creando en los trabajadores un sentimiento de que el proceso en sí les pertenece. Se tiene la convicción de que cualquier proceso se puede mejorar y, en consecuencia, serán los colaboradores quienes podrán identificar con mayor prontitud eventuales desviaciones. </w:t>
      </w:r>
    </w:p>
    <w:p w:rsidR="00121C35" w:rsidRPr="00676B0E" w:rsidRDefault="00121C35" w:rsidP="005867BB">
      <w:pPr>
        <w:pStyle w:val="Ttulo2"/>
        <w:rPr>
          <w:rFonts w:cs="Times New Roman"/>
          <w:lang w:val="es-ES"/>
        </w:rPr>
      </w:pPr>
      <w:bookmarkStart w:id="130" w:name="_Toc361665100"/>
      <w:r w:rsidRPr="00676B0E">
        <w:rPr>
          <w:rFonts w:cs="Times New Roman"/>
          <w:lang w:val="es-ES"/>
        </w:rPr>
        <w:lastRenderedPageBreak/>
        <w:t xml:space="preserve">Presupuesto </w:t>
      </w:r>
      <w:r w:rsidR="005867BB" w:rsidRPr="00676B0E">
        <w:rPr>
          <w:rFonts w:cs="Times New Roman"/>
          <w:lang w:val="es-ES"/>
        </w:rPr>
        <w:t>de las Operaciones</w:t>
      </w:r>
      <w:bookmarkEnd w:id="130"/>
    </w:p>
    <w:p w:rsidR="005867BB" w:rsidRPr="00676B0E" w:rsidRDefault="005867BB" w:rsidP="005867BB">
      <w:pPr>
        <w:rPr>
          <w:rFonts w:ascii="Times New Roman" w:hAnsi="Times New Roman" w:cs="Times New Roman"/>
        </w:rPr>
      </w:pPr>
    </w:p>
    <w:p w:rsidR="005867BB" w:rsidRPr="00676B0E" w:rsidRDefault="005867BB" w:rsidP="005867BB">
      <w:pPr>
        <w:spacing w:line="360" w:lineRule="auto"/>
        <w:rPr>
          <w:rFonts w:ascii="Times New Roman" w:hAnsi="Times New Roman" w:cs="Times New Roman"/>
        </w:rPr>
      </w:pPr>
      <w:r w:rsidRPr="00676B0E">
        <w:rPr>
          <w:rFonts w:ascii="Times New Roman" w:hAnsi="Times New Roman" w:cs="Times New Roman"/>
        </w:rPr>
        <w:t>En cuanto al Presupuesto de Operaciones, los costos variables (Servicios Básicos y Alimentación) fueron valorados en relación a la demanda estimada</w:t>
      </w:r>
      <w:r w:rsidR="00093DE8">
        <w:rPr>
          <w:rFonts w:ascii="Times New Roman" w:hAnsi="Times New Roman" w:cs="Times New Roman"/>
        </w:rPr>
        <w:t xml:space="preserve"> para el primer año de operación </w:t>
      </w:r>
      <w:r w:rsidRPr="00676B0E">
        <w:rPr>
          <w:rFonts w:ascii="Times New Roman" w:hAnsi="Times New Roman" w:cs="Times New Roman"/>
        </w:rPr>
        <w:t>y en cuanto a los costos fijos (Remuneraciones, Mantención, Insumos y Telefonía) la mayoría se obtuvo a través de cotizaciones</w:t>
      </w:r>
      <w:r w:rsidR="00093DE8">
        <w:rPr>
          <w:rFonts w:ascii="Times New Roman" w:hAnsi="Times New Roman" w:cs="Times New Roman"/>
        </w:rPr>
        <w:t>.</w:t>
      </w:r>
    </w:p>
    <w:p w:rsidR="00121C35" w:rsidRPr="00676B0E" w:rsidRDefault="00121C35" w:rsidP="005867BB">
      <w:pPr>
        <w:spacing w:line="360" w:lineRule="auto"/>
        <w:rPr>
          <w:rFonts w:ascii="Times New Roman" w:hAnsi="Times New Roman" w:cs="Times New Roman"/>
          <w:b/>
          <w:bCs/>
          <w:color w:val="000000"/>
          <w:szCs w:val="32"/>
          <w:lang w:val="es-ES"/>
        </w:rPr>
      </w:pPr>
    </w:p>
    <w:p w:rsidR="005867BB" w:rsidRPr="00676B0E" w:rsidRDefault="005867BB" w:rsidP="00CB293E">
      <w:pPr>
        <w:pStyle w:val="Descripcin"/>
        <w:keepNext/>
        <w:spacing w:line="360" w:lineRule="auto"/>
        <w:rPr>
          <w:rFonts w:cs="Times New Roman"/>
          <w:b w:val="0"/>
        </w:rPr>
      </w:pPr>
      <w:bookmarkStart w:id="131" w:name="_Toc361664851"/>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25</w:t>
      </w:r>
      <w:r w:rsidR="00B667C3" w:rsidRPr="00676B0E">
        <w:rPr>
          <w:rFonts w:cs="Times New Roman"/>
          <w:noProof/>
        </w:rPr>
        <w:fldChar w:fldCharType="end"/>
      </w:r>
      <w:r w:rsidRPr="00676B0E">
        <w:rPr>
          <w:rFonts w:cs="Times New Roman"/>
        </w:rPr>
        <w:t xml:space="preserve">: </w:t>
      </w:r>
      <w:r w:rsidRPr="00676B0E">
        <w:rPr>
          <w:rFonts w:cs="Times New Roman"/>
          <w:b w:val="0"/>
        </w:rPr>
        <w:t>Costos Variables, Fijos y totales del Proyecto en el Primer Año de Operación.</w:t>
      </w:r>
      <w:bookmarkEnd w:id="131"/>
    </w:p>
    <w:tbl>
      <w:tblPr>
        <w:tblStyle w:val="Listaclara-nfasis3"/>
        <w:tblW w:w="5000" w:type="pct"/>
        <w:tblLook w:val="0660" w:firstRow="1" w:lastRow="1" w:firstColumn="0" w:lastColumn="0" w:noHBand="1" w:noVBand="1"/>
      </w:tblPr>
      <w:tblGrid>
        <w:gridCol w:w="2263"/>
        <w:gridCol w:w="811"/>
        <w:gridCol w:w="811"/>
        <w:gridCol w:w="810"/>
        <w:gridCol w:w="810"/>
        <w:gridCol w:w="810"/>
        <w:gridCol w:w="810"/>
        <w:gridCol w:w="810"/>
        <w:gridCol w:w="810"/>
        <w:gridCol w:w="881"/>
        <w:gridCol w:w="810"/>
        <w:gridCol w:w="858"/>
        <w:gridCol w:w="820"/>
        <w:gridCol w:w="870"/>
      </w:tblGrid>
      <w:tr w:rsidR="00121C35" w:rsidRPr="00676B0E" w:rsidTr="005867BB">
        <w:trPr>
          <w:cnfStyle w:val="100000000000" w:firstRow="1" w:lastRow="0" w:firstColumn="0" w:lastColumn="0" w:oddVBand="0" w:evenVBand="0" w:oddHBand="0" w:evenHBand="0" w:firstRowFirstColumn="0" w:firstRowLastColumn="0" w:lastRowFirstColumn="0" w:lastRowLastColumn="0"/>
          <w:trHeight w:val="300"/>
        </w:trPr>
        <w:tc>
          <w:tcPr>
            <w:tcW w:w="864" w:type="pct"/>
            <w:noWrap/>
            <w:vAlign w:val="center"/>
            <w:hideMark/>
          </w:tcPr>
          <w:p w:rsidR="00121C35" w:rsidRPr="00676B0E" w:rsidRDefault="00121C35" w:rsidP="00921FF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Detalle</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Enero</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Febrero</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Marzo</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Abril</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Mayo</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Junio</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Julio</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Agosto</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Septiembre</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Octubre</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Noviembre</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Diciembre</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r>
      <w:tr w:rsidR="00121C35" w:rsidRPr="00676B0E" w:rsidTr="00921FFD">
        <w:trPr>
          <w:trHeight w:val="300"/>
        </w:trPr>
        <w:tc>
          <w:tcPr>
            <w:tcW w:w="5000" w:type="pct"/>
            <w:gridSpan w:val="14"/>
            <w:noWrap/>
            <w:vAlign w:val="center"/>
            <w:hideMark/>
          </w:tcPr>
          <w:p w:rsidR="00121C35" w:rsidRPr="00676B0E" w:rsidRDefault="00121C35" w:rsidP="00921FF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Costos variables operacionales</w:t>
            </w:r>
          </w:p>
        </w:tc>
      </w:tr>
      <w:tr w:rsidR="00121C35" w:rsidRPr="00676B0E" w:rsidTr="005867BB">
        <w:trPr>
          <w:trHeight w:val="300"/>
        </w:trPr>
        <w:tc>
          <w:tcPr>
            <w:tcW w:w="864" w:type="pct"/>
            <w:noWrap/>
            <w:vAlign w:val="center"/>
            <w:hideMark/>
          </w:tcPr>
          <w:p w:rsidR="00121C35" w:rsidRPr="00676B0E" w:rsidRDefault="00121C35" w:rsidP="005867BB">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Agua</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$734.422</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$734.422</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$734.422</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$538.815</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$538.815</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$360.328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$360.328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$360.328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$538.815</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$886.435</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$886.435</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$886.435</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$7.560.000</w:t>
            </w:r>
          </w:p>
        </w:tc>
      </w:tr>
      <w:tr w:rsidR="00121C35" w:rsidRPr="00676B0E" w:rsidTr="005867BB">
        <w:trPr>
          <w:trHeight w:val="300"/>
        </w:trPr>
        <w:tc>
          <w:tcPr>
            <w:tcW w:w="864" w:type="pct"/>
            <w:noWrap/>
            <w:vAlign w:val="center"/>
            <w:hideMark/>
          </w:tcPr>
          <w:p w:rsidR="00121C35" w:rsidRPr="00676B0E" w:rsidRDefault="00121C35" w:rsidP="005867BB">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Electricidad</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$795.624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$795.624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$795.624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$583.716</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$583.716</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$390.355</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$390.355</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$390.355</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$583.716</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$960.305</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$960.305</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$960.305</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$8.190.000</w:t>
            </w:r>
          </w:p>
        </w:tc>
      </w:tr>
      <w:tr w:rsidR="00121C35" w:rsidRPr="00676B0E" w:rsidTr="005867BB">
        <w:trPr>
          <w:trHeight w:val="300"/>
        </w:trPr>
        <w:tc>
          <w:tcPr>
            <w:tcW w:w="864" w:type="pct"/>
            <w:noWrap/>
            <w:vAlign w:val="center"/>
            <w:hideMark/>
          </w:tcPr>
          <w:p w:rsidR="00121C35" w:rsidRPr="00676B0E" w:rsidRDefault="00121C35" w:rsidP="005867BB">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Gas</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$816.000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$816.000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$816.000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$598.800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$598.800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$400.400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$400.400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$400.400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$598.800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$984.800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$984.800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$984.800</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$8.400.000</w:t>
            </w:r>
          </w:p>
        </w:tc>
      </w:tr>
      <w:tr w:rsidR="00121C35" w:rsidRPr="00676B0E" w:rsidTr="005867BB">
        <w:trPr>
          <w:trHeight w:val="300"/>
        </w:trPr>
        <w:tc>
          <w:tcPr>
            <w:tcW w:w="864" w:type="pct"/>
            <w:noWrap/>
            <w:vAlign w:val="center"/>
            <w:hideMark/>
          </w:tcPr>
          <w:p w:rsidR="00121C35" w:rsidRPr="00676B0E" w:rsidRDefault="00121C35" w:rsidP="005867BB">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Servicio alimentación</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$20.604.000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$20.604.000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$20.604.000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$15.119.700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$15.119.700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$10.110.100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$10.110.100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$10.110.100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$15.119.700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$24.866.200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$24.866.200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$24.866.200</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$212.100.000</w:t>
            </w:r>
          </w:p>
        </w:tc>
      </w:tr>
      <w:tr w:rsidR="00121C35" w:rsidRPr="00676B0E" w:rsidTr="005867BB">
        <w:trPr>
          <w:trHeight w:val="300"/>
        </w:trPr>
        <w:tc>
          <w:tcPr>
            <w:tcW w:w="864" w:type="pct"/>
            <w:noWrap/>
            <w:vAlign w:val="center"/>
            <w:hideMark/>
          </w:tcPr>
          <w:p w:rsidR="00121C35" w:rsidRPr="00676B0E" w:rsidRDefault="00121C35" w:rsidP="00921FF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 costos variables</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$22.950.046</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$22.950.046</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$22.950.046</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$16.841.032</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$16.841.032</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$11.261.182</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$11.261.182</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$11.261.182</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$16.841.032</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$27.697.741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$27.697.741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$27.697.741</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$236.250.000</w:t>
            </w:r>
          </w:p>
        </w:tc>
      </w:tr>
      <w:tr w:rsidR="00121C35" w:rsidRPr="00676B0E" w:rsidTr="00921FFD">
        <w:trPr>
          <w:trHeight w:val="300"/>
        </w:trPr>
        <w:tc>
          <w:tcPr>
            <w:tcW w:w="5000" w:type="pct"/>
            <w:gridSpan w:val="14"/>
            <w:noWrap/>
            <w:vAlign w:val="center"/>
            <w:hideMark/>
          </w:tcPr>
          <w:p w:rsidR="00121C35" w:rsidRPr="00676B0E" w:rsidRDefault="00121C35" w:rsidP="00921FF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Costos fijos operacionales</w:t>
            </w:r>
          </w:p>
        </w:tc>
      </w:tr>
      <w:tr w:rsidR="00121C35" w:rsidRPr="00676B0E" w:rsidTr="005867BB">
        <w:trPr>
          <w:trHeight w:val="300"/>
        </w:trPr>
        <w:tc>
          <w:tcPr>
            <w:tcW w:w="864" w:type="pct"/>
            <w:noWrap/>
            <w:vAlign w:val="center"/>
            <w:hideMark/>
          </w:tcPr>
          <w:p w:rsidR="00121C35" w:rsidRPr="00676B0E" w:rsidRDefault="00121C35" w:rsidP="005867BB">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Mantención piscina</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$239.940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$239.940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$239.940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$239.940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$239.940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$239.940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$239.940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$239.940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$239.940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$239.940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$239.940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$239.940</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$2.879.280</w:t>
            </w:r>
          </w:p>
        </w:tc>
      </w:tr>
      <w:tr w:rsidR="00121C35" w:rsidRPr="00676B0E" w:rsidTr="005867BB">
        <w:trPr>
          <w:trHeight w:val="300"/>
        </w:trPr>
        <w:tc>
          <w:tcPr>
            <w:tcW w:w="864" w:type="pct"/>
            <w:noWrap/>
            <w:vAlign w:val="center"/>
            <w:hideMark/>
          </w:tcPr>
          <w:p w:rsidR="00121C35" w:rsidRPr="00676B0E" w:rsidRDefault="00121C35" w:rsidP="005867BB">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Aseo</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$817.548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$817.548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$817.548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$817.548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$817.548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$817.548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$817.548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$817.548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$817.548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$817.548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$817.548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$817.548</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$9.810.574</w:t>
            </w:r>
          </w:p>
        </w:tc>
      </w:tr>
      <w:tr w:rsidR="00121C35" w:rsidRPr="00676B0E" w:rsidTr="005867BB">
        <w:trPr>
          <w:trHeight w:val="300"/>
        </w:trPr>
        <w:tc>
          <w:tcPr>
            <w:tcW w:w="864" w:type="pct"/>
            <w:noWrap/>
            <w:vAlign w:val="center"/>
            <w:hideMark/>
          </w:tcPr>
          <w:p w:rsidR="00121C35" w:rsidRPr="00676B0E" w:rsidRDefault="00121C35" w:rsidP="005867BB">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Insumos varios</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$1.371.314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$1.371.314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$1.371.314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$1.371.314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$1.371.314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$1.371.314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$1.371.314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$1.371.314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$1.371.314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$1.371.314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$1.371.314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$1.371.314</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$16.455.764</w:t>
            </w:r>
          </w:p>
        </w:tc>
      </w:tr>
      <w:tr w:rsidR="00121C35" w:rsidRPr="00676B0E" w:rsidTr="005867BB">
        <w:trPr>
          <w:trHeight w:val="300"/>
        </w:trPr>
        <w:tc>
          <w:tcPr>
            <w:tcW w:w="864" w:type="pct"/>
            <w:noWrap/>
            <w:vAlign w:val="center"/>
            <w:hideMark/>
          </w:tcPr>
          <w:p w:rsidR="00121C35" w:rsidRPr="00676B0E" w:rsidRDefault="00121C35" w:rsidP="005867BB">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Telefonía, internet, cable</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$208.400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$208.400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$208.400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$208.400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$208.400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$208.400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$208.400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$208.400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$208.400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$208.400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$208.400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$208.400</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$2.500.800</w:t>
            </w:r>
          </w:p>
        </w:tc>
      </w:tr>
      <w:tr w:rsidR="00121C35" w:rsidRPr="00676B0E" w:rsidTr="005867BB">
        <w:trPr>
          <w:trHeight w:val="300"/>
        </w:trPr>
        <w:tc>
          <w:tcPr>
            <w:tcW w:w="864" w:type="pct"/>
            <w:noWrap/>
            <w:vAlign w:val="center"/>
            <w:hideMark/>
          </w:tcPr>
          <w:p w:rsidR="00121C35" w:rsidRPr="00676B0E" w:rsidRDefault="00121C35" w:rsidP="005867BB">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Transporte</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$8.500.000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$8.500.000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$8.500.000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$8.500.000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$8.500.000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$8.500.000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$8.500.000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$8.500.000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$8.500.000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$8.500.000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$8.500.000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$8.500.000</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$102.000.000</w:t>
            </w:r>
          </w:p>
        </w:tc>
      </w:tr>
      <w:tr w:rsidR="00121C35" w:rsidRPr="00676B0E" w:rsidTr="00921FFD">
        <w:trPr>
          <w:trHeight w:val="300"/>
        </w:trPr>
        <w:tc>
          <w:tcPr>
            <w:tcW w:w="5000" w:type="pct"/>
            <w:gridSpan w:val="14"/>
            <w:noWrap/>
            <w:vAlign w:val="center"/>
            <w:hideMark/>
          </w:tcPr>
          <w:p w:rsidR="00121C35" w:rsidRPr="00676B0E" w:rsidRDefault="00121C35" w:rsidP="00921FF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Remuneraciones operacionales</w:t>
            </w:r>
          </w:p>
        </w:tc>
      </w:tr>
      <w:tr w:rsidR="00121C35" w:rsidRPr="00676B0E" w:rsidTr="005867BB">
        <w:trPr>
          <w:trHeight w:val="300"/>
        </w:trPr>
        <w:tc>
          <w:tcPr>
            <w:tcW w:w="864" w:type="pct"/>
            <w:noWrap/>
            <w:vAlign w:val="center"/>
            <w:hideMark/>
          </w:tcPr>
          <w:p w:rsidR="00121C35" w:rsidRPr="00676B0E" w:rsidRDefault="00121C35" w:rsidP="00E132D7">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Encargado de alimentos y bebestibles</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$12.931.689</w:t>
            </w:r>
          </w:p>
        </w:tc>
      </w:tr>
      <w:tr w:rsidR="00121C35" w:rsidRPr="00676B0E" w:rsidTr="005867BB">
        <w:trPr>
          <w:trHeight w:val="300"/>
        </w:trPr>
        <w:tc>
          <w:tcPr>
            <w:tcW w:w="864" w:type="pct"/>
            <w:noWrap/>
            <w:vAlign w:val="center"/>
            <w:hideMark/>
          </w:tcPr>
          <w:p w:rsidR="00121C35" w:rsidRPr="00676B0E" w:rsidRDefault="00121C35" w:rsidP="00E132D7">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Encargado de talleres y charlas</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$1.077.641</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$12.931.689</w:t>
            </w:r>
          </w:p>
        </w:tc>
      </w:tr>
      <w:tr w:rsidR="00121C35" w:rsidRPr="00676B0E" w:rsidTr="005867BB">
        <w:trPr>
          <w:trHeight w:val="300"/>
        </w:trPr>
        <w:tc>
          <w:tcPr>
            <w:tcW w:w="864" w:type="pct"/>
            <w:noWrap/>
            <w:vAlign w:val="center"/>
            <w:hideMark/>
          </w:tcPr>
          <w:p w:rsidR="00121C35" w:rsidRPr="00676B0E" w:rsidRDefault="00121C35" w:rsidP="00E132D7">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Profesor de yoga</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$11.454.326</w:t>
            </w:r>
          </w:p>
        </w:tc>
      </w:tr>
      <w:tr w:rsidR="00121C35" w:rsidRPr="00676B0E" w:rsidTr="005867BB">
        <w:trPr>
          <w:trHeight w:val="300"/>
        </w:trPr>
        <w:tc>
          <w:tcPr>
            <w:tcW w:w="864" w:type="pct"/>
            <w:noWrap/>
            <w:vAlign w:val="center"/>
            <w:hideMark/>
          </w:tcPr>
          <w:p w:rsidR="00121C35" w:rsidRPr="00676B0E" w:rsidRDefault="00121C35" w:rsidP="00E132D7">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Profesor de danza y teatro</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$11.454.326</w:t>
            </w:r>
          </w:p>
        </w:tc>
      </w:tr>
      <w:tr w:rsidR="00121C35" w:rsidRPr="00676B0E" w:rsidTr="005867BB">
        <w:trPr>
          <w:trHeight w:val="300"/>
        </w:trPr>
        <w:tc>
          <w:tcPr>
            <w:tcW w:w="864" w:type="pct"/>
            <w:noWrap/>
            <w:vAlign w:val="center"/>
            <w:hideMark/>
          </w:tcPr>
          <w:p w:rsidR="00121C35" w:rsidRPr="00676B0E" w:rsidRDefault="00121C35" w:rsidP="00E132D7">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lastRenderedPageBreak/>
              <w:t>Profesor de manualidades y arte</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$11.454.326</w:t>
            </w:r>
          </w:p>
        </w:tc>
      </w:tr>
      <w:tr w:rsidR="00121C35" w:rsidRPr="00676B0E" w:rsidTr="005867BB">
        <w:trPr>
          <w:trHeight w:val="300"/>
        </w:trPr>
        <w:tc>
          <w:tcPr>
            <w:tcW w:w="864" w:type="pct"/>
            <w:noWrap/>
            <w:vAlign w:val="center"/>
            <w:hideMark/>
          </w:tcPr>
          <w:p w:rsidR="00121C35" w:rsidRPr="00676B0E" w:rsidRDefault="00121C35" w:rsidP="00E132D7">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Profesor de música</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$954.527</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$11.454.326</w:t>
            </w:r>
          </w:p>
        </w:tc>
      </w:tr>
      <w:tr w:rsidR="00121C35" w:rsidRPr="00676B0E" w:rsidTr="005867BB">
        <w:trPr>
          <w:trHeight w:val="300"/>
        </w:trPr>
        <w:tc>
          <w:tcPr>
            <w:tcW w:w="864" w:type="pct"/>
            <w:noWrap/>
            <w:vAlign w:val="center"/>
            <w:hideMark/>
          </w:tcPr>
          <w:p w:rsidR="00121C35" w:rsidRPr="00676B0E" w:rsidRDefault="00121C35" w:rsidP="00E132D7">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Personal trainer</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$437.474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$437.474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$437.474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$437.474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$437.474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$437.474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$437.474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$437.474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$437.474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$437.474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$437.474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$437.474</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$5.249.683</w:t>
            </w:r>
          </w:p>
        </w:tc>
      </w:tr>
      <w:tr w:rsidR="00121C35" w:rsidRPr="00676B0E" w:rsidTr="005867BB">
        <w:trPr>
          <w:trHeight w:val="300"/>
        </w:trPr>
        <w:tc>
          <w:tcPr>
            <w:tcW w:w="864" w:type="pct"/>
            <w:noWrap/>
            <w:vAlign w:val="center"/>
            <w:hideMark/>
          </w:tcPr>
          <w:p w:rsidR="00121C35" w:rsidRPr="00676B0E" w:rsidRDefault="00121C35" w:rsidP="00E132D7">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Enfermero</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$7.496.564</w:t>
            </w:r>
          </w:p>
        </w:tc>
      </w:tr>
      <w:tr w:rsidR="00121C35" w:rsidRPr="00676B0E" w:rsidTr="005867BB">
        <w:trPr>
          <w:trHeight w:val="300"/>
        </w:trPr>
        <w:tc>
          <w:tcPr>
            <w:tcW w:w="864" w:type="pct"/>
            <w:noWrap/>
            <w:vAlign w:val="center"/>
            <w:hideMark/>
          </w:tcPr>
          <w:p w:rsidR="00121C35" w:rsidRPr="00676B0E" w:rsidRDefault="00121C35" w:rsidP="00E132D7">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Nutricionista</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$624.714</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$7.496.564</w:t>
            </w:r>
          </w:p>
        </w:tc>
      </w:tr>
      <w:tr w:rsidR="00121C35" w:rsidRPr="00676B0E" w:rsidTr="005867BB">
        <w:trPr>
          <w:trHeight w:val="300"/>
        </w:trPr>
        <w:tc>
          <w:tcPr>
            <w:tcW w:w="864" w:type="pct"/>
            <w:noWrap/>
            <w:vAlign w:val="center"/>
            <w:hideMark/>
          </w:tcPr>
          <w:p w:rsidR="00121C35" w:rsidRPr="00676B0E" w:rsidRDefault="00121C35" w:rsidP="00E132D7">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Masajista</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$523.325</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$523.325</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$523.325</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$523.325</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$523.325</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$523.325</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$523.325</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$523.325</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$523.325</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$523.325</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$523.325</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$523.325</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$6.279.897</w:t>
            </w:r>
          </w:p>
        </w:tc>
      </w:tr>
      <w:tr w:rsidR="00121C35" w:rsidRPr="00676B0E" w:rsidTr="005867BB">
        <w:trPr>
          <w:trHeight w:val="300"/>
        </w:trPr>
        <w:tc>
          <w:tcPr>
            <w:tcW w:w="864" w:type="pct"/>
            <w:noWrap/>
            <w:vAlign w:val="center"/>
            <w:hideMark/>
          </w:tcPr>
          <w:p w:rsidR="00121C35" w:rsidRPr="00676B0E" w:rsidRDefault="00121C35" w:rsidP="00E132D7">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Jardinero</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$3.312.000</w:t>
            </w:r>
          </w:p>
        </w:tc>
      </w:tr>
      <w:tr w:rsidR="00121C35" w:rsidRPr="00676B0E" w:rsidTr="005867BB">
        <w:trPr>
          <w:trHeight w:val="300"/>
        </w:trPr>
        <w:tc>
          <w:tcPr>
            <w:tcW w:w="864" w:type="pct"/>
            <w:noWrap/>
            <w:vAlign w:val="center"/>
            <w:hideMark/>
          </w:tcPr>
          <w:p w:rsidR="00121C35" w:rsidRPr="00676B0E" w:rsidRDefault="00121C35" w:rsidP="00E132D7">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Guardia de seguridad</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$3.312.000</w:t>
            </w:r>
          </w:p>
        </w:tc>
      </w:tr>
      <w:tr w:rsidR="00121C35" w:rsidRPr="00676B0E" w:rsidTr="005867BB">
        <w:trPr>
          <w:trHeight w:val="300"/>
        </w:trPr>
        <w:tc>
          <w:tcPr>
            <w:tcW w:w="864" w:type="pct"/>
            <w:noWrap/>
            <w:vAlign w:val="center"/>
            <w:hideMark/>
          </w:tcPr>
          <w:p w:rsidR="00121C35" w:rsidRPr="00676B0E" w:rsidRDefault="00121C35" w:rsidP="00E132D7">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Salvavidas</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$3.312.000</w:t>
            </w:r>
          </w:p>
        </w:tc>
      </w:tr>
      <w:tr w:rsidR="00121C35" w:rsidRPr="00676B0E" w:rsidTr="005867BB">
        <w:trPr>
          <w:trHeight w:val="300"/>
        </w:trPr>
        <w:tc>
          <w:tcPr>
            <w:tcW w:w="864" w:type="pct"/>
            <w:noWrap/>
            <w:vAlign w:val="center"/>
            <w:hideMark/>
          </w:tcPr>
          <w:p w:rsidR="00121C35" w:rsidRPr="00676B0E" w:rsidRDefault="00121C35" w:rsidP="00E132D7">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Ayudantes de cocina</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$3.312.000</w:t>
            </w:r>
          </w:p>
        </w:tc>
      </w:tr>
      <w:tr w:rsidR="00121C35" w:rsidRPr="00676B0E" w:rsidTr="005867BB">
        <w:trPr>
          <w:trHeight w:val="300"/>
        </w:trPr>
        <w:tc>
          <w:tcPr>
            <w:tcW w:w="864" w:type="pct"/>
            <w:noWrap/>
            <w:vAlign w:val="center"/>
            <w:hideMark/>
          </w:tcPr>
          <w:p w:rsidR="00121C35" w:rsidRPr="00676B0E" w:rsidRDefault="00121C35" w:rsidP="00E132D7">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Barman</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$3.312.000</w:t>
            </w:r>
          </w:p>
        </w:tc>
      </w:tr>
      <w:tr w:rsidR="00121C35" w:rsidRPr="00676B0E" w:rsidTr="005867BB">
        <w:trPr>
          <w:trHeight w:val="300"/>
        </w:trPr>
        <w:tc>
          <w:tcPr>
            <w:tcW w:w="864" w:type="pct"/>
            <w:noWrap/>
            <w:vAlign w:val="center"/>
            <w:hideMark/>
          </w:tcPr>
          <w:p w:rsidR="00121C35" w:rsidRPr="00676B0E" w:rsidRDefault="00121C35" w:rsidP="00E132D7">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Garzón</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$3.312.000</w:t>
            </w:r>
          </w:p>
        </w:tc>
      </w:tr>
      <w:tr w:rsidR="00121C35" w:rsidRPr="00676B0E" w:rsidTr="005867BB">
        <w:trPr>
          <w:trHeight w:val="300"/>
        </w:trPr>
        <w:tc>
          <w:tcPr>
            <w:tcW w:w="864" w:type="pct"/>
            <w:noWrap/>
            <w:vAlign w:val="center"/>
            <w:hideMark/>
          </w:tcPr>
          <w:p w:rsidR="00121C35" w:rsidRPr="00676B0E" w:rsidRDefault="00121C35" w:rsidP="00E132D7">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Copero</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$3.312.000</w:t>
            </w:r>
          </w:p>
        </w:tc>
      </w:tr>
      <w:tr w:rsidR="00121C35" w:rsidRPr="00676B0E" w:rsidTr="005867BB">
        <w:trPr>
          <w:trHeight w:val="300"/>
        </w:trPr>
        <w:tc>
          <w:tcPr>
            <w:tcW w:w="864" w:type="pct"/>
            <w:noWrap/>
            <w:vAlign w:val="center"/>
            <w:hideMark/>
          </w:tcPr>
          <w:p w:rsidR="00121C35" w:rsidRPr="00676B0E" w:rsidRDefault="00121C35" w:rsidP="00E132D7">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Animador</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$276.000</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$3.312.000</w:t>
            </w:r>
          </w:p>
        </w:tc>
      </w:tr>
      <w:tr w:rsidR="00121C35" w:rsidRPr="00676B0E" w:rsidTr="005867BB">
        <w:trPr>
          <w:trHeight w:val="300"/>
        </w:trPr>
        <w:tc>
          <w:tcPr>
            <w:tcW w:w="864" w:type="pct"/>
            <w:noWrap/>
            <w:vAlign w:val="center"/>
            <w:hideMark/>
          </w:tcPr>
          <w:p w:rsidR="00121C35" w:rsidRPr="00676B0E" w:rsidRDefault="00121C35" w:rsidP="00921FF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 costos fijos</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$21.528.818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$21.528.818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$21.528.818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$21.528.818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$21.528.818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$21.528.818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$21.528.818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$21.528.818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$21.528.818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$21.528.818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$21.528.818</w:t>
            </w:r>
          </w:p>
        </w:tc>
        <w:tc>
          <w:tcPr>
            <w:tcW w:w="316"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$21.528.818</w:t>
            </w:r>
          </w:p>
        </w:tc>
        <w:tc>
          <w:tcPr>
            <w:tcW w:w="343" w:type="pct"/>
            <w:noWrap/>
            <w:vAlign w:val="center"/>
            <w:hideMark/>
          </w:tcPr>
          <w:p w:rsidR="00121C35" w:rsidRPr="00676B0E" w:rsidRDefault="00121C35" w:rsidP="00921FFD">
            <w:pPr>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$258.345.811</w:t>
            </w:r>
          </w:p>
        </w:tc>
      </w:tr>
      <w:tr w:rsidR="00121C35" w:rsidRPr="00676B0E" w:rsidTr="00CB293E">
        <w:trPr>
          <w:cnfStyle w:val="010000000000" w:firstRow="0" w:lastRow="1" w:firstColumn="0" w:lastColumn="0" w:oddVBand="0" w:evenVBand="0" w:oddHBand="0" w:evenHBand="0" w:firstRowFirstColumn="0" w:firstRowLastColumn="0" w:lastRowFirstColumn="0" w:lastRowLastColumn="0"/>
          <w:trHeight w:val="300"/>
        </w:trPr>
        <w:tc>
          <w:tcPr>
            <w:tcW w:w="4657" w:type="pct"/>
            <w:gridSpan w:val="13"/>
            <w:noWrap/>
            <w:vAlign w:val="center"/>
            <w:hideMark/>
          </w:tcPr>
          <w:p w:rsidR="00121C35" w:rsidRPr="00676B0E" w:rsidRDefault="00121C35" w:rsidP="00CB293E">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 costos variables y fijos</w:t>
            </w:r>
          </w:p>
        </w:tc>
        <w:tc>
          <w:tcPr>
            <w:tcW w:w="343" w:type="pct"/>
            <w:noWrap/>
            <w:vAlign w:val="center"/>
            <w:hideMark/>
          </w:tcPr>
          <w:p w:rsidR="00121C35" w:rsidRPr="00676B0E" w:rsidRDefault="00121C35" w:rsidP="00CB293E">
            <w:pPr>
              <w:spacing w:line="360" w:lineRule="auto"/>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$494.595.811</w:t>
            </w:r>
          </w:p>
        </w:tc>
      </w:tr>
    </w:tbl>
    <w:p w:rsidR="00CB293E" w:rsidRPr="00676B0E" w:rsidRDefault="00CB293E" w:rsidP="00CB293E">
      <w:pPr>
        <w:widowControl w:val="0"/>
        <w:autoSpaceDE w:val="0"/>
        <w:autoSpaceDN w:val="0"/>
        <w:adjustRightInd w:val="0"/>
        <w:spacing w:after="240" w:line="360" w:lineRule="auto"/>
        <w:rPr>
          <w:rFonts w:ascii="Times New Roman" w:hAnsi="Times New Roman" w:cs="Times New Roman"/>
          <w:color w:val="000000"/>
          <w:lang w:val="es-ES"/>
        </w:rPr>
      </w:pPr>
    </w:p>
    <w:p w:rsidR="00CB293E" w:rsidRPr="00676B0E" w:rsidRDefault="00CB293E" w:rsidP="00CB293E">
      <w:pPr>
        <w:widowControl w:val="0"/>
        <w:autoSpaceDE w:val="0"/>
        <w:autoSpaceDN w:val="0"/>
        <w:adjustRightInd w:val="0"/>
        <w:spacing w:after="240" w:line="360" w:lineRule="auto"/>
        <w:rPr>
          <w:rFonts w:ascii="Times New Roman" w:hAnsi="Times New Roman" w:cs="Times New Roman"/>
          <w:color w:val="000000"/>
          <w:lang w:val="es-ES"/>
        </w:rPr>
      </w:pPr>
      <w:r w:rsidRPr="00676B0E">
        <w:rPr>
          <w:rFonts w:ascii="Times New Roman" w:hAnsi="Times New Roman" w:cs="Times New Roman"/>
          <w:b/>
          <w:color w:val="000000"/>
          <w:lang w:val="es-ES"/>
        </w:rPr>
        <w:t xml:space="preserve">Fuente: </w:t>
      </w:r>
      <w:r w:rsidRPr="00676B0E">
        <w:rPr>
          <w:rFonts w:ascii="Times New Roman" w:hAnsi="Times New Roman" w:cs="Times New Roman"/>
          <w:color w:val="000000"/>
          <w:lang w:val="es-ES"/>
        </w:rPr>
        <w:t>Elaboración Propia.</w:t>
      </w:r>
    </w:p>
    <w:p w:rsidR="00CB293E" w:rsidRPr="00676B0E" w:rsidRDefault="00CB293E" w:rsidP="00121C35">
      <w:pPr>
        <w:widowControl w:val="0"/>
        <w:autoSpaceDE w:val="0"/>
        <w:autoSpaceDN w:val="0"/>
        <w:adjustRightInd w:val="0"/>
        <w:spacing w:after="240" w:line="360" w:lineRule="atLeast"/>
        <w:rPr>
          <w:rFonts w:ascii="Times New Roman" w:hAnsi="Times New Roman" w:cs="Times New Roman"/>
          <w:color w:val="000000"/>
          <w:lang w:val="es-ES"/>
        </w:rPr>
      </w:pPr>
    </w:p>
    <w:p w:rsidR="00CB293E" w:rsidRPr="00676B0E" w:rsidRDefault="00CB293E" w:rsidP="00121C35">
      <w:pPr>
        <w:widowControl w:val="0"/>
        <w:autoSpaceDE w:val="0"/>
        <w:autoSpaceDN w:val="0"/>
        <w:adjustRightInd w:val="0"/>
        <w:spacing w:after="240" w:line="360" w:lineRule="atLeast"/>
        <w:rPr>
          <w:rFonts w:ascii="Times New Roman" w:hAnsi="Times New Roman" w:cs="Times New Roman"/>
          <w:color w:val="000000"/>
          <w:lang w:val="es-ES"/>
        </w:rPr>
      </w:pPr>
    </w:p>
    <w:p w:rsidR="00CB293E" w:rsidRPr="00676B0E" w:rsidRDefault="00CB293E" w:rsidP="00121C35">
      <w:pPr>
        <w:widowControl w:val="0"/>
        <w:autoSpaceDE w:val="0"/>
        <w:autoSpaceDN w:val="0"/>
        <w:adjustRightInd w:val="0"/>
        <w:spacing w:after="240" w:line="360" w:lineRule="atLeast"/>
        <w:rPr>
          <w:rFonts w:ascii="Times New Roman" w:hAnsi="Times New Roman" w:cs="Times New Roman"/>
          <w:color w:val="000000"/>
          <w:lang w:val="es-ES"/>
        </w:rPr>
      </w:pPr>
    </w:p>
    <w:p w:rsidR="00CB293E" w:rsidRPr="00676B0E" w:rsidRDefault="00CB293E" w:rsidP="00121C35">
      <w:pPr>
        <w:widowControl w:val="0"/>
        <w:autoSpaceDE w:val="0"/>
        <w:autoSpaceDN w:val="0"/>
        <w:adjustRightInd w:val="0"/>
        <w:spacing w:after="240" w:line="360" w:lineRule="atLeast"/>
        <w:rPr>
          <w:rFonts w:ascii="Times New Roman" w:hAnsi="Times New Roman" w:cs="Times New Roman"/>
          <w:color w:val="000000"/>
          <w:lang w:val="es-ES"/>
        </w:rPr>
      </w:pPr>
    </w:p>
    <w:p w:rsidR="00CB293E" w:rsidRPr="00676B0E" w:rsidRDefault="00CB293E" w:rsidP="00121C35">
      <w:pPr>
        <w:widowControl w:val="0"/>
        <w:autoSpaceDE w:val="0"/>
        <w:autoSpaceDN w:val="0"/>
        <w:adjustRightInd w:val="0"/>
        <w:spacing w:after="240" w:line="360" w:lineRule="atLeast"/>
        <w:rPr>
          <w:rFonts w:ascii="Times New Roman" w:hAnsi="Times New Roman" w:cs="Times New Roman"/>
          <w:color w:val="000000"/>
          <w:lang w:val="es-ES"/>
        </w:rPr>
      </w:pPr>
    </w:p>
    <w:p w:rsidR="00CB293E" w:rsidRPr="00676B0E" w:rsidRDefault="00CB293E" w:rsidP="00121C35">
      <w:pPr>
        <w:widowControl w:val="0"/>
        <w:autoSpaceDE w:val="0"/>
        <w:autoSpaceDN w:val="0"/>
        <w:adjustRightInd w:val="0"/>
        <w:spacing w:after="240" w:line="360" w:lineRule="atLeast"/>
        <w:rPr>
          <w:rFonts w:ascii="Times New Roman" w:hAnsi="Times New Roman" w:cs="Times New Roman"/>
          <w:color w:val="000000"/>
          <w:lang w:val="es-ES"/>
        </w:rPr>
      </w:pPr>
    </w:p>
    <w:p w:rsidR="00121C35" w:rsidRPr="00676B0E" w:rsidRDefault="00121C35" w:rsidP="00CB293E">
      <w:pPr>
        <w:pStyle w:val="Ttulo3"/>
        <w:spacing w:line="360" w:lineRule="auto"/>
        <w:rPr>
          <w:rFonts w:cs="Times New Roman"/>
          <w:lang w:val="es-ES"/>
        </w:rPr>
      </w:pPr>
      <w:bookmarkStart w:id="132" w:name="_Toc361665101"/>
      <w:r w:rsidRPr="00676B0E">
        <w:rPr>
          <w:rFonts w:cs="Times New Roman"/>
          <w:lang w:val="es-ES"/>
        </w:rPr>
        <w:t>Cuantificación de la inversión en equipamiento para Club Gran Bosque</w:t>
      </w:r>
      <w:bookmarkEnd w:id="132"/>
    </w:p>
    <w:p w:rsidR="00CB293E" w:rsidRPr="00676B0E" w:rsidRDefault="00CB293E" w:rsidP="00CB293E">
      <w:pPr>
        <w:spacing w:line="360" w:lineRule="auto"/>
        <w:rPr>
          <w:rFonts w:ascii="Times New Roman" w:hAnsi="Times New Roman" w:cs="Times New Roman"/>
          <w:color w:val="000000"/>
          <w:lang w:val="es-ES"/>
        </w:rPr>
      </w:pPr>
    </w:p>
    <w:p w:rsidR="00CB293E" w:rsidRPr="00676B0E" w:rsidRDefault="00CB293E" w:rsidP="00CB293E">
      <w:pPr>
        <w:pStyle w:val="Descripcin"/>
        <w:keepNext/>
        <w:spacing w:line="360" w:lineRule="auto"/>
        <w:rPr>
          <w:rFonts w:cs="Times New Roman"/>
          <w:b w:val="0"/>
        </w:rPr>
      </w:pPr>
      <w:bookmarkStart w:id="133" w:name="_Toc361664852"/>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26</w:t>
      </w:r>
      <w:r w:rsidR="00B667C3" w:rsidRPr="00676B0E">
        <w:rPr>
          <w:rFonts w:cs="Times New Roman"/>
          <w:noProof/>
        </w:rPr>
        <w:fldChar w:fldCharType="end"/>
      </w:r>
      <w:r w:rsidRPr="00676B0E">
        <w:rPr>
          <w:rFonts w:cs="Times New Roman"/>
        </w:rPr>
        <w:t xml:space="preserve">: </w:t>
      </w:r>
      <w:r w:rsidRPr="00676B0E">
        <w:rPr>
          <w:rFonts w:cs="Times New Roman"/>
          <w:b w:val="0"/>
        </w:rPr>
        <w:t>Equipamiento Club Gran Boque.</w:t>
      </w:r>
      <w:bookmarkEnd w:id="133"/>
    </w:p>
    <w:tbl>
      <w:tblPr>
        <w:tblStyle w:val="Sombreadomedio1-nfasis3"/>
        <w:tblW w:w="5000" w:type="pct"/>
        <w:tblLook w:val="0660" w:firstRow="1" w:lastRow="1" w:firstColumn="0" w:lastColumn="0" w:noHBand="1" w:noVBand="1"/>
      </w:tblPr>
      <w:tblGrid>
        <w:gridCol w:w="4861"/>
        <w:gridCol w:w="1020"/>
        <w:gridCol w:w="1468"/>
        <w:gridCol w:w="894"/>
        <w:gridCol w:w="1338"/>
        <w:gridCol w:w="1611"/>
        <w:gridCol w:w="1055"/>
        <w:gridCol w:w="737"/>
      </w:tblGrid>
      <w:tr w:rsidR="00121C35" w:rsidRPr="00676B0E" w:rsidTr="005F2868">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121C35" w:rsidRPr="00676B0E" w:rsidRDefault="00121C35" w:rsidP="005F2868">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Cabina de seguridad</w:t>
            </w:r>
          </w:p>
        </w:tc>
      </w:tr>
      <w:tr w:rsidR="00121C35" w:rsidRPr="00676B0E" w:rsidTr="005F2868">
        <w:trPr>
          <w:trHeight w:val="300"/>
        </w:trPr>
        <w:tc>
          <w:tcPr>
            <w:tcW w:w="187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394"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56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4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51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62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40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121C35" w:rsidRPr="00676B0E" w:rsidTr="005F2868">
        <w:trPr>
          <w:trHeight w:val="300"/>
        </w:trPr>
        <w:tc>
          <w:tcPr>
            <w:tcW w:w="1873" w:type="pct"/>
            <w:noWrap/>
            <w:hideMark/>
          </w:tcPr>
          <w:p w:rsidR="00121C35" w:rsidRPr="00676B0E" w:rsidRDefault="00121C35" w:rsidP="00CB293E">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Combo escritorio + estante cedro home collection</w:t>
            </w:r>
          </w:p>
        </w:tc>
        <w:tc>
          <w:tcPr>
            <w:tcW w:w="39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$34.990</w:t>
            </w:r>
          </w:p>
        </w:tc>
        <w:tc>
          <w:tcPr>
            <w:tcW w:w="34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1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$34.990</w:t>
            </w:r>
          </w:p>
        </w:tc>
        <w:tc>
          <w:tcPr>
            <w:tcW w:w="62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$31.809</w:t>
            </w:r>
          </w:p>
        </w:tc>
        <w:tc>
          <w:tcPr>
            <w:tcW w:w="40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$26.730</w:t>
            </w:r>
          </w:p>
        </w:tc>
        <w:tc>
          <w:tcPr>
            <w:tcW w:w="2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$5.079</w:t>
            </w:r>
          </w:p>
        </w:tc>
      </w:tr>
      <w:tr w:rsidR="00121C35" w:rsidRPr="00676B0E" w:rsidTr="005F2868">
        <w:trPr>
          <w:trHeight w:val="300"/>
        </w:trPr>
        <w:tc>
          <w:tcPr>
            <w:tcW w:w="1873" w:type="pct"/>
            <w:noWrap/>
            <w:hideMark/>
          </w:tcPr>
          <w:p w:rsidR="00121C35" w:rsidRPr="00676B0E" w:rsidRDefault="00121C35" w:rsidP="00CB293E">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Dvr hd 4 can 2 cam bala 720p q-see</w:t>
            </w:r>
          </w:p>
        </w:tc>
        <w:tc>
          <w:tcPr>
            <w:tcW w:w="39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$179.990</w:t>
            </w:r>
          </w:p>
        </w:tc>
        <w:tc>
          <w:tcPr>
            <w:tcW w:w="34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1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$179.990</w:t>
            </w:r>
          </w:p>
        </w:tc>
        <w:tc>
          <w:tcPr>
            <w:tcW w:w="62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$163.627</w:t>
            </w:r>
          </w:p>
        </w:tc>
        <w:tc>
          <w:tcPr>
            <w:tcW w:w="40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$137.502</w:t>
            </w:r>
          </w:p>
        </w:tc>
        <w:tc>
          <w:tcPr>
            <w:tcW w:w="2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$26.125</w:t>
            </w:r>
          </w:p>
        </w:tc>
      </w:tr>
      <w:tr w:rsidR="00121C35" w:rsidRPr="00676B0E" w:rsidTr="005F2868">
        <w:trPr>
          <w:trHeight w:val="300"/>
        </w:trPr>
        <w:tc>
          <w:tcPr>
            <w:tcW w:w="1873" w:type="pct"/>
            <w:noWrap/>
            <w:hideMark/>
          </w:tcPr>
          <w:p w:rsidR="00121C35" w:rsidRPr="00676B0E" w:rsidRDefault="00121C35" w:rsidP="00CB293E">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Lampara escritorio pinza negra casa bonita</w:t>
            </w:r>
          </w:p>
        </w:tc>
        <w:tc>
          <w:tcPr>
            <w:tcW w:w="39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$2.690</w:t>
            </w:r>
          </w:p>
        </w:tc>
        <w:tc>
          <w:tcPr>
            <w:tcW w:w="34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1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$2.690</w:t>
            </w:r>
          </w:p>
        </w:tc>
        <w:tc>
          <w:tcPr>
            <w:tcW w:w="62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$2.445</w:t>
            </w:r>
          </w:p>
        </w:tc>
        <w:tc>
          <w:tcPr>
            <w:tcW w:w="40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$2.055</w:t>
            </w:r>
          </w:p>
        </w:tc>
        <w:tc>
          <w:tcPr>
            <w:tcW w:w="2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$390</w:t>
            </w:r>
          </w:p>
        </w:tc>
      </w:tr>
      <w:tr w:rsidR="00121C35" w:rsidRPr="00676B0E" w:rsidTr="005F2868">
        <w:trPr>
          <w:trHeight w:val="300"/>
        </w:trPr>
        <w:tc>
          <w:tcPr>
            <w:tcW w:w="1873" w:type="pct"/>
            <w:noWrap/>
            <w:hideMark/>
          </w:tcPr>
          <w:p w:rsidR="00121C35" w:rsidRPr="00676B0E" w:rsidRDefault="00121C35" w:rsidP="00CB293E">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Papelera decorativa plástica café reyplast</w:t>
            </w:r>
          </w:p>
        </w:tc>
        <w:tc>
          <w:tcPr>
            <w:tcW w:w="39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$1.990</w:t>
            </w:r>
          </w:p>
        </w:tc>
        <w:tc>
          <w:tcPr>
            <w:tcW w:w="34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1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$1.990</w:t>
            </w:r>
          </w:p>
        </w:tc>
        <w:tc>
          <w:tcPr>
            <w:tcW w:w="62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$1.809</w:t>
            </w:r>
          </w:p>
        </w:tc>
        <w:tc>
          <w:tcPr>
            <w:tcW w:w="40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$1.520</w:t>
            </w:r>
          </w:p>
        </w:tc>
        <w:tc>
          <w:tcPr>
            <w:tcW w:w="2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$289</w:t>
            </w:r>
          </w:p>
        </w:tc>
      </w:tr>
      <w:tr w:rsidR="00121C35" w:rsidRPr="00676B0E" w:rsidTr="005F2868">
        <w:trPr>
          <w:trHeight w:val="300"/>
        </w:trPr>
        <w:tc>
          <w:tcPr>
            <w:tcW w:w="1873" w:type="pct"/>
            <w:noWrap/>
            <w:hideMark/>
          </w:tcPr>
          <w:p w:rsidR="00121C35" w:rsidRPr="00676B0E" w:rsidRDefault="00121C35" w:rsidP="00CB293E">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Radio reloj nex con usb/bluetooth</w:t>
            </w:r>
          </w:p>
        </w:tc>
        <w:tc>
          <w:tcPr>
            <w:tcW w:w="39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$14.990</w:t>
            </w:r>
          </w:p>
        </w:tc>
        <w:tc>
          <w:tcPr>
            <w:tcW w:w="34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1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$14.990</w:t>
            </w:r>
          </w:p>
        </w:tc>
        <w:tc>
          <w:tcPr>
            <w:tcW w:w="62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$13.627</w:t>
            </w:r>
          </w:p>
        </w:tc>
        <w:tc>
          <w:tcPr>
            <w:tcW w:w="40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$11.451</w:t>
            </w:r>
          </w:p>
        </w:tc>
        <w:tc>
          <w:tcPr>
            <w:tcW w:w="2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$2.176</w:t>
            </w:r>
          </w:p>
        </w:tc>
      </w:tr>
      <w:tr w:rsidR="00121C35" w:rsidRPr="00676B0E" w:rsidTr="005F2868">
        <w:trPr>
          <w:trHeight w:val="300"/>
        </w:trPr>
        <w:tc>
          <w:tcPr>
            <w:tcW w:w="1873" w:type="pct"/>
            <w:noWrap/>
            <w:hideMark/>
          </w:tcPr>
          <w:p w:rsidR="00121C35" w:rsidRPr="00676B0E" w:rsidRDefault="00121C35" w:rsidP="00CB293E">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Silla de pc negra asenti</w:t>
            </w:r>
          </w:p>
        </w:tc>
        <w:tc>
          <w:tcPr>
            <w:tcW w:w="39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$14.990</w:t>
            </w:r>
          </w:p>
        </w:tc>
        <w:tc>
          <w:tcPr>
            <w:tcW w:w="34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1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$14.990</w:t>
            </w:r>
          </w:p>
        </w:tc>
        <w:tc>
          <w:tcPr>
            <w:tcW w:w="62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$13.627</w:t>
            </w:r>
          </w:p>
        </w:tc>
        <w:tc>
          <w:tcPr>
            <w:tcW w:w="40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$11.451</w:t>
            </w:r>
          </w:p>
        </w:tc>
        <w:tc>
          <w:tcPr>
            <w:tcW w:w="2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$2.176</w:t>
            </w:r>
          </w:p>
        </w:tc>
      </w:tr>
      <w:tr w:rsidR="00121C35" w:rsidRPr="00676B0E" w:rsidTr="005F2868">
        <w:trPr>
          <w:cnfStyle w:val="010000000000" w:firstRow="0" w:lastRow="1" w:firstColumn="0" w:lastColumn="0" w:oddVBand="0" w:evenVBand="0" w:oddHBand="0" w:evenHBand="0" w:firstRowFirstColumn="0" w:firstRowLastColumn="0" w:lastRowFirstColumn="0" w:lastRowLastColumn="0"/>
          <w:trHeight w:val="300"/>
        </w:trPr>
        <w:tc>
          <w:tcPr>
            <w:tcW w:w="3178" w:type="pct"/>
            <w:gridSpan w:val="4"/>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51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$249.640</w:t>
            </w:r>
          </w:p>
        </w:tc>
        <w:tc>
          <w:tcPr>
            <w:tcW w:w="62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$226.945</w:t>
            </w:r>
          </w:p>
        </w:tc>
        <w:tc>
          <w:tcPr>
            <w:tcW w:w="40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$190.710</w:t>
            </w:r>
          </w:p>
        </w:tc>
        <w:tc>
          <w:tcPr>
            <w:tcW w:w="2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$36.235</w:t>
            </w:r>
          </w:p>
        </w:tc>
      </w:tr>
    </w:tbl>
    <w:p w:rsidR="00121C35" w:rsidRPr="00676B0E" w:rsidRDefault="00121C35" w:rsidP="00121C35">
      <w:pPr>
        <w:widowControl w:val="0"/>
        <w:autoSpaceDE w:val="0"/>
        <w:autoSpaceDN w:val="0"/>
        <w:adjustRightInd w:val="0"/>
        <w:spacing w:after="240" w:line="360" w:lineRule="auto"/>
        <w:rPr>
          <w:rFonts w:ascii="Times New Roman" w:hAnsi="Times New Roman" w:cs="Times New Roman"/>
          <w:color w:val="000000"/>
          <w:lang w:val="es-ES"/>
        </w:rPr>
      </w:pPr>
    </w:p>
    <w:tbl>
      <w:tblPr>
        <w:tblStyle w:val="Sombreadomedio1-nfasis3"/>
        <w:tblW w:w="5000" w:type="pct"/>
        <w:tblLook w:val="0660" w:firstRow="1" w:lastRow="1" w:firstColumn="0" w:lastColumn="0" w:noHBand="1" w:noVBand="1"/>
      </w:tblPr>
      <w:tblGrid>
        <w:gridCol w:w="5471"/>
        <w:gridCol w:w="906"/>
        <w:gridCol w:w="1310"/>
        <w:gridCol w:w="794"/>
        <w:gridCol w:w="1188"/>
        <w:gridCol w:w="1438"/>
        <w:gridCol w:w="941"/>
        <w:gridCol w:w="936"/>
      </w:tblGrid>
      <w:tr w:rsidR="00121C35" w:rsidRPr="00676B0E" w:rsidTr="00921FFD">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Cocina y Comedor</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Calefactor orbis 404.000</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Gasco</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$99.990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$90.900</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$76.387</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$14.513</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Cocina a gas 4 platas 1 horno co 022 maigas</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$507.900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$507.900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$461.727</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$388.006</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$73.721</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Comedor dartagnan 6 sillas home collection 78 x 160 cm.</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$119.990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42</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$5.039.580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$4.581.436</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$3.849.947</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$731.490</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Conservadora y congeladora 160 dual sd-190 maigas</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$219.990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$659.970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$599.973</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$504.179</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$95.794</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Jgo 3 asaderas rectangular home collection</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$20.930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$19.027</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$15.989</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$3.038</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lastRenderedPageBreak/>
              <w:t>Juego de 6 vasos largos allegra</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$44.500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$40.455</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$33.995</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$6.459</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Juego de cuchillería 16 piezas casa bonita</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$156.870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$142.609</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$119.840</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$22.770</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Juego de vajilla 16 piezas porcelana redondo homy</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$440.370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$400.336</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$336.417</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$63.919</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Lavaplatos acero con rebalse 100 x 50 cm. Izquierdo splendid</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$21.990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$65.970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$59.973</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$50.397</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$9.575</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Llave lavadero/lavadora a muro mossini stretto</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$8.390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$25.170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$22.882</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$19.228</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$3.653</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Mantel rectangular exterior home collection 140 x 240 cm.</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42</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$167.580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$152.345</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$128.021</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$24.324</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Microondas 20 i kor6670 mecánico daewoo</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$34.990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$104.970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$95.427</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$80.191</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$15.236</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Modulo lavaplatos 100 x 47 cm. Scandinova/canela</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$62.990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$188.970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$125.980</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$105.866</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$20.114</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Mueble base 3 puertas, 2 cajones 120 x 85 x 48,5 bianco scandinova</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$166.990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$500.970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$333.980</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$280.655</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$53.325</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Olla aluminio de 18 cm. Fagmilia fantuzzi</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$7.190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$35.950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$32.682</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$27.464</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$5.218</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Organizador cub nº1 colores genérico</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$12.950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$11.773</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$9.893</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$1.880</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Pack de termos 1,8 l. + 1 l. Home collection</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$69.900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$63.545</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$53.400</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$10.146</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Papelero con pedal 34 litros soga</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$19.980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$18.164</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$15.264</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$2.900</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Set 3 sartenes antiadeherentes 20, 25, 30 cm. Bohl</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$27.930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$25.391</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$21.337</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$4.054</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Set 6 copas de vino versalles cristar</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$149.500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$135.909</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$114.209</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$21.700</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Set 7 piezas alino home collection</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42</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$125.580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$114.164</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$95.936</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$18.228</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Set salero/pimentero vidrio casa bonita</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42</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$41.580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$37.800</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$31.765</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$6.035</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Soporte lcd tilt15 23-55" daiku</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$12.990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$51.960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$47.236</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$39.694</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$7.542</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Tetera 3,4 l. Con pito acero inoxidable home collection</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$47.940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$43.582</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$36.623</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$6.958</w:t>
            </w:r>
          </w:p>
        </w:tc>
      </w:tr>
      <w:tr w:rsidR="00121C35" w:rsidRPr="00676B0E" w:rsidTr="00921FFD">
        <w:trPr>
          <w:trHeight w:val="300"/>
        </w:trPr>
        <w:tc>
          <w:tcPr>
            <w:tcW w:w="2118" w:type="pct"/>
            <w:noWrap/>
            <w:vAlign w:val="center"/>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Tv led 32" irt </w:t>
            </w:r>
          </w:p>
        </w:tc>
        <w:tc>
          <w:tcPr>
            <w:tcW w:w="360"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$89.990</w:t>
            </w:r>
          </w:p>
        </w:tc>
        <w:tc>
          <w:tcPr>
            <w:tcW w:w="315"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$359.960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$327.236</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$274.989</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$52.248</w:t>
            </w:r>
          </w:p>
        </w:tc>
      </w:tr>
      <w:tr w:rsidR="00121C35" w:rsidRPr="00676B0E" w:rsidTr="00921FFD">
        <w:trPr>
          <w:cnfStyle w:val="010000000000" w:firstRow="0" w:lastRow="1" w:firstColumn="0" w:lastColumn="0" w:oddVBand="0" w:evenVBand="0" w:oddHBand="0" w:evenHBand="0" w:firstRowFirstColumn="0" w:firstRowLastColumn="0" w:lastRowFirstColumn="0" w:lastRowLastColumn="0"/>
          <w:trHeight w:val="300"/>
        </w:trPr>
        <w:tc>
          <w:tcPr>
            <w:tcW w:w="3308" w:type="pct"/>
            <w:gridSpan w:val="4"/>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469"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$8.966.970</w:t>
            </w:r>
          </w:p>
        </w:tc>
        <w:tc>
          <w:tcPr>
            <w:tcW w:w="564"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$7.984.533</w:t>
            </w:r>
          </w:p>
        </w:tc>
        <w:tc>
          <w:tcPr>
            <w:tcW w:w="372"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$6.709.691</w:t>
            </w:r>
          </w:p>
        </w:tc>
        <w:tc>
          <w:tcPr>
            <w:tcW w:w="287" w:type="pct"/>
            <w:noWrap/>
            <w:vAlign w:val="center"/>
            <w:hideMark/>
          </w:tcPr>
          <w:p w:rsidR="00121C35" w:rsidRPr="00676B0E" w:rsidRDefault="00121C35" w:rsidP="00921FFD">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$1.274.841</w:t>
            </w:r>
          </w:p>
        </w:tc>
      </w:tr>
    </w:tbl>
    <w:p w:rsidR="00121C35" w:rsidRPr="00676B0E" w:rsidRDefault="00121C35" w:rsidP="00121C35">
      <w:pPr>
        <w:widowControl w:val="0"/>
        <w:autoSpaceDE w:val="0"/>
        <w:autoSpaceDN w:val="0"/>
        <w:adjustRightInd w:val="0"/>
        <w:spacing w:after="240" w:line="360" w:lineRule="auto"/>
        <w:rPr>
          <w:rFonts w:ascii="Times New Roman" w:hAnsi="Times New Roman" w:cs="Times New Roman"/>
          <w:color w:val="000000"/>
          <w:lang w:val="es-ES"/>
        </w:rPr>
      </w:pPr>
    </w:p>
    <w:tbl>
      <w:tblPr>
        <w:tblStyle w:val="Sombreadomedio1-nfasis3"/>
        <w:tblW w:w="5000" w:type="pct"/>
        <w:tblLook w:val="0660" w:firstRow="1" w:lastRow="1" w:firstColumn="0" w:lastColumn="0" w:noHBand="1" w:noVBand="1"/>
      </w:tblPr>
      <w:tblGrid>
        <w:gridCol w:w="4989"/>
        <w:gridCol w:w="993"/>
        <w:gridCol w:w="1429"/>
        <w:gridCol w:w="864"/>
        <w:gridCol w:w="1300"/>
        <w:gridCol w:w="1568"/>
        <w:gridCol w:w="1025"/>
        <w:gridCol w:w="816"/>
      </w:tblGrid>
      <w:tr w:rsidR="00121C35" w:rsidRPr="00676B0E" w:rsidTr="00CB293E">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121C35" w:rsidRPr="00676B0E" w:rsidRDefault="00121C35" w:rsidP="00CB293E">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Recepción</w:t>
            </w:r>
          </w:p>
        </w:tc>
      </w:tr>
      <w:tr w:rsidR="00121C35" w:rsidRPr="00676B0E" w:rsidTr="00CB293E">
        <w:trPr>
          <w:trHeight w:val="300"/>
        </w:trPr>
        <w:tc>
          <w:tcPr>
            <w:tcW w:w="192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39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55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4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50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61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4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6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121C35" w:rsidRPr="00676B0E" w:rsidTr="00CB293E">
        <w:trPr>
          <w:trHeight w:val="300"/>
        </w:trPr>
        <w:tc>
          <w:tcPr>
            <w:tcW w:w="1929" w:type="pct"/>
            <w:noWrap/>
            <w:hideMark/>
          </w:tcPr>
          <w:p w:rsidR="00121C35" w:rsidRPr="00676B0E" w:rsidRDefault="00121C35" w:rsidP="00CB293E">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Alfombra bcf rojo y gris 150 x 220 cm. Home collection</w:t>
            </w:r>
          </w:p>
        </w:tc>
        <w:tc>
          <w:tcPr>
            <w:tcW w:w="39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$16.990</w:t>
            </w:r>
          </w:p>
        </w:tc>
        <w:tc>
          <w:tcPr>
            <w:tcW w:w="34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$16.990</w:t>
            </w:r>
          </w:p>
        </w:tc>
        <w:tc>
          <w:tcPr>
            <w:tcW w:w="61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$15.445</w:t>
            </w:r>
          </w:p>
        </w:tc>
        <w:tc>
          <w:tcPr>
            <w:tcW w:w="4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$12.979</w:t>
            </w:r>
          </w:p>
        </w:tc>
        <w:tc>
          <w:tcPr>
            <w:tcW w:w="26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$2.466</w:t>
            </w:r>
          </w:p>
        </w:tc>
      </w:tr>
      <w:tr w:rsidR="00121C35" w:rsidRPr="00676B0E" w:rsidTr="00CB293E">
        <w:trPr>
          <w:trHeight w:val="300"/>
        </w:trPr>
        <w:tc>
          <w:tcPr>
            <w:tcW w:w="1929" w:type="pct"/>
            <w:noWrap/>
            <w:hideMark/>
          </w:tcPr>
          <w:p w:rsidR="00121C35" w:rsidRPr="00676B0E" w:rsidRDefault="00121C35" w:rsidP="00CB293E">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lastRenderedPageBreak/>
              <w:t>All in one lenovo intel celeron 2g ram/500gb dd 19,5"</w:t>
            </w:r>
          </w:p>
        </w:tc>
        <w:tc>
          <w:tcPr>
            <w:tcW w:w="39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5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$199.990</w:t>
            </w:r>
          </w:p>
        </w:tc>
        <w:tc>
          <w:tcPr>
            <w:tcW w:w="34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$199.990</w:t>
            </w:r>
          </w:p>
        </w:tc>
        <w:tc>
          <w:tcPr>
            <w:tcW w:w="61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$181.809</w:t>
            </w:r>
          </w:p>
        </w:tc>
        <w:tc>
          <w:tcPr>
            <w:tcW w:w="4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$152.781</w:t>
            </w:r>
          </w:p>
        </w:tc>
        <w:tc>
          <w:tcPr>
            <w:tcW w:w="26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$29.028</w:t>
            </w:r>
          </w:p>
        </w:tc>
      </w:tr>
      <w:tr w:rsidR="00121C35" w:rsidRPr="00676B0E" w:rsidTr="00CB293E">
        <w:trPr>
          <w:trHeight w:val="300"/>
        </w:trPr>
        <w:tc>
          <w:tcPr>
            <w:tcW w:w="1929" w:type="pct"/>
            <w:noWrap/>
            <w:hideMark/>
          </w:tcPr>
          <w:p w:rsidR="00121C35" w:rsidRPr="00676B0E" w:rsidRDefault="00121C35" w:rsidP="00CB293E">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Mesa recepción 270 x 60 x 115 cedro movilockers</w:t>
            </w:r>
          </w:p>
        </w:tc>
        <w:tc>
          <w:tcPr>
            <w:tcW w:w="39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$975.990</w:t>
            </w:r>
          </w:p>
        </w:tc>
        <w:tc>
          <w:tcPr>
            <w:tcW w:w="34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$975.990</w:t>
            </w:r>
          </w:p>
        </w:tc>
        <w:tc>
          <w:tcPr>
            <w:tcW w:w="61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$887.264</w:t>
            </w:r>
          </w:p>
        </w:tc>
        <w:tc>
          <w:tcPr>
            <w:tcW w:w="4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$745.600</w:t>
            </w:r>
          </w:p>
        </w:tc>
        <w:tc>
          <w:tcPr>
            <w:tcW w:w="26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$141.664</w:t>
            </w:r>
          </w:p>
        </w:tc>
      </w:tr>
      <w:tr w:rsidR="00121C35" w:rsidRPr="00676B0E" w:rsidTr="00CB293E">
        <w:trPr>
          <w:trHeight w:val="300"/>
        </w:trPr>
        <w:tc>
          <w:tcPr>
            <w:tcW w:w="1929" w:type="pct"/>
            <w:noWrap/>
            <w:hideMark/>
          </w:tcPr>
          <w:p w:rsidR="00121C35" w:rsidRPr="00676B0E" w:rsidRDefault="00121C35" w:rsidP="00CB293E">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Microcomponente philips mcm 2300</w:t>
            </w:r>
          </w:p>
        </w:tc>
        <w:tc>
          <w:tcPr>
            <w:tcW w:w="39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5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$44.900</w:t>
            </w:r>
          </w:p>
        </w:tc>
        <w:tc>
          <w:tcPr>
            <w:tcW w:w="34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$44.900</w:t>
            </w:r>
          </w:p>
        </w:tc>
        <w:tc>
          <w:tcPr>
            <w:tcW w:w="61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$40.818</w:t>
            </w:r>
          </w:p>
        </w:tc>
        <w:tc>
          <w:tcPr>
            <w:tcW w:w="4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$34.301</w:t>
            </w:r>
          </w:p>
        </w:tc>
        <w:tc>
          <w:tcPr>
            <w:tcW w:w="26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$6.517</w:t>
            </w:r>
          </w:p>
        </w:tc>
      </w:tr>
      <w:tr w:rsidR="00121C35" w:rsidRPr="00676B0E" w:rsidTr="00CB293E">
        <w:trPr>
          <w:trHeight w:val="300"/>
        </w:trPr>
        <w:tc>
          <w:tcPr>
            <w:tcW w:w="1929" w:type="pct"/>
            <w:noWrap/>
            <w:hideMark/>
          </w:tcPr>
          <w:p w:rsidR="00121C35" w:rsidRPr="00676B0E" w:rsidRDefault="00121C35" w:rsidP="00CB293E">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Papelera decorativa plástica café reyplast</w:t>
            </w:r>
          </w:p>
        </w:tc>
        <w:tc>
          <w:tcPr>
            <w:tcW w:w="39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$1.990</w:t>
            </w:r>
          </w:p>
        </w:tc>
        <w:tc>
          <w:tcPr>
            <w:tcW w:w="34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$1.990</w:t>
            </w:r>
          </w:p>
        </w:tc>
        <w:tc>
          <w:tcPr>
            <w:tcW w:w="61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$1.809</w:t>
            </w:r>
          </w:p>
        </w:tc>
        <w:tc>
          <w:tcPr>
            <w:tcW w:w="4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$1.520</w:t>
            </w:r>
          </w:p>
        </w:tc>
        <w:tc>
          <w:tcPr>
            <w:tcW w:w="26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$289</w:t>
            </w:r>
          </w:p>
        </w:tc>
      </w:tr>
      <w:tr w:rsidR="00121C35" w:rsidRPr="00676B0E" w:rsidTr="00CB293E">
        <w:trPr>
          <w:trHeight w:val="300"/>
        </w:trPr>
        <w:tc>
          <w:tcPr>
            <w:tcW w:w="1929" w:type="pct"/>
            <w:noWrap/>
            <w:hideMark/>
          </w:tcPr>
          <w:p w:rsidR="00121C35" w:rsidRPr="00676B0E" w:rsidRDefault="00121C35" w:rsidP="00CB293E">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Set de 3 mesas radius homy</w:t>
            </w:r>
          </w:p>
        </w:tc>
        <w:tc>
          <w:tcPr>
            <w:tcW w:w="39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$39.990</w:t>
            </w:r>
          </w:p>
        </w:tc>
        <w:tc>
          <w:tcPr>
            <w:tcW w:w="34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$39.990</w:t>
            </w:r>
          </w:p>
        </w:tc>
        <w:tc>
          <w:tcPr>
            <w:tcW w:w="61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$36.355</w:t>
            </w:r>
          </w:p>
        </w:tc>
        <w:tc>
          <w:tcPr>
            <w:tcW w:w="4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$30.550</w:t>
            </w:r>
          </w:p>
        </w:tc>
        <w:tc>
          <w:tcPr>
            <w:tcW w:w="26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$5.805</w:t>
            </w:r>
          </w:p>
        </w:tc>
      </w:tr>
      <w:tr w:rsidR="00121C35" w:rsidRPr="00676B0E" w:rsidTr="00CB293E">
        <w:trPr>
          <w:trHeight w:val="300"/>
        </w:trPr>
        <w:tc>
          <w:tcPr>
            <w:tcW w:w="1929" w:type="pct"/>
            <w:noWrap/>
            <w:hideMark/>
          </w:tcPr>
          <w:p w:rsidR="00121C35" w:rsidRPr="00676B0E" w:rsidRDefault="00121C35" w:rsidP="00CB293E">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Sillon negro ejecutivo aseti</w:t>
            </w:r>
          </w:p>
        </w:tc>
        <w:tc>
          <w:tcPr>
            <w:tcW w:w="39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$18.990</w:t>
            </w:r>
          </w:p>
        </w:tc>
        <w:tc>
          <w:tcPr>
            <w:tcW w:w="34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$18.990</w:t>
            </w:r>
          </w:p>
        </w:tc>
        <w:tc>
          <w:tcPr>
            <w:tcW w:w="61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$17.264</w:t>
            </w:r>
          </w:p>
        </w:tc>
        <w:tc>
          <w:tcPr>
            <w:tcW w:w="4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$14.507</w:t>
            </w:r>
          </w:p>
        </w:tc>
        <w:tc>
          <w:tcPr>
            <w:tcW w:w="26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$2.756</w:t>
            </w:r>
          </w:p>
        </w:tc>
      </w:tr>
      <w:tr w:rsidR="00121C35" w:rsidRPr="00676B0E" w:rsidTr="00CB293E">
        <w:trPr>
          <w:trHeight w:val="300"/>
        </w:trPr>
        <w:tc>
          <w:tcPr>
            <w:tcW w:w="1929" w:type="pct"/>
            <w:noWrap/>
            <w:hideMark/>
          </w:tcPr>
          <w:p w:rsidR="00121C35" w:rsidRPr="00676B0E" w:rsidRDefault="00121C35" w:rsidP="00CB293E">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Sofa julieta 3 cuerpos 205 x 73 x 71 cm. Gris homy</w:t>
            </w:r>
          </w:p>
        </w:tc>
        <w:tc>
          <w:tcPr>
            <w:tcW w:w="39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$99.990</w:t>
            </w:r>
          </w:p>
        </w:tc>
        <w:tc>
          <w:tcPr>
            <w:tcW w:w="34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50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$299.970</w:t>
            </w:r>
          </w:p>
        </w:tc>
        <w:tc>
          <w:tcPr>
            <w:tcW w:w="61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$272.700</w:t>
            </w:r>
          </w:p>
        </w:tc>
        <w:tc>
          <w:tcPr>
            <w:tcW w:w="4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$229.160</w:t>
            </w:r>
          </w:p>
        </w:tc>
        <w:tc>
          <w:tcPr>
            <w:tcW w:w="26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$43.540</w:t>
            </w:r>
          </w:p>
        </w:tc>
      </w:tr>
      <w:tr w:rsidR="00121C35" w:rsidRPr="00676B0E" w:rsidTr="00CB293E">
        <w:trPr>
          <w:trHeight w:val="300"/>
        </w:trPr>
        <w:tc>
          <w:tcPr>
            <w:tcW w:w="1929" w:type="pct"/>
            <w:noWrap/>
            <w:hideMark/>
          </w:tcPr>
          <w:p w:rsidR="00121C35" w:rsidRPr="00676B0E" w:rsidRDefault="00121C35" w:rsidP="00CB293E">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Telefono de sobremesa temporis t50 alcatel</w:t>
            </w:r>
          </w:p>
        </w:tc>
        <w:tc>
          <w:tcPr>
            <w:tcW w:w="39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$16.990</w:t>
            </w:r>
          </w:p>
        </w:tc>
        <w:tc>
          <w:tcPr>
            <w:tcW w:w="34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$16.990</w:t>
            </w:r>
          </w:p>
        </w:tc>
        <w:tc>
          <w:tcPr>
            <w:tcW w:w="61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$15.445</w:t>
            </w:r>
          </w:p>
        </w:tc>
        <w:tc>
          <w:tcPr>
            <w:tcW w:w="4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$12.979</w:t>
            </w:r>
          </w:p>
        </w:tc>
        <w:tc>
          <w:tcPr>
            <w:tcW w:w="26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$2.466</w:t>
            </w:r>
          </w:p>
        </w:tc>
      </w:tr>
      <w:tr w:rsidR="00121C35" w:rsidRPr="00676B0E" w:rsidTr="00CB293E">
        <w:trPr>
          <w:cnfStyle w:val="010000000000" w:firstRow="0" w:lastRow="1" w:firstColumn="0" w:lastColumn="0" w:oddVBand="0" w:evenVBand="0" w:oddHBand="0" w:evenHBand="0" w:firstRowFirstColumn="0" w:firstRowLastColumn="0" w:lastRowFirstColumn="0" w:lastRowLastColumn="0"/>
          <w:trHeight w:val="300"/>
        </w:trPr>
        <w:tc>
          <w:tcPr>
            <w:tcW w:w="3217" w:type="pct"/>
            <w:gridSpan w:val="4"/>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50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$1.615.800</w:t>
            </w:r>
          </w:p>
        </w:tc>
        <w:tc>
          <w:tcPr>
            <w:tcW w:w="61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$1.468.909</w:t>
            </w:r>
          </w:p>
        </w:tc>
        <w:tc>
          <w:tcPr>
            <w:tcW w:w="4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$1.234.377</w:t>
            </w:r>
          </w:p>
        </w:tc>
        <w:tc>
          <w:tcPr>
            <w:tcW w:w="26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$234.532</w:t>
            </w:r>
          </w:p>
        </w:tc>
      </w:tr>
    </w:tbl>
    <w:p w:rsidR="00121C35" w:rsidRPr="00676B0E" w:rsidRDefault="00121C35" w:rsidP="00121C35">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4918"/>
        <w:gridCol w:w="1015"/>
        <w:gridCol w:w="1459"/>
        <w:gridCol w:w="882"/>
        <w:gridCol w:w="1326"/>
        <w:gridCol w:w="1600"/>
        <w:gridCol w:w="1047"/>
        <w:gridCol w:w="737"/>
      </w:tblGrid>
      <w:tr w:rsidR="00121C35" w:rsidRPr="00676B0E" w:rsidTr="00CB293E">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121C35" w:rsidRPr="00676B0E" w:rsidRDefault="00121C35" w:rsidP="00CB293E">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Oficinas</w:t>
            </w:r>
          </w:p>
        </w:tc>
      </w:tr>
      <w:tr w:rsidR="00121C35" w:rsidRPr="00676B0E" w:rsidTr="00CB293E">
        <w:trPr>
          <w:trHeight w:val="300"/>
        </w:trPr>
        <w:tc>
          <w:tcPr>
            <w:tcW w:w="190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39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56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4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51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62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41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121C35" w:rsidRPr="00676B0E" w:rsidTr="00CB293E">
        <w:trPr>
          <w:trHeight w:val="300"/>
        </w:trPr>
        <w:tc>
          <w:tcPr>
            <w:tcW w:w="190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Combo escritorio + estante cedro home collection</w:t>
            </w:r>
          </w:p>
        </w:tc>
        <w:tc>
          <w:tcPr>
            <w:tcW w:w="398"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$34.990</w:t>
            </w:r>
          </w:p>
        </w:tc>
        <w:tc>
          <w:tcPr>
            <w:tcW w:w="34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$69.980</w:t>
            </w:r>
          </w:p>
        </w:tc>
        <w:tc>
          <w:tcPr>
            <w:tcW w:w="62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$63.618</w:t>
            </w:r>
          </w:p>
        </w:tc>
        <w:tc>
          <w:tcPr>
            <w:tcW w:w="41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$53.461</w:t>
            </w:r>
          </w:p>
        </w:tc>
        <w:tc>
          <w:tcPr>
            <w:tcW w:w="2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$10.158</w:t>
            </w:r>
          </w:p>
        </w:tc>
      </w:tr>
      <w:tr w:rsidR="00121C35" w:rsidRPr="00676B0E" w:rsidTr="00CB293E">
        <w:trPr>
          <w:trHeight w:val="300"/>
        </w:trPr>
        <w:tc>
          <w:tcPr>
            <w:tcW w:w="190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All in one lenovo intel celeron 2g ram/500gb dd 19,5"</w:t>
            </w:r>
          </w:p>
        </w:tc>
        <w:tc>
          <w:tcPr>
            <w:tcW w:w="398"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6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$199.990</w:t>
            </w:r>
          </w:p>
        </w:tc>
        <w:tc>
          <w:tcPr>
            <w:tcW w:w="34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$399.980</w:t>
            </w:r>
          </w:p>
        </w:tc>
        <w:tc>
          <w:tcPr>
            <w:tcW w:w="62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$363.618</w:t>
            </w:r>
          </w:p>
        </w:tc>
        <w:tc>
          <w:tcPr>
            <w:tcW w:w="41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$305.561</w:t>
            </w:r>
          </w:p>
        </w:tc>
        <w:tc>
          <w:tcPr>
            <w:tcW w:w="2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$58.057</w:t>
            </w:r>
          </w:p>
        </w:tc>
      </w:tr>
      <w:tr w:rsidR="00121C35" w:rsidRPr="00676B0E" w:rsidTr="00CB293E">
        <w:trPr>
          <w:trHeight w:val="300"/>
        </w:trPr>
        <w:tc>
          <w:tcPr>
            <w:tcW w:w="190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Archivador kardex bali asenti</w:t>
            </w:r>
          </w:p>
        </w:tc>
        <w:tc>
          <w:tcPr>
            <w:tcW w:w="398"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$21.990</w:t>
            </w:r>
          </w:p>
        </w:tc>
        <w:tc>
          <w:tcPr>
            <w:tcW w:w="34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$43.980</w:t>
            </w:r>
          </w:p>
        </w:tc>
        <w:tc>
          <w:tcPr>
            <w:tcW w:w="62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$39.982</w:t>
            </w:r>
          </w:p>
        </w:tc>
        <w:tc>
          <w:tcPr>
            <w:tcW w:w="41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$33.598</w:t>
            </w:r>
          </w:p>
        </w:tc>
        <w:tc>
          <w:tcPr>
            <w:tcW w:w="2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$6.384</w:t>
            </w:r>
          </w:p>
        </w:tc>
      </w:tr>
      <w:tr w:rsidR="00121C35" w:rsidRPr="00676B0E" w:rsidTr="00CB293E">
        <w:trPr>
          <w:trHeight w:val="300"/>
        </w:trPr>
        <w:tc>
          <w:tcPr>
            <w:tcW w:w="190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Lampara escritorio pinza negra casa bonita</w:t>
            </w:r>
          </w:p>
        </w:tc>
        <w:tc>
          <w:tcPr>
            <w:tcW w:w="398"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$2.690</w:t>
            </w:r>
          </w:p>
        </w:tc>
        <w:tc>
          <w:tcPr>
            <w:tcW w:w="34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$5.380</w:t>
            </w:r>
          </w:p>
        </w:tc>
        <w:tc>
          <w:tcPr>
            <w:tcW w:w="62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$4.891</w:t>
            </w:r>
          </w:p>
        </w:tc>
        <w:tc>
          <w:tcPr>
            <w:tcW w:w="41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$4.110</w:t>
            </w:r>
          </w:p>
        </w:tc>
        <w:tc>
          <w:tcPr>
            <w:tcW w:w="2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$781</w:t>
            </w:r>
          </w:p>
        </w:tc>
      </w:tr>
      <w:tr w:rsidR="00121C35" w:rsidRPr="00676B0E" w:rsidTr="00CB293E">
        <w:trPr>
          <w:trHeight w:val="300"/>
        </w:trPr>
        <w:tc>
          <w:tcPr>
            <w:tcW w:w="190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Papelera decorativa plástica café reyplast</w:t>
            </w:r>
          </w:p>
        </w:tc>
        <w:tc>
          <w:tcPr>
            <w:tcW w:w="398"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$1.990</w:t>
            </w:r>
          </w:p>
        </w:tc>
        <w:tc>
          <w:tcPr>
            <w:tcW w:w="34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$3.980</w:t>
            </w:r>
          </w:p>
        </w:tc>
        <w:tc>
          <w:tcPr>
            <w:tcW w:w="62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$3.618</w:t>
            </w:r>
          </w:p>
        </w:tc>
        <w:tc>
          <w:tcPr>
            <w:tcW w:w="41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$3.040</w:t>
            </w:r>
          </w:p>
        </w:tc>
        <w:tc>
          <w:tcPr>
            <w:tcW w:w="2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$578</w:t>
            </w:r>
          </w:p>
        </w:tc>
      </w:tr>
      <w:tr w:rsidR="00121C35" w:rsidRPr="00676B0E" w:rsidTr="00CB293E">
        <w:trPr>
          <w:trHeight w:val="300"/>
        </w:trPr>
        <w:tc>
          <w:tcPr>
            <w:tcW w:w="190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Silla plegable 44 x 45 x 78 cm. Homy</w:t>
            </w:r>
          </w:p>
        </w:tc>
        <w:tc>
          <w:tcPr>
            <w:tcW w:w="398"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$4.990</w:t>
            </w:r>
          </w:p>
        </w:tc>
        <w:tc>
          <w:tcPr>
            <w:tcW w:w="34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$9.980</w:t>
            </w:r>
          </w:p>
        </w:tc>
        <w:tc>
          <w:tcPr>
            <w:tcW w:w="62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$9.073</w:t>
            </w:r>
          </w:p>
        </w:tc>
        <w:tc>
          <w:tcPr>
            <w:tcW w:w="41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$7.624</w:t>
            </w:r>
          </w:p>
        </w:tc>
        <w:tc>
          <w:tcPr>
            <w:tcW w:w="2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$1.449</w:t>
            </w:r>
          </w:p>
        </w:tc>
      </w:tr>
      <w:tr w:rsidR="00121C35" w:rsidRPr="00676B0E" w:rsidTr="00CB293E">
        <w:trPr>
          <w:trHeight w:val="300"/>
        </w:trPr>
        <w:tc>
          <w:tcPr>
            <w:tcW w:w="190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Sillon negro ejecutivo aseti</w:t>
            </w:r>
          </w:p>
        </w:tc>
        <w:tc>
          <w:tcPr>
            <w:tcW w:w="398"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$18.990</w:t>
            </w:r>
          </w:p>
        </w:tc>
        <w:tc>
          <w:tcPr>
            <w:tcW w:w="34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$37.980</w:t>
            </w:r>
          </w:p>
        </w:tc>
        <w:tc>
          <w:tcPr>
            <w:tcW w:w="62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$34.527</w:t>
            </w:r>
          </w:p>
        </w:tc>
        <w:tc>
          <w:tcPr>
            <w:tcW w:w="41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$29.015</w:t>
            </w:r>
          </w:p>
        </w:tc>
        <w:tc>
          <w:tcPr>
            <w:tcW w:w="2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$5.513</w:t>
            </w:r>
          </w:p>
        </w:tc>
      </w:tr>
      <w:tr w:rsidR="00121C35" w:rsidRPr="00676B0E" w:rsidTr="00CB293E">
        <w:trPr>
          <w:trHeight w:val="300"/>
        </w:trPr>
        <w:tc>
          <w:tcPr>
            <w:tcW w:w="190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Telefono de sobremesa temporis t50 alcatel</w:t>
            </w:r>
          </w:p>
        </w:tc>
        <w:tc>
          <w:tcPr>
            <w:tcW w:w="398"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$16.990</w:t>
            </w:r>
          </w:p>
        </w:tc>
        <w:tc>
          <w:tcPr>
            <w:tcW w:w="34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$33.980</w:t>
            </w:r>
          </w:p>
        </w:tc>
        <w:tc>
          <w:tcPr>
            <w:tcW w:w="62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$30.891</w:t>
            </w:r>
          </w:p>
        </w:tc>
        <w:tc>
          <w:tcPr>
            <w:tcW w:w="41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$25.959</w:t>
            </w:r>
          </w:p>
        </w:tc>
        <w:tc>
          <w:tcPr>
            <w:tcW w:w="2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$4.932</w:t>
            </w:r>
          </w:p>
        </w:tc>
      </w:tr>
      <w:tr w:rsidR="00121C35" w:rsidRPr="00676B0E" w:rsidTr="00CB293E">
        <w:trPr>
          <w:cnfStyle w:val="010000000000" w:firstRow="0" w:lastRow="1" w:firstColumn="0" w:lastColumn="0" w:oddVBand="0" w:evenVBand="0" w:oddHBand="0" w:evenHBand="0" w:firstRowFirstColumn="0" w:firstRowLastColumn="0" w:lastRowFirstColumn="0" w:lastRowLastColumn="0"/>
          <w:trHeight w:val="300"/>
        </w:trPr>
        <w:tc>
          <w:tcPr>
            <w:tcW w:w="3214" w:type="pct"/>
            <w:gridSpan w:val="4"/>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51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$605.240</w:t>
            </w:r>
          </w:p>
        </w:tc>
        <w:tc>
          <w:tcPr>
            <w:tcW w:w="62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$550.218</w:t>
            </w:r>
          </w:p>
        </w:tc>
        <w:tc>
          <w:tcPr>
            <w:tcW w:w="41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$462.368</w:t>
            </w:r>
          </w:p>
        </w:tc>
        <w:tc>
          <w:tcPr>
            <w:tcW w:w="2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$87.850</w:t>
            </w:r>
          </w:p>
        </w:tc>
      </w:tr>
    </w:tbl>
    <w:p w:rsidR="00121C35" w:rsidRPr="00676B0E" w:rsidRDefault="00121C35" w:rsidP="00121C35">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5108"/>
        <w:gridCol w:w="976"/>
        <w:gridCol w:w="1405"/>
        <w:gridCol w:w="850"/>
        <w:gridCol w:w="1278"/>
        <w:gridCol w:w="1543"/>
        <w:gridCol w:w="1008"/>
        <w:gridCol w:w="816"/>
      </w:tblGrid>
      <w:tr w:rsidR="00121C35" w:rsidRPr="00676B0E" w:rsidTr="00CB293E">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121C35" w:rsidRPr="00676B0E" w:rsidRDefault="00121C35" w:rsidP="00CB293E">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Baños</w:t>
            </w:r>
          </w:p>
        </w:tc>
      </w:tr>
      <w:tr w:rsidR="00121C35" w:rsidRPr="00676B0E" w:rsidTr="00CB293E">
        <w:trPr>
          <w:trHeight w:val="300"/>
        </w:trPr>
        <w:tc>
          <w:tcPr>
            <w:tcW w:w="197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384"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5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50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6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39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5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121C35" w:rsidRPr="00676B0E" w:rsidTr="00CB293E">
        <w:trPr>
          <w:trHeight w:val="300"/>
        </w:trPr>
        <w:tc>
          <w:tcPr>
            <w:tcW w:w="1975"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Urinario campus blanco fanaloza</w:t>
            </w:r>
          </w:p>
        </w:tc>
        <w:tc>
          <w:tcPr>
            <w:tcW w:w="38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$52.990</w:t>
            </w:r>
          </w:p>
        </w:tc>
        <w:tc>
          <w:tcPr>
            <w:tcW w:w="3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50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$211.960</w:t>
            </w:r>
          </w:p>
        </w:tc>
        <w:tc>
          <w:tcPr>
            <w:tcW w:w="6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$192.691</w:t>
            </w:r>
          </w:p>
        </w:tc>
        <w:tc>
          <w:tcPr>
            <w:tcW w:w="39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$161.925</w:t>
            </w:r>
          </w:p>
        </w:tc>
        <w:tc>
          <w:tcPr>
            <w:tcW w:w="25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$30.766</w:t>
            </w:r>
          </w:p>
        </w:tc>
      </w:tr>
      <w:tr w:rsidR="00121C35" w:rsidRPr="00676B0E" w:rsidTr="00CB293E">
        <w:trPr>
          <w:trHeight w:val="300"/>
        </w:trPr>
        <w:tc>
          <w:tcPr>
            <w:tcW w:w="1975"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Asiento redondo plástico económico bemis</w:t>
            </w:r>
          </w:p>
        </w:tc>
        <w:tc>
          <w:tcPr>
            <w:tcW w:w="38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$3.950</w:t>
            </w:r>
          </w:p>
        </w:tc>
        <w:tc>
          <w:tcPr>
            <w:tcW w:w="3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w:t>
            </w:r>
          </w:p>
        </w:tc>
        <w:tc>
          <w:tcPr>
            <w:tcW w:w="50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$63.200</w:t>
            </w:r>
          </w:p>
        </w:tc>
        <w:tc>
          <w:tcPr>
            <w:tcW w:w="6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$57.455</w:t>
            </w:r>
          </w:p>
        </w:tc>
        <w:tc>
          <w:tcPr>
            <w:tcW w:w="39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$48.281</w:t>
            </w:r>
          </w:p>
        </w:tc>
        <w:tc>
          <w:tcPr>
            <w:tcW w:w="25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$9.173</w:t>
            </w:r>
          </w:p>
        </w:tc>
      </w:tr>
      <w:tr w:rsidR="00121C35" w:rsidRPr="00676B0E" w:rsidTr="00CB293E">
        <w:trPr>
          <w:trHeight w:val="300"/>
        </w:trPr>
        <w:tc>
          <w:tcPr>
            <w:tcW w:w="1975"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lastRenderedPageBreak/>
              <w:t>Barra angula 135% blanca ausin</w:t>
            </w:r>
          </w:p>
        </w:tc>
        <w:tc>
          <w:tcPr>
            <w:tcW w:w="38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$12.990</w:t>
            </w:r>
          </w:p>
        </w:tc>
        <w:tc>
          <w:tcPr>
            <w:tcW w:w="3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50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$51.960</w:t>
            </w:r>
          </w:p>
        </w:tc>
        <w:tc>
          <w:tcPr>
            <w:tcW w:w="6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$47.236</w:t>
            </w:r>
          </w:p>
        </w:tc>
        <w:tc>
          <w:tcPr>
            <w:tcW w:w="39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$39.694</w:t>
            </w:r>
          </w:p>
        </w:tc>
        <w:tc>
          <w:tcPr>
            <w:tcW w:w="25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$7.542</w:t>
            </w:r>
          </w:p>
        </w:tc>
      </w:tr>
      <w:tr w:rsidR="00121C35" w:rsidRPr="00676B0E" w:rsidTr="00CB293E">
        <w:trPr>
          <w:trHeight w:val="300"/>
        </w:trPr>
        <w:tc>
          <w:tcPr>
            <w:tcW w:w="1975"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Caldera para calefacción central gas licuado junkers</w:t>
            </w:r>
          </w:p>
        </w:tc>
        <w:tc>
          <w:tcPr>
            <w:tcW w:w="38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$659.990</w:t>
            </w:r>
          </w:p>
        </w:tc>
        <w:tc>
          <w:tcPr>
            <w:tcW w:w="3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0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$1.319.980</w:t>
            </w:r>
          </w:p>
        </w:tc>
        <w:tc>
          <w:tcPr>
            <w:tcW w:w="6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$1.199.982</w:t>
            </w:r>
          </w:p>
        </w:tc>
        <w:tc>
          <w:tcPr>
            <w:tcW w:w="39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$1.008.388</w:t>
            </w:r>
          </w:p>
        </w:tc>
        <w:tc>
          <w:tcPr>
            <w:tcW w:w="25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$191.594</w:t>
            </w:r>
          </w:p>
        </w:tc>
      </w:tr>
      <w:tr w:rsidR="00121C35" w:rsidRPr="00676B0E" w:rsidTr="00CB293E">
        <w:trPr>
          <w:trHeight w:val="300"/>
        </w:trPr>
        <w:tc>
          <w:tcPr>
            <w:tcW w:w="1975"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Dispensador higiénico jumbo metálico blanco elite</w:t>
            </w:r>
          </w:p>
        </w:tc>
        <w:tc>
          <w:tcPr>
            <w:tcW w:w="38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$36.990</w:t>
            </w:r>
          </w:p>
        </w:tc>
        <w:tc>
          <w:tcPr>
            <w:tcW w:w="3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50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$147.960</w:t>
            </w:r>
          </w:p>
        </w:tc>
        <w:tc>
          <w:tcPr>
            <w:tcW w:w="6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$134.509</w:t>
            </w:r>
          </w:p>
        </w:tc>
        <w:tc>
          <w:tcPr>
            <w:tcW w:w="39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$113.033</w:t>
            </w:r>
          </w:p>
        </w:tc>
        <w:tc>
          <w:tcPr>
            <w:tcW w:w="25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$21.476</w:t>
            </w:r>
          </w:p>
        </w:tc>
      </w:tr>
      <w:tr w:rsidR="00121C35" w:rsidRPr="00676B0E" w:rsidTr="00CB293E">
        <w:trPr>
          <w:trHeight w:val="300"/>
        </w:trPr>
        <w:tc>
          <w:tcPr>
            <w:tcW w:w="1975"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Espejo con bisel cherry 60 x 90 cm. Klipen</w:t>
            </w:r>
          </w:p>
        </w:tc>
        <w:tc>
          <w:tcPr>
            <w:tcW w:w="38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$23.000</w:t>
            </w:r>
          </w:p>
        </w:tc>
        <w:tc>
          <w:tcPr>
            <w:tcW w:w="3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50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$92.000</w:t>
            </w:r>
          </w:p>
        </w:tc>
        <w:tc>
          <w:tcPr>
            <w:tcW w:w="6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$83.636</w:t>
            </w:r>
          </w:p>
        </w:tc>
        <w:tc>
          <w:tcPr>
            <w:tcW w:w="39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$70.283</w:t>
            </w:r>
          </w:p>
        </w:tc>
        <w:tc>
          <w:tcPr>
            <w:tcW w:w="25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$13.354</w:t>
            </w:r>
          </w:p>
        </w:tc>
      </w:tr>
      <w:tr w:rsidR="00121C35" w:rsidRPr="00676B0E" w:rsidTr="00CB293E">
        <w:trPr>
          <w:trHeight w:val="300"/>
        </w:trPr>
        <w:tc>
          <w:tcPr>
            <w:tcW w:w="1975"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Estanque ecoclean blanco con fiting corona</w:t>
            </w:r>
          </w:p>
        </w:tc>
        <w:tc>
          <w:tcPr>
            <w:tcW w:w="38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$18.190</w:t>
            </w:r>
          </w:p>
        </w:tc>
        <w:tc>
          <w:tcPr>
            <w:tcW w:w="3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w:t>
            </w:r>
          </w:p>
        </w:tc>
        <w:tc>
          <w:tcPr>
            <w:tcW w:w="50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$291.040</w:t>
            </w:r>
          </w:p>
        </w:tc>
        <w:tc>
          <w:tcPr>
            <w:tcW w:w="6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$264.582</w:t>
            </w:r>
          </w:p>
        </w:tc>
        <w:tc>
          <w:tcPr>
            <w:tcW w:w="39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$222.338</w:t>
            </w:r>
          </w:p>
        </w:tc>
        <w:tc>
          <w:tcPr>
            <w:tcW w:w="25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$42.244</w:t>
            </w:r>
          </w:p>
        </w:tc>
      </w:tr>
      <w:tr w:rsidR="00121C35" w:rsidRPr="00676B0E" w:rsidTr="00CB293E">
        <w:trPr>
          <w:trHeight w:val="300"/>
        </w:trPr>
        <w:tc>
          <w:tcPr>
            <w:tcW w:w="1975"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Forro pvc 178 x 183 cm. Casa bonita</w:t>
            </w:r>
          </w:p>
        </w:tc>
        <w:tc>
          <w:tcPr>
            <w:tcW w:w="38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$990</w:t>
            </w:r>
          </w:p>
        </w:tc>
        <w:tc>
          <w:tcPr>
            <w:tcW w:w="3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w:t>
            </w:r>
          </w:p>
        </w:tc>
        <w:tc>
          <w:tcPr>
            <w:tcW w:w="50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$19.800</w:t>
            </w:r>
          </w:p>
        </w:tc>
        <w:tc>
          <w:tcPr>
            <w:tcW w:w="6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$18.000</w:t>
            </w:r>
          </w:p>
        </w:tc>
        <w:tc>
          <w:tcPr>
            <w:tcW w:w="39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$15.126</w:t>
            </w:r>
          </w:p>
        </w:tc>
        <w:tc>
          <w:tcPr>
            <w:tcW w:w="25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$2.874</w:t>
            </w:r>
          </w:p>
        </w:tc>
      </w:tr>
      <w:tr w:rsidR="00121C35" w:rsidRPr="00676B0E" w:rsidTr="00CB293E">
        <w:trPr>
          <w:trHeight w:val="300"/>
        </w:trPr>
        <w:tc>
          <w:tcPr>
            <w:tcW w:w="1975"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Genérico papelero 7 litros blanco</w:t>
            </w:r>
          </w:p>
        </w:tc>
        <w:tc>
          <w:tcPr>
            <w:tcW w:w="38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$1.990</w:t>
            </w:r>
          </w:p>
        </w:tc>
        <w:tc>
          <w:tcPr>
            <w:tcW w:w="3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w:t>
            </w:r>
          </w:p>
        </w:tc>
        <w:tc>
          <w:tcPr>
            <w:tcW w:w="50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$31.840</w:t>
            </w:r>
          </w:p>
        </w:tc>
        <w:tc>
          <w:tcPr>
            <w:tcW w:w="6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$28.945</w:t>
            </w:r>
          </w:p>
        </w:tc>
        <w:tc>
          <w:tcPr>
            <w:tcW w:w="39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$24.324</w:t>
            </w:r>
          </w:p>
        </w:tc>
        <w:tc>
          <w:tcPr>
            <w:tcW w:w="25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$4.622</w:t>
            </w:r>
          </w:p>
        </w:tc>
      </w:tr>
      <w:tr w:rsidR="00121C35" w:rsidRPr="00676B0E" w:rsidTr="00CB293E">
        <w:trPr>
          <w:trHeight w:val="300"/>
        </w:trPr>
        <w:tc>
          <w:tcPr>
            <w:tcW w:w="1975"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Llave individual lavamanos plumber</w:t>
            </w:r>
          </w:p>
        </w:tc>
        <w:tc>
          <w:tcPr>
            <w:tcW w:w="38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$5.290</w:t>
            </w:r>
          </w:p>
        </w:tc>
        <w:tc>
          <w:tcPr>
            <w:tcW w:w="3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w:t>
            </w:r>
          </w:p>
        </w:tc>
        <w:tc>
          <w:tcPr>
            <w:tcW w:w="50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$105.800</w:t>
            </w:r>
          </w:p>
        </w:tc>
        <w:tc>
          <w:tcPr>
            <w:tcW w:w="6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$96.182</w:t>
            </w:r>
          </w:p>
        </w:tc>
        <w:tc>
          <w:tcPr>
            <w:tcW w:w="39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$80.825</w:t>
            </w:r>
          </w:p>
        </w:tc>
        <w:tc>
          <w:tcPr>
            <w:tcW w:w="25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$15.357</w:t>
            </w:r>
          </w:p>
        </w:tc>
      </w:tr>
      <w:tr w:rsidR="00121C35" w:rsidRPr="00676B0E" w:rsidTr="00CB293E">
        <w:trPr>
          <w:trHeight w:val="300"/>
        </w:trPr>
        <w:tc>
          <w:tcPr>
            <w:tcW w:w="1975"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Papelero con pedal 34 litros soga</w:t>
            </w:r>
          </w:p>
        </w:tc>
        <w:tc>
          <w:tcPr>
            <w:tcW w:w="38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$9.990</w:t>
            </w:r>
          </w:p>
        </w:tc>
        <w:tc>
          <w:tcPr>
            <w:tcW w:w="3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50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$39.960</w:t>
            </w:r>
          </w:p>
        </w:tc>
        <w:tc>
          <w:tcPr>
            <w:tcW w:w="6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$36.327</w:t>
            </w:r>
          </w:p>
        </w:tc>
        <w:tc>
          <w:tcPr>
            <w:tcW w:w="39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$30.527</w:t>
            </w:r>
          </w:p>
        </w:tc>
        <w:tc>
          <w:tcPr>
            <w:tcW w:w="25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$5.800</w:t>
            </w:r>
          </w:p>
        </w:tc>
      </w:tr>
      <w:tr w:rsidR="00121C35" w:rsidRPr="00676B0E" w:rsidTr="00CB293E">
        <w:trPr>
          <w:trHeight w:val="300"/>
        </w:trPr>
        <w:tc>
          <w:tcPr>
            <w:tcW w:w="1975"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Pedestal acuacer blanco corona</w:t>
            </w:r>
          </w:p>
        </w:tc>
        <w:tc>
          <w:tcPr>
            <w:tcW w:w="38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$10.490</w:t>
            </w:r>
          </w:p>
        </w:tc>
        <w:tc>
          <w:tcPr>
            <w:tcW w:w="3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w:t>
            </w:r>
          </w:p>
        </w:tc>
        <w:tc>
          <w:tcPr>
            <w:tcW w:w="50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$209.800</w:t>
            </w:r>
          </w:p>
        </w:tc>
        <w:tc>
          <w:tcPr>
            <w:tcW w:w="6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$190.727</w:t>
            </w:r>
          </w:p>
        </w:tc>
        <w:tc>
          <w:tcPr>
            <w:tcW w:w="39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$160.275</w:t>
            </w:r>
          </w:p>
        </w:tc>
        <w:tc>
          <w:tcPr>
            <w:tcW w:w="25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$30.452</w:t>
            </w:r>
          </w:p>
        </w:tc>
      </w:tr>
      <w:tr w:rsidR="00121C35" w:rsidRPr="00676B0E" w:rsidTr="00CB293E">
        <w:trPr>
          <w:trHeight w:val="300"/>
        </w:trPr>
        <w:tc>
          <w:tcPr>
            <w:tcW w:w="1975"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Secador de manos hd2001w airolite</w:t>
            </w:r>
          </w:p>
        </w:tc>
        <w:tc>
          <w:tcPr>
            <w:tcW w:w="38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$89.990</w:t>
            </w:r>
          </w:p>
        </w:tc>
        <w:tc>
          <w:tcPr>
            <w:tcW w:w="3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50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$269.970</w:t>
            </w:r>
          </w:p>
        </w:tc>
        <w:tc>
          <w:tcPr>
            <w:tcW w:w="6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$245.427</w:t>
            </w:r>
          </w:p>
        </w:tc>
        <w:tc>
          <w:tcPr>
            <w:tcW w:w="39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$206.241</w:t>
            </w:r>
          </w:p>
        </w:tc>
        <w:tc>
          <w:tcPr>
            <w:tcW w:w="25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$39.186</w:t>
            </w:r>
          </w:p>
        </w:tc>
      </w:tr>
      <w:tr w:rsidR="00121C35" w:rsidRPr="00676B0E" w:rsidTr="00CB293E">
        <w:trPr>
          <w:trHeight w:val="300"/>
        </w:trPr>
        <w:tc>
          <w:tcPr>
            <w:tcW w:w="1975"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Secador philips bhd002 essentialcare</w:t>
            </w:r>
          </w:p>
        </w:tc>
        <w:tc>
          <w:tcPr>
            <w:tcW w:w="38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$8.990</w:t>
            </w:r>
          </w:p>
        </w:tc>
        <w:tc>
          <w:tcPr>
            <w:tcW w:w="3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50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$35.960</w:t>
            </w:r>
          </w:p>
        </w:tc>
        <w:tc>
          <w:tcPr>
            <w:tcW w:w="6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$32.691</w:t>
            </w:r>
          </w:p>
        </w:tc>
        <w:tc>
          <w:tcPr>
            <w:tcW w:w="39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$27.471</w:t>
            </w:r>
          </w:p>
        </w:tc>
        <w:tc>
          <w:tcPr>
            <w:tcW w:w="25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$5.220</w:t>
            </w:r>
          </w:p>
        </w:tc>
      </w:tr>
      <w:tr w:rsidR="00121C35" w:rsidRPr="00676B0E" w:rsidTr="00CB293E">
        <w:trPr>
          <w:trHeight w:val="300"/>
        </w:trPr>
        <w:tc>
          <w:tcPr>
            <w:tcW w:w="1975"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Set de ducha 3 funciones de 1,75 metros ll110 fas</w:t>
            </w:r>
          </w:p>
        </w:tc>
        <w:tc>
          <w:tcPr>
            <w:tcW w:w="38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$9.990</w:t>
            </w:r>
          </w:p>
        </w:tc>
        <w:tc>
          <w:tcPr>
            <w:tcW w:w="33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w:t>
            </w:r>
          </w:p>
        </w:tc>
        <w:tc>
          <w:tcPr>
            <w:tcW w:w="50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$199.800</w:t>
            </w:r>
          </w:p>
        </w:tc>
        <w:tc>
          <w:tcPr>
            <w:tcW w:w="6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$181.636</w:t>
            </w:r>
          </w:p>
        </w:tc>
        <w:tc>
          <w:tcPr>
            <w:tcW w:w="39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$152.636</w:t>
            </w:r>
          </w:p>
        </w:tc>
        <w:tc>
          <w:tcPr>
            <w:tcW w:w="25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$29.001</w:t>
            </w:r>
          </w:p>
        </w:tc>
      </w:tr>
      <w:tr w:rsidR="00121C35" w:rsidRPr="00676B0E" w:rsidTr="00CB293E">
        <w:trPr>
          <w:cnfStyle w:val="010000000000" w:firstRow="0" w:lastRow="1" w:firstColumn="0" w:lastColumn="0" w:oddVBand="0" w:evenVBand="0" w:oddHBand="0" w:evenHBand="0" w:firstRowFirstColumn="0" w:firstRowLastColumn="0" w:lastRowFirstColumn="0" w:lastRowLastColumn="0"/>
          <w:trHeight w:val="300"/>
        </w:trPr>
        <w:tc>
          <w:tcPr>
            <w:tcW w:w="3243" w:type="pct"/>
            <w:gridSpan w:val="4"/>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50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$3.091.030</w:t>
            </w:r>
          </w:p>
        </w:tc>
        <w:tc>
          <w:tcPr>
            <w:tcW w:w="60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$2.810.027</w:t>
            </w:r>
          </w:p>
        </w:tc>
        <w:tc>
          <w:tcPr>
            <w:tcW w:w="39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$2.361.367</w:t>
            </w:r>
          </w:p>
        </w:tc>
        <w:tc>
          <w:tcPr>
            <w:tcW w:w="25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$448.660</w:t>
            </w:r>
          </w:p>
        </w:tc>
      </w:tr>
    </w:tbl>
    <w:p w:rsidR="00121C35" w:rsidRPr="00676B0E" w:rsidRDefault="00121C35" w:rsidP="00121C35">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4580"/>
        <w:gridCol w:w="1061"/>
        <w:gridCol w:w="1526"/>
        <w:gridCol w:w="926"/>
        <w:gridCol w:w="1388"/>
        <w:gridCol w:w="1671"/>
        <w:gridCol w:w="1095"/>
        <w:gridCol w:w="737"/>
      </w:tblGrid>
      <w:tr w:rsidR="00121C35" w:rsidRPr="00676B0E" w:rsidTr="00CB293E">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121C35" w:rsidRPr="00676B0E" w:rsidRDefault="00121C35" w:rsidP="00CB293E">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Bodega</w:t>
            </w:r>
          </w:p>
        </w:tc>
      </w:tr>
      <w:tr w:rsidR="00121C35" w:rsidRPr="00676B0E" w:rsidTr="00CB293E">
        <w:trPr>
          <w:trHeight w:val="300"/>
        </w:trPr>
        <w:tc>
          <w:tcPr>
            <w:tcW w:w="176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Descripción</w:t>
            </w:r>
          </w:p>
        </w:tc>
        <w:tc>
          <w:tcPr>
            <w:tcW w:w="414"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Proveedor</w:t>
            </w:r>
          </w:p>
        </w:tc>
        <w:tc>
          <w:tcPr>
            <w:tcW w:w="59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Precio Unitario</w:t>
            </w:r>
          </w:p>
        </w:tc>
        <w:tc>
          <w:tcPr>
            <w:tcW w:w="36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Cantidad</w:t>
            </w:r>
          </w:p>
        </w:tc>
        <w:tc>
          <w:tcPr>
            <w:tcW w:w="54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Costo Normal</w:t>
            </w:r>
          </w:p>
        </w:tc>
        <w:tc>
          <w:tcPr>
            <w:tcW w:w="6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Costo Mayorista</w:t>
            </w:r>
          </w:p>
        </w:tc>
        <w:tc>
          <w:tcPr>
            <w:tcW w:w="42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Costo Neto</w:t>
            </w:r>
          </w:p>
        </w:tc>
        <w:tc>
          <w:tcPr>
            <w:tcW w:w="24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IVA CF</w:t>
            </w:r>
          </w:p>
        </w:tc>
      </w:tr>
      <w:tr w:rsidR="00121C35" w:rsidRPr="00676B0E" w:rsidTr="00CB293E">
        <w:trPr>
          <w:trHeight w:val="300"/>
        </w:trPr>
        <w:tc>
          <w:tcPr>
            <w:tcW w:w="1769" w:type="pct"/>
            <w:noWrap/>
            <w:hideMark/>
          </w:tcPr>
          <w:p w:rsidR="00121C35" w:rsidRPr="00676B0E" w:rsidRDefault="00121C35" w:rsidP="00921FFD">
            <w:pPr>
              <w:spacing w:line="360" w:lineRule="auto"/>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Estante metálico stabil 90 x 45 x 176 cm. Gris ar</w:t>
            </w:r>
          </w:p>
        </w:tc>
        <w:tc>
          <w:tcPr>
            <w:tcW w:w="414" w:type="pct"/>
            <w:noWrap/>
            <w:hideMark/>
          </w:tcPr>
          <w:p w:rsidR="00121C35" w:rsidRPr="00676B0E" w:rsidRDefault="00121C35" w:rsidP="00921FFD">
            <w:pPr>
              <w:spacing w:line="360" w:lineRule="auto"/>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Sodimac</w:t>
            </w:r>
          </w:p>
        </w:tc>
        <w:tc>
          <w:tcPr>
            <w:tcW w:w="59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$54.990</w:t>
            </w:r>
          </w:p>
        </w:tc>
        <w:tc>
          <w:tcPr>
            <w:tcW w:w="36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3</w:t>
            </w:r>
          </w:p>
        </w:tc>
        <w:tc>
          <w:tcPr>
            <w:tcW w:w="54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$164.970</w:t>
            </w:r>
          </w:p>
        </w:tc>
        <w:tc>
          <w:tcPr>
            <w:tcW w:w="6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$149.973</w:t>
            </w:r>
          </w:p>
        </w:tc>
        <w:tc>
          <w:tcPr>
            <w:tcW w:w="42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$126.028</w:t>
            </w:r>
          </w:p>
        </w:tc>
        <w:tc>
          <w:tcPr>
            <w:tcW w:w="24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$23.945</w:t>
            </w:r>
          </w:p>
        </w:tc>
      </w:tr>
      <w:tr w:rsidR="00121C35" w:rsidRPr="00676B0E" w:rsidTr="00CB293E">
        <w:trPr>
          <w:cnfStyle w:val="010000000000" w:firstRow="0" w:lastRow="1" w:firstColumn="0" w:lastColumn="0" w:oddVBand="0" w:evenVBand="0" w:oddHBand="0" w:evenHBand="0" w:firstRowFirstColumn="0" w:firstRowLastColumn="0" w:lastRowFirstColumn="0" w:lastRowLastColumn="0"/>
          <w:trHeight w:val="300"/>
        </w:trPr>
        <w:tc>
          <w:tcPr>
            <w:tcW w:w="3138" w:type="pct"/>
            <w:gridSpan w:val="4"/>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Total</w:t>
            </w:r>
          </w:p>
        </w:tc>
        <w:tc>
          <w:tcPr>
            <w:tcW w:w="54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$164.970</w:t>
            </w:r>
          </w:p>
        </w:tc>
        <w:tc>
          <w:tcPr>
            <w:tcW w:w="6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$149.973</w:t>
            </w:r>
          </w:p>
        </w:tc>
        <w:tc>
          <w:tcPr>
            <w:tcW w:w="42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$126.028</w:t>
            </w:r>
          </w:p>
        </w:tc>
        <w:tc>
          <w:tcPr>
            <w:tcW w:w="24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$23.945</w:t>
            </w:r>
          </w:p>
        </w:tc>
      </w:tr>
    </w:tbl>
    <w:p w:rsidR="00121C35" w:rsidRPr="00676B0E" w:rsidRDefault="00121C35" w:rsidP="00121C35">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5408"/>
        <w:gridCol w:w="934"/>
        <w:gridCol w:w="1347"/>
        <w:gridCol w:w="812"/>
        <w:gridCol w:w="1225"/>
        <w:gridCol w:w="1477"/>
        <w:gridCol w:w="965"/>
        <w:gridCol w:w="816"/>
      </w:tblGrid>
      <w:tr w:rsidR="00121C35" w:rsidRPr="00676B0E" w:rsidTr="00CB293E">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121C35" w:rsidRPr="00676B0E" w:rsidRDefault="00121C35" w:rsidP="002A448B">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Cafetería</w:t>
            </w:r>
          </w:p>
        </w:tc>
      </w:tr>
      <w:tr w:rsidR="00121C35" w:rsidRPr="00676B0E" w:rsidTr="00CB293E">
        <w:trPr>
          <w:trHeight w:val="300"/>
        </w:trPr>
        <w:tc>
          <w:tcPr>
            <w:tcW w:w="209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36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528" w:type="pct"/>
            <w:noWrap/>
            <w:hideMark/>
          </w:tcPr>
          <w:p w:rsidR="00121C35" w:rsidRPr="00676B0E" w:rsidRDefault="00A760E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w:t>
            </w:r>
            <w:r w:rsidR="00121C35" w:rsidRPr="00676B0E">
              <w:rPr>
                <w:rFonts w:ascii="Times New Roman" w:eastAsia="Times New Roman" w:hAnsi="Times New Roman" w:cs="Times New Roman"/>
                <w:color w:val="000000"/>
                <w:sz w:val="16"/>
                <w:szCs w:val="16"/>
              </w:rPr>
              <w:t>nitario</w:t>
            </w:r>
          </w:p>
        </w:tc>
        <w:tc>
          <w:tcPr>
            <w:tcW w:w="32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481" w:type="pct"/>
            <w:noWrap/>
            <w:hideMark/>
          </w:tcPr>
          <w:p w:rsidR="00121C35" w:rsidRPr="00676B0E" w:rsidRDefault="00A760E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w:t>
            </w:r>
            <w:r w:rsidR="00121C35" w:rsidRPr="00676B0E">
              <w:rPr>
                <w:rFonts w:ascii="Times New Roman" w:eastAsia="Times New Roman" w:hAnsi="Times New Roman" w:cs="Times New Roman"/>
                <w:color w:val="000000"/>
                <w:sz w:val="16"/>
                <w:szCs w:val="16"/>
              </w:rPr>
              <w:t>ormal</w:t>
            </w:r>
          </w:p>
        </w:tc>
        <w:tc>
          <w:tcPr>
            <w:tcW w:w="578" w:type="pct"/>
            <w:noWrap/>
            <w:hideMark/>
          </w:tcPr>
          <w:p w:rsidR="00121C35" w:rsidRPr="00676B0E" w:rsidRDefault="00A760E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w:t>
            </w:r>
            <w:r w:rsidR="00121C35" w:rsidRPr="00676B0E">
              <w:rPr>
                <w:rFonts w:ascii="Times New Roman" w:eastAsia="Times New Roman" w:hAnsi="Times New Roman" w:cs="Times New Roman"/>
                <w:color w:val="000000"/>
                <w:sz w:val="16"/>
                <w:szCs w:val="16"/>
              </w:rPr>
              <w:t>ayorista</w:t>
            </w:r>
          </w:p>
        </w:tc>
        <w:tc>
          <w:tcPr>
            <w:tcW w:w="381" w:type="pct"/>
            <w:noWrap/>
            <w:hideMark/>
          </w:tcPr>
          <w:p w:rsidR="00121C35" w:rsidRPr="00676B0E" w:rsidRDefault="00A760E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w:t>
            </w:r>
            <w:r w:rsidR="00121C35" w:rsidRPr="00676B0E">
              <w:rPr>
                <w:rFonts w:ascii="Times New Roman" w:eastAsia="Times New Roman" w:hAnsi="Times New Roman" w:cs="Times New Roman"/>
                <w:color w:val="000000"/>
                <w:sz w:val="16"/>
                <w:szCs w:val="16"/>
              </w:rPr>
              <w:t>eto</w:t>
            </w:r>
          </w:p>
        </w:tc>
        <w:tc>
          <w:tcPr>
            <w:tcW w:w="249" w:type="pct"/>
            <w:noWrap/>
            <w:hideMark/>
          </w:tcPr>
          <w:p w:rsidR="00121C35" w:rsidRPr="00676B0E" w:rsidRDefault="00A760E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121C35" w:rsidRPr="00676B0E" w:rsidTr="00CB293E">
        <w:trPr>
          <w:trHeight w:val="300"/>
        </w:trPr>
        <w:tc>
          <w:tcPr>
            <w:tcW w:w="209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Set 3 piezas met gris cafetería homy</w:t>
            </w:r>
          </w:p>
        </w:tc>
        <w:tc>
          <w:tcPr>
            <w:tcW w:w="36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$39.990</w:t>
            </w:r>
          </w:p>
        </w:tc>
        <w:tc>
          <w:tcPr>
            <w:tcW w:w="32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4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$159.960</w:t>
            </w:r>
          </w:p>
        </w:tc>
        <w:tc>
          <w:tcPr>
            <w:tcW w:w="5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$145.418</w:t>
            </w:r>
          </w:p>
        </w:tc>
        <w:tc>
          <w:tcPr>
            <w:tcW w:w="3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$122.200</w:t>
            </w:r>
          </w:p>
        </w:tc>
        <w:tc>
          <w:tcPr>
            <w:tcW w:w="2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$23.218</w:t>
            </w:r>
          </w:p>
        </w:tc>
      </w:tr>
      <w:tr w:rsidR="00121C35" w:rsidRPr="00676B0E" w:rsidTr="00CB293E">
        <w:trPr>
          <w:trHeight w:val="300"/>
        </w:trPr>
        <w:tc>
          <w:tcPr>
            <w:tcW w:w="209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lang w:val="en-US"/>
              </w:rPr>
              <w:t xml:space="preserve">Bar cayetana 71 x 40,6 x 80 cm. </w:t>
            </w:r>
            <w:r w:rsidRPr="00676B0E">
              <w:rPr>
                <w:rFonts w:ascii="Times New Roman" w:eastAsia="Times New Roman" w:hAnsi="Times New Roman" w:cs="Times New Roman"/>
                <w:color w:val="000000"/>
                <w:sz w:val="16"/>
                <w:szCs w:val="16"/>
              </w:rPr>
              <w:t>Homy</w:t>
            </w:r>
          </w:p>
        </w:tc>
        <w:tc>
          <w:tcPr>
            <w:tcW w:w="36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$69.990</w:t>
            </w:r>
          </w:p>
        </w:tc>
        <w:tc>
          <w:tcPr>
            <w:tcW w:w="32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$69.990</w:t>
            </w:r>
          </w:p>
        </w:tc>
        <w:tc>
          <w:tcPr>
            <w:tcW w:w="5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$63.627</w:t>
            </w:r>
          </w:p>
        </w:tc>
        <w:tc>
          <w:tcPr>
            <w:tcW w:w="3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$53.468</w:t>
            </w:r>
          </w:p>
        </w:tc>
        <w:tc>
          <w:tcPr>
            <w:tcW w:w="2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$10.159</w:t>
            </w:r>
          </w:p>
        </w:tc>
      </w:tr>
      <w:tr w:rsidR="00121C35" w:rsidRPr="00676B0E" w:rsidTr="00CB293E">
        <w:trPr>
          <w:trHeight w:val="300"/>
        </w:trPr>
        <w:tc>
          <w:tcPr>
            <w:tcW w:w="209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lang w:val="en-US"/>
              </w:rPr>
              <w:t xml:space="preserve">Bar contact 137 x 57 x 105 cm. </w:t>
            </w:r>
            <w:r w:rsidRPr="00676B0E">
              <w:rPr>
                <w:rFonts w:ascii="Times New Roman" w:eastAsia="Times New Roman" w:hAnsi="Times New Roman" w:cs="Times New Roman"/>
                <w:color w:val="000000"/>
                <w:sz w:val="16"/>
                <w:szCs w:val="16"/>
              </w:rPr>
              <w:t>Negro homy</w:t>
            </w:r>
          </w:p>
        </w:tc>
        <w:tc>
          <w:tcPr>
            <w:tcW w:w="36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$89.990</w:t>
            </w:r>
          </w:p>
        </w:tc>
        <w:tc>
          <w:tcPr>
            <w:tcW w:w="32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$89.990</w:t>
            </w:r>
          </w:p>
        </w:tc>
        <w:tc>
          <w:tcPr>
            <w:tcW w:w="5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$81.809</w:t>
            </w:r>
          </w:p>
        </w:tc>
        <w:tc>
          <w:tcPr>
            <w:tcW w:w="3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$68.747</w:t>
            </w:r>
          </w:p>
        </w:tc>
        <w:tc>
          <w:tcPr>
            <w:tcW w:w="2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$13.062</w:t>
            </w:r>
          </w:p>
        </w:tc>
      </w:tr>
      <w:tr w:rsidR="00121C35" w:rsidRPr="00676B0E" w:rsidTr="00CB293E">
        <w:trPr>
          <w:trHeight w:val="300"/>
        </w:trPr>
        <w:tc>
          <w:tcPr>
            <w:tcW w:w="209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Cafetera 4 tazas dr5b oster</w:t>
            </w:r>
          </w:p>
        </w:tc>
        <w:tc>
          <w:tcPr>
            <w:tcW w:w="36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$13.990</w:t>
            </w:r>
          </w:p>
        </w:tc>
        <w:tc>
          <w:tcPr>
            <w:tcW w:w="32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$27.980</w:t>
            </w:r>
          </w:p>
        </w:tc>
        <w:tc>
          <w:tcPr>
            <w:tcW w:w="5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$25.436</w:t>
            </w:r>
          </w:p>
        </w:tc>
        <w:tc>
          <w:tcPr>
            <w:tcW w:w="3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$21.375</w:t>
            </w:r>
          </w:p>
        </w:tc>
        <w:tc>
          <w:tcPr>
            <w:tcW w:w="2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$4.061</w:t>
            </w:r>
          </w:p>
        </w:tc>
      </w:tr>
      <w:tr w:rsidR="00121C35" w:rsidRPr="00676B0E" w:rsidTr="00CB293E">
        <w:trPr>
          <w:trHeight w:val="300"/>
        </w:trPr>
        <w:tc>
          <w:tcPr>
            <w:tcW w:w="209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lastRenderedPageBreak/>
              <w:t>Coctelera 5 piezas acero colores genérico</w:t>
            </w:r>
          </w:p>
        </w:tc>
        <w:tc>
          <w:tcPr>
            <w:tcW w:w="36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$10.990</w:t>
            </w:r>
          </w:p>
        </w:tc>
        <w:tc>
          <w:tcPr>
            <w:tcW w:w="32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$10.990</w:t>
            </w:r>
          </w:p>
        </w:tc>
        <w:tc>
          <w:tcPr>
            <w:tcW w:w="5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$9.991</w:t>
            </w:r>
          </w:p>
        </w:tc>
        <w:tc>
          <w:tcPr>
            <w:tcW w:w="3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$8.396</w:t>
            </w:r>
          </w:p>
        </w:tc>
        <w:tc>
          <w:tcPr>
            <w:tcW w:w="2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$1.595</w:t>
            </w:r>
          </w:p>
        </w:tc>
      </w:tr>
      <w:tr w:rsidR="00121C35" w:rsidRPr="00676B0E" w:rsidTr="00CB293E">
        <w:trPr>
          <w:trHeight w:val="300"/>
        </w:trPr>
        <w:tc>
          <w:tcPr>
            <w:tcW w:w="209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Conservadora y congeladora 160 dual sd-190 maigas</w:t>
            </w:r>
          </w:p>
        </w:tc>
        <w:tc>
          <w:tcPr>
            <w:tcW w:w="36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$219.990</w:t>
            </w:r>
          </w:p>
        </w:tc>
        <w:tc>
          <w:tcPr>
            <w:tcW w:w="32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$219.990</w:t>
            </w:r>
          </w:p>
        </w:tc>
        <w:tc>
          <w:tcPr>
            <w:tcW w:w="5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$199.991</w:t>
            </w:r>
          </w:p>
        </w:tc>
        <w:tc>
          <w:tcPr>
            <w:tcW w:w="3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$168.060</w:t>
            </w:r>
          </w:p>
        </w:tc>
        <w:tc>
          <w:tcPr>
            <w:tcW w:w="2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$31.931</w:t>
            </w:r>
          </w:p>
        </w:tc>
      </w:tr>
      <w:tr w:rsidR="00121C35" w:rsidRPr="00676B0E" w:rsidTr="00CB293E">
        <w:trPr>
          <w:trHeight w:val="300"/>
        </w:trPr>
        <w:tc>
          <w:tcPr>
            <w:tcW w:w="209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Estante 5 repisas 60 x 28 x 145 chocolate casa bonita</w:t>
            </w:r>
          </w:p>
        </w:tc>
        <w:tc>
          <w:tcPr>
            <w:tcW w:w="36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$21.990</w:t>
            </w:r>
          </w:p>
        </w:tc>
        <w:tc>
          <w:tcPr>
            <w:tcW w:w="32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$43.980</w:t>
            </w:r>
          </w:p>
        </w:tc>
        <w:tc>
          <w:tcPr>
            <w:tcW w:w="5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$39.982</w:t>
            </w:r>
          </w:p>
        </w:tc>
        <w:tc>
          <w:tcPr>
            <w:tcW w:w="3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$33.598</w:t>
            </w:r>
          </w:p>
        </w:tc>
        <w:tc>
          <w:tcPr>
            <w:tcW w:w="2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$6.384</w:t>
            </w:r>
          </w:p>
        </w:tc>
      </w:tr>
      <w:tr w:rsidR="00121C35" w:rsidRPr="00676B0E" w:rsidTr="00CB293E">
        <w:trPr>
          <w:trHeight w:val="300"/>
        </w:trPr>
        <w:tc>
          <w:tcPr>
            <w:tcW w:w="209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Horno eléctrico rhel 10ab</w:t>
            </w:r>
          </w:p>
        </w:tc>
        <w:tc>
          <w:tcPr>
            <w:tcW w:w="36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$14.990</w:t>
            </w:r>
          </w:p>
        </w:tc>
        <w:tc>
          <w:tcPr>
            <w:tcW w:w="32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$29.980</w:t>
            </w:r>
          </w:p>
        </w:tc>
        <w:tc>
          <w:tcPr>
            <w:tcW w:w="5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$27.255</w:t>
            </w:r>
          </w:p>
        </w:tc>
        <w:tc>
          <w:tcPr>
            <w:tcW w:w="3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$22.903</w:t>
            </w:r>
          </w:p>
        </w:tc>
        <w:tc>
          <w:tcPr>
            <w:tcW w:w="2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$4.352</w:t>
            </w:r>
          </w:p>
        </w:tc>
      </w:tr>
      <w:tr w:rsidR="00121C35" w:rsidRPr="00676B0E" w:rsidTr="00CB293E">
        <w:trPr>
          <w:trHeight w:val="300"/>
        </w:trPr>
        <w:tc>
          <w:tcPr>
            <w:tcW w:w="209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Juego 6 tazas con plato para café cuadrada home collection</w:t>
            </w:r>
          </w:p>
        </w:tc>
        <w:tc>
          <w:tcPr>
            <w:tcW w:w="36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$4.990</w:t>
            </w:r>
          </w:p>
        </w:tc>
        <w:tc>
          <w:tcPr>
            <w:tcW w:w="32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w:t>
            </w:r>
          </w:p>
        </w:tc>
        <w:tc>
          <w:tcPr>
            <w:tcW w:w="4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$49.900</w:t>
            </w:r>
          </w:p>
        </w:tc>
        <w:tc>
          <w:tcPr>
            <w:tcW w:w="5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$45.364</w:t>
            </w:r>
          </w:p>
        </w:tc>
        <w:tc>
          <w:tcPr>
            <w:tcW w:w="3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$38.121</w:t>
            </w:r>
          </w:p>
        </w:tc>
        <w:tc>
          <w:tcPr>
            <w:tcW w:w="2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$7.243</w:t>
            </w:r>
          </w:p>
        </w:tc>
      </w:tr>
      <w:tr w:rsidR="00121C35" w:rsidRPr="00676B0E" w:rsidTr="00CB293E">
        <w:trPr>
          <w:trHeight w:val="300"/>
        </w:trPr>
        <w:tc>
          <w:tcPr>
            <w:tcW w:w="209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Piso alto madera natural chile</w:t>
            </w:r>
          </w:p>
        </w:tc>
        <w:tc>
          <w:tcPr>
            <w:tcW w:w="36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$14.990</w:t>
            </w:r>
          </w:p>
        </w:tc>
        <w:tc>
          <w:tcPr>
            <w:tcW w:w="32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4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$59.960</w:t>
            </w:r>
          </w:p>
        </w:tc>
        <w:tc>
          <w:tcPr>
            <w:tcW w:w="5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$54.509</w:t>
            </w:r>
          </w:p>
        </w:tc>
        <w:tc>
          <w:tcPr>
            <w:tcW w:w="3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$45.806</w:t>
            </w:r>
          </w:p>
        </w:tc>
        <w:tc>
          <w:tcPr>
            <w:tcW w:w="2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$8.703</w:t>
            </w:r>
          </w:p>
        </w:tc>
      </w:tr>
      <w:tr w:rsidR="00121C35" w:rsidRPr="00676B0E" w:rsidTr="00CB293E">
        <w:trPr>
          <w:trHeight w:val="300"/>
        </w:trPr>
        <w:tc>
          <w:tcPr>
            <w:tcW w:w="209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Set 3 cucharas té acero inoxidable casa bonita</w:t>
            </w:r>
          </w:p>
        </w:tc>
        <w:tc>
          <w:tcPr>
            <w:tcW w:w="36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$1.490</w:t>
            </w:r>
          </w:p>
        </w:tc>
        <w:tc>
          <w:tcPr>
            <w:tcW w:w="32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w:t>
            </w:r>
          </w:p>
        </w:tc>
        <w:tc>
          <w:tcPr>
            <w:tcW w:w="4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$29.800</w:t>
            </w:r>
          </w:p>
        </w:tc>
        <w:tc>
          <w:tcPr>
            <w:tcW w:w="5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$27.091</w:t>
            </w:r>
          </w:p>
        </w:tc>
        <w:tc>
          <w:tcPr>
            <w:tcW w:w="3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$22.765</w:t>
            </w:r>
          </w:p>
        </w:tc>
        <w:tc>
          <w:tcPr>
            <w:tcW w:w="2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$4.325</w:t>
            </w:r>
          </w:p>
        </w:tc>
      </w:tr>
      <w:tr w:rsidR="00121C35" w:rsidRPr="00676B0E" w:rsidTr="00CB293E">
        <w:trPr>
          <w:cnfStyle w:val="010000000000" w:firstRow="0" w:lastRow="1" w:firstColumn="0" w:lastColumn="0" w:oddVBand="0" w:evenVBand="0" w:oddHBand="0" w:evenHBand="0" w:firstRowFirstColumn="0" w:firstRowLastColumn="0" w:lastRowFirstColumn="0" w:lastRowLastColumn="0"/>
          <w:trHeight w:val="300"/>
        </w:trPr>
        <w:tc>
          <w:tcPr>
            <w:tcW w:w="3311" w:type="pct"/>
            <w:gridSpan w:val="4"/>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4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$792.520</w:t>
            </w:r>
          </w:p>
        </w:tc>
        <w:tc>
          <w:tcPr>
            <w:tcW w:w="5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$720.473</w:t>
            </w:r>
          </w:p>
        </w:tc>
        <w:tc>
          <w:tcPr>
            <w:tcW w:w="3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$605.439</w:t>
            </w:r>
          </w:p>
        </w:tc>
        <w:tc>
          <w:tcPr>
            <w:tcW w:w="24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$115.033</w:t>
            </w:r>
          </w:p>
        </w:tc>
      </w:tr>
    </w:tbl>
    <w:p w:rsidR="00121C35" w:rsidRPr="00676B0E" w:rsidRDefault="00121C35" w:rsidP="00121C35">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5404"/>
        <w:gridCol w:w="1181"/>
        <w:gridCol w:w="1246"/>
        <w:gridCol w:w="794"/>
        <w:gridCol w:w="1119"/>
        <w:gridCol w:w="1363"/>
        <w:gridCol w:w="941"/>
        <w:gridCol w:w="936"/>
      </w:tblGrid>
      <w:tr w:rsidR="00121C35" w:rsidRPr="00676B0E" w:rsidTr="00CB293E">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121C35" w:rsidRPr="00676B0E" w:rsidRDefault="00121C35" w:rsidP="002A448B">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Salones</w:t>
            </w:r>
          </w:p>
        </w:tc>
      </w:tr>
      <w:tr w:rsidR="00121C35" w:rsidRPr="00676B0E" w:rsidTr="00CB293E">
        <w:trPr>
          <w:trHeight w:val="300"/>
        </w:trPr>
        <w:tc>
          <w:tcPr>
            <w:tcW w:w="209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47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49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1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45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54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35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7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121C35" w:rsidRPr="00676B0E" w:rsidTr="00CB293E">
        <w:trPr>
          <w:trHeight w:val="300"/>
        </w:trPr>
        <w:tc>
          <w:tcPr>
            <w:tcW w:w="2096"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Silla auditorio negro/metálico incatex</w:t>
            </w:r>
          </w:p>
        </w:tc>
        <w:tc>
          <w:tcPr>
            <w:tcW w:w="470" w:type="pct"/>
            <w:noWrap/>
            <w:hideMark/>
          </w:tcPr>
          <w:p w:rsidR="00121C35" w:rsidRPr="00676B0E" w:rsidRDefault="00121C35" w:rsidP="00A760E5">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49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$15.990</w:t>
            </w:r>
          </w:p>
        </w:tc>
        <w:tc>
          <w:tcPr>
            <w:tcW w:w="31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500</w:t>
            </w:r>
          </w:p>
        </w:tc>
        <w:tc>
          <w:tcPr>
            <w:tcW w:w="45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$7.995.000</w:t>
            </w:r>
          </w:p>
        </w:tc>
        <w:tc>
          <w:tcPr>
            <w:tcW w:w="54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$7.268.182</w:t>
            </w:r>
          </w:p>
        </w:tc>
        <w:tc>
          <w:tcPr>
            <w:tcW w:w="35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$6.107.716</w:t>
            </w:r>
          </w:p>
        </w:tc>
        <w:tc>
          <w:tcPr>
            <w:tcW w:w="27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$1.160.466</w:t>
            </w:r>
          </w:p>
        </w:tc>
      </w:tr>
      <w:tr w:rsidR="00121C35" w:rsidRPr="00676B0E" w:rsidTr="00CB293E">
        <w:trPr>
          <w:trHeight w:val="300"/>
        </w:trPr>
        <w:tc>
          <w:tcPr>
            <w:tcW w:w="2096"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Calefactor orbis 404.000</w:t>
            </w:r>
          </w:p>
        </w:tc>
        <w:tc>
          <w:tcPr>
            <w:tcW w:w="470" w:type="pct"/>
            <w:noWrap/>
            <w:hideMark/>
          </w:tcPr>
          <w:p w:rsidR="00121C35" w:rsidRPr="00676B0E" w:rsidRDefault="00121C35" w:rsidP="00A760E5">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Gasco</w:t>
            </w:r>
          </w:p>
        </w:tc>
        <w:tc>
          <w:tcPr>
            <w:tcW w:w="49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$99.990</w:t>
            </w:r>
          </w:p>
        </w:tc>
        <w:tc>
          <w:tcPr>
            <w:tcW w:w="31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5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$199.980</w:t>
            </w:r>
          </w:p>
        </w:tc>
        <w:tc>
          <w:tcPr>
            <w:tcW w:w="54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$181.800</w:t>
            </w:r>
          </w:p>
        </w:tc>
        <w:tc>
          <w:tcPr>
            <w:tcW w:w="35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$152.773</w:t>
            </w:r>
          </w:p>
        </w:tc>
        <w:tc>
          <w:tcPr>
            <w:tcW w:w="27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$29.027</w:t>
            </w:r>
          </w:p>
        </w:tc>
      </w:tr>
      <w:tr w:rsidR="00121C35" w:rsidRPr="00676B0E" w:rsidTr="00CB293E">
        <w:trPr>
          <w:trHeight w:val="300"/>
        </w:trPr>
        <w:tc>
          <w:tcPr>
            <w:tcW w:w="2096"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Luz cortaimagen estroboscopico profesional</w:t>
            </w:r>
          </w:p>
        </w:tc>
        <w:tc>
          <w:tcPr>
            <w:tcW w:w="470" w:type="pct"/>
            <w:noWrap/>
            <w:hideMark/>
          </w:tcPr>
          <w:p w:rsidR="00121C35" w:rsidRPr="00676B0E" w:rsidRDefault="00121C35" w:rsidP="00A760E5">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Online club</w:t>
            </w:r>
          </w:p>
        </w:tc>
        <w:tc>
          <w:tcPr>
            <w:tcW w:w="49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$6.990</w:t>
            </w:r>
          </w:p>
        </w:tc>
        <w:tc>
          <w:tcPr>
            <w:tcW w:w="31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w:t>
            </w:r>
          </w:p>
        </w:tc>
        <w:tc>
          <w:tcPr>
            <w:tcW w:w="45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$41.940</w:t>
            </w:r>
          </w:p>
        </w:tc>
        <w:tc>
          <w:tcPr>
            <w:tcW w:w="54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$38.127</w:t>
            </w:r>
          </w:p>
        </w:tc>
        <w:tc>
          <w:tcPr>
            <w:tcW w:w="35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$32.040</w:t>
            </w:r>
          </w:p>
        </w:tc>
        <w:tc>
          <w:tcPr>
            <w:tcW w:w="27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$6.088</w:t>
            </w:r>
          </w:p>
        </w:tc>
      </w:tr>
      <w:tr w:rsidR="00121C35" w:rsidRPr="00676B0E" w:rsidTr="00CB293E">
        <w:trPr>
          <w:trHeight w:val="300"/>
        </w:trPr>
        <w:tc>
          <w:tcPr>
            <w:tcW w:w="2096"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Microfono inalámbrico doble</w:t>
            </w:r>
          </w:p>
        </w:tc>
        <w:tc>
          <w:tcPr>
            <w:tcW w:w="470" w:type="pct"/>
            <w:noWrap/>
            <w:hideMark/>
          </w:tcPr>
          <w:p w:rsidR="00121C35" w:rsidRPr="00676B0E" w:rsidRDefault="00121C35" w:rsidP="00A760E5">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Online club</w:t>
            </w:r>
          </w:p>
        </w:tc>
        <w:tc>
          <w:tcPr>
            <w:tcW w:w="49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$12.990</w:t>
            </w:r>
          </w:p>
        </w:tc>
        <w:tc>
          <w:tcPr>
            <w:tcW w:w="31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5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$25.980</w:t>
            </w:r>
          </w:p>
        </w:tc>
        <w:tc>
          <w:tcPr>
            <w:tcW w:w="54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$23.618</w:t>
            </w:r>
          </w:p>
        </w:tc>
        <w:tc>
          <w:tcPr>
            <w:tcW w:w="35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$19.847</w:t>
            </w:r>
          </w:p>
        </w:tc>
        <w:tc>
          <w:tcPr>
            <w:tcW w:w="27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$3.771</w:t>
            </w:r>
          </w:p>
        </w:tc>
      </w:tr>
      <w:tr w:rsidR="00121C35" w:rsidRPr="00676B0E" w:rsidTr="00CB293E">
        <w:trPr>
          <w:trHeight w:val="300"/>
        </w:trPr>
        <w:tc>
          <w:tcPr>
            <w:tcW w:w="2096" w:type="pct"/>
            <w:noWrap/>
            <w:hideMark/>
          </w:tcPr>
          <w:p w:rsidR="00121C35" w:rsidRPr="00676B0E" w:rsidRDefault="00121C35" w:rsidP="00921FFD">
            <w:pPr>
              <w:spacing w:line="360" w:lineRule="auto"/>
              <w:rPr>
                <w:rFonts w:ascii="Times New Roman" w:eastAsia="Times New Roman" w:hAnsi="Times New Roman" w:cs="Times New Roman"/>
                <w:color w:val="404040"/>
                <w:sz w:val="16"/>
                <w:szCs w:val="16"/>
              </w:rPr>
            </w:pPr>
            <w:r w:rsidRPr="00676B0E">
              <w:rPr>
                <w:rFonts w:ascii="Times New Roman" w:eastAsia="Times New Roman" w:hAnsi="Times New Roman" w:cs="Times New Roman"/>
                <w:color w:val="404040"/>
                <w:sz w:val="16"/>
                <w:szCs w:val="16"/>
              </w:rPr>
              <w:t>Proyector powerlite s31+ telón retráctil</w:t>
            </w:r>
          </w:p>
        </w:tc>
        <w:tc>
          <w:tcPr>
            <w:tcW w:w="470" w:type="pct"/>
            <w:noWrap/>
            <w:hideMark/>
          </w:tcPr>
          <w:p w:rsidR="00121C35" w:rsidRPr="00676B0E" w:rsidRDefault="00121C35" w:rsidP="00A760E5">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49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$339.990</w:t>
            </w:r>
          </w:p>
        </w:tc>
        <w:tc>
          <w:tcPr>
            <w:tcW w:w="31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5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$679.980</w:t>
            </w:r>
          </w:p>
        </w:tc>
        <w:tc>
          <w:tcPr>
            <w:tcW w:w="54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$618.164</w:t>
            </w:r>
          </w:p>
        </w:tc>
        <w:tc>
          <w:tcPr>
            <w:tcW w:w="35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$519.465</w:t>
            </w:r>
          </w:p>
        </w:tc>
        <w:tc>
          <w:tcPr>
            <w:tcW w:w="27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$98.698</w:t>
            </w:r>
          </w:p>
        </w:tc>
      </w:tr>
      <w:tr w:rsidR="00121C35" w:rsidRPr="00676B0E" w:rsidTr="00CB293E">
        <w:trPr>
          <w:trHeight w:val="300"/>
        </w:trPr>
        <w:tc>
          <w:tcPr>
            <w:tcW w:w="2096"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Sistema de audio novik stereo, mp3, 4 ch karaoke, usb, sd, 150 watts</w:t>
            </w:r>
          </w:p>
        </w:tc>
        <w:tc>
          <w:tcPr>
            <w:tcW w:w="470" w:type="pct"/>
            <w:noWrap/>
            <w:hideMark/>
          </w:tcPr>
          <w:p w:rsidR="00121C35" w:rsidRPr="00676B0E" w:rsidRDefault="00121C35" w:rsidP="00A760E5">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Casa amarilla</w:t>
            </w:r>
          </w:p>
        </w:tc>
        <w:tc>
          <w:tcPr>
            <w:tcW w:w="49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$246.990</w:t>
            </w:r>
          </w:p>
        </w:tc>
        <w:tc>
          <w:tcPr>
            <w:tcW w:w="31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5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$493.980</w:t>
            </w:r>
          </w:p>
        </w:tc>
        <w:tc>
          <w:tcPr>
            <w:tcW w:w="54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$449.073</w:t>
            </w:r>
          </w:p>
        </w:tc>
        <w:tc>
          <w:tcPr>
            <w:tcW w:w="35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$377.372</w:t>
            </w:r>
          </w:p>
        </w:tc>
        <w:tc>
          <w:tcPr>
            <w:tcW w:w="27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$71.701</w:t>
            </w:r>
          </w:p>
        </w:tc>
      </w:tr>
      <w:tr w:rsidR="00121C35" w:rsidRPr="00676B0E" w:rsidTr="00CB293E">
        <w:trPr>
          <w:cnfStyle w:val="010000000000" w:firstRow="0" w:lastRow="1" w:firstColumn="0" w:lastColumn="0" w:oddVBand="0" w:evenVBand="0" w:oddHBand="0" w:evenHBand="0" w:firstRowFirstColumn="0" w:firstRowLastColumn="0" w:lastRowFirstColumn="0" w:lastRowLastColumn="0"/>
          <w:trHeight w:val="300"/>
        </w:trPr>
        <w:tc>
          <w:tcPr>
            <w:tcW w:w="3374" w:type="pct"/>
            <w:gridSpan w:val="4"/>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45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$9.436.860</w:t>
            </w:r>
          </w:p>
        </w:tc>
        <w:tc>
          <w:tcPr>
            <w:tcW w:w="54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$8.578.964</w:t>
            </w:r>
          </w:p>
        </w:tc>
        <w:tc>
          <w:tcPr>
            <w:tcW w:w="35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$7.209.213</w:t>
            </w:r>
          </w:p>
        </w:tc>
        <w:tc>
          <w:tcPr>
            <w:tcW w:w="27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$1.369.750</w:t>
            </w:r>
          </w:p>
        </w:tc>
      </w:tr>
    </w:tbl>
    <w:p w:rsidR="00121C35" w:rsidRPr="00676B0E" w:rsidRDefault="00121C35" w:rsidP="00121C35">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4434"/>
        <w:gridCol w:w="1071"/>
        <w:gridCol w:w="1538"/>
        <w:gridCol w:w="933"/>
        <w:gridCol w:w="1401"/>
        <w:gridCol w:w="1686"/>
        <w:gridCol w:w="1105"/>
        <w:gridCol w:w="816"/>
      </w:tblGrid>
      <w:tr w:rsidR="00121C35" w:rsidRPr="00676B0E" w:rsidTr="00CB293E">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121C35" w:rsidRPr="00676B0E" w:rsidRDefault="00121C35" w:rsidP="002A448B">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Gimnasio</w:t>
            </w:r>
          </w:p>
        </w:tc>
      </w:tr>
      <w:tr w:rsidR="00121C35" w:rsidRPr="00676B0E" w:rsidTr="00CB293E">
        <w:trPr>
          <w:trHeight w:val="300"/>
        </w:trPr>
        <w:tc>
          <w:tcPr>
            <w:tcW w:w="171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41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597"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64"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544"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654"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43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8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121C35" w:rsidRPr="00676B0E" w:rsidTr="00CB293E">
        <w:trPr>
          <w:trHeight w:val="300"/>
        </w:trPr>
        <w:tc>
          <w:tcPr>
            <w:tcW w:w="171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Banca abdominal master fit</w:t>
            </w:r>
          </w:p>
        </w:tc>
        <w:tc>
          <w:tcPr>
            <w:tcW w:w="417"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97"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$34.990</w:t>
            </w:r>
          </w:p>
        </w:tc>
        <w:tc>
          <w:tcPr>
            <w:tcW w:w="36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4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$69.980</w:t>
            </w:r>
          </w:p>
        </w:tc>
        <w:tc>
          <w:tcPr>
            <w:tcW w:w="65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$63.618</w:t>
            </w:r>
          </w:p>
        </w:tc>
        <w:tc>
          <w:tcPr>
            <w:tcW w:w="43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$53.461</w:t>
            </w:r>
          </w:p>
        </w:tc>
        <w:tc>
          <w:tcPr>
            <w:tcW w:w="28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$10.158</w:t>
            </w:r>
          </w:p>
        </w:tc>
      </w:tr>
      <w:tr w:rsidR="00121C35" w:rsidRPr="00676B0E" w:rsidTr="00CB293E">
        <w:trPr>
          <w:trHeight w:val="300"/>
        </w:trPr>
        <w:tc>
          <w:tcPr>
            <w:tcW w:w="171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Banca pesas ls1102 live up</w:t>
            </w:r>
          </w:p>
        </w:tc>
        <w:tc>
          <w:tcPr>
            <w:tcW w:w="417"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97"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$79.990</w:t>
            </w:r>
          </w:p>
        </w:tc>
        <w:tc>
          <w:tcPr>
            <w:tcW w:w="36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4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$159.980</w:t>
            </w:r>
          </w:p>
        </w:tc>
        <w:tc>
          <w:tcPr>
            <w:tcW w:w="65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$145.436</w:t>
            </w:r>
          </w:p>
        </w:tc>
        <w:tc>
          <w:tcPr>
            <w:tcW w:w="43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$122.215</w:t>
            </w:r>
          </w:p>
        </w:tc>
        <w:tc>
          <w:tcPr>
            <w:tcW w:w="28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$23.221</w:t>
            </w:r>
          </w:p>
        </w:tc>
      </w:tr>
      <w:tr w:rsidR="00121C35" w:rsidRPr="00676B0E" w:rsidTr="00CB293E">
        <w:trPr>
          <w:trHeight w:val="300"/>
        </w:trPr>
        <w:tc>
          <w:tcPr>
            <w:tcW w:w="171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Bicicleta ejercicios mecánica hm-1310 lahsen</w:t>
            </w:r>
          </w:p>
        </w:tc>
        <w:tc>
          <w:tcPr>
            <w:tcW w:w="417"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97"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$57.900</w:t>
            </w:r>
          </w:p>
        </w:tc>
        <w:tc>
          <w:tcPr>
            <w:tcW w:w="36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w:t>
            </w:r>
          </w:p>
        </w:tc>
        <w:tc>
          <w:tcPr>
            <w:tcW w:w="54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$289.500</w:t>
            </w:r>
          </w:p>
        </w:tc>
        <w:tc>
          <w:tcPr>
            <w:tcW w:w="65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$263.182</w:t>
            </w:r>
          </w:p>
        </w:tc>
        <w:tc>
          <w:tcPr>
            <w:tcW w:w="43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$221.161</w:t>
            </w:r>
          </w:p>
        </w:tc>
        <w:tc>
          <w:tcPr>
            <w:tcW w:w="28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$42.021</w:t>
            </w:r>
          </w:p>
        </w:tc>
      </w:tr>
      <w:tr w:rsidR="00121C35" w:rsidRPr="00676B0E" w:rsidTr="00CB293E">
        <w:trPr>
          <w:trHeight w:val="300"/>
        </w:trPr>
        <w:tc>
          <w:tcPr>
            <w:tcW w:w="171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Bicicleta eliptica e-800 bianchi</w:t>
            </w:r>
          </w:p>
        </w:tc>
        <w:tc>
          <w:tcPr>
            <w:tcW w:w="417"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97"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$99.900</w:t>
            </w:r>
          </w:p>
        </w:tc>
        <w:tc>
          <w:tcPr>
            <w:tcW w:w="36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4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$199.800</w:t>
            </w:r>
          </w:p>
        </w:tc>
        <w:tc>
          <w:tcPr>
            <w:tcW w:w="65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$181.636</w:t>
            </w:r>
          </w:p>
        </w:tc>
        <w:tc>
          <w:tcPr>
            <w:tcW w:w="43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$152.636</w:t>
            </w:r>
          </w:p>
        </w:tc>
        <w:tc>
          <w:tcPr>
            <w:tcW w:w="28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$29.001</w:t>
            </w:r>
          </w:p>
        </w:tc>
      </w:tr>
      <w:tr w:rsidR="00121C35" w:rsidRPr="00676B0E" w:rsidTr="00CB293E">
        <w:trPr>
          <w:trHeight w:val="300"/>
        </w:trPr>
        <w:tc>
          <w:tcPr>
            <w:tcW w:w="171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Caminadora manual live sports</w:t>
            </w:r>
          </w:p>
        </w:tc>
        <w:tc>
          <w:tcPr>
            <w:tcW w:w="417"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97"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$89.990</w:t>
            </w:r>
          </w:p>
        </w:tc>
        <w:tc>
          <w:tcPr>
            <w:tcW w:w="36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4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$179.980</w:t>
            </w:r>
          </w:p>
        </w:tc>
        <w:tc>
          <w:tcPr>
            <w:tcW w:w="65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$163.618</w:t>
            </w:r>
          </w:p>
        </w:tc>
        <w:tc>
          <w:tcPr>
            <w:tcW w:w="43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$137.494</w:t>
            </w:r>
          </w:p>
        </w:tc>
        <w:tc>
          <w:tcPr>
            <w:tcW w:w="28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$26.124</w:t>
            </w:r>
          </w:p>
        </w:tc>
      </w:tr>
      <w:tr w:rsidR="00121C35" w:rsidRPr="00676B0E" w:rsidTr="00CB293E">
        <w:trPr>
          <w:trHeight w:val="300"/>
        </w:trPr>
        <w:tc>
          <w:tcPr>
            <w:tcW w:w="171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lastRenderedPageBreak/>
              <w:t>Colchoneta eva single klimber</w:t>
            </w:r>
          </w:p>
        </w:tc>
        <w:tc>
          <w:tcPr>
            <w:tcW w:w="417"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97"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$1.990</w:t>
            </w:r>
          </w:p>
        </w:tc>
        <w:tc>
          <w:tcPr>
            <w:tcW w:w="36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w:t>
            </w:r>
          </w:p>
        </w:tc>
        <w:tc>
          <w:tcPr>
            <w:tcW w:w="54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$11.940</w:t>
            </w:r>
          </w:p>
        </w:tc>
        <w:tc>
          <w:tcPr>
            <w:tcW w:w="65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$10.855</w:t>
            </w:r>
          </w:p>
        </w:tc>
        <w:tc>
          <w:tcPr>
            <w:tcW w:w="43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$9.121</w:t>
            </w:r>
          </w:p>
        </w:tc>
        <w:tc>
          <w:tcPr>
            <w:tcW w:w="28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$1.733</w:t>
            </w:r>
          </w:p>
        </w:tc>
      </w:tr>
      <w:tr w:rsidR="00121C35" w:rsidRPr="00676B0E" w:rsidTr="00CB293E">
        <w:trPr>
          <w:trHeight w:val="300"/>
        </w:trPr>
        <w:tc>
          <w:tcPr>
            <w:tcW w:w="171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Microcomponente philips mcm 2300</w:t>
            </w:r>
          </w:p>
        </w:tc>
        <w:tc>
          <w:tcPr>
            <w:tcW w:w="417"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97"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$44.900</w:t>
            </w:r>
          </w:p>
        </w:tc>
        <w:tc>
          <w:tcPr>
            <w:tcW w:w="36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4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$44.900</w:t>
            </w:r>
          </w:p>
        </w:tc>
        <w:tc>
          <w:tcPr>
            <w:tcW w:w="65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$40.818</w:t>
            </w:r>
          </w:p>
        </w:tc>
        <w:tc>
          <w:tcPr>
            <w:tcW w:w="43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$34.301</w:t>
            </w:r>
          </w:p>
        </w:tc>
        <w:tc>
          <w:tcPr>
            <w:tcW w:w="28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$6.517</w:t>
            </w:r>
          </w:p>
        </w:tc>
      </w:tr>
      <w:tr w:rsidR="00121C35" w:rsidRPr="00676B0E" w:rsidTr="00CB293E">
        <w:trPr>
          <w:trHeight w:val="300"/>
        </w:trPr>
        <w:tc>
          <w:tcPr>
            <w:tcW w:w="171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Set de mancuernas 15 kg live up</w:t>
            </w:r>
          </w:p>
        </w:tc>
        <w:tc>
          <w:tcPr>
            <w:tcW w:w="417"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97"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$24.990</w:t>
            </w:r>
          </w:p>
        </w:tc>
        <w:tc>
          <w:tcPr>
            <w:tcW w:w="36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54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$74.970</w:t>
            </w:r>
          </w:p>
        </w:tc>
        <w:tc>
          <w:tcPr>
            <w:tcW w:w="65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$68.155</w:t>
            </w:r>
          </w:p>
        </w:tc>
        <w:tc>
          <w:tcPr>
            <w:tcW w:w="43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$57.273</w:t>
            </w:r>
          </w:p>
        </w:tc>
        <w:tc>
          <w:tcPr>
            <w:tcW w:w="28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$10.882</w:t>
            </w:r>
          </w:p>
        </w:tc>
      </w:tr>
      <w:tr w:rsidR="00121C35" w:rsidRPr="00676B0E" w:rsidTr="00CB293E">
        <w:trPr>
          <w:trHeight w:val="300"/>
        </w:trPr>
        <w:tc>
          <w:tcPr>
            <w:tcW w:w="171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Soporte lcd tilt15 23-55" daiku</w:t>
            </w:r>
          </w:p>
        </w:tc>
        <w:tc>
          <w:tcPr>
            <w:tcW w:w="417"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97"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$12.990</w:t>
            </w:r>
          </w:p>
        </w:tc>
        <w:tc>
          <w:tcPr>
            <w:tcW w:w="36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4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$25.980</w:t>
            </w:r>
          </w:p>
        </w:tc>
        <w:tc>
          <w:tcPr>
            <w:tcW w:w="65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$23.618</w:t>
            </w:r>
          </w:p>
        </w:tc>
        <w:tc>
          <w:tcPr>
            <w:tcW w:w="43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$19.847</w:t>
            </w:r>
          </w:p>
        </w:tc>
        <w:tc>
          <w:tcPr>
            <w:tcW w:w="28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$3.771</w:t>
            </w:r>
          </w:p>
        </w:tc>
      </w:tr>
      <w:tr w:rsidR="00121C35" w:rsidRPr="00676B0E" w:rsidTr="00CB293E">
        <w:trPr>
          <w:trHeight w:val="300"/>
        </w:trPr>
        <w:tc>
          <w:tcPr>
            <w:tcW w:w="171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Tv led 32" irt</w:t>
            </w:r>
          </w:p>
        </w:tc>
        <w:tc>
          <w:tcPr>
            <w:tcW w:w="417"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97"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$89.990</w:t>
            </w:r>
          </w:p>
        </w:tc>
        <w:tc>
          <w:tcPr>
            <w:tcW w:w="36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4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$179.980</w:t>
            </w:r>
          </w:p>
        </w:tc>
        <w:tc>
          <w:tcPr>
            <w:tcW w:w="65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$163.618</w:t>
            </w:r>
          </w:p>
        </w:tc>
        <w:tc>
          <w:tcPr>
            <w:tcW w:w="43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$137.494</w:t>
            </w:r>
          </w:p>
        </w:tc>
        <w:tc>
          <w:tcPr>
            <w:tcW w:w="28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$26.124</w:t>
            </w:r>
          </w:p>
        </w:tc>
      </w:tr>
      <w:tr w:rsidR="00121C35" w:rsidRPr="00676B0E" w:rsidTr="00CB293E">
        <w:trPr>
          <w:cnfStyle w:val="010000000000" w:firstRow="0" w:lastRow="1" w:firstColumn="0" w:lastColumn="0" w:oddVBand="0" w:evenVBand="0" w:oddHBand="0" w:evenHBand="0" w:firstRowFirstColumn="0" w:firstRowLastColumn="0" w:lastRowFirstColumn="0" w:lastRowLastColumn="0"/>
          <w:trHeight w:val="300"/>
        </w:trPr>
        <w:tc>
          <w:tcPr>
            <w:tcW w:w="3090" w:type="pct"/>
            <w:gridSpan w:val="4"/>
            <w:noWrap/>
            <w:hideMark/>
          </w:tcPr>
          <w:p w:rsidR="00121C35" w:rsidRPr="00676B0E" w:rsidRDefault="00121C35" w:rsidP="002A448B">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54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$1.237.010</w:t>
            </w:r>
          </w:p>
        </w:tc>
        <w:tc>
          <w:tcPr>
            <w:tcW w:w="65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$1.124.555</w:t>
            </w:r>
          </w:p>
        </w:tc>
        <w:tc>
          <w:tcPr>
            <w:tcW w:w="43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$945.004</w:t>
            </w:r>
          </w:p>
        </w:tc>
        <w:tc>
          <w:tcPr>
            <w:tcW w:w="28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$179.551</w:t>
            </w:r>
          </w:p>
        </w:tc>
      </w:tr>
    </w:tbl>
    <w:p w:rsidR="00121C35" w:rsidRPr="00676B0E" w:rsidRDefault="00121C35" w:rsidP="00121C35">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5222"/>
        <w:gridCol w:w="1039"/>
        <w:gridCol w:w="1338"/>
        <w:gridCol w:w="806"/>
        <w:gridCol w:w="1216"/>
        <w:gridCol w:w="1468"/>
        <w:gridCol w:w="959"/>
        <w:gridCol w:w="936"/>
      </w:tblGrid>
      <w:tr w:rsidR="00121C35" w:rsidRPr="00676B0E" w:rsidTr="00CB293E">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121C35" w:rsidRPr="00676B0E" w:rsidRDefault="00121C35" w:rsidP="002A448B">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Exteriores</w:t>
            </w:r>
          </w:p>
        </w:tc>
      </w:tr>
      <w:tr w:rsidR="00121C35" w:rsidRPr="00676B0E" w:rsidTr="00CB293E">
        <w:trPr>
          <w:trHeight w:val="300"/>
        </w:trPr>
        <w:tc>
          <w:tcPr>
            <w:tcW w:w="202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41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52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2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4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57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37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9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121C35" w:rsidRPr="00676B0E" w:rsidTr="00CB293E">
        <w:trPr>
          <w:trHeight w:val="300"/>
        </w:trPr>
        <w:tc>
          <w:tcPr>
            <w:tcW w:w="202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Aro de basquetball</w:t>
            </w:r>
          </w:p>
        </w:tc>
        <w:tc>
          <w:tcPr>
            <w:tcW w:w="41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25"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$39.990</w:t>
            </w:r>
          </w:p>
        </w:tc>
        <w:tc>
          <w:tcPr>
            <w:tcW w:w="32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78"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$79.980</w:t>
            </w:r>
          </w:p>
        </w:tc>
        <w:tc>
          <w:tcPr>
            <w:tcW w:w="575"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$72.709</w:t>
            </w:r>
          </w:p>
        </w:tc>
        <w:tc>
          <w:tcPr>
            <w:tcW w:w="379"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$61.100</w:t>
            </w:r>
          </w:p>
        </w:tc>
        <w:tc>
          <w:tcPr>
            <w:tcW w:w="29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$11.609</w:t>
            </w:r>
          </w:p>
        </w:tc>
      </w:tr>
      <w:tr w:rsidR="00121C35" w:rsidRPr="00676B0E" w:rsidTr="00CB293E">
        <w:trPr>
          <w:trHeight w:val="300"/>
        </w:trPr>
        <w:tc>
          <w:tcPr>
            <w:tcW w:w="202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Base para quitasol madera slat home collection garden</w:t>
            </w:r>
          </w:p>
        </w:tc>
        <w:tc>
          <w:tcPr>
            <w:tcW w:w="41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$19.990</w:t>
            </w:r>
          </w:p>
        </w:tc>
        <w:tc>
          <w:tcPr>
            <w:tcW w:w="32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w:t>
            </w:r>
          </w:p>
        </w:tc>
        <w:tc>
          <w:tcPr>
            <w:tcW w:w="4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$499.750</w:t>
            </w:r>
          </w:p>
        </w:tc>
        <w:tc>
          <w:tcPr>
            <w:tcW w:w="57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$454.318</w:t>
            </w:r>
          </w:p>
        </w:tc>
        <w:tc>
          <w:tcPr>
            <w:tcW w:w="37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$381.780</w:t>
            </w:r>
          </w:p>
        </w:tc>
        <w:tc>
          <w:tcPr>
            <w:tcW w:w="29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$72.538</w:t>
            </w:r>
          </w:p>
        </w:tc>
      </w:tr>
      <w:tr w:rsidR="00121C35" w:rsidRPr="00676B0E" w:rsidTr="00CB293E">
        <w:trPr>
          <w:trHeight w:val="300"/>
        </w:trPr>
        <w:tc>
          <w:tcPr>
            <w:tcW w:w="202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Basurero con tapa segbols con ruedas 85 l kleine</w:t>
            </w:r>
          </w:p>
        </w:tc>
        <w:tc>
          <w:tcPr>
            <w:tcW w:w="41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$9.990</w:t>
            </w:r>
          </w:p>
        </w:tc>
        <w:tc>
          <w:tcPr>
            <w:tcW w:w="32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4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$39.960</w:t>
            </w:r>
          </w:p>
        </w:tc>
        <w:tc>
          <w:tcPr>
            <w:tcW w:w="57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$36.327</w:t>
            </w:r>
          </w:p>
        </w:tc>
        <w:tc>
          <w:tcPr>
            <w:tcW w:w="37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$30.527</w:t>
            </w:r>
          </w:p>
        </w:tc>
        <w:tc>
          <w:tcPr>
            <w:tcW w:w="29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$5.800</w:t>
            </w:r>
          </w:p>
        </w:tc>
      </w:tr>
      <w:tr w:rsidR="00121C35" w:rsidRPr="00676B0E" w:rsidTr="00CB293E">
        <w:trPr>
          <w:trHeight w:val="300"/>
        </w:trPr>
        <w:tc>
          <w:tcPr>
            <w:tcW w:w="202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Calefactor de patio con mesa recco</w:t>
            </w:r>
          </w:p>
        </w:tc>
        <w:tc>
          <w:tcPr>
            <w:tcW w:w="41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$129.990</w:t>
            </w:r>
          </w:p>
        </w:tc>
        <w:tc>
          <w:tcPr>
            <w:tcW w:w="32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$259.980</w:t>
            </w:r>
          </w:p>
        </w:tc>
        <w:tc>
          <w:tcPr>
            <w:tcW w:w="57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$236.345</w:t>
            </w:r>
          </w:p>
        </w:tc>
        <w:tc>
          <w:tcPr>
            <w:tcW w:w="37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$198.610</w:t>
            </w:r>
          </w:p>
        </w:tc>
        <w:tc>
          <w:tcPr>
            <w:tcW w:w="29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$37.736</w:t>
            </w:r>
          </w:p>
        </w:tc>
      </w:tr>
      <w:tr w:rsidR="00121C35" w:rsidRPr="00676B0E" w:rsidTr="00CB293E">
        <w:trPr>
          <w:trHeight w:val="300"/>
        </w:trPr>
        <w:tc>
          <w:tcPr>
            <w:tcW w:w="202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Carro de arrastre big max basic 2 ruedas</w:t>
            </w:r>
          </w:p>
        </w:tc>
        <w:tc>
          <w:tcPr>
            <w:tcW w:w="41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Tenis &amp; golf</w:t>
            </w:r>
          </w:p>
        </w:tc>
        <w:tc>
          <w:tcPr>
            <w:tcW w:w="52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$59.990</w:t>
            </w:r>
          </w:p>
        </w:tc>
        <w:tc>
          <w:tcPr>
            <w:tcW w:w="32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$59.990</w:t>
            </w:r>
          </w:p>
        </w:tc>
        <w:tc>
          <w:tcPr>
            <w:tcW w:w="57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$54.536</w:t>
            </w:r>
          </w:p>
        </w:tc>
        <w:tc>
          <w:tcPr>
            <w:tcW w:w="37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$45.829</w:t>
            </w:r>
          </w:p>
        </w:tc>
        <w:tc>
          <w:tcPr>
            <w:tcW w:w="29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$8.707</w:t>
            </w:r>
          </w:p>
        </w:tc>
      </w:tr>
      <w:tr w:rsidR="00121C35" w:rsidRPr="00676B0E" w:rsidTr="00CB293E">
        <w:trPr>
          <w:trHeight w:val="300"/>
        </w:trPr>
        <w:tc>
          <w:tcPr>
            <w:tcW w:w="202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Cenicero pie blanco 56 cm. Genérico</w:t>
            </w:r>
          </w:p>
        </w:tc>
        <w:tc>
          <w:tcPr>
            <w:tcW w:w="41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$19.990</w:t>
            </w:r>
          </w:p>
        </w:tc>
        <w:tc>
          <w:tcPr>
            <w:tcW w:w="32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4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$79.960</w:t>
            </w:r>
          </w:p>
        </w:tc>
        <w:tc>
          <w:tcPr>
            <w:tcW w:w="57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$72.691</w:t>
            </w:r>
          </w:p>
        </w:tc>
        <w:tc>
          <w:tcPr>
            <w:tcW w:w="37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$61.085</w:t>
            </w:r>
          </w:p>
        </w:tc>
        <w:tc>
          <w:tcPr>
            <w:tcW w:w="29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$11.606</w:t>
            </w:r>
          </w:p>
        </w:tc>
      </w:tr>
      <w:tr w:rsidR="00121C35" w:rsidRPr="00676B0E" w:rsidTr="00CB293E">
        <w:trPr>
          <w:trHeight w:val="300"/>
        </w:trPr>
        <w:tc>
          <w:tcPr>
            <w:tcW w:w="202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Comedor silicia metal-ratán pe 6 piezas home collection</w:t>
            </w:r>
          </w:p>
        </w:tc>
        <w:tc>
          <w:tcPr>
            <w:tcW w:w="41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$69.990</w:t>
            </w:r>
          </w:p>
        </w:tc>
        <w:tc>
          <w:tcPr>
            <w:tcW w:w="32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4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$209.970</w:t>
            </w:r>
          </w:p>
        </w:tc>
        <w:tc>
          <w:tcPr>
            <w:tcW w:w="57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$190.882</w:t>
            </w:r>
          </w:p>
        </w:tc>
        <w:tc>
          <w:tcPr>
            <w:tcW w:w="37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$160.405</w:t>
            </w:r>
          </w:p>
        </w:tc>
        <w:tc>
          <w:tcPr>
            <w:tcW w:w="29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$30.477</w:t>
            </w:r>
          </w:p>
        </w:tc>
      </w:tr>
      <w:tr w:rsidR="00121C35" w:rsidRPr="00676B0E" w:rsidTr="00CB293E">
        <w:trPr>
          <w:trHeight w:val="300"/>
        </w:trPr>
        <w:tc>
          <w:tcPr>
            <w:tcW w:w="202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Pelotas second chance 20un.</w:t>
            </w:r>
          </w:p>
        </w:tc>
        <w:tc>
          <w:tcPr>
            <w:tcW w:w="41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Tenis &amp; golf</w:t>
            </w:r>
          </w:p>
        </w:tc>
        <w:tc>
          <w:tcPr>
            <w:tcW w:w="52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$11.990</w:t>
            </w:r>
          </w:p>
        </w:tc>
        <w:tc>
          <w:tcPr>
            <w:tcW w:w="32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$11.990</w:t>
            </w:r>
          </w:p>
        </w:tc>
        <w:tc>
          <w:tcPr>
            <w:tcW w:w="57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$10.900</w:t>
            </w:r>
          </w:p>
        </w:tc>
        <w:tc>
          <w:tcPr>
            <w:tcW w:w="37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$9.160</w:t>
            </w:r>
          </w:p>
        </w:tc>
        <w:tc>
          <w:tcPr>
            <w:tcW w:w="29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$1.740</w:t>
            </w:r>
          </w:p>
        </w:tc>
      </w:tr>
      <w:tr w:rsidR="00121C35" w:rsidRPr="00676B0E" w:rsidTr="00CB293E">
        <w:trPr>
          <w:trHeight w:val="300"/>
        </w:trPr>
        <w:tc>
          <w:tcPr>
            <w:tcW w:w="202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Quincho a carbón 135 x 60 x 80 cm. Rcubo</w:t>
            </w:r>
          </w:p>
        </w:tc>
        <w:tc>
          <w:tcPr>
            <w:tcW w:w="41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$859.990</w:t>
            </w:r>
          </w:p>
        </w:tc>
        <w:tc>
          <w:tcPr>
            <w:tcW w:w="32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$859.990</w:t>
            </w:r>
          </w:p>
        </w:tc>
        <w:tc>
          <w:tcPr>
            <w:tcW w:w="57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$781.809</w:t>
            </w:r>
          </w:p>
        </w:tc>
        <w:tc>
          <w:tcPr>
            <w:tcW w:w="37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$656.982</w:t>
            </w:r>
          </w:p>
        </w:tc>
        <w:tc>
          <w:tcPr>
            <w:tcW w:w="29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$124.827</w:t>
            </w:r>
          </w:p>
        </w:tc>
      </w:tr>
      <w:tr w:rsidR="00121C35" w:rsidRPr="00676B0E" w:rsidTr="00CB293E">
        <w:trPr>
          <w:trHeight w:val="300"/>
        </w:trPr>
        <w:tc>
          <w:tcPr>
            <w:tcW w:w="202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Quitasol circular metal d=200 home collection garden</w:t>
            </w:r>
          </w:p>
        </w:tc>
        <w:tc>
          <w:tcPr>
            <w:tcW w:w="41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$19.990</w:t>
            </w:r>
          </w:p>
        </w:tc>
        <w:tc>
          <w:tcPr>
            <w:tcW w:w="32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w:t>
            </w:r>
          </w:p>
        </w:tc>
        <w:tc>
          <w:tcPr>
            <w:tcW w:w="4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$499.750</w:t>
            </w:r>
          </w:p>
        </w:tc>
        <w:tc>
          <w:tcPr>
            <w:tcW w:w="57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$454.318</w:t>
            </w:r>
          </w:p>
        </w:tc>
        <w:tc>
          <w:tcPr>
            <w:tcW w:w="37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$381.780</w:t>
            </w:r>
          </w:p>
        </w:tc>
        <w:tc>
          <w:tcPr>
            <w:tcW w:w="29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$72.538</w:t>
            </w:r>
          </w:p>
        </w:tc>
      </w:tr>
      <w:tr w:rsidR="00121C35" w:rsidRPr="00676B0E" w:rsidTr="00CB293E">
        <w:trPr>
          <w:trHeight w:val="300"/>
        </w:trPr>
        <w:tc>
          <w:tcPr>
            <w:tcW w:w="2021" w:type="pct"/>
            <w:noWrap/>
            <w:hideMark/>
          </w:tcPr>
          <w:p w:rsidR="00121C35" w:rsidRPr="00676B0E" w:rsidRDefault="00121C35" w:rsidP="00921FFD">
            <w:pPr>
              <w:spacing w:line="360" w:lineRule="auto"/>
              <w:rPr>
                <w:rFonts w:ascii="Times New Roman" w:eastAsia="Times New Roman" w:hAnsi="Times New Roman" w:cs="Times New Roman"/>
                <w:color w:val="444444"/>
                <w:sz w:val="16"/>
                <w:szCs w:val="16"/>
              </w:rPr>
            </w:pPr>
            <w:r w:rsidRPr="00676B0E">
              <w:rPr>
                <w:rFonts w:ascii="Times New Roman" w:eastAsia="Times New Roman" w:hAnsi="Times New Roman" w:cs="Times New Roman"/>
                <w:color w:val="444444"/>
                <w:sz w:val="16"/>
                <w:szCs w:val="16"/>
              </w:rPr>
              <w:t>Raq/jr. Ballfighter 19</w:t>
            </w:r>
          </w:p>
        </w:tc>
        <w:tc>
          <w:tcPr>
            <w:tcW w:w="41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Tenis &amp; golf</w:t>
            </w:r>
          </w:p>
        </w:tc>
        <w:tc>
          <w:tcPr>
            <w:tcW w:w="52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$22.990</w:t>
            </w:r>
          </w:p>
        </w:tc>
        <w:tc>
          <w:tcPr>
            <w:tcW w:w="32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$45.980</w:t>
            </w:r>
          </w:p>
        </w:tc>
        <w:tc>
          <w:tcPr>
            <w:tcW w:w="57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$41.800</w:t>
            </w:r>
          </w:p>
        </w:tc>
        <w:tc>
          <w:tcPr>
            <w:tcW w:w="37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$35.126</w:t>
            </w:r>
          </w:p>
        </w:tc>
        <w:tc>
          <w:tcPr>
            <w:tcW w:w="29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$6.674</w:t>
            </w:r>
          </w:p>
        </w:tc>
      </w:tr>
      <w:tr w:rsidR="00121C35" w:rsidRPr="00676B0E" w:rsidTr="00CB293E">
        <w:trPr>
          <w:trHeight w:val="300"/>
        </w:trPr>
        <w:tc>
          <w:tcPr>
            <w:tcW w:w="202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Reposera de resina cabo blanco reyplast</w:t>
            </w:r>
          </w:p>
        </w:tc>
        <w:tc>
          <w:tcPr>
            <w:tcW w:w="41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$29.990</w:t>
            </w:r>
          </w:p>
        </w:tc>
        <w:tc>
          <w:tcPr>
            <w:tcW w:w="32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w:t>
            </w:r>
          </w:p>
        </w:tc>
        <w:tc>
          <w:tcPr>
            <w:tcW w:w="4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$1.499.500</w:t>
            </w:r>
          </w:p>
        </w:tc>
        <w:tc>
          <w:tcPr>
            <w:tcW w:w="57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$1.363.182</w:t>
            </w:r>
          </w:p>
        </w:tc>
        <w:tc>
          <w:tcPr>
            <w:tcW w:w="37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$1.145.531</w:t>
            </w:r>
          </w:p>
        </w:tc>
        <w:tc>
          <w:tcPr>
            <w:tcW w:w="29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$217.651</w:t>
            </w:r>
          </w:p>
        </w:tc>
      </w:tr>
      <w:tr w:rsidR="00121C35" w:rsidRPr="00676B0E" w:rsidTr="00CB293E">
        <w:trPr>
          <w:trHeight w:val="300"/>
        </w:trPr>
        <w:tc>
          <w:tcPr>
            <w:tcW w:w="202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Set 2 arcos de fútbol acero</w:t>
            </w:r>
          </w:p>
        </w:tc>
        <w:tc>
          <w:tcPr>
            <w:tcW w:w="41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2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$34.990</w:t>
            </w:r>
          </w:p>
        </w:tc>
        <w:tc>
          <w:tcPr>
            <w:tcW w:w="32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$34.990</w:t>
            </w:r>
          </w:p>
        </w:tc>
        <w:tc>
          <w:tcPr>
            <w:tcW w:w="57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$31.809</w:t>
            </w:r>
          </w:p>
        </w:tc>
        <w:tc>
          <w:tcPr>
            <w:tcW w:w="37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$26.730</w:t>
            </w:r>
          </w:p>
        </w:tc>
        <w:tc>
          <w:tcPr>
            <w:tcW w:w="29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$5.079</w:t>
            </w:r>
          </w:p>
        </w:tc>
      </w:tr>
      <w:tr w:rsidR="00121C35" w:rsidRPr="00676B0E" w:rsidTr="00CB293E">
        <w:trPr>
          <w:trHeight w:val="300"/>
        </w:trPr>
        <w:tc>
          <w:tcPr>
            <w:tcW w:w="2021" w:type="pct"/>
            <w:noWrap/>
            <w:hideMark/>
          </w:tcPr>
          <w:p w:rsidR="00121C35" w:rsidRPr="00676B0E" w:rsidRDefault="00121C35" w:rsidP="00921FFD">
            <w:pPr>
              <w:spacing w:line="360" w:lineRule="auto"/>
              <w:rPr>
                <w:rFonts w:ascii="Times New Roman" w:eastAsia="Times New Roman" w:hAnsi="Times New Roman" w:cs="Times New Roman"/>
                <w:color w:val="444444"/>
                <w:sz w:val="16"/>
                <w:szCs w:val="16"/>
                <w:lang w:val="en-US"/>
              </w:rPr>
            </w:pPr>
            <w:r w:rsidRPr="00676B0E">
              <w:rPr>
                <w:rFonts w:ascii="Times New Roman" w:eastAsia="Times New Roman" w:hAnsi="Times New Roman" w:cs="Times New Roman"/>
                <w:color w:val="444444"/>
                <w:sz w:val="16"/>
                <w:szCs w:val="16"/>
                <w:lang w:val="en-US"/>
              </w:rPr>
              <w:t>Set completo strata 12pc.men!s</w:t>
            </w:r>
          </w:p>
        </w:tc>
        <w:tc>
          <w:tcPr>
            <w:tcW w:w="41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Tenis &amp; golf</w:t>
            </w:r>
          </w:p>
        </w:tc>
        <w:tc>
          <w:tcPr>
            <w:tcW w:w="52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$219.990</w:t>
            </w:r>
          </w:p>
        </w:tc>
        <w:tc>
          <w:tcPr>
            <w:tcW w:w="32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$219.990</w:t>
            </w:r>
          </w:p>
        </w:tc>
        <w:tc>
          <w:tcPr>
            <w:tcW w:w="57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$199.991</w:t>
            </w:r>
          </w:p>
        </w:tc>
        <w:tc>
          <w:tcPr>
            <w:tcW w:w="37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$168.060</w:t>
            </w:r>
          </w:p>
        </w:tc>
        <w:tc>
          <w:tcPr>
            <w:tcW w:w="29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$31.931</w:t>
            </w:r>
          </w:p>
        </w:tc>
      </w:tr>
      <w:tr w:rsidR="00121C35" w:rsidRPr="00676B0E" w:rsidTr="00CB293E">
        <w:trPr>
          <w:trHeight w:val="300"/>
        </w:trPr>
        <w:tc>
          <w:tcPr>
            <w:tcW w:w="202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Sillon columpio 3 personas taupe homy</w:t>
            </w:r>
          </w:p>
        </w:tc>
        <w:tc>
          <w:tcPr>
            <w:tcW w:w="41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$29.990</w:t>
            </w:r>
          </w:p>
        </w:tc>
        <w:tc>
          <w:tcPr>
            <w:tcW w:w="32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4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$119.960</w:t>
            </w:r>
          </w:p>
        </w:tc>
        <w:tc>
          <w:tcPr>
            <w:tcW w:w="57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$109.055</w:t>
            </w:r>
          </w:p>
        </w:tc>
        <w:tc>
          <w:tcPr>
            <w:tcW w:w="37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$91.642</w:t>
            </w:r>
          </w:p>
        </w:tc>
        <w:tc>
          <w:tcPr>
            <w:tcW w:w="29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$17.412</w:t>
            </w:r>
          </w:p>
        </w:tc>
      </w:tr>
      <w:tr w:rsidR="00121C35" w:rsidRPr="00676B0E" w:rsidTr="00CB293E">
        <w:trPr>
          <w:trHeight w:val="300"/>
        </w:trPr>
        <w:tc>
          <w:tcPr>
            <w:tcW w:w="2021" w:type="pct"/>
            <w:noWrap/>
            <w:hideMark/>
          </w:tcPr>
          <w:p w:rsidR="00121C35" w:rsidRPr="00676B0E" w:rsidRDefault="00121C35" w:rsidP="00921FFD">
            <w:pPr>
              <w:spacing w:line="360" w:lineRule="auto"/>
              <w:rPr>
                <w:rFonts w:ascii="Times New Roman" w:eastAsia="Times New Roman" w:hAnsi="Times New Roman" w:cs="Times New Roman"/>
                <w:color w:val="444444"/>
                <w:sz w:val="16"/>
                <w:szCs w:val="16"/>
                <w:lang w:val="en-US"/>
              </w:rPr>
            </w:pPr>
            <w:r w:rsidRPr="00676B0E">
              <w:rPr>
                <w:rFonts w:ascii="Times New Roman" w:eastAsia="Times New Roman" w:hAnsi="Times New Roman" w:cs="Times New Roman"/>
                <w:color w:val="444444"/>
                <w:sz w:val="16"/>
                <w:szCs w:val="16"/>
                <w:lang w:val="en-US"/>
              </w:rPr>
              <w:t>Tb-tr3 tour tennis ball</w:t>
            </w:r>
          </w:p>
        </w:tc>
        <w:tc>
          <w:tcPr>
            <w:tcW w:w="41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Tenis &amp; golf</w:t>
            </w:r>
          </w:p>
        </w:tc>
        <w:tc>
          <w:tcPr>
            <w:tcW w:w="52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$3.990</w:t>
            </w:r>
          </w:p>
        </w:tc>
        <w:tc>
          <w:tcPr>
            <w:tcW w:w="32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4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$15.960</w:t>
            </w:r>
          </w:p>
        </w:tc>
        <w:tc>
          <w:tcPr>
            <w:tcW w:w="57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$14.509</w:t>
            </w:r>
          </w:p>
        </w:tc>
        <w:tc>
          <w:tcPr>
            <w:tcW w:w="37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$12.193</w:t>
            </w:r>
          </w:p>
        </w:tc>
        <w:tc>
          <w:tcPr>
            <w:tcW w:w="29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$2.317</w:t>
            </w:r>
          </w:p>
        </w:tc>
      </w:tr>
      <w:tr w:rsidR="00121C35" w:rsidRPr="00676B0E" w:rsidTr="00CB293E">
        <w:trPr>
          <w:trHeight w:val="300"/>
        </w:trPr>
        <w:tc>
          <w:tcPr>
            <w:tcW w:w="202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Tina de madera con bomba de calor smarttub smartpool 8p.</w:t>
            </w:r>
          </w:p>
        </w:tc>
        <w:tc>
          <w:tcPr>
            <w:tcW w:w="41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$2.999.990</w:t>
            </w:r>
          </w:p>
        </w:tc>
        <w:tc>
          <w:tcPr>
            <w:tcW w:w="32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$2.999.990</w:t>
            </w:r>
          </w:p>
        </w:tc>
        <w:tc>
          <w:tcPr>
            <w:tcW w:w="57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$2.727.264</w:t>
            </w:r>
          </w:p>
        </w:tc>
        <w:tc>
          <w:tcPr>
            <w:tcW w:w="37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$2.291.818</w:t>
            </w:r>
          </w:p>
        </w:tc>
        <w:tc>
          <w:tcPr>
            <w:tcW w:w="29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$435.445</w:t>
            </w:r>
          </w:p>
        </w:tc>
      </w:tr>
      <w:tr w:rsidR="00121C35" w:rsidRPr="00676B0E" w:rsidTr="00CB293E">
        <w:trPr>
          <w:trHeight w:val="300"/>
        </w:trPr>
        <w:tc>
          <w:tcPr>
            <w:tcW w:w="2021"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lastRenderedPageBreak/>
              <w:t>Toldo pe con base 3 x 2 m taupe homy</w:t>
            </w:r>
          </w:p>
        </w:tc>
        <w:tc>
          <w:tcPr>
            <w:tcW w:w="41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$9.990</w:t>
            </w:r>
          </w:p>
        </w:tc>
        <w:tc>
          <w:tcPr>
            <w:tcW w:w="32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$19.980</w:t>
            </w:r>
          </w:p>
        </w:tc>
        <w:tc>
          <w:tcPr>
            <w:tcW w:w="57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$18.164</w:t>
            </w:r>
          </w:p>
        </w:tc>
        <w:tc>
          <w:tcPr>
            <w:tcW w:w="37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$15.264</w:t>
            </w:r>
          </w:p>
        </w:tc>
        <w:tc>
          <w:tcPr>
            <w:tcW w:w="29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$2.900</w:t>
            </w:r>
          </w:p>
        </w:tc>
      </w:tr>
      <w:tr w:rsidR="00121C35" w:rsidRPr="00676B0E" w:rsidTr="00CB293E">
        <w:trPr>
          <w:cnfStyle w:val="010000000000" w:firstRow="0" w:lastRow="1" w:firstColumn="0" w:lastColumn="0" w:oddVBand="0" w:evenVBand="0" w:oddHBand="0" w:evenHBand="0" w:firstRowFirstColumn="0" w:firstRowLastColumn="0" w:lastRowFirstColumn="0" w:lastRowLastColumn="0"/>
          <w:trHeight w:val="300"/>
        </w:trPr>
        <w:tc>
          <w:tcPr>
            <w:tcW w:w="3276" w:type="pct"/>
            <w:gridSpan w:val="4"/>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47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$7.557.670</w:t>
            </w:r>
          </w:p>
        </w:tc>
        <w:tc>
          <w:tcPr>
            <w:tcW w:w="575"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$6.870.609</w:t>
            </w:r>
          </w:p>
        </w:tc>
        <w:tc>
          <w:tcPr>
            <w:tcW w:w="37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$5.773.621</w:t>
            </w:r>
          </w:p>
        </w:tc>
        <w:tc>
          <w:tcPr>
            <w:tcW w:w="29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$1.096.988</w:t>
            </w:r>
          </w:p>
        </w:tc>
      </w:tr>
    </w:tbl>
    <w:p w:rsidR="00121C35" w:rsidRPr="00676B0E" w:rsidRDefault="00121C35" w:rsidP="00121C35">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4976"/>
        <w:gridCol w:w="993"/>
        <w:gridCol w:w="1429"/>
        <w:gridCol w:w="869"/>
        <w:gridCol w:w="1303"/>
        <w:gridCol w:w="1570"/>
        <w:gridCol w:w="1028"/>
        <w:gridCol w:w="816"/>
      </w:tblGrid>
      <w:tr w:rsidR="00121C35" w:rsidRPr="00676B0E" w:rsidTr="00CB293E">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w:t>
            </w:r>
            <w:r w:rsidR="00A760E5" w:rsidRPr="00676B0E">
              <w:rPr>
                <w:rFonts w:ascii="Times New Roman" w:eastAsia="Times New Roman" w:hAnsi="Times New Roman" w:cs="Times New Roman"/>
                <w:color w:val="000000"/>
                <w:sz w:val="16"/>
                <w:szCs w:val="16"/>
              </w:rPr>
              <w:t>PA</w:t>
            </w:r>
          </w:p>
        </w:tc>
      </w:tr>
      <w:tr w:rsidR="00121C35" w:rsidRPr="00676B0E" w:rsidTr="00CB293E">
        <w:trPr>
          <w:trHeight w:val="300"/>
        </w:trPr>
        <w:tc>
          <w:tcPr>
            <w:tcW w:w="1924"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390"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55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4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50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61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40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6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121C35" w:rsidRPr="00676B0E" w:rsidTr="00CB293E">
        <w:trPr>
          <w:trHeight w:val="300"/>
        </w:trPr>
        <w:tc>
          <w:tcPr>
            <w:tcW w:w="192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Camilla portátil iris negra incatex</w:t>
            </w:r>
          </w:p>
        </w:tc>
        <w:tc>
          <w:tcPr>
            <w:tcW w:w="39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$159.990</w:t>
            </w:r>
          </w:p>
        </w:tc>
        <w:tc>
          <w:tcPr>
            <w:tcW w:w="34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50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$639.960</w:t>
            </w:r>
          </w:p>
        </w:tc>
        <w:tc>
          <w:tcPr>
            <w:tcW w:w="61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$581.782</w:t>
            </w:r>
          </w:p>
        </w:tc>
        <w:tc>
          <w:tcPr>
            <w:tcW w:w="40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$488.892</w:t>
            </w:r>
          </w:p>
        </w:tc>
        <w:tc>
          <w:tcPr>
            <w:tcW w:w="26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$92.890</w:t>
            </w:r>
          </w:p>
        </w:tc>
      </w:tr>
      <w:tr w:rsidR="00121C35" w:rsidRPr="00676B0E" w:rsidTr="00CB293E">
        <w:trPr>
          <w:trHeight w:val="300"/>
        </w:trPr>
        <w:tc>
          <w:tcPr>
            <w:tcW w:w="192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Estante 5 repisas 60 x 28 x 145 chocolate casa bonita</w:t>
            </w:r>
          </w:p>
        </w:tc>
        <w:tc>
          <w:tcPr>
            <w:tcW w:w="39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$21.990</w:t>
            </w:r>
          </w:p>
        </w:tc>
        <w:tc>
          <w:tcPr>
            <w:tcW w:w="34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0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$43.980</w:t>
            </w:r>
          </w:p>
        </w:tc>
        <w:tc>
          <w:tcPr>
            <w:tcW w:w="61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$39.982</w:t>
            </w:r>
          </w:p>
        </w:tc>
        <w:tc>
          <w:tcPr>
            <w:tcW w:w="40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$33.598</w:t>
            </w:r>
          </w:p>
        </w:tc>
        <w:tc>
          <w:tcPr>
            <w:tcW w:w="26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$6.384</w:t>
            </w:r>
          </w:p>
        </w:tc>
      </w:tr>
      <w:tr w:rsidR="00121C35" w:rsidRPr="00676B0E" w:rsidTr="00CB293E">
        <w:trPr>
          <w:trHeight w:val="300"/>
        </w:trPr>
        <w:tc>
          <w:tcPr>
            <w:tcW w:w="192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Mueble lavamanos bath 55 41 x 55 x 50 tuhome</w:t>
            </w:r>
          </w:p>
        </w:tc>
        <w:tc>
          <w:tcPr>
            <w:tcW w:w="39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$34.990</w:t>
            </w:r>
          </w:p>
        </w:tc>
        <w:tc>
          <w:tcPr>
            <w:tcW w:w="34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$34.990</w:t>
            </w:r>
          </w:p>
        </w:tc>
        <w:tc>
          <w:tcPr>
            <w:tcW w:w="61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$31.809</w:t>
            </w:r>
          </w:p>
        </w:tc>
        <w:tc>
          <w:tcPr>
            <w:tcW w:w="40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$26.730</w:t>
            </w:r>
          </w:p>
        </w:tc>
        <w:tc>
          <w:tcPr>
            <w:tcW w:w="26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$5.079</w:t>
            </w:r>
          </w:p>
        </w:tc>
      </w:tr>
      <w:tr w:rsidR="00121C35" w:rsidRPr="00676B0E" w:rsidTr="00CB293E">
        <w:trPr>
          <w:trHeight w:val="300"/>
        </w:trPr>
        <w:tc>
          <w:tcPr>
            <w:tcW w:w="192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Sauna madera nativa 206 x 135 x 204 cm. Borga norglas</w:t>
            </w:r>
          </w:p>
        </w:tc>
        <w:tc>
          <w:tcPr>
            <w:tcW w:w="39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$2.289.990</w:t>
            </w:r>
          </w:p>
        </w:tc>
        <w:tc>
          <w:tcPr>
            <w:tcW w:w="34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$2.289.990</w:t>
            </w:r>
          </w:p>
        </w:tc>
        <w:tc>
          <w:tcPr>
            <w:tcW w:w="61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$2.081.809</w:t>
            </w:r>
          </w:p>
        </w:tc>
        <w:tc>
          <w:tcPr>
            <w:tcW w:w="40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$1.749.419</w:t>
            </w:r>
          </w:p>
        </w:tc>
        <w:tc>
          <w:tcPr>
            <w:tcW w:w="26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$332.390</w:t>
            </w:r>
          </w:p>
        </w:tc>
      </w:tr>
      <w:tr w:rsidR="00121C35" w:rsidRPr="00676B0E" w:rsidTr="00CB293E">
        <w:trPr>
          <w:trHeight w:val="300"/>
        </w:trPr>
        <w:tc>
          <w:tcPr>
            <w:tcW w:w="192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Silla pc new york gris/negra asenti</w:t>
            </w:r>
          </w:p>
        </w:tc>
        <w:tc>
          <w:tcPr>
            <w:tcW w:w="39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$17.990</w:t>
            </w:r>
          </w:p>
        </w:tc>
        <w:tc>
          <w:tcPr>
            <w:tcW w:w="34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0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$35.980</w:t>
            </w:r>
          </w:p>
        </w:tc>
        <w:tc>
          <w:tcPr>
            <w:tcW w:w="61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$32.709</w:t>
            </w:r>
          </w:p>
        </w:tc>
        <w:tc>
          <w:tcPr>
            <w:tcW w:w="40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$27.487</w:t>
            </w:r>
          </w:p>
        </w:tc>
        <w:tc>
          <w:tcPr>
            <w:tcW w:w="26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$5.222</w:t>
            </w:r>
          </w:p>
        </w:tc>
      </w:tr>
      <w:tr w:rsidR="00121C35" w:rsidRPr="00676B0E" w:rsidTr="00CB293E">
        <w:trPr>
          <w:trHeight w:val="300"/>
        </w:trPr>
        <w:tc>
          <w:tcPr>
            <w:tcW w:w="192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Sofa julieta 3 cuerpos 205 x 73 x 71 cm. Gris homy</w:t>
            </w:r>
          </w:p>
        </w:tc>
        <w:tc>
          <w:tcPr>
            <w:tcW w:w="39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$99.990</w:t>
            </w:r>
          </w:p>
        </w:tc>
        <w:tc>
          <w:tcPr>
            <w:tcW w:w="34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$99.990</w:t>
            </w:r>
          </w:p>
        </w:tc>
        <w:tc>
          <w:tcPr>
            <w:tcW w:w="61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$90.900</w:t>
            </w:r>
          </w:p>
        </w:tc>
        <w:tc>
          <w:tcPr>
            <w:tcW w:w="40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$76.387</w:t>
            </w:r>
          </w:p>
        </w:tc>
        <w:tc>
          <w:tcPr>
            <w:tcW w:w="26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$14.513</w:t>
            </w:r>
          </w:p>
        </w:tc>
      </w:tr>
      <w:tr w:rsidR="00121C35" w:rsidRPr="00676B0E" w:rsidTr="00CB293E">
        <w:trPr>
          <w:trHeight w:val="300"/>
        </w:trPr>
        <w:tc>
          <w:tcPr>
            <w:tcW w:w="192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Taburete pu 36 x 36 x 50-60 negro homy</w:t>
            </w:r>
          </w:p>
        </w:tc>
        <w:tc>
          <w:tcPr>
            <w:tcW w:w="390"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$19.990</w:t>
            </w:r>
          </w:p>
        </w:tc>
        <w:tc>
          <w:tcPr>
            <w:tcW w:w="341"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$19.990</w:t>
            </w:r>
          </w:p>
        </w:tc>
        <w:tc>
          <w:tcPr>
            <w:tcW w:w="61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$18.173</w:t>
            </w:r>
          </w:p>
        </w:tc>
        <w:tc>
          <w:tcPr>
            <w:tcW w:w="40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$15.271</w:t>
            </w:r>
          </w:p>
        </w:tc>
        <w:tc>
          <w:tcPr>
            <w:tcW w:w="26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$2.902</w:t>
            </w:r>
          </w:p>
        </w:tc>
      </w:tr>
      <w:tr w:rsidR="00121C35" w:rsidRPr="00676B0E" w:rsidTr="00CB293E">
        <w:trPr>
          <w:cnfStyle w:val="010000000000" w:firstRow="0" w:lastRow="1" w:firstColumn="0" w:lastColumn="0" w:oddVBand="0" w:evenVBand="0" w:oddHBand="0" w:evenHBand="0" w:firstRowFirstColumn="0" w:firstRowLastColumn="0" w:lastRowFirstColumn="0" w:lastRowLastColumn="0"/>
          <w:trHeight w:val="300"/>
        </w:trPr>
        <w:tc>
          <w:tcPr>
            <w:tcW w:w="3214" w:type="pct"/>
            <w:gridSpan w:val="4"/>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509"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$3.164.880</w:t>
            </w:r>
          </w:p>
        </w:tc>
        <w:tc>
          <w:tcPr>
            <w:tcW w:w="61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$2.877.164</w:t>
            </w:r>
          </w:p>
        </w:tc>
        <w:tc>
          <w:tcPr>
            <w:tcW w:w="40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$2.417.785</w:t>
            </w:r>
          </w:p>
        </w:tc>
        <w:tc>
          <w:tcPr>
            <w:tcW w:w="263"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$459.379</w:t>
            </w:r>
          </w:p>
        </w:tc>
      </w:tr>
    </w:tbl>
    <w:p w:rsidR="00121C35" w:rsidRPr="00676B0E" w:rsidRDefault="00121C35" w:rsidP="00121C35">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4816"/>
        <w:gridCol w:w="1108"/>
        <w:gridCol w:w="1443"/>
        <w:gridCol w:w="872"/>
        <w:gridCol w:w="1311"/>
        <w:gridCol w:w="1582"/>
        <w:gridCol w:w="1036"/>
        <w:gridCol w:w="816"/>
      </w:tblGrid>
      <w:tr w:rsidR="00121C35" w:rsidRPr="00676B0E" w:rsidTr="002A448B">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Talleres</w:t>
            </w:r>
          </w:p>
        </w:tc>
      </w:tr>
      <w:tr w:rsidR="00121C35" w:rsidRPr="00676B0E" w:rsidTr="00A760E5">
        <w:trPr>
          <w:trHeight w:val="300"/>
        </w:trPr>
        <w:tc>
          <w:tcPr>
            <w:tcW w:w="186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434"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Armónica 20 hoyos</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$4.690</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$23.450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$21.318</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$17.914</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$3.404</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Atril partitura tornado bs-1103np</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$15.990</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$31.980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$29.073</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$24.431</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$4.642</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Batería ebni3 rojo</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$79.990</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$79.990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$72.718</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$61.108</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$11.610</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Battleship serie hasbro gaming</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$4.990</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$9.980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$9.073</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$7.624</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$1.449</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Colchoneta eva single klimber</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$1.990</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$49.750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$45.227</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$38.006</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$7.221</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Espejo 120 cm. Murano royo</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$69.990</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$419.940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$381.764</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$320.810</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$60.954</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Estante 5 repisas 60 x 28 x 145 chocolate casa bonita</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$21.990</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$43.980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$39.982</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$33.598</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$6.384</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Estante 5 repisas 60 x 28 x 145 chocolate casa bonita</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$21.990</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$43.980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$39.982</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$33.598</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$6.384</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Flauta dulce soprano dig alemana blanco</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$6.990</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$69.900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$63.545</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$53.400</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$10.146</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Güiro plateado s40-1</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$14.990</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$29.980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$27.255</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$22.903</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$4.352</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lastRenderedPageBreak/>
              <w:t>Guitarra eléctrica + amplificador 10w</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$68.990</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$68.990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$62.718</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$52.704</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$10.014</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Guitarra ep 38m</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$22.990</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$91.960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$83.600</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$70.252</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$13.348</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Jenga hasbro gaming</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$12.990</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$25.980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$23.618</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$19.847</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$3.771</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Juego de comedor 5 piezas negro casa bonita</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$29.990</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$449.850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$408.955</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$343.659</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$65.295</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Legler caballete</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Kidits</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$24.202</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$121.010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$110.009</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$92.445</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$17.564</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Mesa de juegos 4 en 1</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$99.990</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$299.970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$272.700</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$229.160</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$43.540</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Metalófono t125w azul</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$17.590</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$35.180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$31.982</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$26.875</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$5.106</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Microcomponente philips mcm 2300</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$44.900</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$269.400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$244.909</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$205.806</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$39.103</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Microfono inalámbrico doble</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Online club</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$12.990</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$25.980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$23.618</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$19.847</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$3.771</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Puzzle 200 piezas de la vida en el océano</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$3.990</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$15.960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$14.509</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$12.193</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$2.317</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Set de percusión música</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$14.990</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$44.970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$40.882</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$34.354</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$6.527</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Telar weaving loom</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$39.990</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$79.980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$72.709</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$61.100</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$11.609</w:t>
            </w:r>
          </w:p>
        </w:tc>
      </w:tr>
      <w:tr w:rsidR="00121C35" w:rsidRPr="00676B0E" w:rsidTr="00A760E5">
        <w:trPr>
          <w:trHeight w:val="300"/>
        </w:trPr>
        <w:tc>
          <w:tcPr>
            <w:tcW w:w="18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Violín 1/2 sv001-p</w:t>
            </w:r>
          </w:p>
        </w:tc>
        <w:tc>
          <w:tcPr>
            <w:tcW w:w="434"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$27.990</w:t>
            </w:r>
          </w:p>
        </w:tc>
        <w:tc>
          <w:tcPr>
            <w:tcW w:w="34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$55.980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$50.891</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$42.765</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$8.125</w:t>
            </w:r>
          </w:p>
        </w:tc>
      </w:tr>
      <w:tr w:rsidR="00121C35" w:rsidRPr="00676B0E" w:rsidTr="00A760E5">
        <w:trPr>
          <w:cnfStyle w:val="010000000000" w:firstRow="0" w:lastRow="1" w:firstColumn="0" w:lastColumn="0" w:oddVBand="0" w:evenVBand="0" w:oddHBand="0" w:evenHBand="0" w:firstRowFirstColumn="0" w:firstRowLastColumn="0" w:lastRowFirstColumn="0" w:lastRowLastColumn="0"/>
          <w:trHeight w:val="300"/>
        </w:trPr>
        <w:tc>
          <w:tcPr>
            <w:tcW w:w="3202" w:type="pct"/>
            <w:gridSpan w:val="4"/>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5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$2.388.140</w:t>
            </w:r>
          </w:p>
        </w:tc>
        <w:tc>
          <w:tcPr>
            <w:tcW w:w="6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$2.171.036</w:t>
            </w:r>
          </w:p>
        </w:tc>
        <w:tc>
          <w:tcPr>
            <w:tcW w:w="40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$1.824.400</w:t>
            </w:r>
          </w:p>
        </w:tc>
        <w:tc>
          <w:tcPr>
            <w:tcW w:w="265"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$346.636</w:t>
            </w:r>
          </w:p>
        </w:tc>
      </w:tr>
    </w:tbl>
    <w:p w:rsidR="00121C35" w:rsidRPr="00676B0E" w:rsidRDefault="00121C35" w:rsidP="00121C35">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4090"/>
        <w:gridCol w:w="1131"/>
        <w:gridCol w:w="1622"/>
        <w:gridCol w:w="986"/>
        <w:gridCol w:w="1476"/>
        <w:gridCol w:w="1775"/>
        <w:gridCol w:w="1167"/>
        <w:gridCol w:w="737"/>
      </w:tblGrid>
      <w:tr w:rsidR="00121C35" w:rsidRPr="00676B0E" w:rsidTr="002A448B">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121C35" w:rsidRPr="00676B0E" w:rsidRDefault="00121C35" w:rsidP="002A448B">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Terrazas</w:t>
            </w:r>
          </w:p>
        </w:tc>
      </w:tr>
      <w:tr w:rsidR="00121C35" w:rsidRPr="00676B0E" w:rsidTr="00A760E5">
        <w:trPr>
          <w:trHeight w:val="300"/>
        </w:trPr>
        <w:tc>
          <w:tcPr>
            <w:tcW w:w="1579"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439"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628" w:type="pct"/>
            <w:noWrap/>
            <w:vAlign w:val="center"/>
            <w:hideMark/>
          </w:tcPr>
          <w:p w:rsidR="00121C35" w:rsidRPr="00676B0E" w:rsidRDefault="00A760E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w:t>
            </w:r>
            <w:r w:rsidR="00121C35" w:rsidRPr="00676B0E">
              <w:rPr>
                <w:rFonts w:ascii="Times New Roman" w:eastAsia="Times New Roman" w:hAnsi="Times New Roman" w:cs="Times New Roman"/>
                <w:color w:val="000000"/>
                <w:sz w:val="16"/>
                <w:szCs w:val="16"/>
              </w:rPr>
              <w:t>nitario</w:t>
            </w:r>
          </w:p>
        </w:tc>
        <w:tc>
          <w:tcPr>
            <w:tcW w:w="38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57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687"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45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60"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121C35" w:rsidRPr="00676B0E" w:rsidTr="00A760E5">
        <w:trPr>
          <w:trHeight w:val="300"/>
        </w:trPr>
        <w:tc>
          <w:tcPr>
            <w:tcW w:w="1579"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Cenicero pie blanco 56 cm. Genérico</w:t>
            </w:r>
          </w:p>
        </w:tc>
        <w:tc>
          <w:tcPr>
            <w:tcW w:w="439"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628"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$19.990</w:t>
            </w:r>
          </w:p>
        </w:tc>
        <w:tc>
          <w:tcPr>
            <w:tcW w:w="38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7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$39.980</w:t>
            </w:r>
          </w:p>
        </w:tc>
        <w:tc>
          <w:tcPr>
            <w:tcW w:w="687"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$36.345</w:t>
            </w:r>
          </w:p>
        </w:tc>
        <w:tc>
          <w:tcPr>
            <w:tcW w:w="45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$30.542</w:t>
            </w:r>
          </w:p>
        </w:tc>
        <w:tc>
          <w:tcPr>
            <w:tcW w:w="260"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$5.803</w:t>
            </w:r>
          </w:p>
        </w:tc>
      </w:tr>
      <w:tr w:rsidR="00121C35" w:rsidRPr="00676B0E" w:rsidTr="00A760E5">
        <w:trPr>
          <w:trHeight w:val="300"/>
        </w:trPr>
        <w:tc>
          <w:tcPr>
            <w:tcW w:w="1579"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Set de terraza catering aruba homy</w:t>
            </w:r>
          </w:p>
        </w:tc>
        <w:tc>
          <w:tcPr>
            <w:tcW w:w="439"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628"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$49.990</w:t>
            </w:r>
          </w:p>
        </w:tc>
        <w:tc>
          <w:tcPr>
            <w:tcW w:w="38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57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$199.960</w:t>
            </w:r>
          </w:p>
        </w:tc>
        <w:tc>
          <w:tcPr>
            <w:tcW w:w="687"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$181.782</w:t>
            </w:r>
          </w:p>
        </w:tc>
        <w:tc>
          <w:tcPr>
            <w:tcW w:w="45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$152.758</w:t>
            </w:r>
          </w:p>
        </w:tc>
        <w:tc>
          <w:tcPr>
            <w:tcW w:w="260"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$29.024</w:t>
            </w:r>
          </w:p>
        </w:tc>
      </w:tr>
      <w:tr w:rsidR="00121C35" w:rsidRPr="00676B0E" w:rsidTr="00A760E5">
        <w:trPr>
          <w:trHeight w:val="300"/>
        </w:trPr>
        <w:tc>
          <w:tcPr>
            <w:tcW w:w="1579"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Sillon columpio 3 personas taupe homy</w:t>
            </w:r>
          </w:p>
        </w:tc>
        <w:tc>
          <w:tcPr>
            <w:tcW w:w="439"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628"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$29.990</w:t>
            </w:r>
          </w:p>
        </w:tc>
        <w:tc>
          <w:tcPr>
            <w:tcW w:w="38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57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$119.960</w:t>
            </w:r>
          </w:p>
        </w:tc>
        <w:tc>
          <w:tcPr>
            <w:tcW w:w="687"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$109.055</w:t>
            </w:r>
          </w:p>
        </w:tc>
        <w:tc>
          <w:tcPr>
            <w:tcW w:w="45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$91.642</w:t>
            </w:r>
          </w:p>
        </w:tc>
        <w:tc>
          <w:tcPr>
            <w:tcW w:w="260"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$17.412</w:t>
            </w:r>
          </w:p>
        </w:tc>
      </w:tr>
      <w:tr w:rsidR="00121C35" w:rsidRPr="00676B0E" w:rsidTr="00A760E5">
        <w:trPr>
          <w:cnfStyle w:val="010000000000" w:firstRow="0" w:lastRow="1" w:firstColumn="0" w:lastColumn="0" w:oddVBand="0" w:evenVBand="0" w:oddHBand="0" w:evenHBand="0" w:firstRowFirstColumn="0" w:firstRowLastColumn="0" w:lastRowFirstColumn="0" w:lastRowLastColumn="0"/>
          <w:trHeight w:val="300"/>
        </w:trPr>
        <w:tc>
          <w:tcPr>
            <w:tcW w:w="3028" w:type="pct"/>
            <w:gridSpan w:val="4"/>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57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$359.900</w:t>
            </w:r>
          </w:p>
        </w:tc>
        <w:tc>
          <w:tcPr>
            <w:tcW w:w="687"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$327.182</w:t>
            </w:r>
          </w:p>
        </w:tc>
        <w:tc>
          <w:tcPr>
            <w:tcW w:w="45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$274.943</w:t>
            </w:r>
          </w:p>
        </w:tc>
        <w:tc>
          <w:tcPr>
            <w:tcW w:w="260"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$52.239</w:t>
            </w:r>
          </w:p>
        </w:tc>
      </w:tr>
    </w:tbl>
    <w:p w:rsidR="00121C35" w:rsidRPr="00676B0E" w:rsidRDefault="00121C35" w:rsidP="00121C35">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5546"/>
        <w:gridCol w:w="913"/>
        <w:gridCol w:w="1318"/>
        <w:gridCol w:w="797"/>
        <w:gridCol w:w="1200"/>
        <w:gridCol w:w="1449"/>
        <w:gridCol w:w="945"/>
        <w:gridCol w:w="816"/>
      </w:tblGrid>
      <w:tr w:rsidR="00121C35" w:rsidRPr="00676B0E" w:rsidTr="002A448B">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121C35" w:rsidRPr="00676B0E" w:rsidRDefault="00121C35" w:rsidP="002A448B">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Lavandería</w:t>
            </w:r>
          </w:p>
        </w:tc>
      </w:tr>
      <w:tr w:rsidR="00121C35" w:rsidRPr="00676B0E" w:rsidTr="00A760E5">
        <w:trPr>
          <w:trHeight w:val="300"/>
        </w:trPr>
        <w:tc>
          <w:tcPr>
            <w:tcW w:w="2146"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362" w:type="pct"/>
            <w:noWrap/>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518"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47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568"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374"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44"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121C35" w:rsidRPr="00676B0E" w:rsidTr="00A760E5">
        <w:trPr>
          <w:trHeight w:val="300"/>
        </w:trPr>
        <w:tc>
          <w:tcPr>
            <w:tcW w:w="2146"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Lavadora secadora 11 kg. Carga frontal blanca direct drive lg</w:t>
            </w:r>
          </w:p>
        </w:tc>
        <w:tc>
          <w:tcPr>
            <w:tcW w:w="36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8"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$399.990</w:t>
            </w:r>
          </w:p>
        </w:tc>
        <w:tc>
          <w:tcPr>
            <w:tcW w:w="316"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47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$1.599.960</w:t>
            </w:r>
          </w:p>
        </w:tc>
        <w:tc>
          <w:tcPr>
            <w:tcW w:w="568"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$1.454.509</w:t>
            </w:r>
          </w:p>
        </w:tc>
        <w:tc>
          <w:tcPr>
            <w:tcW w:w="374"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$1.222.277</w:t>
            </w:r>
          </w:p>
        </w:tc>
        <w:tc>
          <w:tcPr>
            <w:tcW w:w="244"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$232.233</w:t>
            </w:r>
          </w:p>
        </w:tc>
      </w:tr>
      <w:tr w:rsidR="00121C35" w:rsidRPr="00676B0E" w:rsidTr="00A760E5">
        <w:trPr>
          <w:cnfStyle w:val="010000000000" w:firstRow="0" w:lastRow="1" w:firstColumn="0" w:lastColumn="0" w:oddVBand="0" w:evenVBand="0" w:oddHBand="0" w:evenHBand="0" w:firstRowFirstColumn="0" w:firstRowLastColumn="0" w:lastRowFirstColumn="0" w:lastRowLastColumn="0"/>
          <w:trHeight w:val="300"/>
        </w:trPr>
        <w:tc>
          <w:tcPr>
            <w:tcW w:w="3343" w:type="pct"/>
            <w:gridSpan w:val="4"/>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47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$1.599.960</w:t>
            </w:r>
          </w:p>
        </w:tc>
        <w:tc>
          <w:tcPr>
            <w:tcW w:w="568"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$1.454.509</w:t>
            </w:r>
          </w:p>
        </w:tc>
        <w:tc>
          <w:tcPr>
            <w:tcW w:w="374"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$1.222.277</w:t>
            </w:r>
          </w:p>
        </w:tc>
        <w:tc>
          <w:tcPr>
            <w:tcW w:w="244"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$232.233</w:t>
            </w:r>
          </w:p>
        </w:tc>
      </w:tr>
    </w:tbl>
    <w:p w:rsidR="00121C35" w:rsidRPr="00676B0E" w:rsidRDefault="00121C35" w:rsidP="00121C35">
      <w:pPr>
        <w:spacing w:line="360" w:lineRule="auto"/>
        <w:rPr>
          <w:rFonts w:ascii="Times New Roman" w:hAnsi="Times New Roman" w:cs="Times New Roman"/>
        </w:rPr>
      </w:pPr>
    </w:p>
    <w:tbl>
      <w:tblPr>
        <w:tblStyle w:val="Sombreadomedio1-nfasis3"/>
        <w:tblW w:w="5000" w:type="pct"/>
        <w:tblLook w:val="0660" w:firstRow="1" w:lastRow="1" w:firstColumn="0" w:lastColumn="0" w:noHBand="1" w:noVBand="1"/>
      </w:tblPr>
      <w:tblGrid>
        <w:gridCol w:w="4177"/>
        <w:gridCol w:w="1240"/>
        <w:gridCol w:w="1577"/>
        <w:gridCol w:w="957"/>
        <w:gridCol w:w="1434"/>
        <w:gridCol w:w="1728"/>
        <w:gridCol w:w="1134"/>
        <w:gridCol w:w="737"/>
      </w:tblGrid>
      <w:tr w:rsidR="00121C35" w:rsidRPr="00676B0E" w:rsidTr="002A448B">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121C35" w:rsidRPr="00676B0E" w:rsidRDefault="00121C35" w:rsidP="002A448B">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Enfermería</w:t>
            </w:r>
          </w:p>
        </w:tc>
      </w:tr>
      <w:tr w:rsidR="00121C35" w:rsidRPr="00676B0E" w:rsidTr="00A760E5">
        <w:trPr>
          <w:trHeight w:val="300"/>
        </w:trPr>
        <w:tc>
          <w:tcPr>
            <w:tcW w:w="161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48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6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7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557"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670"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441"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5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121C35" w:rsidRPr="00676B0E" w:rsidTr="00A760E5">
        <w:trPr>
          <w:trHeight w:val="300"/>
        </w:trPr>
        <w:tc>
          <w:tcPr>
            <w:tcW w:w="1613"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Botiquín más lavamanos tuhome</w:t>
            </w:r>
          </w:p>
        </w:tc>
        <w:tc>
          <w:tcPr>
            <w:tcW w:w="48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6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$79.990</w:t>
            </w:r>
          </w:p>
        </w:tc>
        <w:tc>
          <w:tcPr>
            <w:tcW w:w="37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57"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$79.990</w:t>
            </w:r>
          </w:p>
        </w:tc>
        <w:tc>
          <w:tcPr>
            <w:tcW w:w="670"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$72.718</w:t>
            </w:r>
          </w:p>
        </w:tc>
        <w:tc>
          <w:tcPr>
            <w:tcW w:w="441"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$61.108</w:t>
            </w:r>
          </w:p>
        </w:tc>
        <w:tc>
          <w:tcPr>
            <w:tcW w:w="25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$11.610</w:t>
            </w:r>
          </w:p>
        </w:tc>
      </w:tr>
      <w:tr w:rsidR="00121C35" w:rsidRPr="00676B0E" w:rsidTr="00A760E5">
        <w:trPr>
          <w:trHeight w:val="300"/>
        </w:trPr>
        <w:tc>
          <w:tcPr>
            <w:tcW w:w="1613"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Botiquín profesional para faena aerokit</w:t>
            </w:r>
          </w:p>
        </w:tc>
        <w:tc>
          <w:tcPr>
            <w:tcW w:w="48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6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$18.990</w:t>
            </w:r>
          </w:p>
        </w:tc>
        <w:tc>
          <w:tcPr>
            <w:tcW w:w="37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57"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$37.980</w:t>
            </w:r>
          </w:p>
        </w:tc>
        <w:tc>
          <w:tcPr>
            <w:tcW w:w="670"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$34.527</w:t>
            </w:r>
          </w:p>
        </w:tc>
        <w:tc>
          <w:tcPr>
            <w:tcW w:w="441"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$29.015</w:t>
            </w:r>
          </w:p>
        </w:tc>
        <w:tc>
          <w:tcPr>
            <w:tcW w:w="25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$5.513</w:t>
            </w:r>
          </w:p>
        </w:tc>
      </w:tr>
      <w:tr w:rsidR="00121C35" w:rsidRPr="00676B0E" w:rsidTr="00A760E5">
        <w:trPr>
          <w:trHeight w:val="300"/>
        </w:trPr>
        <w:tc>
          <w:tcPr>
            <w:tcW w:w="1613"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Camilla portátil iris negra incatex</w:t>
            </w:r>
          </w:p>
        </w:tc>
        <w:tc>
          <w:tcPr>
            <w:tcW w:w="48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6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$159.990</w:t>
            </w:r>
          </w:p>
        </w:tc>
        <w:tc>
          <w:tcPr>
            <w:tcW w:w="37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57"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$319.980</w:t>
            </w:r>
          </w:p>
        </w:tc>
        <w:tc>
          <w:tcPr>
            <w:tcW w:w="670"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$290.891</w:t>
            </w:r>
          </w:p>
        </w:tc>
        <w:tc>
          <w:tcPr>
            <w:tcW w:w="441"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$244.446</w:t>
            </w:r>
          </w:p>
        </w:tc>
        <w:tc>
          <w:tcPr>
            <w:tcW w:w="25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$46.445</w:t>
            </w:r>
          </w:p>
        </w:tc>
      </w:tr>
      <w:tr w:rsidR="00121C35" w:rsidRPr="00676B0E" w:rsidTr="00A760E5">
        <w:trPr>
          <w:trHeight w:val="300"/>
        </w:trPr>
        <w:tc>
          <w:tcPr>
            <w:tcW w:w="1613"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Medidor de glucosa ultra mini kit verde</w:t>
            </w:r>
          </w:p>
        </w:tc>
        <w:tc>
          <w:tcPr>
            <w:tcW w:w="48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Salcobrand</w:t>
            </w:r>
          </w:p>
        </w:tc>
        <w:tc>
          <w:tcPr>
            <w:tcW w:w="6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$20.999</w:t>
            </w:r>
          </w:p>
        </w:tc>
        <w:tc>
          <w:tcPr>
            <w:tcW w:w="37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57"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$20.999</w:t>
            </w:r>
          </w:p>
        </w:tc>
        <w:tc>
          <w:tcPr>
            <w:tcW w:w="670"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$19.090</w:t>
            </w:r>
          </w:p>
        </w:tc>
        <w:tc>
          <w:tcPr>
            <w:tcW w:w="441"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$16.042</w:t>
            </w:r>
          </w:p>
        </w:tc>
        <w:tc>
          <w:tcPr>
            <w:tcW w:w="25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$3.048</w:t>
            </w:r>
          </w:p>
        </w:tc>
      </w:tr>
      <w:tr w:rsidR="00121C35" w:rsidRPr="00676B0E" w:rsidTr="00A760E5">
        <w:trPr>
          <w:trHeight w:val="300"/>
        </w:trPr>
        <w:tc>
          <w:tcPr>
            <w:tcW w:w="1613"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Microlife toma presión con pera</w:t>
            </w:r>
          </w:p>
        </w:tc>
        <w:tc>
          <w:tcPr>
            <w:tcW w:w="48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Salcobrand</w:t>
            </w:r>
          </w:p>
        </w:tc>
        <w:tc>
          <w:tcPr>
            <w:tcW w:w="6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$32.999</w:t>
            </w:r>
          </w:p>
        </w:tc>
        <w:tc>
          <w:tcPr>
            <w:tcW w:w="37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57"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$32.999</w:t>
            </w:r>
          </w:p>
        </w:tc>
        <w:tc>
          <w:tcPr>
            <w:tcW w:w="670"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$29.999</w:t>
            </w:r>
          </w:p>
        </w:tc>
        <w:tc>
          <w:tcPr>
            <w:tcW w:w="441"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$25.209</w:t>
            </w:r>
          </w:p>
        </w:tc>
        <w:tc>
          <w:tcPr>
            <w:tcW w:w="25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$4.790</w:t>
            </w:r>
          </w:p>
        </w:tc>
      </w:tr>
      <w:tr w:rsidR="00121C35" w:rsidRPr="00676B0E" w:rsidTr="00A760E5">
        <w:trPr>
          <w:trHeight w:val="300"/>
        </w:trPr>
        <w:tc>
          <w:tcPr>
            <w:tcW w:w="1613"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Silla pc new york gris/negra asenti</w:t>
            </w:r>
          </w:p>
        </w:tc>
        <w:tc>
          <w:tcPr>
            <w:tcW w:w="48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6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$17.990</w:t>
            </w:r>
          </w:p>
        </w:tc>
        <w:tc>
          <w:tcPr>
            <w:tcW w:w="37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57"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$17.990</w:t>
            </w:r>
          </w:p>
        </w:tc>
        <w:tc>
          <w:tcPr>
            <w:tcW w:w="670"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$16.355</w:t>
            </w:r>
          </w:p>
        </w:tc>
        <w:tc>
          <w:tcPr>
            <w:tcW w:w="441"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$13.743</w:t>
            </w:r>
          </w:p>
        </w:tc>
        <w:tc>
          <w:tcPr>
            <w:tcW w:w="25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$2.611</w:t>
            </w:r>
          </w:p>
        </w:tc>
      </w:tr>
      <w:tr w:rsidR="00121C35" w:rsidRPr="00676B0E" w:rsidTr="00A760E5">
        <w:trPr>
          <w:trHeight w:val="300"/>
        </w:trPr>
        <w:tc>
          <w:tcPr>
            <w:tcW w:w="1613"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Termometro digital</w:t>
            </w:r>
          </w:p>
        </w:tc>
        <w:tc>
          <w:tcPr>
            <w:tcW w:w="482" w:type="pct"/>
            <w:noWrap/>
            <w:hideMark/>
          </w:tcPr>
          <w:p w:rsidR="00121C35" w:rsidRPr="00676B0E" w:rsidRDefault="00121C35" w:rsidP="00921FFD">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Salcobrand</w:t>
            </w:r>
          </w:p>
        </w:tc>
        <w:tc>
          <w:tcPr>
            <w:tcW w:w="612"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$4.499</w:t>
            </w:r>
          </w:p>
        </w:tc>
        <w:tc>
          <w:tcPr>
            <w:tcW w:w="37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57"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$8.998</w:t>
            </w:r>
          </w:p>
        </w:tc>
        <w:tc>
          <w:tcPr>
            <w:tcW w:w="670"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$8.180</w:t>
            </w:r>
          </w:p>
        </w:tc>
        <w:tc>
          <w:tcPr>
            <w:tcW w:w="441"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$6.874</w:t>
            </w:r>
          </w:p>
        </w:tc>
        <w:tc>
          <w:tcPr>
            <w:tcW w:w="25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$1.306</w:t>
            </w:r>
          </w:p>
        </w:tc>
      </w:tr>
      <w:tr w:rsidR="00121C35" w:rsidRPr="00676B0E" w:rsidTr="00A760E5">
        <w:trPr>
          <w:cnfStyle w:val="010000000000" w:firstRow="0" w:lastRow="1" w:firstColumn="0" w:lastColumn="0" w:oddVBand="0" w:evenVBand="0" w:oddHBand="0" w:evenHBand="0" w:firstRowFirstColumn="0" w:firstRowLastColumn="0" w:lastRowFirstColumn="0" w:lastRowLastColumn="0"/>
          <w:trHeight w:val="300"/>
        </w:trPr>
        <w:tc>
          <w:tcPr>
            <w:tcW w:w="3080" w:type="pct"/>
            <w:gridSpan w:val="4"/>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557"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$518.936</w:t>
            </w:r>
          </w:p>
        </w:tc>
        <w:tc>
          <w:tcPr>
            <w:tcW w:w="670"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$471.760</w:t>
            </w:r>
          </w:p>
        </w:tc>
        <w:tc>
          <w:tcPr>
            <w:tcW w:w="441"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$396.437</w:t>
            </w:r>
          </w:p>
        </w:tc>
        <w:tc>
          <w:tcPr>
            <w:tcW w:w="253" w:type="pct"/>
            <w:noWrap/>
            <w:vAlign w:val="center"/>
            <w:hideMark/>
          </w:tcPr>
          <w:p w:rsidR="00121C35" w:rsidRPr="00676B0E" w:rsidRDefault="00121C35" w:rsidP="00A760E5">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$75.323</w:t>
            </w:r>
          </w:p>
        </w:tc>
      </w:tr>
    </w:tbl>
    <w:p w:rsidR="00FA6117" w:rsidRPr="00676B0E" w:rsidRDefault="00FA6117">
      <w:pPr>
        <w:rPr>
          <w:rFonts w:ascii="Times New Roman" w:hAnsi="Times New Roman" w:cs="Times New Roman"/>
        </w:rPr>
        <w:sectPr w:rsidR="00FA6117" w:rsidRPr="00676B0E" w:rsidSect="00CB293E">
          <w:pgSz w:w="15840" w:h="12240" w:orient="landscape"/>
          <w:pgMar w:top="1418" w:right="1418" w:bottom="1701" w:left="1418" w:header="720" w:footer="720" w:gutter="0"/>
          <w:cols w:space="720"/>
          <w:noEndnote/>
        </w:sectPr>
      </w:pPr>
    </w:p>
    <w:p w:rsidR="00040DBF" w:rsidRPr="00676B0E" w:rsidRDefault="00FA6117" w:rsidP="000C76DF">
      <w:pPr>
        <w:pStyle w:val="Ttulo1"/>
        <w:spacing w:line="360" w:lineRule="auto"/>
        <w:rPr>
          <w:rFonts w:cs="Times New Roman"/>
          <w:szCs w:val="24"/>
        </w:rPr>
      </w:pPr>
      <w:bookmarkStart w:id="134" w:name="_Toc361665102"/>
      <w:r w:rsidRPr="00676B0E">
        <w:rPr>
          <w:rFonts w:cs="Times New Roman"/>
          <w:lang w:val="es-ES"/>
        </w:rPr>
        <w:lastRenderedPageBreak/>
        <w:t>Estrategia de Finanzas</w:t>
      </w:r>
      <w:bookmarkEnd w:id="134"/>
    </w:p>
    <w:p w:rsidR="00040DBF" w:rsidRPr="00676B0E" w:rsidRDefault="00040DBF" w:rsidP="000C76DF">
      <w:pPr>
        <w:spacing w:line="360" w:lineRule="auto"/>
        <w:jc w:val="both"/>
        <w:rPr>
          <w:rFonts w:ascii="Times New Roman" w:hAnsi="Times New Roman" w:cs="Times New Roman"/>
          <w:szCs w:val="18"/>
          <w:lang w:val="es-ES"/>
        </w:rPr>
      </w:pPr>
    </w:p>
    <w:p w:rsidR="00040DBF" w:rsidRPr="00676B0E" w:rsidRDefault="00040DBF" w:rsidP="000C76DF">
      <w:pPr>
        <w:pStyle w:val="Ttulo2"/>
        <w:rPr>
          <w:rFonts w:cs="Times New Roman"/>
          <w:lang w:val="es-ES"/>
        </w:rPr>
      </w:pPr>
      <w:bookmarkStart w:id="135" w:name="_Toc361665103"/>
      <w:r w:rsidRPr="00676B0E">
        <w:rPr>
          <w:rFonts w:cs="Times New Roman"/>
          <w:lang w:val="es-ES"/>
        </w:rPr>
        <w:t>Objetivos de la Función de Finanzas</w:t>
      </w:r>
      <w:bookmarkEnd w:id="135"/>
    </w:p>
    <w:p w:rsidR="00040DBF" w:rsidRPr="00676B0E" w:rsidRDefault="00040DBF" w:rsidP="00FA6117">
      <w:pPr>
        <w:pStyle w:val="Prrafodelista"/>
        <w:spacing w:line="360" w:lineRule="auto"/>
        <w:ind w:left="792"/>
        <w:rPr>
          <w:rFonts w:ascii="Times New Roman" w:hAnsi="Times New Roman" w:cs="Times New Roman"/>
          <w:sz w:val="24"/>
          <w:szCs w:val="18"/>
          <w:lang w:val="es-ES"/>
        </w:rPr>
      </w:pPr>
    </w:p>
    <w:p w:rsidR="00040DBF" w:rsidRPr="00676B0E" w:rsidRDefault="00040DBF" w:rsidP="00677137">
      <w:pPr>
        <w:pStyle w:val="Default"/>
        <w:numPr>
          <w:ilvl w:val="0"/>
          <w:numId w:val="43"/>
        </w:numPr>
        <w:spacing w:line="360" w:lineRule="auto"/>
        <w:jc w:val="both"/>
        <w:rPr>
          <w:color w:val="auto"/>
          <w:vertAlign w:val="baseline"/>
        </w:rPr>
      </w:pPr>
      <w:r w:rsidRPr="00676B0E">
        <w:rPr>
          <w:color w:val="auto"/>
          <w:vertAlign w:val="baseline"/>
        </w:rPr>
        <w:t>Lograr que el va</w:t>
      </w:r>
      <w:r w:rsidR="00B11607" w:rsidRPr="00676B0E">
        <w:rPr>
          <w:color w:val="auto"/>
          <w:vertAlign w:val="baseline"/>
        </w:rPr>
        <w:t>lor económico del proyecto sea 7</w:t>
      </w:r>
      <w:r w:rsidRPr="00676B0E">
        <w:rPr>
          <w:color w:val="auto"/>
          <w:vertAlign w:val="baseline"/>
        </w:rPr>
        <w:t>% o  superior a la inversión inicial al final del quinto año.</w:t>
      </w:r>
    </w:p>
    <w:p w:rsidR="00040DBF" w:rsidRPr="00676B0E" w:rsidRDefault="00040DBF" w:rsidP="00FA6117">
      <w:pPr>
        <w:pStyle w:val="Default"/>
        <w:spacing w:line="360" w:lineRule="auto"/>
        <w:ind w:left="360" w:firstLine="348"/>
        <w:jc w:val="both"/>
        <w:rPr>
          <w:color w:val="auto"/>
          <w:vertAlign w:val="baseline"/>
        </w:rPr>
      </w:pPr>
    </w:p>
    <w:p w:rsidR="00040DBF" w:rsidRPr="00676B0E" w:rsidRDefault="00040DBF" w:rsidP="00677137">
      <w:pPr>
        <w:pStyle w:val="Default"/>
        <w:numPr>
          <w:ilvl w:val="0"/>
          <w:numId w:val="43"/>
        </w:numPr>
        <w:spacing w:line="360" w:lineRule="auto"/>
        <w:jc w:val="both"/>
        <w:rPr>
          <w:color w:val="auto"/>
          <w:vertAlign w:val="baseline"/>
        </w:rPr>
      </w:pPr>
      <w:r w:rsidRPr="00676B0E">
        <w:rPr>
          <w:color w:val="auto"/>
          <w:vertAlign w:val="baseline"/>
        </w:rPr>
        <w:t>Generar una UAII anual mayor que $ 0 desde el final del primer año de funcionamiento</w:t>
      </w:r>
      <w:r w:rsidR="000C76DF" w:rsidRPr="00676B0E">
        <w:rPr>
          <w:color w:val="auto"/>
          <w:vertAlign w:val="baseline"/>
        </w:rPr>
        <w:t>.</w:t>
      </w:r>
    </w:p>
    <w:p w:rsidR="00040DBF" w:rsidRPr="00676B0E" w:rsidRDefault="00040DBF" w:rsidP="00FA6117">
      <w:pPr>
        <w:pStyle w:val="Default"/>
        <w:spacing w:line="360" w:lineRule="auto"/>
        <w:ind w:left="360" w:firstLine="348"/>
        <w:jc w:val="both"/>
        <w:rPr>
          <w:color w:val="auto"/>
          <w:vertAlign w:val="baseline"/>
        </w:rPr>
      </w:pPr>
    </w:p>
    <w:p w:rsidR="00040DBF" w:rsidRPr="00676B0E" w:rsidRDefault="00040DBF" w:rsidP="00677137">
      <w:pPr>
        <w:pStyle w:val="Default"/>
        <w:numPr>
          <w:ilvl w:val="0"/>
          <w:numId w:val="43"/>
        </w:numPr>
        <w:spacing w:line="360" w:lineRule="auto"/>
        <w:jc w:val="both"/>
        <w:rPr>
          <w:color w:val="auto"/>
          <w:vertAlign w:val="baseline"/>
        </w:rPr>
      </w:pPr>
      <w:r w:rsidRPr="00676B0E">
        <w:rPr>
          <w:color w:val="auto"/>
          <w:vertAlign w:val="baseline"/>
        </w:rPr>
        <w:t xml:space="preserve">Obtener un rendimiento sobre la inversión superior a un 10% al final del quinto año. </w:t>
      </w:r>
    </w:p>
    <w:p w:rsidR="00040DBF" w:rsidRPr="00676B0E" w:rsidRDefault="00040DBF" w:rsidP="00FA6117">
      <w:pPr>
        <w:pStyle w:val="Default"/>
        <w:spacing w:line="360" w:lineRule="auto"/>
        <w:ind w:left="720"/>
        <w:jc w:val="both"/>
        <w:rPr>
          <w:color w:val="auto"/>
          <w:vertAlign w:val="baseline"/>
        </w:rPr>
      </w:pPr>
    </w:p>
    <w:p w:rsidR="00040DBF" w:rsidRPr="00676B0E" w:rsidRDefault="00040DBF" w:rsidP="00677137">
      <w:pPr>
        <w:pStyle w:val="Default"/>
        <w:numPr>
          <w:ilvl w:val="0"/>
          <w:numId w:val="43"/>
        </w:numPr>
        <w:spacing w:line="360" w:lineRule="auto"/>
        <w:jc w:val="both"/>
        <w:rPr>
          <w:color w:val="auto"/>
          <w:vertAlign w:val="baseline"/>
        </w:rPr>
      </w:pPr>
      <w:r w:rsidRPr="00676B0E">
        <w:rPr>
          <w:color w:val="auto"/>
          <w:vertAlign w:val="baseline"/>
        </w:rPr>
        <w:t>Obtener ingresos por venta superiores al 80% de la capacidad productiva del Club Gran Bosque a partir del quinto año de funcionamiento</w:t>
      </w:r>
      <w:r w:rsidR="000C76DF" w:rsidRPr="00676B0E">
        <w:rPr>
          <w:color w:val="auto"/>
          <w:vertAlign w:val="baseline"/>
        </w:rPr>
        <w:t>.</w:t>
      </w:r>
    </w:p>
    <w:p w:rsidR="00040DBF" w:rsidRPr="00676B0E" w:rsidRDefault="00040DBF" w:rsidP="00FA6117">
      <w:pPr>
        <w:pStyle w:val="Default"/>
        <w:spacing w:line="360" w:lineRule="auto"/>
        <w:ind w:left="360" w:firstLine="348"/>
        <w:jc w:val="both"/>
        <w:rPr>
          <w:color w:val="auto"/>
          <w:vertAlign w:val="baseline"/>
        </w:rPr>
      </w:pPr>
    </w:p>
    <w:p w:rsidR="00040DBF" w:rsidRPr="00676B0E" w:rsidRDefault="00040DBF" w:rsidP="00677137">
      <w:pPr>
        <w:pStyle w:val="Prrafodelista"/>
        <w:numPr>
          <w:ilvl w:val="0"/>
          <w:numId w:val="43"/>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Obtener ingresos superiores al 30% de la capacidad del Club en el primer año de operación</w:t>
      </w:r>
      <w:r w:rsidR="000C76DF" w:rsidRPr="00676B0E">
        <w:rPr>
          <w:rFonts w:ascii="Times New Roman" w:hAnsi="Times New Roman" w:cs="Times New Roman"/>
          <w:sz w:val="24"/>
          <w:szCs w:val="24"/>
          <w:vertAlign w:val="baseline"/>
        </w:rPr>
        <w:t>.</w:t>
      </w:r>
    </w:p>
    <w:p w:rsidR="00040DBF" w:rsidRPr="00676B0E" w:rsidRDefault="00040DBF" w:rsidP="00FA6117">
      <w:pPr>
        <w:spacing w:line="360" w:lineRule="auto"/>
        <w:ind w:left="360" w:firstLine="348"/>
        <w:jc w:val="both"/>
        <w:rPr>
          <w:rFonts w:ascii="Times New Roman" w:hAnsi="Times New Roman" w:cs="Times New Roman"/>
          <w:color w:val="FF0000"/>
          <w:sz w:val="18"/>
          <w:szCs w:val="18"/>
          <w:lang w:val="es-ES"/>
        </w:rPr>
      </w:pPr>
    </w:p>
    <w:p w:rsidR="00040DBF" w:rsidRPr="00676B0E" w:rsidRDefault="00040DBF" w:rsidP="00FA6117">
      <w:pPr>
        <w:spacing w:line="360" w:lineRule="auto"/>
        <w:ind w:left="360" w:firstLine="348"/>
        <w:jc w:val="both"/>
        <w:rPr>
          <w:rFonts w:ascii="Times New Roman" w:hAnsi="Times New Roman" w:cs="Times New Roman"/>
          <w:color w:val="FF0000"/>
          <w:sz w:val="18"/>
          <w:szCs w:val="18"/>
          <w:lang w:val="es-ES"/>
        </w:rPr>
      </w:pPr>
    </w:p>
    <w:p w:rsidR="00040DBF" w:rsidRPr="00676B0E" w:rsidRDefault="00040DBF" w:rsidP="00FA6117">
      <w:pPr>
        <w:spacing w:line="360" w:lineRule="auto"/>
        <w:jc w:val="both"/>
        <w:rPr>
          <w:rFonts w:ascii="Times New Roman" w:hAnsi="Times New Roman" w:cs="Times New Roman"/>
          <w:color w:val="FF0000"/>
          <w:sz w:val="18"/>
          <w:szCs w:val="18"/>
          <w:lang w:val="es-ES"/>
        </w:rPr>
      </w:pPr>
    </w:p>
    <w:p w:rsidR="00040DBF" w:rsidRPr="00676B0E" w:rsidRDefault="00040DBF" w:rsidP="00FA6117">
      <w:pPr>
        <w:spacing w:line="360" w:lineRule="auto"/>
        <w:ind w:left="360" w:firstLine="348"/>
        <w:jc w:val="both"/>
        <w:rPr>
          <w:rFonts w:ascii="Times New Roman" w:hAnsi="Times New Roman" w:cs="Times New Roman"/>
          <w:color w:val="FF0000"/>
          <w:szCs w:val="18"/>
          <w:lang w:val="es-ES"/>
        </w:rPr>
      </w:pPr>
    </w:p>
    <w:p w:rsidR="00040DBF" w:rsidRPr="00676B0E" w:rsidRDefault="00040DBF" w:rsidP="00040DBF">
      <w:pPr>
        <w:spacing w:line="276" w:lineRule="auto"/>
        <w:ind w:left="360" w:firstLine="348"/>
        <w:jc w:val="both"/>
        <w:rPr>
          <w:rFonts w:ascii="Times New Roman" w:hAnsi="Times New Roman" w:cs="Times New Roman"/>
          <w:color w:val="FF0000"/>
          <w:szCs w:val="18"/>
          <w:lang w:val="es-ES"/>
        </w:rPr>
      </w:pPr>
    </w:p>
    <w:p w:rsidR="00040DBF" w:rsidRPr="00676B0E" w:rsidRDefault="00040DBF" w:rsidP="00040DBF">
      <w:pPr>
        <w:spacing w:line="276" w:lineRule="auto"/>
        <w:ind w:left="360" w:firstLine="348"/>
        <w:jc w:val="both"/>
        <w:rPr>
          <w:rFonts w:ascii="Times New Roman" w:hAnsi="Times New Roman" w:cs="Times New Roman"/>
          <w:color w:val="FF0000"/>
          <w:szCs w:val="18"/>
          <w:lang w:val="es-ES"/>
        </w:rPr>
      </w:pPr>
    </w:p>
    <w:p w:rsidR="000C76DF" w:rsidRPr="00676B0E" w:rsidRDefault="000C76DF" w:rsidP="000C76DF">
      <w:pPr>
        <w:spacing w:line="276" w:lineRule="auto"/>
        <w:jc w:val="both"/>
        <w:rPr>
          <w:rFonts w:ascii="Times New Roman" w:hAnsi="Times New Roman" w:cs="Times New Roman"/>
          <w:color w:val="FF0000"/>
          <w:szCs w:val="18"/>
          <w:lang w:val="es-ES"/>
        </w:rPr>
      </w:pPr>
    </w:p>
    <w:p w:rsidR="000C76DF" w:rsidRPr="00676B0E" w:rsidRDefault="000C76DF" w:rsidP="000C76DF">
      <w:pPr>
        <w:spacing w:line="276" w:lineRule="auto"/>
        <w:jc w:val="both"/>
        <w:rPr>
          <w:rFonts w:ascii="Times New Roman" w:hAnsi="Times New Roman" w:cs="Times New Roman"/>
          <w:color w:val="FF0000"/>
          <w:szCs w:val="18"/>
          <w:lang w:val="es-ES"/>
        </w:rPr>
        <w:sectPr w:rsidR="000C76DF" w:rsidRPr="00676B0E" w:rsidSect="00FA6117">
          <w:pgSz w:w="12240" w:h="15840"/>
          <w:pgMar w:top="1418" w:right="1701" w:bottom="1418" w:left="1418" w:header="720" w:footer="720" w:gutter="0"/>
          <w:cols w:space="720"/>
          <w:noEndnote/>
        </w:sectPr>
      </w:pPr>
    </w:p>
    <w:p w:rsidR="00040DBF" w:rsidRPr="00676B0E" w:rsidRDefault="00040DBF" w:rsidP="000C76DF">
      <w:pPr>
        <w:pStyle w:val="Ttulo2"/>
        <w:rPr>
          <w:rFonts w:cs="Times New Roman"/>
          <w:lang w:val="es-ES"/>
        </w:rPr>
      </w:pPr>
      <w:bookmarkStart w:id="136" w:name="_Toc361665104"/>
      <w:r w:rsidRPr="00676B0E">
        <w:rPr>
          <w:rFonts w:cs="Times New Roman"/>
          <w:lang w:val="es-ES"/>
        </w:rPr>
        <w:lastRenderedPageBreak/>
        <w:t>Inversión Inicial</w:t>
      </w:r>
      <w:bookmarkEnd w:id="136"/>
    </w:p>
    <w:p w:rsidR="000C76DF" w:rsidRPr="00676B0E" w:rsidRDefault="000C76DF" w:rsidP="000C76DF">
      <w:pPr>
        <w:rPr>
          <w:rFonts w:ascii="Times New Roman" w:hAnsi="Times New Roman" w:cs="Times New Roman"/>
        </w:rPr>
      </w:pPr>
    </w:p>
    <w:p w:rsidR="000C76DF" w:rsidRPr="00676B0E" w:rsidRDefault="000C76DF" w:rsidP="000C76DF">
      <w:pPr>
        <w:pStyle w:val="Descripcin"/>
        <w:keepNext/>
        <w:spacing w:line="360" w:lineRule="auto"/>
        <w:rPr>
          <w:rFonts w:cs="Times New Roman"/>
          <w:b w:val="0"/>
        </w:rPr>
      </w:pPr>
      <w:bookmarkStart w:id="137" w:name="_Toc361664853"/>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27</w:t>
      </w:r>
      <w:r w:rsidR="00B667C3" w:rsidRPr="00676B0E">
        <w:rPr>
          <w:rFonts w:cs="Times New Roman"/>
          <w:noProof/>
        </w:rPr>
        <w:fldChar w:fldCharType="end"/>
      </w:r>
      <w:r w:rsidRPr="00676B0E">
        <w:rPr>
          <w:rFonts w:cs="Times New Roman"/>
        </w:rPr>
        <w:t xml:space="preserve">: </w:t>
      </w:r>
      <w:r w:rsidRPr="00676B0E">
        <w:rPr>
          <w:rFonts w:cs="Times New Roman"/>
          <w:b w:val="0"/>
        </w:rPr>
        <w:t>Inversión Inicial Club Gran Boque.</w:t>
      </w:r>
      <w:bookmarkEnd w:id="137"/>
    </w:p>
    <w:tbl>
      <w:tblPr>
        <w:tblStyle w:val="Sombreadomedio1-nfasis3"/>
        <w:tblW w:w="5000" w:type="pct"/>
        <w:tblLook w:val="0660" w:firstRow="1" w:lastRow="1" w:firstColumn="0" w:lastColumn="0" w:noHBand="1" w:noVBand="1"/>
      </w:tblPr>
      <w:tblGrid>
        <w:gridCol w:w="4861"/>
        <w:gridCol w:w="1020"/>
        <w:gridCol w:w="1468"/>
        <w:gridCol w:w="894"/>
        <w:gridCol w:w="1338"/>
        <w:gridCol w:w="1611"/>
        <w:gridCol w:w="1055"/>
        <w:gridCol w:w="737"/>
      </w:tblGrid>
      <w:tr w:rsidR="000C76DF" w:rsidRPr="00676B0E" w:rsidTr="000C76DF">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Cabina de seguridad</w:t>
            </w:r>
          </w:p>
        </w:tc>
      </w:tr>
      <w:tr w:rsidR="000C76DF" w:rsidRPr="00676B0E" w:rsidTr="000C76DF">
        <w:trPr>
          <w:trHeight w:val="300"/>
        </w:trPr>
        <w:tc>
          <w:tcPr>
            <w:tcW w:w="187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394"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56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4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51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62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40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0C76DF" w:rsidRPr="00676B0E" w:rsidTr="000C76DF">
        <w:trPr>
          <w:trHeight w:val="300"/>
        </w:trPr>
        <w:tc>
          <w:tcPr>
            <w:tcW w:w="1873"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Combo escritorio + estante cedro home collection</w:t>
            </w:r>
          </w:p>
        </w:tc>
        <w:tc>
          <w:tcPr>
            <w:tcW w:w="39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$34.990</w:t>
            </w:r>
          </w:p>
        </w:tc>
        <w:tc>
          <w:tcPr>
            <w:tcW w:w="34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1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$34.990</w:t>
            </w:r>
          </w:p>
        </w:tc>
        <w:tc>
          <w:tcPr>
            <w:tcW w:w="62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$31.809</w:t>
            </w:r>
          </w:p>
        </w:tc>
        <w:tc>
          <w:tcPr>
            <w:tcW w:w="40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$26.730</w:t>
            </w:r>
          </w:p>
        </w:tc>
        <w:tc>
          <w:tcPr>
            <w:tcW w:w="2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$5.079</w:t>
            </w:r>
          </w:p>
        </w:tc>
      </w:tr>
      <w:tr w:rsidR="000C76DF" w:rsidRPr="00676B0E" w:rsidTr="000C76DF">
        <w:trPr>
          <w:trHeight w:val="300"/>
        </w:trPr>
        <w:tc>
          <w:tcPr>
            <w:tcW w:w="1873"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Dvr hd 4 can 2 cam bala 720p q-see</w:t>
            </w:r>
          </w:p>
        </w:tc>
        <w:tc>
          <w:tcPr>
            <w:tcW w:w="39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$179.990</w:t>
            </w:r>
          </w:p>
        </w:tc>
        <w:tc>
          <w:tcPr>
            <w:tcW w:w="34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1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$179.990</w:t>
            </w:r>
          </w:p>
        </w:tc>
        <w:tc>
          <w:tcPr>
            <w:tcW w:w="62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$163.627</w:t>
            </w:r>
          </w:p>
        </w:tc>
        <w:tc>
          <w:tcPr>
            <w:tcW w:w="40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$137.502</w:t>
            </w:r>
          </w:p>
        </w:tc>
        <w:tc>
          <w:tcPr>
            <w:tcW w:w="2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$26.125</w:t>
            </w:r>
          </w:p>
        </w:tc>
      </w:tr>
      <w:tr w:rsidR="000C76DF" w:rsidRPr="00676B0E" w:rsidTr="000C76DF">
        <w:trPr>
          <w:trHeight w:val="300"/>
        </w:trPr>
        <w:tc>
          <w:tcPr>
            <w:tcW w:w="1873"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Lampara escritorio pinza negra casa bonita</w:t>
            </w:r>
          </w:p>
        </w:tc>
        <w:tc>
          <w:tcPr>
            <w:tcW w:w="39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$2.690</w:t>
            </w:r>
          </w:p>
        </w:tc>
        <w:tc>
          <w:tcPr>
            <w:tcW w:w="34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1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$2.690</w:t>
            </w:r>
          </w:p>
        </w:tc>
        <w:tc>
          <w:tcPr>
            <w:tcW w:w="62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$2.445</w:t>
            </w:r>
          </w:p>
        </w:tc>
        <w:tc>
          <w:tcPr>
            <w:tcW w:w="40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$2.055</w:t>
            </w:r>
          </w:p>
        </w:tc>
        <w:tc>
          <w:tcPr>
            <w:tcW w:w="2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$390</w:t>
            </w:r>
          </w:p>
        </w:tc>
      </w:tr>
      <w:tr w:rsidR="000C76DF" w:rsidRPr="00676B0E" w:rsidTr="000C76DF">
        <w:trPr>
          <w:trHeight w:val="300"/>
        </w:trPr>
        <w:tc>
          <w:tcPr>
            <w:tcW w:w="1873"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Papelera decorativa plástica café reyplast</w:t>
            </w:r>
          </w:p>
        </w:tc>
        <w:tc>
          <w:tcPr>
            <w:tcW w:w="39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$1.990</w:t>
            </w:r>
          </w:p>
        </w:tc>
        <w:tc>
          <w:tcPr>
            <w:tcW w:w="34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1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$1.990</w:t>
            </w:r>
          </w:p>
        </w:tc>
        <w:tc>
          <w:tcPr>
            <w:tcW w:w="62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$1.809</w:t>
            </w:r>
          </w:p>
        </w:tc>
        <w:tc>
          <w:tcPr>
            <w:tcW w:w="40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$1.520</w:t>
            </w:r>
          </w:p>
        </w:tc>
        <w:tc>
          <w:tcPr>
            <w:tcW w:w="2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$289</w:t>
            </w:r>
          </w:p>
        </w:tc>
      </w:tr>
      <w:tr w:rsidR="000C76DF" w:rsidRPr="00676B0E" w:rsidTr="000C76DF">
        <w:trPr>
          <w:trHeight w:val="300"/>
        </w:trPr>
        <w:tc>
          <w:tcPr>
            <w:tcW w:w="1873"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Radio reloj nex con usb/bluetooth</w:t>
            </w:r>
          </w:p>
        </w:tc>
        <w:tc>
          <w:tcPr>
            <w:tcW w:w="39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$14.990</w:t>
            </w:r>
          </w:p>
        </w:tc>
        <w:tc>
          <w:tcPr>
            <w:tcW w:w="34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1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$14.990</w:t>
            </w:r>
          </w:p>
        </w:tc>
        <w:tc>
          <w:tcPr>
            <w:tcW w:w="62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$13.627</w:t>
            </w:r>
          </w:p>
        </w:tc>
        <w:tc>
          <w:tcPr>
            <w:tcW w:w="40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$11.451</w:t>
            </w:r>
          </w:p>
        </w:tc>
        <w:tc>
          <w:tcPr>
            <w:tcW w:w="2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$2.176</w:t>
            </w:r>
          </w:p>
        </w:tc>
      </w:tr>
      <w:tr w:rsidR="000C76DF" w:rsidRPr="00676B0E" w:rsidTr="000C76DF">
        <w:trPr>
          <w:trHeight w:val="300"/>
        </w:trPr>
        <w:tc>
          <w:tcPr>
            <w:tcW w:w="1873"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Silla de pc negra asenti</w:t>
            </w:r>
          </w:p>
        </w:tc>
        <w:tc>
          <w:tcPr>
            <w:tcW w:w="39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$14.990</w:t>
            </w:r>
          </w:p>
        </w:tc>
        <w:tc>
          <w:tcPr>
            <w:tcW w:w="34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1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$14.990</w:t>
            </w:r>
          </w:p>
        </w:tc>
        <w:tc>
          <w:tcPr>
            <w:tcW w:w="62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$13.627</w:t>
            </w:r>
          </w:p>
        </w:tc>
        <w:tc>
          <w:tcPr>
            <w:tcW w:w="40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$11.451</w:t>
            </w:r>
          </w:p>
        </w:tc>
        <w:tc>
          <w:tcPr>
            <w:tcW w:w="2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$2.176</w:t>
            </w:r>
          </w:p>
        </w:tc>
      </w:tr>
      <w:tr w:rsidR="000C76DF" w:rsidRPr="00676B0E" w:rsidTr="000C76DF">
        <w:trPr>
          <w:cnfStyle w:val="010000000000" w:firstRow="0" w:lastRow="1" w:firstColumn="0" w:lastColumn="0" w:oddVBand="0" w:evenVBand="0" w:oddHBand="0" w:evenHBand="0" w:firstRowFirstColumn="0" w:firstRowLastColumn="0" w:lastRowFirstColumn="0" w:lastRowLastColumn="0"/>
          <w:trHeight w:val="300"/>
        </w:trPr>
        <w:tc>
          <w:tcPr>
            <w:tcW w:w="3178" w:type="pct"/>
            <w:gridSpan w:val="4"/>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51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$249.640</w:t>
            </w:r>
          </w:p>
        </w:tc>
        <w:tc>
          <w:tcPr>
            <w:tcW w:w="62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$226.945</w:t>
            </w:r>
          </w:p>
        </w:tc>
        <w:tc>
          <w:tcPr>
            <w:tcW w:w="40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$190.710</w:t>
            </w:r>
          </w:p>
        </w:tc>
        <w:tc>
          <w:tcPr>
            <w:tcW w:w="2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$36.235</w:t>
            </w:r>
          </w:p>
        </w:tc>
      </w:tr>
    </w:tbl>
    <w:p w:rsidR="000C76DF" w:rsidRPr="00676B0E" w:rsidRDefault="000C76DF" w:rsidP="000C76DF">
      <w:pPr>
        <w:widowControl w:val="0"/>
        <w:autoSpaceDE w:val="0"/>
        <w:autoSpaceDN w:val="0"/>
        <w:adjustRightInd w:val="0"/>
        <w:spacing w:after="240" w:line="360" w:lineRule="auto"/>
        <w:rPr>
          <w:rFonts w:ascii="Times New Roman" w:hAnsi="Times New Roman" w:cs="Times New Roman"/>
          <w:color w:val="000000"/>
          <w:lang w:val="es-ES"/>
        </w:rPr>
      </w:pPr>
    </w:p>
    <w:tbl>
      <w:tblPr>
        <w:tblStyle w:val="Sombreadomedio1-nfasis3"/>
        <w:tblW w:w="5000" w:type="pct"/>
        <w:tblLook w:val="0660" w:firstRow="1" w:lastRow="1" w:firstColumn="0" w:lastColumn="0" w:noHBand="1" w:noVBand="1"/>
      </w:tblPr>
      <w:tblGrid>
        <w:gridCol w:w="5471"/>
        <w:gridCol w:w="906"/>
        <w:gridCol w:w="1310"/>
        <w:gridCol w:w="794"/>
        <w:gridCol w:w="1188"/>
        <w:gridCol w:w="1438"/>
        <w:gridCol w:w="941"/>
        <w:gridCol w:w="936"/>
      </w:tblGrid>
      <w:tr w:rsidR="000C76DF" w:rsidRPr="00676B0E" w:rsidTr="000C76DF">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Cocina y Comedor</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Calefactor orbis 404.000</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Gasco</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$99.990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$90.900</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$76.387</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$14.513</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Cocina a gas 4 platas 1 horno co 022 maigas</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$507.900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$507.900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$461.727</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$388.006</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$73.721</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Comedor dartagnan 6 sillas home collection 78 x 160 cm.</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$119.990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42</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$5.039.580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$4.581.436</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$3.849.947</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$731.490</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Conservadora y congeladora 160 dual sd-190 maigas</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$219.990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$659.970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$599.973</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$504.179</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$95.794</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Jgo 3 asaderas rectangular home collection</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$20.930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$19.027</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$15.989</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$3.038</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Juego de 6 vasos largos allegra</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$44.500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$40.455</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$33.995</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$6.459</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Juego de cuchillería 16 piezas casa bonita</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$156.870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$142.609</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$119.840</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$22.770</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Juego de vajilla 16 piezas porcelana redondo homy</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$440.370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$400.336</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$336.417</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$63.919</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Lavaplatos acero con rebalse 100 x 50 cm. Izquierdo splendid</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$21.990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$65.970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$59.973</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$50.397</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$9.575</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lastRenderedPageBreak/>
              <w:t>Llave lavadero/lavadora a muro mossini stretto</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$8.390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$25.170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$22.882</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$19.228</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$3.653</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Mantel rectangular exterior home collection 140 x 240 cm.</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42</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$167.580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$152.345</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$128.021</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$24.324</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Microondas 20 i kor6670 mecánico daewoo</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$34.990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$104.970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$95.427</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$80.191</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$15.236</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Modulo lavaplatos 100 x 47 cm. Scandinova/canela</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$62.990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$188.970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$125.980</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$105.866</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$20.114</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Mueble base 3 puertas, 2 cajones 120 x 85 x 48,5 bianco scandinova</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$166.990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$500.970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$333.980</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$280.655</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$53.325</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Olla aluminio de 18 cm. Fagmilia fantuzzi</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$7.190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$35.950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$32.682</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$27.464</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$5.218</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Organizador cub nº1 colores genérico</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$12.950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$11.773</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$9.893</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$1.880</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Pack de termos 1,8 l. + 1 l. Home collection</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$69.900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$63.545</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$53.400</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$10.146</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Papelero con pedal 34 litros soga</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$19.980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$18.164</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$15.264</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$2.900</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Set 3 sartenes antiadeherentes 20, 25, 30 cm. Bohl</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$27.930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$25.391</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$21.337</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$4.054</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Set 6 copas de vino versalles cristar</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$149.500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$135.909</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$114.209</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$21.700</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Set 7 piezas alino home collection</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42</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$125.580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$114.164</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$95.936</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$18.228</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Set salero/pimentero vidrio casa bonita</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42</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$41.580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$37.800</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$31.765</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$6.035</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Soporte lcd tilt15 23-55" daiku</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$12.990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$51.960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$47.236</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$39.694</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$7.542</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Tetera 3,4 l. Con pito acero inoxidable home collection</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$47.940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$43.582</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$36.623</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$6.958</w:t>
            </w:r>
          </w:p>
        </w:tc>
      </w:tr>
      <w:tr w:rsidR="000C76DF" w:rsidRPr="00676B0E" w:rsidTr="000C76DF">
        <w:trPr>
          <w:trHeight w:val="300"/>
        </w:trPr>
        <w:tc>
          <w:tcPr>
            <w:tcW w:w="2118" w:type="pct"/>
            <w:noWrap/>
            <w:vAlign w:val="center"/>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Tv led 32" irt </w:t>
            </w:r>
          </w:p>
        </w:tc>
        <w:tc>
          <w:tcPr>
            <w:tcW w:w="3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$89.990</w:t>
            </w:r>
          </w:p>
        </w:tc>
        <w:tc>
          <w:tcPr>
            <w:tcW w:w="31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$359.960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$327.236</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$274.989</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$52.248</w:t>
            </w:r>
          </w:p>
        </w:tc>
      </w:tr>
      <w:tr w:rsidR="000C76DF" w:rsidRPr="00676B0E" w:rsidTr="000C76DF">
        <w:trPr>
          <w:cnfStyle w:val="010000000000" w:firstRow="0" w:lastRow="1" w:firstColumn="0" w:lastColumn="0" w:oddVBand="0" w:evenVBand="0" w:oddHBand="0" w:evenHBand="0" w:firstRowFirstColumn="0" w:firstRowLastColumn="0" w:lastRowFirstColumn="0" w:lastRowLastColumn="0"/>
          <w:trHeight w:val="300"/>
        </w:trPr>
        <w:tc>
          <w:tcPr>
            <w:tcW w:w="3308" w:type="pct"/>
            <w:gridSpan w:val="4"/>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46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$8.966.970</w:t>
            </w:r>
          </w:p>
        </w:tc>
        <w:tc>
          <w:tcPr>
            <w:tcW w:w="56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$7.984.533</w:t>
            </w:r>
          </w:p>
        </w:tc>
        <w:tc>
          <w:tcPr>
            <w:tcW w:w="3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$6.709.691</w:t>
            </w:r>
          </w:p>
        </w:tc>
        <w:tc>
          <w:tcPr>
            <w:tcW w:w="2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$1.274.841</w:t>
            </w:r>
          </w:p>
        </w:tc>
      </w:tr>
    </w:tbl>
    <w:p w:rsidR="000C76DF" w:rsidRPr="00676B0E" w:rsidRDefault="000C76DF" w:rsidP="000C76DF">
      <w:pPr>
        <w:widowControl w:val="0"/>
        <w:autoSpaceDE w:val="0"/>
        <w:autoSpaceDN w:val="0"/>
        <w:adjustRightInd w:val="0"/>
        <w:spacing w:after="240" w:line="360" w:lineRule="auto"/>
        <w:rPr>
          <w:rFonts w:ascii="Times New Roman" w:hAnsi="Times New Roman" w:cs="Times New Roman"/>
          <w:color w:val="000000"/>
          <w:lang w:val="es-ES"/>
        </w:rPr>
      </w:pPr>
    </w:p>
    <w:tbl>
      <w:tblPr>
        <w:tblStyle w:val="Sombreadomedio1-nfasis3"/>
        <w:tblW w:w="5000" w:type="pct"/>
        <w:tblLook w:val="0660" w:firstRow="1" w:lastRow="1" w:firstColumn="0" w:lastColumn="0" w:noHBand="1" w:noVBand="1"/>
      </w:tblPr>
      <w:tblGrid>
        <w:gridCol w:w="4989"/>
        <w:gridCol w:w="993"/>
        <w:gridCol w:w="1429"/>
        <w:gridCol w:w="864"/>
        <w:gridCol w:w="1300"/>
        <w:gridCol w:w="1568"/>
        <w:gridCol w:w="1025"/>
        <w:gridCol w:w="816"/>
      </w:tblGrid>
      <w:tr w:rsidR="000C76DF" w:rsidRPr="00676B0E" w:rsidTr="000C76DF">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Recepción</w:t>
            </w:r>
          </w:p>
        </w:tc>
      </w:tr>
      <w:tr w:rsidR="000C76DF" w:rsidRPr="00676B0E" w:rsidTr="000C76DF">
        <w:trPr>
          <w:trHeight w:val="300"/>
        </w:trPr>
        <w:tc>
          <w:tcPr>
            <w:tcW w:w="192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39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55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4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50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61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4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6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0C76DF" w:rsidRPr="00676B0E" w:rsidTr="000C76DF">
        <w:trPr>
          <w:trHeight w:val="300"/>
        </w:trPr>
        <w:tc>
          <w:tcPr>
            <w:tcW w:w="1929"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Alfombra bcf rojo y gris 150 x 220 cm. Home collection</w:t>
            </w:r>
          </w:p>
        </w:tc>
        <w:tc>
          <w:tcPr>
            <w:tcW w:w="39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$16.990</w:t>
            </w:r>
          </w:p>
        </w:tc>
        <w:tc>
          <w:tcPr>
            <w:tcW w:w="34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$16.990</w:t>
            </w:r>
          </w:p>
        </w:tc>
        <w:tc>
          <w:tcPr>
            <w:tcW w:w="61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$15.445</w:t>
            </w:r>
          </w:p>
        </w:tc>
        <w:tc>
          <w:tcPr>
            <w:tcW w:w="4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$12.979</w:t>
            </w:r>
          </w:p>
        </w:tc>
        <w:tc>
          <w:tcPr>
            <w:tcW w:w="26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$2.466</w:t>
            </w:r>
          </w:p>
        </w:tc>
      </w:tr>
      <w:tr w:rsidR="000C76DF" w:rsidRPr="00676B0E" w:rsidTr="000C76DF">
        <w:trPr>
          <w:trHeight w:val="300"/>
        </w:trPr>
        <w:tc>
          <w:tcPr>
            <w:tcW w:w="1929"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All in one lenovo intel celeron 2g ram/500gb dd 19,5"</w:t>
            </w:r>
          </w:p>
        </w:tc>
        <w:tc>
          <w:tcPr>
            <w:tcW w:w="39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5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$199.990</w:t>
            </w:r>
          </w:p>
        </w:tc>
        <w:tc>
          <w:tcPr>
            <w:tcW w:w="34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$199.990</w:t>
            </w:r>
          </w:p>
        </w:tc>
        <w:tc>
          <w:tcPr>
            <w:tcW w:w="61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$181.809</w:t>
            </w:r>
          </w:p>
        </w:tc>
        <w:tc>
          <w:tcPr>
            <w:tcW w:w="4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$152.781</w:t>
            </w:r>
          </w:p>
        </w:tc>
        <w:tc>
          <w:tcPr>
            <w:tcW w:w="26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$29.028</w:t>
            </w:r>
          </w:p>
        </w:tc>
      </w:tr>
      <w:tr w:rsidR="000C76DF" w:rsidRPr="00676B0E" w:rsidTr="000C76DF">
        <w:trPr>
          <w:trHeight w:val="300"/>
        </w:trPr>
        <w:tc>
          <w:tcPr>
            <w:tcW w:w="1929"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Mesa recepción 270 x 60 x 115 cedro movilockers</w:t>
            </w:r>
          </w:p>
        </w:tc>
        <w:tc>
          <w:tcPr>
            <w:tcW w:w="39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$975.990</w:t>
            </w:r>
          </w:p>
        </w:tc>
        <w:tc>
          <w:tcPr>
            <w:tcW w:w="34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$975.990</w:t>
            </w:r>
          </w:p>
        </w:tc>
        <w:tc>
          <w:tcPr>
            <w:tcW w:w="61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$887.264</w:t>
            </w:r>
          </w:p>
        </w:tc>
        <w:tc>
          <w:tcPr>
            <w:tcW w:w="4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$745.600</w:t>
            </w:r>
          </w:p>
        </w:tc>
        <w:tc>
          <w:tcPr>
            <w:tcW w:w="26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$141.664</w:t>
            </w:r>
          </w:p>
        </w:tc>
      </w:tr>
      <w:tr w:rsidR="000C76DF" w:rsidRPr="00676B0E" w:rsidTr="000C76DF">
        <w:trPr>
          <w:trHeight w:val="300"/>
        </w:trPr>
        <w:tc>
          <w:tcPr>
            <w:tcW w:w="1929"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Microcomponente philips mcm 2300</w:t>
            </w:r>
          </w:p>
        </w:tc>
        <w:tc>
          <w:tcPr>
            <w:tcW w:w="39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5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$44.900</w:t>
            </w:r>
          </w:p>
        </w:tc>
        <w:tc>
          <w:tcPr>
            <w:tcW w:w="34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$44.900</w:t>
            </w:r>
          </w:p>
        </w:tc>
        <w:tc>
          <w:tcPr>
            <w:tcW w:w="61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$40.818</w:t>
            </w:r>
          </w:p>
        </w:tc>
        <w:tc>
          <w:tcPr>
            <w:tcW w:w="4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$34.301</w:t>
            </w:r>
          </w:p>
        </w:tc>
        <w:tc>
          <w:tcPr>
            <w:tcW w:w="26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$6.517</w:t>
            </w:r>
          </w:p>
        </w:tc>
      </w:tr>
      <w:tr w:rsidR="000C76DF" w:rsidRPr="00676B0E" w:rsidTr="000C76DF">
        <w:trPr>
          <w:trHeight w:val="300"/>
        </w:trPr>
        <w:tc>
          <w:tcPr>
            <w:tcW w:w="1929"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Papelera decorativa plástica café reyplast</w:t>
            </w:r>
          </w:p>
        </w:tc>
        <w:tc>
          <w:tcPr>
            <w:tcW w:w="39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$1.990</w:t>
            </w:r>
          </w:p>
        </w:tc>
        <w:tc>
          <w:tcPr>
            <w:tcW w:w="34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$1.990</w:t>
            </w:r>
          </w:p>
        </w:tc>
        <w:tc>
          <w:tcPr>
            <w:tcW w:w="61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$1.809</w:t>
            </w:r>
          </w:p>
        </w:tc>
        <w:tc>
          <w:tcPr>
            <w:tcW w:w="4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$1.520</w:t>
            </w:r>
          </w:p>
        </w:tc>
        <w:tc>
          <w:tcPr>
            <w:tcW w:w="26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$289</w:t>
            </w:r>
          </w:p>
        </w:tc>
      </w:tr>
      <w:tr w:rsidR="000C76DF" w:rsidRPr="00676B0E" w:rsidTr="000C76DF">
        <w:trPr>
          <w:trHeight w:val="300"/>
        </w:trPr>
        <w:tc>
          <w:tcPr>
            <w:tcW w:w="1929"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lastRenderedPageBreak/>
              <w:t>Set de 3 mesas radius homy</w:t>
            </w:r>
          </w:p>
        </w:tc>
        <w:tc>
          <w:tcPr>
            <w:tcW w:w="39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$39.990</w:t>
            </w:r>
          </w:p>
        </w:tc>
        <w:tc>
          <w:tcPr>
            <w:tcW w:w="34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$39.990</w:t>
            </w:r>
          </w:p>
        </w:tc>
        <w:tc>
          <w:tcPr>
            <w:tcW w:w="61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$36.355</w:t>
            </w:r>
          </w:p>
        </w:tc>
        <w:tc>
          <w:tcPr>
            <w:tcW w:w="4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$30.550</w:t>
            </w:r>
          </w:p>
        </w:tc>
        <w:tc>
          <w:tcPr>
            <w:tcW w:w="26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$5.805</w:t>
            </w:r>
          </w:p>
        </w:tc>
      </w:tr>
      <w:tr w:rsidR="000C76DF" w:rsidRPr="00676B0E" w:rsidTr="000C76DF">
        <w:trPr>
          <w:trHeight w:val="300"/>
        </w:trPr>
        <w:tc>
          <w:tcPr>
            <w:tcW w:w="1929"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Sillon negro ejecutivo aseti</w:t>
            </w:r>
          </w:p>
        </w:tc>
        <w:tc>
          <w:tcPr>
            <w:tcW w:w="39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$18.990</w:t>
            </w:r>
          </w:p>
        </w:tc>
        <w:tc>
          <w:tcPr>
            <w:tcW w:w="34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$18.990</w:t>
            </w:r>
          </w:p>
        </w:tc>
        <w:tc>
          <w:tcPr>
            <w:tcW w:w="61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$17.264</w:t>
            </w:r>
          </w:p>
        </w:tc>
        <w:tc>
          <w:tcPr>
            <w:tcW w:w="4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$14.507</w:t>
            </w:r>
          </w:p>
        </w:tc>
        <w:tc>
          <w:tcPr>
            <w:tcW w:w="26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$2.756</w:t>
            </w:r>
          </w:p>
        </w:tc>
      </w:tr>
      <w:tr w:rsidR="000C76DF" w:rsidRPr="00676B0E" w:rsidTr="000C76DF">
        <w:trPr>
          <w:trHeight w:val="300"/>
        </w:trPr>
        <w:tc>
          <w:tcPr>
            <w:tcW w:w="1929"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Sofa julieta 3 cuerpos 205 x 73 x 71 cm. Gris homy</w:t>
            </w:r>
          </w:p>
        </w:tc>
        <w:tc>
          <w:tcPr>
            <w:tcW w:w="39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$99.990</w:t>
            </w:r>
          </w:p>
        </w:tc>
        <w:tc>
          <w:tcPr>
            <w:tcW w:w="34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50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$299.970</w:t>
            </w:r>
          </w:p>
        </w:tc>
        <w:tc>
          <w:tcPr>
            <w:tcW w:w="61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$272.700</w:t>
            </w:r>
          </w:p>
        </w:tc>
        <w:tc>
          <w:tcPr>
            <w:tcW w:w="4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$229.160</w:t>
            </w:r>
          </w:p>
        </w:tc>
        <w:tc>
          <w:tcPr>
            <w:tcW w:w="26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$43.540</w:t>
            </w:r>
          </w:p>
        </w:tc>
      </w:tr>
      <w:tr w:rsidR="000C76DF" w:rsidRPr="00676B0E" w:rsidTr="000C76DF">
        <w:trPr>
          <w:trHeight w:val="300"/>
        </w:trPr>
        <w:tc>
          <w:tcPr>
            <w:tcW w:w="1929"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Telefono de sobremesa temporis t50 alcatel</w:t>
            </w:r>
          </w:p>
        </w:tc>
        <w:tc>
          <w:tcPr>
            <w:tcW w:w="39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$16.990</w:t>
            </w:r>
          </w:p>
        </w:tc>
        <w:tc>
          <w:tcPr>
            <w:tcW w:w="34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$16.990</w:t>
            </w:r>
          </w:p>
        </w:tc>
        <w:tc>
          <w:tcPr>
            <w:tcW w:w="61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$15.445</w:t>
            </w:r>
          </w:p>
        </w:tc>
        <w:tc>
          <w:tcPr>
            <w:tcW w:w="4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$12.979</w:t>
            </w:r>
          </w:p>
        </w:tc>
        <w:tc>
          <w:tcPr>
            <w:tcW w:w="26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$2.466</w:t>
            </w:r>
          </w:p>
        </w:tc>
      </w:tr>
      <w:tr w:rsidR="000C76DF" w:rsidRPr="00676B0E" w:rsidTr="000C76DF">
        <w:trPr>
          <w:cnfStyle w:val="010000000000" w:firstRow="0" w:lastRow="1" w:firstColumn="0" w:lastColumn="0" w:oddVBand="0" w:evenVBand="0" w:oddHBand="0" w:evenHBand="0" w:firstRowFirstColumn="0" w:firstRowLastColumn="0" w:lastRowFirstColumn="0" w:lastRowLastColumn="0"/>
          <w:trHeight w:val="300"/>
        </w:trPr>
        <w:tc>
          <w:tcPr>
            <w:tcW w:w="3217" w:type="pct"/>
            <w:gridSpan w:val="4"/>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50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$1.615.800</w:t>
            </w:r>
          </w:p>
        </w:tc>
        <w:tc>
          <w:tcPr>
            <w:tcW w:w="61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$1.468.909</w:t>
            </w:r>
          </w:p>
        </w:tc>
        <w:tc>
          <w:tcPr>
            <w:tcW w:w="4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$1.234.377</w:t>
            </w:r>
          </w:p>
        </w:tc>
        <w:tc>
          <w:tcPr>
            <w:tcW w:w="26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$234.532</w:t>
            </w:r>
          </w:p>
        </w:tc>
      </w:tr>
    </w:tbl>
    <w:p w:rsidR="000C76DF" w:rsidRPr="00676B0E" w:rsidRDefault="000C76DF" w:rsidP="000C76DF">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4918"/>
        <w:gridCol w:w="1015"/>
        <w:gridCol w:w="1459"/>
        <w:gridCol w:w="882"/>
        <w:gridCol w:w="1326"/>
        <w:gridCol w:w="1600"/>
        <w:gridCol w:w="1047"/>
        <w:gridCol w:w="737"/>
      </w:tblGrid>
      <w:tr w:rsidR="000C76DF" w:rsidRPr="00676B0E" w:rsidTr="000C76DF">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Oficinas</w:t>
            </w:r>
          </w:p>
        </w:tc>
      </w:tr>
      <w:tr w:rsidR="000C76DF" w:rsidRPr="00676B0E" w:rsidTr="000C76DF">
        <w:trPr>
          <w:trHeight w:val="300"/>
        </w:trPr>
        <w:tc>
          <w:tcPr>
            <w:tcW w:w="190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39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56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4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51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62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41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0C76DF" w:rsidRPr="00676B0E" w:rsidTr="000C76DF">
        <w:trPr>
          <w:trHeight w:val="300"/>
        </w:trPr>
        <w:tc>
          <w:tcPr>
            <w:tcW w:w="190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Combo escritorio + estante cedro home collection</w:t>
            </w:r>
          </w:p>
        </w:tc>
        <w:tc>
          <w:tcPr>
            <w:tcW w:w="398"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$34.990</w:t>
            </w:r>
          </w:p>
        </w:tc>
        <w:tc>
          <w:tcPr>
            <w:tcW w:w="34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$69.980</w:t>
            </w:r>
          </w:p>
        </w:tc>
        <w:tc>
          <w:tcPr>
            <w:tcW w:w="62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$63.618</w:t>
            </w:r>
          </w:p>
        </w:tc>
        <w:tc>
          <w:tcPr>
            <w:tcW w:w="41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$53.461</w:t>
            </w:r>
          </w:p>
        </w:tc>
        <w:tc>
          <w:tcPr>
            <w:tcW w:w="2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$10.158</w:t>
            </w:r>
          </w:p>
        </w:tc>
      </w:tr>
      <w:tr w:rsidR="000C76DF" w:rsidRPr="00676B0E" w:rsidTr="000C76DF">
        <w:trPr>
          <w:trHeight w:val="300"/>
        </w:trPr>
        <w:tc>
          <w:tcPr>
            <w:tcW w:w="190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All in one lenovo intel celeron 2g ram/500gb dd 19,5"</w:t>
            </w:r>
          </w:p>
        </w:tc>
        <w:tc>
          <w:tcPr>
            <w:tcW w:w="398"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6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$199.990</w:t>
            </w:r>
          </w:p>
        </w:tc>
        <w:tc>
          <w:tcPr>
            <w:tcW w:w="34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$399.980</w:t>
            </w:r>
          </w:p>
        </w:tc>
        <w:tc>
          <w:tcPr>
            <w:tcW w:w="62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$363.618</w:t>
            </w:r>
          </w:p>
        </w:tc>
        <w:tc>
          <w:tcPr>
            <w:tcW w:w="41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$305.561</w:t>
            </w:r>
          </w:p>
        </w:tc>
        <w:tc>
          <w:tcPr>
            <w:tcW w:w="2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$58.057</w:t>
            </w:r>
          </w:p>
        </w:tc>
      </w:tr>
      <w:tr w:rsidR="000C76DF" w:rsidRPr="00676B0E" w:rsidTr="000C76DF">
        <w:trPr>
          <w:trHeight w:val="300"/>
        </w:trPr>
        <w:tc>
          <w:tcPr>
            <w:tcW w:w="190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Archivador kardex bali asenti</w:t>
            </w:r>
          </w:p>
        </w:tc>
        <w:tc>
          <w:tcPr>
            <w:tcW w:w="398"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$21.990</w:t>
            </w:r>
          </w:p>
        </w:tc>
        <w:tc>
          <w:tcPr>
            <w:tcW w:w="34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$43.980</w:t>
            </w:r>
          </w:p>
        </w:tc>
        <w:tc>
          <w:tcPr>
            <w:tcW w:w="62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$39.982</w:t>
            </w:r>
          </w:p>
        </w:tc>
        <w:tc>
          <w:tcPr>
            <w:tcW w:w="41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$33.598</w:t>
            </w:r>
          </w:p>
        </w:tc>
        <w:tc>
          <w:tcPr>
            <w:tcW w:w="2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$6.384</w:t>
            </w:r>
          </w:p>
        </w:tc>
      </w:tr>
      <w:tr w:rsidR="000C76DF" w:rsidRPr="00676B0E" w:rsidTr="000C76DF">
        <w:trPr>
          <w:trHeight w:val="300"/>
        </w:trPr>
        <w:tc>
          <w:tcPr>
            <w:tcW w:w="190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Lampara escritorio pinza negra casa bonita</w:t>
            </w:r>
          </w:p>
        </w:tc>
        <w:tc>
          <w:tcPr>
            <w:tcW w:w="398"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$2.690</w:t>
            </w:r>
          </w:p>
        </w:tc>
        <w:tc>
          <w:tcPr>
            <w:tcW w:w="34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$5.380</w:t>
            </w:r>
          </w:p>
        </w:tc>
        <w:tc>
          <w:tcPr>
            <w:tcW w:w="62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$4.891</w:t>
            </w:r>
          </w:p>
        </w:tc>
        <w:tc>
          <w:tcPr>
            <w:tcW w:w="41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$4.110</w:t>
            </w:r>
          </w:p>
        </w:tc>
        <w:tc>
          <w:tcPr>
            <w:tcW w:w="2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$781</w:t>
            </w:r>
          </w:p>
        </w:tc>
      </w:tr>
      <w:tr w:rsidR="000C76DF" w:rsidRPr="00676B0E" w:rsidTr="000C76DF">
        <w:trPr>
          <w:trHeight w:val="300"/>
        </w:trPr>
        <w:tc>
          <w:tcPr>
            <w:tcW w:w="190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Papelera decorativa plástica café reyplast</w:t>
            </w:r>
          </w:p>
        </w:tc>
        <w:tc>
          <w:tcPr>
            <w:tcW w:w="398"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$1.990</w:t>
            </w:r>
          </w:p>
        </w:tc>
        <w:tc>
          <w:tcPr>
            <w:tcW w:w="34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$3.980</w:t>
            </w:r>
          </w:p>
        </w:tc>
        <w:tc>
          <w:tcPr>
            <w:tcW w:w="62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$3.618</w:t>
            </w:r>
          </w:p>
        </w:tc>
        <w:tc>
          <w:tcPr>
            <w:tcW w:w="41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$3.040</w:t>
            </w:r>
          </w:p>
        </w:tc>
        <w:tc>
          <w:tcPr>
            <w:tcW w:w="2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$578</w:t>
            </w:r>
          </w:p>
        </w:tc>
      </w:tr>
      <w:tr w:rsidR="000C76DF" w:rsidRPr="00676B0E" w:rsidTr="000C76DF">
        <w:trPr>
          <w:trHeight w:val="300"/>
        </w:trPr>
        <w:tc>
          <w:tcPr>
            <w:tcW w:w="190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Silla plegable 44 x 45 x 78 cm. Homy</w:t>
            </w:r>
          </w:p>
        </w:tc>
        <w:tc>
          <w:tcPr>
            <w:tcW w:w="398"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$4.990</w:t>
            </w:r>
          </w:p>
        </w:tc>
        <w:tc>
          <w:tcPr>
            <w:tcW w:w="34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$9.980</w:t>
            </w:r>
          </w:p>
        </w:tc>
        <w:tc>
          <w:tcPr>
            <w:tcW w:w="62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$9.073</w:t>
            </w:r>
          </w:p>
        </w:tc>
        <w:tc>
          <w:tcPr>
            <w:tcW w:w="41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$7.624</w:t>
            </w:r>
          </w:p>
        </w:tc>
        <w:tc>
          <w:tcPr>
            <w:tcW w:w="2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$1.449</w:t>
            </w:r>
          </w:p>
        </w:tc>
      </w:tr>
      <w:tr w:rsidR="000C76DF" w:rsidRPr="00676B0E" w:rsidTr="000C76DF">
        <w:trPr>
          <w:trHeight w:val="300"/>
        </w:trPr>
        <w:tc>
          <w:tcPr>
            <w:tcW w:w="190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Sillon negro ejecutivo aseti</w:t>
            </w:r>
          </w:p>
        </w:tc>
        <w:tc>
          <w:tcPr>
            <w:tcW w:w="398"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$18.990</w:t>
            </w:r>
          </w:p>
        </w:tc>
        <w:tc>
          <w:tcPr>
            <w:tcW w:w="34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$37.980</w:t>
            </w:r>
          </w:p>
        </w:tc>
        <w:tc>
          <w:tcPr>
            <w:tcW w:w="62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$34.527</w:t>
            </w:r>
          </w:p>
        </w:tc>
        <w:tc>
          <w:tcPr>
            <w:tcW w:w="41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$29.015</w:t>
            </w:r>
          </w:p>
        </w:tc>
        <w:tc>
          <w:tcPr>
            <w:tcW w:w="2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$5.513</w:t>
            </w:r>
          </w:p>
        </w:tc>
      </w:tr>
      <w:tr w:rsidR="000C76DF" w:rsidRPr="00676B0E" w:rsidTr="000C76DF">
        <w:trPr>
          <w:trHeight w:val="300"/>
        </w:trPr>
        <w:tc>
          <w:tcPr>
            <w:tcW w:w="190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Telefono de sobremesa temporis t50 alcatel</w:t>
            </w:r>
          </w:p>
        </w:tc>
        <w:tc>
          <w:tcPr>
            <w:tcW w:w="398"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$16.990</w:t>
            </w:r>
          </w:p>
        </w:tc>
        <w:tc>
          <w:tcPr>
            <w:tcW w:w="34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$33.980</w:t>
            </w:r>
          </w:p>
        </w:tc>
        <w:tc>
          <w:tcPr>
            <w:tcW w:w="62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$30.891</w:t>
            </w:r>
          </w:p>
        </w:tc>
        <w:tc>
          <w:tcPr>
            <w:tcW w:w="41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$25.959</w:t>
            </w:r>
          </w:p>
        </w:tc>
        <w:tc>
          <w:tcPr>
            <w:tcW w:w="2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$4.932</w:t>
            </w:r>
          </w:p>
        </w:tc>
      </w:tr>
      <w:tr w:rsidR="000C76DF" w:rsidRPr="00676B0E" w:rsidTr="000C76DF">
        <w:trPr>
          <w:cnfStyle w:val="010000000000" w:firstRow="0" w:lastRow="1" w:firstColumn="0" w:lastColumn="0" w:oddVBand="0" w:evenVBand="0" w:oddHBand="0" w:evenHBand="0" w:firstRowFirstColumn="0" w:firstRowLastColumn="0" w:lastRowFirstColumn="0" w:lastRowLastColumn="0"/>
          <w:trHeight w:val="300"/>
        </w:trPr>
        <w:tc>
          <w:tcPr>
            <w:tcW w:w="3214" w:type="pct"/>
            <w:gridSpan w:val="4"/>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51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$605.240</w:t>
            </w:r>
          </w:p>
        </w:tc>
        <w:tc>
          <w:tcPr>
            <w:tcW w:w="62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$550.218</w:t>
            </w:r>
          </w:p>
        </w:tc>
        <w:tc>
          <w:tcPr>
            <w:tcW w:w="41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$462.368</w:t>
            </w:r>
          </w:p>
        </w:tc>
        <w:tc>
          <w:tcPr>
            <w:tcW w:w="2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$87.850</w:t>
            </w:r>
          </w:p>
        </w:tc>
      </w:tr>
    </w:tbl>
    <w:p w:rsidR="000C76DF" w:rsidRPr="00676B0E" w:rsidRDefault="000C76DF" w:rsidP="000C76DF">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5108"/>
        <w:gridCol w:w="976"/>
        <w:gridCol w:w="1405"/>
        <w:gridCol w:w="850"/>
        <w:gridCol w:w="1278"/>
        <w:gridCol w:w="1543"/>
        <w:gridCol w:w="1008"/>
        <w:gridCol w:w="816"/>
      </w:tblGrid>
      <w:tr w:rsidR="000C76DF" w:rsidRPr="00676B0E" w:rsidTr="000C76DF">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Baños</w:t>
            </w:r>
          </w:p>
        </w:tc>
      </w:tr>
      <w:tr w:rsidR="000C76DF" w:rsidRPr="00676B0E" w:rsidTr="000C76DF">
        <w:trPr>
          <w:trHeight w:val="300"/>
        </w:trPr>
        <w:tc>
          <w:tcPr>
            <w:tcW w:w="197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384"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5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50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6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39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5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0C76DF" w:rsidRPr="00676B0E" w:rsidTr="000C76DF">
        <w:trPr>
          <w:trHeight w:val="300"/>
        </w:trPr>
        <w:tc>
          <w:tcPr>
            <w:tcW w:w="1975"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Urinario campus blanco fanaloza</w:t>
            </w:r>
          </w:p>
        </w:tc>
        <w:tc>
          <w:tcPr>
            <w:tcW w:w="38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$52.990</w:t>
            </w:r>
          </w:p>
        </w:tc>
        <w:tc>
          <w:tcPr>
            <w:tcW w:w="3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50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$211.960</w:t>
            </w:r>
          </w:p>
        </w:tc>
        <w:tc>
          <w:tcPr>
            <w:tcW w:w="6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$192.691</w:t>
            </w:r>
          </w:p>
        </w:tc>
        <w:tc>
          <w:tcPr>
            <w:tcW w:w="39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$161.925</w:t>
            </w:r>
          </w:p>
        </w:tc>
        <w:tc>
          <w:tcPr>
            <w:tcW w:w="25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$30.766</w:t>
            </w:r>
          </w:p>
        </w:tc>
      </w:tr>
      <w:tr w:rsidR="000C76DF" w:rsidRPr="00676B0E" w:rsidTr="000C76DF">
        <w:trPr>
          <w:trHeight w:val="300"/>
        </w:trPr>
        <w:tc>
          <w:tcPr>
            <w:tcW w:w="1975"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Asiento redondo plástico económico bemis</w:t>
            </w:r>
          </w:p>
        </w:tc>
        <w:tc>
          <w:tcPr>
            <w:tcW w:w="38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$3.950</w:t>
            </w:r>
          </w:p>
        </w:tc>
        <w:tc>
          <w:tcPr>
            <w:tcW w:w="3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w:t>
            </w:r>
          </w:p>
        </w:tc>
        <w:tc>
          <w:tcPr>
            <w:tcW w:w="50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$63.200</w:t>
            </w:r>
          </w:p>
        </w:tc>
        <w:tc>
          <w:tcPr>
            <w:tcW w:w="6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$57.455</w:t>
            </w:r>
          </w:p>
        </w:tc>
        <w:tc>
          <w:tcPr>
            <w:tcW w:w="39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$48.281</w:t>
            </w:r>
          </w:p>
        </w:tc>
        <w:tc>
          <w:tcPr>
            <w:tcW w:w="25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$9.173</w:t>
            </w:r>
          </w:p>
        </w:tc>
      </w:tr>
      <w:tr w:rsidR="000C76DF" w:rsidRPr="00676B0E" w:rsidTr="000C76DF">
        <w:trPr>
          <w:trHeight w:val="300"/>
        </w:trPr>
        <w:tc>
          <w:tcPr>
            <w:tcW w:w="1975"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Barra angula 135% blanca ausin</w:t>
            </w:r>
          </w:p>
        </w:tc>
        <w:tc>
          <w:tcPr>
            <w:tcW w:w="38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$12.990</w:t>
            </w:r>
          </w:p>
        </w:tc>
        <w:tc>
          <w:tcPr>
            <w:tcW w:w="3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50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$51.960</w:t>
            </w:r>
          </w:p>
        </w:tc>
        <w:tc>
          <w:tcPr>
            <w:tcW w:w="6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$47.236</w:t>
            </w:r>
          </w:p>
        </w:tc>
        <w:tc>
          <w:tcPr>
            <w:tcW w:w="39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$39.694</w:t>
            </w:r>
          </w:p>
        </w:tc>
        <w:tc>
          <w:tcPr>
            <w:tcW w:w="25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$7.542</w:t>
            </w:r>
          </w:p>
        </w:tc>
      </w:tr>
      <w:tr w:rsidR="000C76DF" w:rsidRPr="00676B0E" w:rsidTr="000C76DF">
        <w:trPr>
          <w:trHeight w:val="300"/>
        </w:trPr>
        <w:tc>
          <w:tcPr>
            <w:tcW w:w="1975"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Caldera para calefacción central gas licuado junkers</w:t>
            </w:r>
          </w:p>
        </w:tc>
        <w:tc>
          <w:tcPr>
            <w:tcW w:w="38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$659.990</w:t>
            </w:r>
          </w:p>
        </w:tc>
        <w:tc>
          <w:tcPr>
            <w:tcW w:w="3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0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$1.319.980</w:t>
            </w:r>
          </w:p>
        </w:tc>
        <w:tc>
          <w:tcPr>
            <w:tcW w:w="6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$1.199.982</w:t>
            </w:r>
          </w:p>
        </w:tc>
        <w:tc>
          <w:tcPr>
            <w:tcW w:w="39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$1.008.388</w:t>
            </w:r>
          </w:p>
        </w:tc>
        <w:tc>
          <w:tcPr>
            <w:tcW w:w="25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$191.594</w:t>
            </w:r>
          </w:p>
        </w:tc>
      </w:tr>
      <w:tr w:rsidR="000C76DF" w:rsidRPr="00676B0E" w:rsidTr="000C76DF">
        <w:trPr>
          <w:trHeight w:val="300"/>
        </w:trPr>
        <w:tc>
          <w:tcPr>
            <w:tcW w:w="1975"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Dispensador higiénico jumbo metálico blanco elite</w:t>
            </w:r>
          </w:p>
        </w:tc>
        <w:tc>
          <w:tcPr>
            <w:tcW w:w="38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$36.990</w:t>
            </w:r>
          </w:p>
        </w:tc>
        <w:tc>
          <w:tcPr>
            <w:tcW w:w="3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50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$147.960</w:t>
            </w:r>
          </w:p>
        </w:tc>
        <w:tc>
          <w:tcPr>
            <w:tcW w:w="6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$134.509</w:t>
            </w:r>
          </w:p>
        </w:tc>
        <w:tc>
          <w:tcPr>
            <w:tcW w:w="39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$113.033</w:t>
            </w:r>
          </w:p>
        </w:tc>
        <w:tc>
          <w:tcPr>
            <w:tcW w:w="25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$21.476</w:t>
            </w:r>
          </w:p>
        </w:tc>
      </w:tr>
      <w:tr w:rsidR="000C76DF" w:rsidRPr="00676B0E" w:rsidTr="000C76DF">
        <w:trPr>
          <w:trHeight w:val="300"/>
        </w:trPr>
        <w:tc>
          <w:tcPr>
            <w:tcW w:w="1975"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Espejo con bisel cherry 60 x 90 cm. Klipen</w:t>
            </w:r>
          </w:p>
        </w:tc>
        <w:tc>
          <w:tcPr>
            <w:tcW w:w="38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$23.000</w:t>
            </w:r>
          </w:p>
        </w:tc>
        <w:tc>
          <w:tcPr>
            <w:tcW w:w="3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50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$92.000</w:t>
            </w:r>
          </w:p>
        </w:tc>
        <w:tc>
          <w:tcPr>
            <w:tcW w:w="6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$83.636</w:t>
            </w:r>
          </w:p>
        </w:tc>
        <w:tc>
          <w:tcPr>
            <w:tcW w:w="39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$70.283</w:t>
            </w:r>
          </w:p>
        </w:tc>
        <w:tc>
          <w:tcPr>
            <w:tcW w:w="25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$13.354</w:t>
            </w:r>
          </w:p>
        </w:tc>
      </w:tr>
      <w:tr w:rsidR="000C76DF" w:rsidRPr="00676B0E" w:rsidTr="000C76DF">
        <w:trPr>
          <w:trHeight w:val="300"/>
        </w:trPr>
        <w:tc>
          <w:tcPr>
            <w:tcW w:w="1975"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lastRenderedPageBreak/>
              <w:t>Estanque ecoclean blanco con fiting corona</w:t>
            </w:r>
          </w:p>
        </w:tc>
        <w:tc>
          <w:tcPr>
            <w:tcW w:w="38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$18.190</w:t>
            </w:r>
          </w:p>
        </w:tc>
        <w:tc>
          <w:tcPr>
            <w:tcW w:w="3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w:t>
            </w:r>
          </w:p>
        </w:tc>
        <w:tc>
          <w:tcPr>
            <w:tcW w:w="50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$291.040</w:t>
            </w:r>
          </w:p>
        </w:tc>
        <w:tc>
          <w:tcPr>
            <w:tcW w:w="6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$264.582</w:t>
            </w:r>
          </w:p>
        </w:tc>
        <w:tc>
          <w:tcPr>
            <w:tcW w:w="39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$222.338</w:t>
            </w:r>
          </w:p>
        </w:tc>
        <w:tc>
          <w:tcPr>
            <w:tcW w:w="25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$42.244</w:t>
            </w:r>
          </w:p>
        </w:tc>
      </w:tr>
      <w:tr w:rsidR="000C76DF" w:rsidRPr="00676B0E" w:rsidTr="000C76DF">
        <w:trPr>
          <w:trHeight w:val="300"/>
        </w:trPr>
        <w:tc>
          <w:tcPr>
            <w:tcW w:w="1975"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Forro pvc 178 x 183 cm. Casa bonita</w:t>
            </w:r>
          </w:p>
        </w:tc>
        <w:tc>
          <w:tcPr>
            <w:tcW w:w="38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$990</w:t>
            </w:r>
          </w:p>
        </w:tc>
        <w:tc>
          <w:tcPr>
            <w:tcW w:w="3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w:t>
            </w:r>
          </w:p>
        </w:tc>
        <w:tc>
          <w:tcPr>
            <w:tcW w:w="50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$19.800</w:t>
            </w:r>
          </w:p>
        </w:tc>
        <w:tc>
          <w:tcPr>
            <w:tcW w:w="6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$18.000</w:t>
            </w:r>
          </w:p>
        </w:tc>
        <w:tc>
          <w:tcPr>
            <w:tcW w:w="39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$15.126</w:t>
            </w:r>
          </w:p>
        </w:tc>
        <w:tc>
          <w:tcPr>
            <w:tcW w:w="25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$2.874</w:t>
            </w:r>
          </w:p>
        </w:tc>
      </w:tr>
      <w:tr w:rsidR="000C76DF" w:rsidRPr="00676B0E" w:rsidTr="000C76DF">
        <w:trPr>
          <w:trHeight w:val="300"/>
        </w:trPr>
        <w:tc>
          <w:tcPr>
            <w:tcW w:w="1975"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Genérico papelero 7 litros blanco</w:t>
            </w:r>
          </w:p>
        </w:tc>
        <w:tc>
          <w:tcPr>
            <w:tcW w:w="38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$1.990</w:t>
            </w:r>
          </w:p>
        </w:tc>
        <w:tc>
          <w:tcPr>
            <w:tcW w:w="3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w:t>
            </w:r>
          </w:p>
        </w:tc>
        <w:tc>
          <w:tcPr>
            <w:tcW w:w="50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$31.840</w:t>
            </w:r>
          </w:p>
        </w:tc>
        <w:tc>
          <w:tcPr>
            <w:tcW w:w="6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$28.945</w:t>
            </w:r>
          </w:p>
        </w:tc>
        <w:tc>
          <w:tcPr>
            <w:tcW w:w="39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$24.324</w:t>
            </w:r>
          </w:p>
        </w:tc>
        <w:tc>
          <w:tcPr>
            <w:tcW w:w="25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$4.622</w:t>
            </w:r>
          </w:p>
        </w:tc>
      </w:tr>
      <w:tr w:rsidR="000C76DF" w:rsidRPr="00676B0E" w:rsidTr="000C76DF">
        <w:trPr>
          <w:trHeight w:val="300"/>
        </w:trPr>
        <w:tc>
          <w:tcPr>
            <w:tcW w:w="1975"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Llave individual lavamanos plumber</w:t>
            </w:r>
          </w:p>
        </w:tc>
        <w:tc>
          <w:tcPr>
            <w:tcW w:w="38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$5.290</w:t>
            </w:r>
          </w:p>
        </w:tc>
        <w:tc>
          <w:tcPr>
            <w:tcW w:w="3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w:t>
            </w:r>
          </w:p>
        </w:tc>
        <w:tc>
          <w:tcPr>
            <w:tcW w:w="50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$105.800</w:t>
            </w:r>
          </w:p>
        </w:tc>
        <w:tc>
          <w:tcPr>
            <w:tcW w:w="6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$96.182</w:t>
            </w:r>
          </w:p>
        </w:tc>
        <w:tc>
          <w:tcPr>
            <w:tcW w:w="39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$80.825</w:t>
            </w:r>
          </w:p>
        </w:tc>
        <w:tc>
          <w:tcPr>
            <w:tcW w:w="25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$15.357</w:t>
            </w:r>
          </w:p>
        </w:tc>
      </w:tr>
      <w:tr w:rsidR="000C76DF" w:rsidRPr="00676B0E" w:rsidTr="000C76DF">
        <w:trPr>
          <w:trHeight w:val="300"/>
        </w:trPr>
        <w:tc>
          <w:tcPr>
            <w:tcW w:w="1975"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Papelero con pedal 34 litros soga</w:t>
            </w:r>
          </w:p>
        </w:tc>
        <w:tc>
          <w:tcPr>
            <w:tcW w:w="38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$9.990</w:t>
            </w:r>
          </w:p>
        </w:tc>
        <w:tc>
          <w:tcPr>
            <w:tcW w:w="3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50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$39.960</w:t>
            </w:r>
          </w:p>
        </w:tc>
        <w:tc>
          <w:tcPr>
            <w:tcW w:w="6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$36.327</w:t>
            </w:r>
          </w:p>
        </w:tc>
        <w:tc>
          <w:tcPr>
            <w:tcW w:w="39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$30.527</w:t>
            </w:r>
          </w:p>
        </w:tc>
        <w:tc>
          <w:tcPr>
            <w:tcW w:w="25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$5.800</w:t>
            </w:r>
          </w:p>
        </w:tc>
      </w:tr>
      <w:tr w:rsidR="000C76DF" w:rsidRPr="00676B0E" w:rsidTr="000C76DF">
        <w:trPr>
          <w:trHeight w:val="300"/>
        </w:trPr>
        <w:tc>
          <w:tcPr>
            <w:tcW w:w="1975"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Pedestal acuacer blanco corona</w:t>
            </w:r>
          </w:p>
        </w:tc>
        <w:tc>
          <w:tcPr>
            <w:tcW w:w="38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$10.490</w:t>
            </w:r>
          </w:p>
        </w:tc>
        <w:tc>
          <w:tcPr>
            <w:tcW w:w="3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w:t>
            </w:r>
          </w:p>
        </w:tc>
        <w:tc>
          <w:tcPr>
            <w:tcW w:w="50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$209.800</w:t>
            </w:r>
          </w:p>
        </w:tc>
        <w:tc>
          <w:tcPr>
            <w:tcW w:w="6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$190.727</w:t>
            </w:r>
          </w:p>
        </w:tc>
        <w:tc>
          <w:tcPr>
            <w:tcW w:w="39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$160.275</w:t>
            </w:r>
          </w:p>
        </w:tc>
        <w:tc>
          <w:tcPr>
            <w:tcW w:w="25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$30.452</w:t>
            </w:r>
          </w:p>
        </w:tc>
      </w:tr>
      <w:tr w:rsidR="000C76DF" w:rsidRPr="00676B0E" w:rsidTr="000C76DF">
        <w:trPr>
          <w:trHeight w:val="300"/>
        </w:trPr>
        <w:tc>
          <w:tcPr>
            <w:tcW w:w="1975"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Secador de manos hd2001w airolite</w:t>
            </w:r>
          </w:p>
        </w:tc>
        <w:tc>
          <w:tcPr>
            <w:tcW w:w="38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$89.990</w:t>
            </w:r>
          </w:p>
        </w:tc>
        <w:tc>
          <w:tcPr>
            <w:tcW w:w="3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50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$269.970</w:t>
            </w:r>
          </w:p>
        </w:tc>
        <w:tc>
          <w:tcPr>
            <w:tcW w:w="6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$245.427</w:t>
            </w:r>
          </w:p>
        </w:tc>
        <w:tc>
          <w:tcPr>
            <w:tcW w:w="39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$206.241</w:t>
            </w:r>
          </w:p>
        </w:tc>
        <w:tc>
          <w:tcPr>
            <w:tcW w:w="25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$39.186</w:t>
            </w:r>
          </w:p>
        </w:tc>
      </w:tr>
      <w:tr w:rsidR="000C76DF" w:rsidRPr="00676B0E" w:rsidTr="000C76DF">
        <w:trPr>
          <w:trHeight w:val="300"/>
        </w:trPr>
        <w:tc>
          <w:tcPr>
            <w:tcW w:w="1975"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Secador philips bhd002 essentialcare</w:t>
            </w:r>
          </w:p>
        </w:tc>
        <w:tc>
          <w:tcPr>
            <w:tcW w:w="38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$8.990</w:t>
            </w:r>
          </w:p>
        </w:tc>
        <w:tc>
          <w:tcPr>
            <w:tcW w:w="3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50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$35.960</w:t>
            </w:r>
          </w:p>
        </w:tc>
        <w:tc>
          <w:tcPr>
            <w:tcW w:w="6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$32.691</w:t>
            </w:r>
          </w:p>
        </w:tc>
        <w:tc>
          <w:tcPr>
            <w:tcW w:w="39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$27.471</w:t>
            </w:r>
          </w:p>
        </w:tc>
        <w:tc>
          <w:tcPr>
            <w:tcW w:w="25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$5.220</w:t>
            </w:r>
          </w:p>
        </w:tc>
      </w:tr>
      <w:tr w:rsidR="000C76DF" w:rsidRPr="00676B0E" w:rsidTr="000C76DF">
        <w:trPr>
          <w:trHeight w:val="300"/>
        </w:trPr>
        <w:tc>
          <w:tcPr>
            <w:tcW w:w="1975"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Set de ducha 3 funciones de 1,75 metros ll110 fas</w:t>
            </w:r>
          </w:p>
        </w:tc>
        <w:tc>
          <w:tcPr>
            <w:tcW w:w="38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$9.990</w:t>
            </w:r>
          </w:p>
        </w:tc>
        <w:tc>
          <w:tcPr>
            <w:tcW w:w="33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w:t>
            </w:r>
          </w:p>
        </w:tc>
        <w:tc>
          <w:tcPr>
            <w:tcW w:w="50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$199.800</w:t>
            </w:r>
          </w:p>
        </w:tc>
        <w:tc>
          <w:tcPr>
            <w:tcW w:w="6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$181.636</w:t>
            </w:r>
          </w:p>
        </w:tc>
        <w:tc>
          <w:tcPr>
            <w:tcW w:w="39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$152.636</w:t>
            </w:r>
          </w:p>
        </w:tc>
        <w:tc>
          <w:tcPr>
            <w:tcW w:w="25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$29.001</w:t>
            </w:r>
          </w:p>
        </w:tc>
      </w:tr>
      <w:tr w:rsidR="000C76DF" w:rsidRPr="00676B0E" w:rsidTr="000C76DF">
        <w:trPr>
          <w:cnfStyle w:val="010000000000" w:firstRow="0" w:lastRow="1" w:firstColumn="0" w:lastColumn="0" w:oddVBand="0" w:evenVBand="0" w:oddHBand="0" w:evenHBand="0" w:firstRowFirstColumn="0" w:firstRowLastColumn="0" w:lastRowFirstColumn="0" w:lastRowLastColumn="0"/>
          <w:trHeight w:val="300"/>
        </w:trPr>
        <w:tc>
          <w:tcPr>
            <w:tcW w:w="3243" w:type="pct"/>
            <w:gridSpan w:val="4"/>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50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$3.091.030</w:t>
            </w:r>
          </w:p>
        </w:tc>
        <w:tc>
          <w:tcPr>
            <w:tcW w:w="60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$2.810.027</w:t>
            </w:r>
          </w:p>
        </w:tc>
        <w:tc>
          <w:tcPr>
            <w:tcW w:w="39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$2.361.367</w:t>
            </w:r>
          </w:p>
        </w:tc>
        <w:tc>
          <w:tcPr>
            <w:tcW w:w="25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$448.660</w:t>
            </w:r>
          </w:p>
        </w:tc>
      </w:tr>
    </w:tbl>
    <w:p w:rsidR="000C76DF" w:rsidRPr="00676B0E" w:rsidRDefault="000C76DF" w:rsidP="000C76DF">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4580"/>
        <w:gridCol w:w="1061"/>
        <w:gridCol w:w="1526"/>
        <w:gridCol w:w="926"/>
        <w:gridCol w:w="1388"/>
        <w:gridCol w:w="1671"/>
        <w:gridCol w:w="1095"/>
        <w:gridCol w:w="737"/>
      </w:tblGrid>
      <w:tr w:rsidR="000C76DF" w:rsidRPr="00676B0E" w:rsidTr="000C76DF">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Bodega</w:t>
            </w:r>
          </w:p>
        </w:tc>
      </w:tr>
      <w:tr w:rsidR="000C76DF" w:rsidRPr="00676B0E" w:rsidTr="000C76DF">
        <w:trPr>
          <w:trHeight w:val="300"/>
        </w:trPr>
        <w:tc>
          <w:tcPr>
            <w:tcW w:w="176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Descripción</w:t>
            </w:r>
          </w:p>
        </w:tc>
        <w:tc>
          <w:tcPr>
            <w:tcW w:w="414"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Proveedor</w:t>
            </w:r>
          </w:p>
        </w:tc>
        <w:tc>
          <w:tcPr>
            <w:tcW w:w="59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Precio Unitario</w:t>
            </w:r>
          </w:p>
        </w:tc>
        <w:tc>
          <w:tcPr>
            <w:tcW w:w="36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Cantidad</w:t>
            </w:r>
          </w:p>
        </w:tc>
        <w:tc>
          <w:tcPr>
            <w:tcW w:w="54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Costo Normal</w:t>
            </w:r>
          </w:p>
        </w:tc>
        <w:tc>
          <w:tcPr>
            <w:tcW w:w="6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Costo Mayorista</w:t>
            </w:r>
          </w:p>
        </w:tc>
        <w:tc>
          <w:tcPr>
            <w:tcW w:w="42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Costo Neto</w:t>
            </w:r>
          </w:p>
        </w:tc>
        <w:tc>
          <w:tcPr>
            <w:tcW w:w="24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IVA CF</w:t>
            </w:r>
          </w:p>
        </w:tc>
      </w:tr>
      <w:tr w:rsidR="000C76DF" w:rsidRPr="00676B0E" w:rsidTr="000C76DF">
        <w:trPr>
          <w:trHeight w:val="300"/>
        </w:trPr>
        <w:tc>
          <w:tcPr>
            <w:tcW w:w="1769" w:type="pct"/>
            <w:noWrap/>
            <w:hideMark/>
          </w:tcPr>
          <w:p w:rsidR="000C76DF" w:rsidRPr="00676B0E" w:rsidRDefault="000C76DF" w:rsidP="000C76DF">
            <w:pPr>
              <w:spacing w:line="360" w:lineRule="auto"/>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Estante metálico stabil 90 x 45 x 176 cm. Gris ar</w:t>
            </w:r>
          </w:p>
        </w:tc>
        <w:tc>
          <w:tcPr>
            <w:tcW w:w="414" w:type="pct"/>
            <w:noWrap/>
            <w:hideMark/>
          </w:tcPr>
          <w:p w:rsidR="000C76DF" w:rsidRPr="00676B0E" w:rsidRDefault="000C76DF" w:rsidP="000C76DF">
            <w:pPr>
              <w:spacing w:line="360" w:lineRule="auto"/>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Sodimac</w:t>
            </w:r>
          </w:p>
        </w:tc>
        <w:tc>
          <w:tcPr>
            <w:tcW w:w="59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$54.990</w:t>
            </w:r>
          </w:p>
        </w:tc>
        <w:tc>
          <w:tcPr>
            <w:tcW w:w="36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3</w:t>
            </w:r>
          </w:p>
        </w:tc>
        <w:tc>
          <w:tcPr>
            <w:tcW w:w="54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$164.970</w:t>
            </w:r>
          </w:p>
        </w:tc>
        <w:tc>
          <w:tcPr>
            <w:tcW w:w="6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$149.973</w:t>
            </w:r>
          </w:p>
        </w:tc>
        <w:tc>
          <w:tcPr>
            <w:tcW w:w="42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$126.028</w:t>
            </w:r>
          </w:p>
        </w:tc>
        <w:tc>
          <w:tcPr>
            <w:tcW w:w="24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$23.945</w:t>
            </w:r>
          </w:p>
        </w:tc>
      </w:tr>
      <w:tr w:rsidR="000C76DF" w:rsidRPr="00676B0E" w:rsidTr="000C76DF">
        <w:trPr>
          <w:cnfStyle w:val="010000000000" w:firstRow="0" w:lastRow="1" w:firstColumn="0" w:lastColumn="0" w:oddVBand="0" w:evenVBand="0" w:oddHBand="0" w:evenHBand="0" w:firstRowFirstColumn="0" w:firstRowLastColumn="0" w:lastRowFirstColumn="0" w:lastRowLastColumn="0"/>
          <w:trHeight w:val="300"/>
        </w:trPr>
        <w:tc>
          <w:tcPr>
            <w:tcW w:w="3138" w:type="pct"/>
            <w:gridSpan w:val="4"/>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Total</w:t>
            </w:r>
          </w:p>
        </w:tc>
        <w:tc>
          <w:tcPr>
            <w:tcW w:w="54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$164.970</w:t>
            </w:r>
          </w:p>
        </w:tc>
        <w:tc>
          <w:tcPr>
            <w:tcW w:w="6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$149.973</w:t>
            </w:r>
          </w:p>
        </w:tc>
        <w:tc>
          <w:tcPr>
            <w:tcW w:w="42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$126.028</w:t>
            </w:r>
          </w:p>
        </w:tc>
        <w:tc>
          <w:tcPr>
            <w:tcW w:w="24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rPr>
            </w:pPr>
            <w:r w:rsidRPr="00676B0E">
              <w:rPr>
                <w:rFonts w:ascii="Times New Roman" w:eastAsia="Times New Roman" w:hAnsi="Times New Roman" w:cs="Times New Roman"/>
                <w:color w:val="000000"/>
                <w:sz w:val="16"/>
              </w:rPr>
              <w:t>$23.945</w:t>
            </w:r>
          </w:p>
        </w:tc>
      </w:tr>
    </w:tbl>
    <w:p w:rsidR="000C76DF" w:rsidRPr="00676B0E" w:rsidRDefault="000C76DF" w:rsidP="000C76DF">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5408"/>
        <w:gridCol w:w="934"/>
        <w:gridCol w:w="1347"/>
        <w:gridCol w:w="812"/>
        <w:gridCol w:w="1225"/>
        <w:gridCol w:w="1477"/>
        <w:gridCol w:w="965"/>
        <w:gridCol w:w="816"/>
      </w:tblGrid>
      <w:tr w:rsidR="000C76DF" w:rsidRPr="00676B0E" w:rsidTr="000C76DF">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Cafetería</w:t>
            </w:r>
          </w:p>
        </w:tc>
      </w:tr>
      <w:tr w:rsidR="000C76DF" w:rsidRPr="00676B0E" w:rsidTr="000C76DF">
        <w:trPr>
          <w:trHeight w:val="300"/>
        </w:trPr>
        <w:tc>
          <w:tcPr>
            <w:tcW w:w="209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36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52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2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4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5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3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0C76DF" w:rsidRPr="00676B0E" w:rsidTr="000C76DF">
        <w:trPr>
          <w:trHeight w:val="300"/>
        </w:trPr>
        <w:tc>
          <w:tcPr>
            <w:tcW w:w="209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Set 3 piezas met gris cafetería homy</w:t>
            </w:r>
          </w:p>
        </w:tc>
        <w:tc>
          <w:tcPr>
            <w:tcW w:w="36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$39.990</w:t>
            </w:r>
          </w:p>
        </w:tc>
        <w:tc>
          <w:tcPr>
            <w:tcW w:w="32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4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$159.960</w:t>
            </w:r>
          </w:p>
        </w:tc>
        <w:tc>
          <w:tcPr>
            <w:tcW w:w="5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$145.418</w:t>
            </w:r>
          </w:p>
        </w:tc>
        <w:tc>
          <w:tcPr>
            <w:tcW w:w="3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$122.200</w:t>
            </w:r>
          </w:p>
        </w:tc>
        <w:tc>
          <w:tcPr>
            <w:tcW w:w="2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$23.218</w:t>
            </w:r>
          </w:p>
        </w:tc>
      </w:tr>
      <w:tr w:rsidR="000C76DF" w:rsidRPr="00676B0E" w:rsidTr="000C76DF">
        <w:trPr>
          <w:trHeight w:val="300"/>
        </w:trPr>
        <w:tc>
          <w:tcPr>
            <w:tcW w:w="209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lang w:val="en-US"/>
              </w:rPr>
              <w:t xml:space="preserve">Bar cayetana 71 x 40,6 x 80 cm. </w:t>
            </w:r>
            <w:r w:rsidRPr="00676B0E">
              <w:rPr>
                <w:rFonts w:ascii="Times New Roman" w:eastAsia="Times New Roman" w:hAnsi="Times New Roman" w:cs="Times New Roman"/>
                <w:color w:val="000000"/>
                <w:sz w:val="16"/>
                <w:szCs w:val="16"/>
              </w:rPr>
              <w:t>Homy</w:t>
            </w:r>
          </w:p>
        </w:tc>
        <w:tc>
          <w:tcPr>
            <w:tcW w:w="36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$69.990</w:t>
            </w:r>
          </w:p>
        </w:tc>
        <w:tc>
          <w:tcPr>
            <w:tcW w:w="32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$69.990</w:t>
            </w:r>
          </w:p>
        </w:tc>
        <w:tc>
          <w:tcPr>
            <w:tcW w:w="5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$63.627</w:t>
            </w:r>
          </w:p>
        </w:tc>
        <w:tc>
          <w:tcPr>
            <w:tcW w:w="3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$53.468</w:t>
            </w:r>
          </w:p>
        </w:tc>
        <w:tc>
          <w:tcPr>
            <w:tcW w:w="2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$10.159</w:t>
            </w:r>
          </w:p>
        </w:tc>
      </w:tr>
      <w:tr w:rsidR="000C76DF" w:rsidRPr="00676B0E" w:rsidTr="000C76DF">
        <w:trPr>
          <w:trHeight w:val="300"/>
        </w:trPr>
        <w:tc>
          <w:tcPr>
            <w:tcW w:w="209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lang w:val="en-US"/>
              </w:rPr>
              <w:t xml:space="preserve">Bar contact 137 x 57 x 105 cm. </w:t>
            </w:r>
            <w:r w:rsidRPr="00676B0E">
              <w:rPr>
                <w:rFonts w:ascii="Times New Roman" w:eastAsia="Times New Roman" w:hAnsi="Times New Roman" w:cs="Times New Roman"/>
                <w:color w:val="000000"/>
                <w:sz w:val="16"/>
                <w:szCs w:val="16"/>
              </w:rPr>
              <w:t>Negro homy</w:t>
            </w:r>
          </w:p>
        </w:tc>
        <w:tc>
          <w:tcPr>
            <w:tcW w:w="36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$89.990</w:t>
            </w:r>
          </w:p>
        </w:tc>
        <w:tc>
          <w:tcPr>
            <w:tcW w:w="32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$89.990</w:t>
            </w:r>
          </w:p>
        </w:tc>
        <w:tc>
          <w:tcPr>
            <w:tcW w:w="5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$81.809</w:t>
            </w:r>
          </w:p>
        </w:tc>
        <w:tc>
          <w:tcPr>
            <w:tcW w:w="3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$68.747</w:t>
            </w:r>
          </w:p>
        </w:tc>
        <w:tc>
          <w:tcPr>
            <w:tcW w:w="2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$13.062</w:t>
            </w:r>
          </w:p>
        </w:tc>
      </w:tr>
      <w:tr w:rsidR="000C76DF" w:rsidRPr="00676B0E" w:rsidTr="000C76DF">
        <w:trPr>
          <w:trHeight w:val="300"/>
        </w:trPr>
        <w:tc>
          <w:tcPr>
            <w:tcW w:w="209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Cafetera 4 tazas dr5b oster</w:t>
            </w:r>
          </w:p>
        </w:tc>
        <w:tc>
          <w:tcPr>
            <w:tcW w:w="36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$13.990</w:t>
            </w:r>
          </w:p>
        </w:tc>
        <w:tc>
          <w:tcPr>
            <w:tcW w:w="32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$27.980</w:t>
            </w:r>
          </w:p>
        </w:tc>
        <w:tc>
          <w:tcPr>
            <w:tcW w:w="5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$25.436</w:t>
            </w:r>
          </w:p>
        </w:tc>
        <w:tc>
          <w:tcPr>
            <w:tcW w:w="3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$21.375</w:t>
            </w:r>
          </w:p>
        </w:tc>
        <w:tc>
          <w:tcPr>
            <w:tcW w:w="2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$4.061</w:t>
            </w:r>
          </w:p>
        </w:tc>
      </w:tr>
      <w:tr w:rsidR="000C76DF" w:rsidRPr="00676B0E" w:rsidTr="000C76DF">
        <w:trPr>
          <w:trHeight w:val="300"/>
        </w:trPr>
        <w:tc>
          <w:tcPr>
            <w:tcW w:w="209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Coctelera 5 piezas acero colores genérico</w:t>
            </w:r>
          </w:p>
        </w:tc>
        <w:tc>
          <w:tcPr>
            <w:tcW w:w="36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$10.990</w:t>
            </w:r>
          </w:p>
        </w:tc>
        <w:tc>
          <w:tcPr>
            <w:tcW w:w="32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$10.990</w:t>
            </w:r>
          </w:p>
        </w:tc>
        <w:tc>
          <w:tcPr>
            <w:tcW w:w="5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$9.991</w:t>
            </w:r>
          </w:p>
        </w:tc>
        <w:tc>
          <w:tcPr>
            <w:tcW w:w="3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$8.396</w:t>
            </w:r>
          </w:p>
        </w:tc>
        <w:tc>
          <w:tcPr>
            <w:tcW w:w="2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$1.595</w:t>
            </w:r>
          </w:p>
        </w:tc>
      </w:tr>
      <w:tr w:rsidR="000C76DF" w:rsidRPr="00676B0E" w:rsidTr="000C76DF">
        <w:trPr>
          <w:trHeight w:val="300"/>
        </w:trPr>
        <w:tc>
          <w:tcPr>
            <w:tcW w:w="209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Conservadora y congeladora 160 dual sd-190 maigas</w:t>
            </w:r>
          </w:p>
        </w:tc>
        <w:tc>
          <w:tcPr>
            <w:tcW w:w="36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$219.990</w:t>
            </w:r>
          </w:p>
        </w:tc>
        <w:tc>
          <w:tcPr>
            <w:tcW w:w="32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$219.990</w:t>
            </w:r>
          </w:p>
        </w:tc>
        <w:tc>
          <w:tcPr>
            <w:tcW w:w="5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$199.991</w:t>
            </w:r>
          </w:p>
        </w:tc>
        <w:tc>
          <w:tcPr>
            <w:tcW w:w="3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$168.060</w:t>
            </w:r>
          </w:p>
        </w:tc>
        <w:tc>
          <w:tcPr>
            <w:tcW w:w="2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$31.931</w:t>
            </w:r>
          </w:p>
        </w:tc>
      </w:tr>
      <w:tr w:rsidR="000C76DF" w:rsidRPr="00676B0E" w:rsidTr="000C76DF">
        <w:trPr>
          <w:trHeight w:val="300"/>
        </w:trPr>
        <w:tc>
          <w:tcPr>
            <w:tcW w:w="209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Estante 5 repisas 60 x 28 x 145 chocolate casa bonita</w:t>
            </w:r>
          </w:p>
        </w:tc>
        <w:tc>
          <w:tcPr>
            <w:tcW w:w="36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$21.990</w:t>
            </w:r>
          </w:p>
        </w:tc>
        <w:tc>
          <w:tcPr>
            <w:tcW w:w="32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$43.980</w:t>
            </w:r>
          </w:p>
        </w:tc>
        <w:tc>
          <w:tcPr>
            <w:tcW w:w="5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$39.982</w:t>
            </w:r>
          </w:p>
        </w:tc>
        <w:tc>
          <w:tcPr>
            <w:tcW w:w="3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$33.598</w:t>
            </w:r>
          </w:p>
        </w:tc>
        <w:tc>
          <w:tcPr>
            <w:tcW w:w="2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$6.384</w:t>
            </w:r>
          </w:p>
        </w:tc>
      </w:tr>
      <w:tr w:rsidR="000C76DF" w:rsidRPr="00676B0E" w:rsidTr="000C76DF">
        <w:trPr>
          <w:trHeight w:val="300"/>
        </w:trPr>
        <w:tc>
          <w:tcPr>
            <w:tcW w:w="209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Horno eléctrico rhel 10ab</w:t>
            </w:r>
          </w:p>
        </w:tc>
        <w:tc>
          <w:tcPr>
            <w:tcW w:w="36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$14.990</w:t>
            </w:r>
          </w:p>
        </w:tc>
        <w:tc>
          <w:tcPr>
            <w:tcW w:w="32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$29.980</w:t>
            </w:r>
          </w:p>
        </w:tc>
        <w:tc>
          <w:tcPr>
            <w:tcW w:w="5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$27.255</w:t>
            </w:r>
          </w:p>
        </w:tc>
        <w:tc>
          <w:tcPr>
            <w:tcW w:w="3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$22.903</w:t>
            </w:r>
          </w:p>
        </w:tc>
        <w:tc>
          <w:tcPr>
            <w:tcW w:w="2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$4.352</w:t>
            </w:r>
          </w:p>
        </w:tc>
      </w:tr>
      <w:tr w:rsidR="000C76DF" w:rsidRPr="00676B0E" w:rsidTr="000C76DF">
        <w:trPr>
          <w:trHeight w:val="300"/>
        </w:trPr>
        <w:tc>
          <w:tcPr>
            <w:tcW w:w="209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lastRenderedPageBreak/>
              <w:t>Juego 6 tazas con plato para café cuadrada home collection</w:t>
            </w:r>
          </w:p>
        </w:tc>
        <w:tc>
          <w:tcPr>
            <w:tcW w:w="36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$4.990</w:t>
            </w:r>
          </w:p>
        </w:tc>
        <w:tc>
          <w:tcPr>
            <w:tcW w:w="32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w:t>
            </w:r>
          </w:p>
        </w:tc>
        <w:tc>
          <w:tcPr>
            <w:tcW w:w="4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$49.900</w:t>
            </w:r>
          </w:p>
        </w:tc>
        <w:tc>
          <w:tcPr>
            <w:tcW w:w="5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$45.364</w:t>
            </w:r>
          </w:p>
        </w:tc>
        <w:tc>
          <w:tcPr>
            <w:tcW w:w="3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$38.121</w:t>
            </w:r>
          </w:p>
        </w:tc>
        <w:tc>
          <w:tcPr>
            <w:tcW w:w="2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$7.243</w:t>
            </w:r>
          </w:p>
        </w:tc>
      </w:tr>
      <w:tr w:rsidR="000C76DF" w:rsidRPr="00676B0E" w:rsidTr="000C76DF">
        <w:trPr>
          <w:trHeight w:val="300"/>
        </w:trPr>
        <w:tc>
          <w:tcPr>
            <w:tcW w:w="209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Piso alto madera natural chile</w:t>
            </w:r>
          </w:p>
        </w:tc>
        <w:tc>
          <w:tcPr>
            <w:tcW w:w="36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$14.990</w:t>
            </w:r>
          </w:p>
        </w:tc>
        <w:tc>
          <w:tcPr>
            <w:tcW w:w="32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4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$59.960</w:t>
            </w:r>
          </w:p>
        </w:tc>
        <w:tc>
          <w:tcPr>
            <w:tcW w:w="5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$54.509</w:t>
            </w:r>
          </w:p>
        </w:tc>
        <w:tc>
          <w:tcPr>
            <w:tcW w:w="3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$45.806</w:t>
            </w:r>
          </w:p>
        </w:tc>
        <w:tc>
          <w:tcPr>
            <w:tcW w:w="2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$8.703</w:t>
            </w:r>
          </w:p>
        </w:tc>
      </w:tr>
      <w:tr w:rsidR="000C76DF" w:rsidRPr="00676B0E" w:rsidTr="000C76DF">
        <w:trPr>
          <w:trHeight w:val="300"/>
        </w:trPr>
        <w:tc>
          <w:tcPr>
            <w:tcW w:w="209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Set 3 cucharas té acero inoxidable casa bonita</w:t>
            </w:r>
          </w:p>
        </w:tc>
        <w:tc>
          <w:tcPr>
            <w:tcW w:w="36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$1.490</w:t>
            </w:r>
          </w:p>
        </w:tc>
        <w:tc>
          <w:tcPr>
            <w:tcW w:w="32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w:t>
            </w:r>
          </w:p>
        </w:tc>
        <w:tc>
          <w:tcPr>
            <w:tcW w:w="4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$29.800</w:t>
            </w:r>
          </w:p>
        </w:tc>
        <w:tc>
          <w:tcPr>
            <w:tcW w:w="5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$27.091</w:t>
            </w:r>
          </w:p>
        </w:tc>
        <w:tc>
          <w:tcPr>
            <w:tcW w:w="3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$22.765</w:t>
            </w:r>
          </w:p>
        </w:tc>
        <w:tc>
          <w:tcPr>
            <w:tcW w:w="2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$4.325</w:t>
            </w:r>
          </w:p>
        </w:tc>
      </w:tr>
      <w:tr w:rsidR="000C76DF" w:rsidRPr="00676B0E" w:rsidTr="000C76DF">
        <w:trPr>
          <w:cnfStyle w:val="010000000000" w:firstRow="0" w:lastRow="1" w:firstColumn="0" w:lastColumn="0" w:oddVBand="0" w:evenVBand="0" w:oddHBand="0" w:evenHBand="0" w:firstRowFirstColumn="0" w:firstRowLastColumn="0" w:lastRowFirstColumn="0" w:lastRowLastColumn="0"/>
          <w:trHeight w:val="300"/>
        </w:trPr>
        <w:tc>
          <w:tcPr>
            <w:tcW w:w="3311" w:type="pct"/>
            <w:gridSpan w:val="4"/>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4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$792.520</w:t>
            </w:r>
          </w:p>
        </w:tc>
        <w:tc>
          <w:tcPr>
            <w:tcW w:w="5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$720.473</w:t>
            </w:r>
          </w:p>
        </w:tc>
        <w:tc>
          <w:tcPr>
            <w:tcW w:w="3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$605.439</w:t>
            </w:r>
          </w:p>
        </w:tc>
        <w:tc>
          <w:tcPr>
            <w:tcW w:w="24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$115.033</w:t>
            </w:r>
          </w:p>
        </w:tc>
      </w:tr>
    </w:tbl>
    <w:p w:rsidR="000C76DF" w:rsidRPr="00676B0E" w:rsidRDefault="000C76DF" w:rsidP="000C76DF">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5404"/>
        <w:gridCol w:w="1181"/>
        <w:gridCol w:w="1246"/>
        <w:gridCol w:w="794"/>
        <w:gridCol w:w="1119"/>
        <w:gridCol w:w="1363"/>
        <w:gridCol w:w="941"/>
        <w:gridCol w:w="936"/>
      </w:tblGrid>
      <w:tr w:rsidR="000C76DF" w:rsidRPr="00676B0E" w:rsidTr="000C76DF">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Salones</w:t>
            </w:r>
          </w:p>
        </w:tc>
      </w:tr>
      <w:tr w:rsidR="000C76DF" w:rsidRPr="00676B0E" w:rsidTr="000C76DF">
        <w:trPr>
          <w:trHeight w:val="300"/>
        </w:trPr>
        <w:tc>
          <w:tcPr>
            <w:tcW w:w="209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47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49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1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45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54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35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7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0C76DF" w:rsidRPr="00676B0E" w:rsidTr="000C76DF">
        <w:trPr>
          <w:trHeight w:val="300"/>
        </w:trPr>
        <w:tc>
          <w:tcPr>
            <w:tcW w:w="2096"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Silla auditorio negro/metálico incatex</w:t>
            </w:r>
          </w:p>
        </w:tc>
        <w:tc>
          <w:tcPr>
            <w:tcW w:w="47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49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$15.990</w:t>
            </w:r>
          </w:p>
        </w:tc>
        <w:tc>
          <w:tcPr>
            <w:tcW w:w="31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500</w:t>
            </w:r>
          </w:p>
        </w:tc>
        <w:tc>
          <w:tcPr>
            <w:tcW w:w="45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$7.995.000</w:t>
            </w:r>
          </w:p>
        </w:tc>
        <w:tc>
          <w:tcPr>
            <w:tcW w:w="54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$7.268.182</w:t>
            </w:r>
          </w:p>
        </w:tc>
        <w:tc>
          <w:tcPr>
            <w:tcW w:w="35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$6.107.716</w:t>
            </w:r>
          </w:p>
        </w:tc>
        <w:tc>
          <w:tcPr>
            <w:tcW w:w="27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$1.160.466</w:t>
            </w:r>
          </w:p>
        </w:tc>
      </w:tr>
      <w:tr w:rsidR="000C76DF" w:rsidRPr="00676B0E" w:rsidTr="000C76DF">
        <w:trPr>
          <w:trHeight w:val="300"/>
        </w:trPr>
        <w:tc>
          <w:tcPr>
            <w:tcW w:w="2096"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Calefactor orbis 404.000</w:t>
            </w:r>
          </w:p>
        </w:tc>
        <w:tc>
          <w:tcPr>
            <w:tcW w:w="47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Gasco</w:t>
            </w:r>
          </w:p>
        </w:tc>
        <w:tc>
          <w:tcPr>
            <w:tcW w:w="49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$99.990</w:t>
            </w:r>
          </w:p>
        </w:tc>
        <w:tc>
          <w:tcPr>
            <w:tcW w:w="31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5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$199.980</w:t>
            </w:r>
          </w:p>
        </w:tc>
        <w:tc>
          <w:tcPr>
            <w:tcW w:w="54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$181.800</w:t>
            </w:r>
          </w:p>
        </w:tc>
        <w:tc>
          <w:tcPr>
            <w:tcW w:w="35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$152.773</w:t>
            </w:r>
          </w:p>
        </w:tc>
        <w:tc>
          <w:tcPr>
            <w:tcW w:w="27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$29.027</w:t>
            </w:r>
          </w:p>
        </w:tc>
      </w:tr>
      <w:tr w:rsidR="000C76DF" w:rsidRPr="00676B0E" w:rsidTr="000C76DF">
        <w:trPr>
          <w:trHeight w:val="300"/>
        </w:trPr>
        <w:tc>
          <w:tcPr>
            <w:tcW w:w="2096"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Luz cortaimagen estroboscopico profesional</w:t>
            </w:r>
          </w:p>
        </w:tc>
        <w:tc>
          <w:tcPr>
            <w:tcW w:w="47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Online club</w:t>
            </w:r>
          </w:p>
        </w:tc>
        <w:tc>
          <w:tcPr>
            <w:tcW w:w="49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$6.990</w:t>
            </w:r>
          </w:p>
        </w:tc>
        <w:tc>
          <w:tcPr>
            <w:tcW w:w="31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w:t>
            </w:r>
          </w:p>
        </w:tc>
        <w:tc>
          <w:tcPr>
            <w:tcW w:w="45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$41.940</w:t>
            </w:r>
          </w:p>
        </w:tc>
        <w:tc>
          <w:tcPr>
            <w:tcW w:w="54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$38.127</w:t>
            </w:r>
          </w:p>
        </w:tc>
        <w:tc>
          <w:tcPr>
            <w:tcW w:w="35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$32.040</w:t>
            </w:r>
          </w:p>
        </w:tc>
        <w:tc>
          <w:tcPr>
            <w:tcW w:w="27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$6.088</w:t>
            </w:r>
          </w:p>
        </w:tc>
      </w:tr>
      <w:tr w:rsidR="000C76DF" w:rsidRPr="00676B0E" w:rsidTr="000C76DF">
        <w:trPr>
          <w:trHeight w:val="300"/>
        </w:trPr>
        <w:tc>
          <w:tcPr>
            <w:tcW w:w="2096"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Microfono inalámbrico doble</w:t>
            </w:r>
          </w:p>
        </w:tc>
        <w:tc>
          <w:tcPr>
            <w:tcW w:w="47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Online club</w:t>
            </w:r>
          </w:p>
        </w:tc>
        <w:tc>
          <w:tcPr>
            <w:tcW w:w="49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$12.990</w:t>
            </w:r>
          </w:p>
        </w:tc>
        <w:tc>
          <w:tcPr>
            <w:tcW w:w="31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5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$25.980</w:t>
            </w:r>
          </w:p>
        </w:tc>
        <w:tc>
          <w:tcPr>
            <w:tcW w:w="54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$23.618</w:t>
            </w:r>
          </w:p>
        </w:tc>
        <w:tc>
          <w:tcPr>
            <w:tcW w:w="35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$19.847</w:t>
            </w:r>
          </w:p>
        </w:tc>
        <w:tc>
          <w:tcPr>
            <w:tcW w:w="27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$3.771</w:t>
            </w:r>
          </w:p>
        </w:tc>
      </w:tr>
      <w:tr w:rsidR="000C76DF" w:rsidRPr="00676B0E" w:rsidTr="000C76DF">
        <w:trPr>
          <w:trHeight w:val="300"/>
        </w:trPr>
        <w:tc>
          <w:tcPr>
            <w:tcW w:w="2096" w:type="pct"/>
            <w:noWrap/>
            <w:hideMark/>
          </w:tcPr>
          <w:p w:rsidR="000C76DF" w:rsidRPr="00676B0E" w:rsidRDefault="000C76DF" w:rsidP="000C76DF">
            <w:pPr>
              <w:spacing w:line="360" w:lineRule="auto"/>
              <w:rPr>
                <w:rFonts w:ascii="Times New Roman" w:eastAsia="Times New Roman" w:hAnsi="Times New Roman" w:cs="Times New Roman"/>
                <w:color w:val="404040"/>
                <w:sz w:val="16"/>
                <w:szCs w:val="16"/>
              </w:rPr>
            </w:pPr>
            <w:r w:rsidRPr="00676B0E">
              <w:rPr>
                <w:rFonts w:ascii="Times New Roman" w:eastAsia="Times New Roman" w:hAnsi="Times New Roman" w:cs="Times New Roman"/>
                <w:color w:val="404040"/>
                <w:sz w:val="16"/>
                <w:szCs w:val="16"/>
              </w:rPr>
              <w:t>Proyector powerlite s31+ telón retráctil</w:t>
            </w:r>
          </w:p>
        </w:tc>
        <w:tc>
          <w:tcPr>
            <w:tcW w:w="47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49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$339.990</w:t>
            </w:r>
          </w:p>
        </w:tc>
        <w:tc>
          <w:tcPr>
            <w:tcW w:w="31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5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$679.980</w:t>
            </w:r>
          </w:p>
        </w:tc>
        <w:tc>
          <w:tcPr>
            <w:tcW w:w="54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$618.164</w:t>
            </w:r>
          </w:p>
        </w:tc>
        <w:tc>
          <w:tcPr>
            <w:tcW w:w="35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$519.465</w:t>
            </w:r>
          </w:p>
        </w:tc>
        <w:tc>
          <w:tcPr>
            <w:tcW w:w="27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$98.698</w:t>
            </w:r>
          </w:p>
        </w:tc>
      </w:tr>
      <w:tr w:rsidR="000C76DF" w:rsidRPr="00676B0E" w:rsidTr="000C76DF">
        <w:trPr>
          <w:trHeight w:val="300"/>
        </w:trPr>
        <w:tc>
          <w:tcPr>
            <w:tcW w:w="2096"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Sistema de audio novik stereo, mp3, 4 ch karaoke, usb, sd, 150 watts</w:t>
            </w:r>
          </w:p>
        </w:tc>
        <w:tc>
          <w:tcPr>
            <w:tcW w:w="47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Casa amarilla</w:t>
            </w:r>
          </w:p>
        </w:tc>
        <w:tc>
          <w:tcPr>
            <w:tcW w:w="49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$246.990</w:t>
            </w:r>
          </w:p>
        </w:tc>
        <w:tc>
          <w:tcPr>
            <w:tcW w:w="31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5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$493.980</w:t>
            </w:r>
          </w:p>
        </w:tc>
        <w:tc>
          <w:tcPr>
            <w:tcW w:w="54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$449.073</w:t>
            </w:r>
          </w:p>
        </w:tc>
        <w:tc>
          <w:tcPr>
            <w:tcW w:w="35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$377.372</w:t>
            </w:r>
          </w:p>
        </w:tc>
        <w:tc>
          <w:tcPr>
            <w:tcW w:w="27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$71.701</w:t>
            </w:r>
          </w:p>
        </w:tc>
      </w:tr>
      <w:tr w:rsidR="000C76DF" w:rsidRPr="00676B0E" w:rsidTr="000C76DF">
        <w:trPr>
          <w:cnfStyle w:val="010000000000" w:firstRow="0" w:lastRow="1" w:firstColumn="0" w:lastColumn="0" w:oddVBand="0" w:evenVBand="0" w:oddHBand="0" w:evenHBand="0" w:firstRowFirstColumn="0" w:firstRowLastColumn="0" w:lastRowFirstColumn="0" w:lastRowLastColumn="0"/>
          <w:trHeight w:val="300"/>
        </w:trPr>
        <w:tc>
          <w:tcPr>
            <w:tcW w:w="3374" w:type="pct"/>
            <w:gridSpan w:val="4"/>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45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$9.436.860</w:t>
            </w:r>
          </w:p>
        </w:tc>
        <w:tc>
          <w:tcPr>
            <w:tcW w:w="54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$8.578.964</w:t>
            </w:r>
          </w:p>
        </w:tc>
        <w:tc>
          <w:tcPr>
            <w:tcW w:w="35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$7.209.213</w:t>
            </w:r>
          </w:p>
        </w:tc>
        <w:tc>
          <w:tcPr>
            <w:tcW w:w="27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$1.369.750</w:t>
            </w:r>
          </w:p>
        </w:tc>
      </w:tr>
    </w:tbl>
    <w:p w:rsidR="000C76DF" w:rsidRPr="00676B0E" w:rsidRDefault="000C76DF" w:rsidP="000C76DF">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4434"/>
        <w:gridCol w:w="1071"/>
        <w:gridCol w:w="1538"/>
        <w:gridCol w:w="933"/>
        <w:gridCol w:w="1401"/>
        <w:gridCol w:w="1686"/>
        <w:gridCol w:w="1105"/>
        <w:gridCol w:w="816"/>
      </w:tblGrid>
      <w:tr w:rsidR="000C76DF" w:rsidRPr="00676B0E" w:rsidTr="000C76DF">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Gimnasio</w:t>
            </w:r>
          </w:p>
        </w:tc>
      </w:tr>
      <w:tr w:rsidR="000C76DF" w:rsidRPr="00676B0E" w:rsidTr="000C76DF">
        <w:trPr>
          <w:trHeight w:val="300"/>
        </w:trPr>
        <w:tc>
          <w:tcPr>
            <w:tcW w:w="171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41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597"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64"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544"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654"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43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8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0C76DF" w:rsidRPr="00676B0E" w:rsidTr="000C76DF">
        <w:trPr>
          <w:trHeight w:val="300"/>
        </w:trPr>
        <w:tc>
          <w:tcPr>
            <w:tcW w:w="171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Banca abdominal master fit</w:t>
            </w:r>
          </w:p>
        </w:tc>
        <w:tc>
          <w:tcPr>
            <w:tcW w:w="417"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97"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$34.990</w:t>
            </w:r>
          </w:p>
        </w:tc>
        <w:tc>
          <w:tcPr>
            <w:tcW w:w="36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4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$69.980</w:t>
            </w:r>
          </w:p>
        </w:tc>
        <w:tc>
          <w:tcPr>
            <w:tcW w:w="65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$63.618</w:t>
            </w:r>
          </w:p>
        </w:tc>
        <w:tc>
          <w:tcPr>
            <w:tcW w:w="43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$53.461</w:t>
            </w:r>
          </w:p>
        </w:tc>
        <w:tc>
          <w:tcPr>
            <w:tcW w:w="28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$10.158</w:t>
            </w:r>
          </w:p>
        </w:tc>
      </w:tr>
      <w:tr w:rsidR="000C76DF" w:rsidRPr="00676B0E" w:rsidTr="000C76DF">
        <w:trPr>
          <w:trHeight w:val="300"/>
        </w:trPr>
        <w:tc>
          <w:tcPr>
            <w:tcW w:w="171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Banca pesas ls1102 live up</w:t>
            </w:r>
          </w:p>
        </w:tc>
        <w:tc>
          <w:tcPr>
            <w:tcW w:w="417"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97"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$79.990</w:t>
            </w:r>
          </w:p>
        </w:tc>
        <w:tc>
          <w:tcPr>
            <w:tcW w:w="36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4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$159.980</w:t>
            </w:r>
          </w:p>
        </w:tc>
        <w:tc>
          <w:tcPr>
            <w:tcW w:w="65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$145.436</w:t>
            </w:r>
          </w:p>
        </w:tc>
        <w:tc>
          <w:tcPr>
            <w:tcW w:w="43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$122.215</w:t>
            </w:r>
          </w:p>
        </w:tc>
        <w:tc>
          <w:tcPr>
            <w:tcW w:w="28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$23.221</w:t>
            </w:r>
          </w:p>
        </w:tc>
      </w:tr>
      <w:tr w:rsidR="000C76DF" w:rsidRPr="00676B0E" w:rsidTr="000C76DF">
        <w:trPr>
          <w:trHeight w:val="300"/>
        </w:trPr>
        <w:tc>
          <w:tcPr>
            <w:tcW w:w="171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Bicicleta ejercicios mecánica hm-1310 lahsen</w:t>
            </w:r>
          </w:p>
        </w:tc>
        <w:tc>
          <w:tcPr>
            <w:tcW w:w="417"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97"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$57.900</w:t>
            </w:r>
          </w:p>
        </w:tc>
        <w:tc>
          <w:tcPr>
            <w:tcW w:w="36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w:t>
            </w:r>
          </w:p>
        </w:tc>
        <w:tc>
          <w:tcPr>
            <w:tcW w:w="54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$289.500</w:t>
            </w:r>
          </w:p>
        </w:tc>
        <w:tc>
          <w:tcPr>
            <w:tcW w:w="65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$263.182</w:t>
            </w:r>
          </w:p>
        </w:tc>
        <w:tc>
          <w:tcPr>
            <w:tcW w:w="43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$221.161</w:t>
            </w:r>
          </w:p>
        </w:tc>
        <w:tc>
          <w:tcPr>
            <w:tcW w:w="28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$42.021</w:t>
            </w:r>
          </w:p>
        </w:tc>
      </w:tr>
      <w:tr w:rsidR="000C76DF" w:rsidRPr="00676B0E" w:rsidTr="000C76DF">
        <w:trPr>
          <w:trHeight w:val="300"/>
        </w:trPr>
        <w:tc>
          <w:tcPr>
            <w:tcW w:w="171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Bicicleta eliptica e-800 bianchi</w:t>
            </w:r>
          </w:p>
        </w:tc>
        <w:tc>
          <w:tcPr>
            <w:tcW w:w="417"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97"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$99.900</w:t>
            </w:r>
          </w:p>
        </w:tc>
        <w:tc>
          <w:tcPr>
            <w:tcW w:w="36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4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$199.800</w:t>
            </w:r>
          </w:p>
        </w:tc>
        <w:tc>
          <w:tcPr>
            <w:tcW w:w="65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$181.636</w:t>
            </w:r>
          </w:p>
        </w:tc>
        <w:tc>
          <w:tcPr>
            <w:tcW w:w="43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$152.636</w:t>
            </w:r>
          </w:p>
        </w:tc>
        <w:tc>
          <w:tcPr>
            <w:tcW w:w="28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$29.001</w:t>
            </w:r>
          </w:p>
        </w:tc>
      </w:tr>
      <w:tr w:rsidR="000C76DF" w:rsidRPr="00676B0E" w:rsidTr="000C76DF">
        <w:trPr>
          <w:trHeight w:val="300"/>
        </w:trPr>
        <w:tc>
          <w:tcPr>
            <w:tcW w:w="171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Caminadora manual live sports</w:t>
            </w:r>
          </w:p>
        </w:tc>
        <w:tc>
          <w:tcPr>
            <w:tcW w:w="417"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97"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$89.990</w:t>
            </w:r>
          </w:p>
        </w:tc>
        <w:tc>
          <w:tcPr>
            <w:tcW w:w="36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4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$179.980</w:t>
            </w:r>
          </w:p>
        </w:tc>
        <w:tc>
          <w:tcPr>
            <w:tcW w:w="65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$163.618</w:t>
            </w:r>
          </w:p>
        </w:tc>
        <w:tc>
          <w:tcPr>
            <w:tcW w:w="43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$137.494</w:t>
            </w:r>
          </w:p>
        </w:tc>
        <w:tc>
          <w:tcPr>
            <w:tcW w:w="28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$26.124</w:t>
            </w:r>
          </w:p>
        </w:tc>
      </w:tr>
      <w:tr w:rsidR="000C76DF" w:rsidRPr="00676B0E" w:rsidTr="000C76DF">
        <w:trPr>
          <w:trHeight w:val="300"/>
        </w:trPr>
        <w:tc>
          <w:tcPr>
            <w:tcW w:w="171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Colchoneta eva single klimber</w:t>
            </w:r>
          </w:p>
        </w:tc>
        <w:tc>
          <w:tcPr>
            <w:tcW w:w="417"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97"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$1.990</w:t>
            </w:r>
          </w:p>
        </w:tc>
        <w:tc>
          <w:tcPr>
            <w:tcW w:w="36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w:t>
            </w:r>
          </w:p>
        </w:tc>
        <w:tc>
          <w:tcPr>
            <w:tcW w:w="54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$11.940</w:t>
            </w:r>
          </w:p>
        </w:tc>
        <w:tc>
          <w:tcPr>
            <w:tcW w:w="65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$10.855</w:t>
            </w:r>
          </w:p>
        </w:tc>
        <w:tc>
          <w:tcPr>
            <w:tcW w:w="43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$9.121</w:t>
            </w:r>
          </w:p>
        </w:tc>
        <w:tc>
          <w:tcPr>
            <w:tcW w:w="28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$1.733</w:t>
            </w:r>
          </w:p>
        </w:tc>
      </w:tr>
      <w:tr w:rsidR="000C76DF" w:rsidRPr="00676B0E" w:rsidTr="000C76DF">
        <w:trPr>
          <w:trHeight w:val="300"/>
        </w:trPr>
        <w:tc>
          <w:tcPr>
            <w:tcW w:w="171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Microcomponente philips mcm 2300</w:t>
            </w:r>
          </w:p>
        </w:tc>
        <w:tc>
          <w:tcPr>
            <w:tcW w:w="417"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97"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$44.900</w:t>
            </w:r>
          </w:p>
        </w:tc>
        <w:tc>
          <w:tcPr>
            <w:tcW w:w="36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4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$44.900</w:t>
            </w:r>
          </w:p>
        </w:tc>
        <w:tc>
          <w:tcPr>
            <w:tcW w:w="65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$40.818</w:t>
            </w:r>
          </w:p>
        </w:tc>
        <w:tc>
          <w:tcPr>
            <w:tcW w:w="43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$34.301</w:t>
            </w:r>
          </w:p>
        </w:tc>
        <w:tc>
          <w:tcPr>
            <w:tcW w:w="28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$6.517</w:t>
            </w:r>
          </w:p>
        </w:tc>
      </w:tr>
      <w:tr w:rsidR="000C76DF" w:rsidRPr="00676B0E" w:rsidTr="000C76DF">
        <w:trPr>
          <w:trHeight w:val="300"/>
        </w:trPr>
        <w:tc>
          <w:tcPr>
            <w:tcW w:w="171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Set de mancuernas 15 kg live up</w:t>
            </w:r>
          </w:p>
        </w:tc>
        <w:tc>
          <w:tcPr>
            <w:tcW w:w="417"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97"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$24.990</w:t>
            </w:r>
          </w:p>
        </w:tc>
        <w:tc>
          <w:tcPr>
            <w:tcW w:w="36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54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$74.970</w:t>
            </w:r>
          </w:p>
        </w:tc>
        <w:tc>
          <w:tcPr>
            <w:tcW w:w="65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$68.155</w:t>
            </w:r>
          </w:p>
        </w:tc>
        <w:tc>
          <w:tcPr>
            <w:tcW w:w="43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$57.273</w:t>
            </w:r>
          </w:p>
        </w:tc>
        <w:tc>
          <w:tcPr>
            <w:tcW w:w="28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$10.882</w:t>
            </w:r>
          </w:p>
        </w:tc>
      </w:tr>
      <w:tr w:rsidR="000C76DF" w:rsidRPr="00676B0E" w:rsidTr="000C76DF">
        <w:trPr>
          <w:trHeight w:val="300"/>
        </w:trPr>
        <w:tc>
          <w:tcPr>
            <w:tcW w:w="171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Soporte lcd tilt15 23-55" daiku</w:t>
            </w:r>
          </w:p>
        </w:tc>
        <w:tc>
          <w:tcPr>
            <w:tcW w:w="417"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97"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$12.990</w:t>
            </w:r>
          </w:p>
        </w:tc>
        <w:tc>
          <w:tcPr>
            <w:tcW w:w="36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4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$25.980</w:t>
            </w:r>
          </w:p>
        </w:tc>
        <w:tc>
          <w:tcPr>
            <w:tcW w:w="65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$23.618</w:t>
            </w:r>
          </w:p>
        </w:tc>
        <w:tc>
          <w:tcPr>
            <w:tcW w:w="43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$19.847</w:t>
            </w:r>
          </w:p>
        </w:tc>
        <w:tc>
          <w:tcPr>
            <w:tcW w:w="28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$3.771</w:t>
            </w:r>
          </w:p>
        </w:tc>
      </w:tr>
      <w:tr w:rsidR="000C76DF" w:rsidRPr="00676B0E" w:rsidTr="000C76DF">
        <w:trPr>
          <w:trHeight w:val="300"/>
        </w:trPr>
        <w:tc>
          <w:tcPr>
            <w:tcW w:w="171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lastRenderedPageBreak/>
              <w:t>Tv led 32" irt</w:t>
            </w:r>
          </w:p>
        </w:tc>
        <w:tc>
          <w:tcPr>
            <w:tcW w:w="417"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97"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$89.990</w:t>
            </w:r>
          </w:p>
        </w:tc>
        <w:tc>
          <w:tcPr>
            <w:tcW w:w="36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4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$179.980</w:t>
            </w:r>
          </w:p>
        </w:tc>
        <w:tc>
          <w:tcPr>
            <w:tcW w:w="65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$163.618</w:t>
            </w:r>
          </w:p>
        </w:tc>
        <w:tc>
          <w:tcPr>
            <w:tcW w:w="43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$137.494</w:t>
            </w:r>
          </w:p>
        </w:tc>
        <w:tc>
          <w:tcPr>
            <w:tcW w:w="28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$26.124</w:t>
            </w:r>
          </w:p>
        </w:tc>
      </w:tr>
      <w:tr w:rsidR="000C76DF" w:rsidRPr="00676B0E" w:rsidTr="000C76DF">
        <w:trPr>
          <w:cnfStyle w:val="010000000000" w:firstRow="0" w:lastRow="1" w:firstColumn="0" w:lastColumn="0" w:oddVBand="0" w:evenVBand="0" w:oddHBand="0" w:evenHBand="0" w:firstRowFirstColumn="0" w:firstRowLastColumn="0" w:lastRowFirstColumn="0" w:lastRowLastColumn="0"/>
          <w:trHeight w:val="300"/>
        </w:trPr>
        <w:tc>
          <w:tcPr>
            <w:tcW w:w="3090" w:type="pct"/>
            <w:gridSpan w:val="4"/>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54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$1.237.010</w:t>
            </w:r>
          </w:p>
        </w:tc>
        <w:tc>
          <w:tcPr>
            <w:tcW w:w="65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$1.124.555</w:t>
            </w:r>
          </w:p>
        </w:tc>
        <w:tc>
          <w:tcPr>
            <w:tcW w:w="43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$945.004</w:t>
            </w:r>
          </w:p>
        </w:tc>
        <w:tc>
          <w:tcPr>
            <w:tcW w:w="28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$179.551</w:t>
            </w:r>
          </w:p>
        </w:tc>
      </w:tr>
    </w:tbl>
    <w:p w:rsidR="000C76DF" w:rsidRPr="00676B0E" w:rsidRDefault="000C76DF" w:rsidP="000C76DF">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5222"/>
        <w:gridCol w:w="1039"/>
        <w:gridCol w:w="1338"/>
        <w:gridCol w:w="806"/>
        <w:gridCol w:w="1216"/>
        <w:gridCol w:w="1468"/>
        <w:gridCol w:w="959"/>
        <w:gridCol w:w="936"/>
      </w:tblGrid>
      <w:tr w:rsidR="000C76DF" w:rsidRPr="00676B0E" w:rsidTr="000C76DF">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Exteriores</w:t>
            </w:r>
          </w:p>
        </w:tc>
      </w:tr>
      <w:tr w:rsidR="000C76DF" w:rsidRPr="00676B0E" w:rsidTr="000C76DF">
        <w:trPr>
          <w:trHeight w:val="300"/>
        </w:trPr>
        <w:tc>
          <w:tcPr>
            <w:tcW w:w="202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41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52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2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4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57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37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9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0C76DF" w:rsidRPr="00676B0E" w:rsidTr="000C76DF">
        <w:trPr>
          <w:trHeight w:val="300"/>
        </w:trPr>
        <w:tc>
          <w:tcPr>
            <w:tcW w:w="202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Aro de basquetball</w:t>
            </w:r>
          </w:p>
        </w:tc>
        <w:tc>
          <w:tcPr>
            <w:tcW w:w="41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25"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$39.990</w:t>
            </w:r>
          </w:p>
        </w:tc>
        <w:tc>
          <w:tcPr>
            <w:tcW w:w="32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78"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$79.980</w:t>
            </w:r>
          </w:p>
        </w:tc>
        <w:tc>
          <w:tcPr>
            <w:tcW w:w="575"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$72.709</w:t>
            </w:r>
          </w:p>
        </w:tc>
        <w:tc>
          <w:tcPr>
            <w:tcW w:w="379"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$61.100</w:t>
            </w:r>
          </w:p>
        </w:tc>
        <w:tc>
          <w:tcPr>
            <w:tcW w:w="29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$11.609</w:t>
            </w:r>
          </w:p>
        </w:tc>
      </w:tr>
      <w:tr w:rsidR="000C76DF" w:rsidRPr="00676B0E" w:rsidTr="000C76DF">
        <w:trPr>
          <w:trHeight w:val="300"/>
        </w:trPr>
        <w:tc>
          <w:tcPr>
            <w:tcW w:w="202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Base para quitasol madera slat home collection garden</w:t>
            </w:r>
          </w:p>
        </w:tc>
        <w:tc>
          <w:tcPr>
            <w:tcW w:w="41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$19.990</w:t>
            </w:r>
          </w:p>
        </w:tc>
        <w:tc>
          <w:tcPr>
            <w:tcW w:w="32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w:t>
            </w:r>
          </w:p>
        </w:tc>
        <w:tc>
          <w:tcPr>
            <w:tcW w:w="4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$499.750</w:t>
            </w:r>
          </w:p>
        </w:tc>
        <w:tc>
          <w:tcPr>
            <w:tcW w:w="57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$454.318</w:t>
            </w:r>
          </w:p>
        </w:tc>
        <w:tc>
          <w:tcPr>
            <w:tcW w:w="37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$381.780</w:t>
            </w:r>
          </w:p>
        </w:tc>
        <w:tc>
          <w:tcPr>
            <w:tcW w:w="29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$72.538</w:t>
            </w:r>
          </w:p>
        </w:tc>
      </w:tr>
      <w:tr w:rsidR="000C76DF" w:rsidRPr="00676B0E" w:rsidTr="000C76DF">
        <w:trPr>
          <w:trHeight w:val="300"/>
        </w:trPr>
        <w:tc>
          <w:tcPr>
            <w:tcW w:w="202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Basurero con tapa segbols con ruedas 85 l kleine</w:t>
            </w:r>
          </w:p>
        </w:tc>
        <w:tc>
          <w:tcPr>
            <w:tcW w:w="41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$9.990</w:t>
            </w:r>
          </w:p>
        </w:tc>
        <w:tc>
          <w:tcPr>
            <w:tcW w:w="32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4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$39.960</w:t>
            </w:r>
          </w:p>
        </w:tc>
        <w:tc>
          <w:tcPr>
            <w:tcW w:w="57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$36.327</w:t>
            </w:r>
          </w:p>
        </w:tc>
        <w:tc>
          <w:tcPr>
            <w:tcW w:w="37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$30.527</w:t>
            </w:r>
          </w:p>
        </w:tc>
        <w:tc>
          <w:tcPr>
            <w:tcW w:w="29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$5.800</w:t>
            </w:r>
          </w:p>
        </w:tc>
      </w:tr>
      <w:tr w:rsidR="000C76DF" w:rsidRPr="00676B0E" w:rsidTr="000C76DF">
        <w:trPr>
          <w:trHeight w:val="300"/>
        </w:trPr>
        <w:tc>
          <w:tcPr>
            <w:tcW w:w="202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Calefactor de patio con mesa recco</w:t>
            </w:r>
          </w:p>
        </w:tc>
        <w:tc>
          <w:tcPr>
            <w:tcW w:w="41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$129.990</w:t>
            </w:r>
          </w:p>
        </w:tc>
        <w:tc>
          <w:tcPr>
            <w:tcW w:w="32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$259.980</w:t>
            </w:r>
          </w:p>
        </w:tc>
        <w:tc>
          <w:tcPr>
            <w:tcW w:w="57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$236.345</w:t>
            </w:r>
          </w:p>
        </w:tc>
        <w:tc>
          <w:tcPr>
            <w:tcW w:w="37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$198.610</w:t>
            </w:r>
          </w:p>
        </w:tc>
        <w:tc>
          <w:tcPr>
            <w:tcW w:w="29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$37.736</w:t>
            </w:r>
          </w:p>
        </w:tc>
      </w:tr>
      <w:tr w:rsidR="000C76DF" w:rsidRPr="00676B0E" w:rsidTr="000C76DF">
        <w:trPr>
          <w:trHeight w:val="300"/>
        </w:trPr>
        <w:tc>
          <w:tcPr>
            <w:tcW w:w="202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Carro de arrastre big max basic 2 ruedas</w:t>
            </w:r>
          </w:p>
        </w:tc>
        <w:tc>
          <w:tcPr>
            <w:tcW w:w="41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Tenis &amp; golf</w:t>
            </w:r>
          </w:p>
        </w:tc>
        <w:tc>
          <w:tcPr>
            <w:tcW w:w="52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$59.990</w:t>
            </w:r>
          </w:p>
        </w:tc>
        <w:tc>
          <w:tcPr>
            <w:tcW w:w="32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$59.990</w:t>
            </w:r>
          </w:p>
        </w:tc>
        <w:tc>
          <w:tcPr>
            <w:tcW w:w="57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$54.536</w:t>
            </w:r>
          </w:p>
        </w:tc>
        <w:tc>
          <w:tcPr>
            <w:tcW w:w="37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$45.829</w:t>
            </w:r>
          </w:p>
        </w:tc>
        <w:tc>
          <w:tcPr>
            <w:tcW w:w="29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$8.707</w:t>
            </w:r>
          </w:p>
        </w:tc>
      </w:tr>
      <w:tr w:rsidR="000C76DF" w:rsidRPr="00676B0E" w:rsidTr="000C76DF">
        <w:trPr>
          <w:trHeight w:val="300"/>
        </w:trPr>
        <w:tc>
          <w:tcPr>
            <w:tcW w:w="202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Cenicero pie blanco 56 cm. Genérico</w:t>
            </w:r>
          </w:p>
        </w:tc>
        <w:tc>
          <w:tcPr>
            <w:tcW w:w="41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$19.990</w:t>
            </w:r>
          </w:p>
        </w:tc>
        <w:tc>
          <w:tcPr>
            <w:tcW w:w="32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4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$79.960</w:t>
            </w:r>
          </w:p>
        </w:tc>
        <w:tc>
          <w:tcPr>
            <w:tcW w:w="57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$72.691</w:t>
            </w:r>
          </w:p>
        </w:tc>
        <w:tc>
          <w:tcPr>
            <w:tcW w:w="37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$61.085</w:t>
            </w:r>
          </w:p>
        </w:tc>
        <w:tc>
          <w:tcPr>
            <w:tcW w:w="29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$11.606</w:t>
            </w:r>
          </w:p>
        </w:tc>
      </w:tr>
      <w:tr w:rsidR="000C76DF" w:rsidRPr="00676B0E" w:rsidTr="000C76DF">
        <w:trPr>
          <w:trHeight w:val="300"/>
        </w:trPr>
        <w:tc>
          <w:tcPr>
            <w:tcW w:w="202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Comedor silicia metal-ratán pe 6 piezas home collection</w:t>
            </w:r>
          </w:p>
        </w:tc>
        <w:tc>
          <w:tcPr>
            <w:tcW w:w="41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$69.990</w:t>
            </w:r>
          </w:p>
        </w:tc>
        <w:tc>
          <w:tcPr>
            <w:tcW w:w="32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4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$209.970</w:t>
            </w:r>
          </w:p>
        </w:tc>
        <w:tc>
          <w:tcPr>
            <w:tcW w:w="57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$190.882</w:t>
            </w:r>
          </w:p>
        </w:tc>
        <w:tc>
          <w:tcPr>
            <w:tcW w:w="37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$160.405</w:t>
            </w:r>
          </w:p>
        </w:tc>
        <w:tc>
          <w:tcPr>
            <w:tcW w:w="29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$30.477</w:t>
            </w:r>
          </w:p>
        </w:tc>
      </w:tr>
      <w:tr w:rsidR="000C76DF" w:rsidRPr="00676B0E" w:rsidTr="000C76DF">
        <w:trPr>
          <w:trHeight w:val="300"/>
        </w:trPr>
        <w:tc>
          <w:tcPr>
            <w:tcW w:w="202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Pelotas second chance 20un.</w:t>
            </w:r>
          </w:p>
        </w:tc>
        <w:tc>
          <w:tcPr>
            <w:tcW w:w="41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Tenis &amp; golf</w:t>
            </w:r>
          </w:p>
        </w:tc>
        <w:tc>
          <w:tcPr>
            <w:tcW w:w="52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$11.990</w:t>
            </w:r>
          </w:p>
        </w:tc>
        <w:tc>
          <w:tcPr>
            <w:tcW w:w="32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$11.990</w:t>
            </w:r>
          </w:p>
        </w:tc>
        <w:tc>
          <w:tcPr>
            <w:tcW w:w="57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$10.900</w:t>
            </w:r>
          </w:p>
        </w:tc>
        <w:tc>
          <w:tcPr>
            <w:tcW w:w="37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$9.160</w:t>
            </w:r>
          </w:p>
        </w:tc>
        <w:tc>
          <w:tcPr>
            <w:tcW w:w="29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$1.740</w:t>
            </w:r>
          </w:p>
        </w:tc>
      </w:tr>
      <w:tr w:rsidR="000C76DF" w:rsidRPr="00676B0E" w:rsidTr="000C76DF">
        <w:trPr>
          <w:trHeight w:val="300"/>
        </w:trPr>
        <w:tc>
          <w:tcPr>
            <w:tcW w:w="202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Quincho a carbón 135 x 60 x 80 cm. Rcubo</w:t>
            </w:r>
          </w:p>
        </w:tc>
        <w:tc>
          <w:tcPr>
            <w:tcW w:w="41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$859.990</w:t>
            </w:r>
          </w:p>
        </w:tc>
        <w:tc>
          <w:tcPr>
            <w:tcW w:w="32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$859.990</w:t>
            </w:r>
          </w:p>
        </w:tc>
        <w:tc>
          <w:tcPr>
            <w:tcW w:w="57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$781.809</w:t>
            </w:r>
          </w:p>
        </w:tc>
        <w:tc>
          <w:tcPr>
            <w:tcW w:w="37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$656.982</w:t>
            </w:r>
          </w:p>
        </w:tc>
        <w:tc>
          <w:tcPr>
            <w:tcW w:w="29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$124.827</w:t>
            </w:r>
          </w:p>
        </w:tc>
      </w:tr>
      <w:tr w:rsidR="000C76DF" w:rsidRPr="00676B0E" w:rsidTr="000C76DF">
        <w:trPr>
          <w:trHeight w:val="300"/>
        </w:trPr>
        <w:tc>
          <w:tcPr>
            <w:tcW w:w="202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lang w:val="en-US"/>
              </w:rPr>
            </w:pPr>
            <w:r w:rsidRPr="00676B0E">
              <w:rPr>
                <w:rFonts w:ascii="Times New Roman" w:eastAsia="Times New Roman" w:hAnsi="Times New Roman" w:cs="Times New Roman"/>
                <w:color w:val="000000"/>
                <w:sz w:val="16"/>
                <w:szCs w:val="16"/>
                <w:lang w:val="en-US"/>
              </w:rPr>
              <w:t>Quitasol circular metal d=200 home collection garden</w:t>
            </w:r>
          </w:p>
        </w:tc>
        <w:tc>
          <w:tcPr>
            <w:tcW w:w="41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$19.990</w:t>
            </w:r>
          </w:p>
        </w:tc>
        <w:tc>
          <w:tcPr>
            <w:tcW w:w="32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w:t>
            </w:r>
          </w:p>
        </w:tc>
        <w:tc>
          <w:tcPr>
            <w:tcW w:w="4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$499.750</w:t>
            </w:r>
          </w:p>
        </w:tc>
        <w:tc>
          <w:tcPr>
            <w:tcW w:w="57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$454.318</w:t>
            </w:r>
          </w:p>
        </w:tc>
        <w:tc>
          <w:tcPr>
            <w:tcW w:w="37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$381.780</w:t>
            </w:r>
          </w:p>
        </w:tc>
        <w:tc>
          <w:tcPr>
            <w:tcW w:w="29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$72.538</w:t>
            </w:r>
          </w:p>
        </w:tc>
      </w:tr>
      <w:tr w:rsidR="000C76DF" w:rsidRPr="00676B0E" w:rsidTr="000C76DF">
        <w:trPr>
          <w:trHeight w:val="300"/>
        </w:trPr>
        <w:tc>
          <w:tcPr>
            <w:tcW w:w="2021" w:type="pct"/>
            <w:noWrap/>
            <w:hideMark/>
          </w:tcPr>
          <w:p w:rsidR="000C76DF" w:rsidRPr="00676B0E" w:rsidRDefault="000C76DF" w:rsidP="000C76DF">
            <w:pPr>
              <w:spacing w:line="360" w:lineRule="auto"/>
              <w:rPr>
                <w:rFonts w:ascii="Times New Roman" w:eastAsia="Times New Roman" w:hAnsi="Times New Roman" w:cs="Times New Roman"/>
                <w:color w:val="444444"/>
                <w:sz w:val="16"/>
                <w:szCs w:val="16"/>
              </w:rPr>
            </w:pPr>
            <w:r w:rsidRPr="00676B0E">
              <w:rPr>
                <w:rFonts w:ascii="Times New Roman" w:eastAsia="Times New Roman" w:hAnsi="Times New Roman" w:cs="Times New Roman"/>
                <w:color w:val="444444"/>
                <w:sz w:val="16"/>
                <w:szCs w:val="16"/>
              </w:rPr>
              <w:t>Raq/jr. Ballfighter 19</w:t>
            </w:r>
          </w:p>
        </w:tc>
        <w:tc>
          <w:tcPr>
            <w:tcW w:w="41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Tenis &amp; golf</w:t>
            </w:r>
          </w:p>
        </w:tc>
        <w:tc>
          <w:tcPr>
            <w:tcW w:w="52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$22.990</w:t>
            </w:r>
          </w:p>
        </w:tc>
        <w:tc>
          <w:tcPr>
            <w:tcW w:w="32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$45.980</w:t>
            </w:r>
          </w:p>
        </w:tc>
        <w:tc>
          <w:tcPr>
            <w:tcW w:w="57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$41.800</w:t>
            </w:r>
          </w:p>
        </w:tc>
        <w:tc>
          <w:tcPr>
            <w:tcW w:w="37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$35.126</w:t>
            </w:r>
          </w:p>
        </w:tc>
        <w:tc>
          <w:tcPr>
            <w:tcW w:w="29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$6.674</w:t>
            </w:r>
          </w:p>
        </w:tc>
      </w:tr>
      <w:tr w:rsidR="000C76DF" w:rsidRPr="00676B0E" w:rsidTr="000C76DF">
        <w:trPr>
          <w:trHeight w:val="300"/>
        </w:trPr>
        <w:tc>
          <w:tcPr>
            <w:tcW w:w="202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Reposera de resina cabo blanco reyplast</w:t>
            </w:r>
          </w:p>
        </w:tc>
        <w:tc>
          <w:tcPr>
            <w:tcW w:w="41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$29.990</w:t>
            </w:r>
          </w:p>
        </w:tc>
        <w:tc>
          <w:tcPr>
            <w:tcW w:w="32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w:t>
            </w:r>
          </w:p>
        </w:tc>
        <w:tc>
          <w:tcPr>
            <w:tcW w:w="4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$1.499.500</w:t>
            </w:r>
          </w:p>
        </w:tc>
        <w:tc>
          <w:tcPr>
            <w:tcW w:w="57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$1.363.182</w:t>
            </w:r>
          </w:p>
        </w:tc>
        <w:tc>
          <w:tcPr>
            <w:tcW w:w="37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$1.145.531</w:t>
            </w:r>
          </w:p>
        </w:tc>
        <w:tc>
          <w:tcPr>
            <w:tcW w:w="29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$217.651</w:t>
            </w:r>
          </w:p>
        </w:tc>
      </w:tr>
      <w:tr w:rsidR="000C76DF" w:rsidRPr="00676B0E" w:rsidTr="000C76DF">
        <w:trPr>
          <w:trHeight w:val="300"/>
        </w:trPr>
        <w:tc>
          <w:tcPr>
            <w:tcW w:w="202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Set 2 arcos de fútbol acero</w:t>
            </w:r>
          </w:p>
        </w:tc>
        <w:tc>
          <w:tcPr>
            <w:tcW w:w="41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2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$34.990</w:t>
            </w:r>
          </w:p>
        </w:tc>
        <w:tc>
          <w:tcPr>
            <w:tcW w:w="32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$34.990</w:t>
            </w:r>
          </w:p>
        </w:tc>
        <w:tc>
          <w:tcPr>
            <w:tcW w:w="57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$31.809</w:t>
            </w:r>
          </w:p>
        </w:tc>
        <w:tc>
          <w:tcPr>
            <w:tcW w:w="37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$26.730</w:t>
            </w:r>
          </w:p>
        </w:tc>
        <w:tc>
          <w:tcPr>
            <w:tcW w:w="29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$5.079</w:t>
            </w:r>
          </w:p>
        </w:tc>
      </w:tr>
      <w:tr w:rsidR="000C76DF" w:rsidRPr="00676B0E" w:rsidTr="000C76DF">
        <w:trPr>
          <w:trHeight w:val="300"/>
        </w:trPr>
        <w:tc>
          <w:tcPr>
            <w:tcW w:w="2021" w:type="pct"/>
            <w:noWrap/>
            <w:hideMark/>
          </w:tcPr>
          <w:p w:rsidR="000C76DF" w:rsidRPr="00676B0E" w:rsidRDefault="000C76DF" w:rsidP="000C76DF">
            <w:pPr>
              <w:spacing w:line="360" w:lineRule="auto"/>
              <w:rPr>
                <w:rFonts w:ascii="Times New Roman" w:eastAsia="Times New Roman" w:hAnsi="Times New Roman" w:cs="Times New Roman"/>
                <w:color w:val="444444"/>
                <w:sz w:val="16"/>
                <w:szCs w:val="16"/>
                <w:lang w:val="en-US"/>
              </w:rPr>
            </w:pPr>
            <w:r w:rsidRPr="00676B0E">
              <w:rPr>
                <w:rFonts w:ascii="Times New Roman" w:eastAsia="Times New Roman" w:hAnsi="Times New Roman" w:cs="Times New Roman"/>
                <w:color w:val="444444"/>
                <w:sz w:val="16"/>
                <w:szCs w:val="16"/>
                <w:lang w:val="en-US"/>
              </w:rPr>
              <w:t>Set completo strata 12pc.men!s</w:t>
            </w:r>
          </w:p>
        </w:tc>
        <w:tc>
          <w:tcPr>
            <w:tcW w:w="41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Tenis &amp; golf</w:t>
            </w:r>
          </w:p>
        </w:tc>
        <w:tc>
          <w:tcPr>
            <w:tcW w:w="52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$219.990</w:t>
            </w:r>
          </w:p>
        </w:tc>
        <w:tc>
          <w:tcPr>
            <w:tcW w:w="32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$219.990</w:t>
            </w:r>
          </w:p>
        </w:tc>
        <w:tc>
          <w:tcPr>
            <w:tcW w:w="57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$199.991</w:t>
            </w:r>
          </w:p>
        </w:tc>
        <w:tc>
          <w:tcPr>
            <w:tcW w:w="37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$168.060</w:t>
            </w:r>
          </w:p>
        </w:tc>
        <w:tc>
          <w:tcPr>
            <w:tcW w:w="29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$31.931</w:t>
            </w:r>
          </w:p>
        </w:tc>
      </w:tr>
      <w:tr w:rsidR="000C76DF" w:rsidRPr="00676B0E" w:rsidTr="000C76DF">
        <w:trPr>
          <w:trHeight w:val="300"/>
        </w:trPr>
        <w:tc>
          <w:tcPr>
            <w:tcW w:w="202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Sillon columpio 3 personas taupe homy</w:t>
            </w:r>
          </w:p>
        </w:tc>
        <w:tc>
          <w:tcPr>
            <w:tcW w:w="41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$29.990</w:t>
            </w:r>
          </w:p>
        </w:tc>
        <w:tc>
          <w:tcPr>
            <w:tcW w:w="32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4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$119.960</w:t>
            </w:r>
          </w:p>
        </w:tc>
        <w:tc>
          <w:tcPr>
            <w:tcW w:w="57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$109.055</w:t>
            </w:r>
          </w:p>
        </w:tc>
        <w:tc>
          <w:tcPr>
            <w:tcW w:w="37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$91.642</w:t>
            </w:r>
          </w:p>
        </w:tc>
        <w:tc>
          <w:tcPr>
            <w:tcW w:w="29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$17.412</w:t>
            </w:r>
          </w:p>
        </w:tc>
      </w:tr>
      <w:tr w:rsidR="000C76DF" w:rsidRPr="00676B0E" w:rsidTr="000C76DF">
        <w:trPr>
          <w:trHeight w:val="300"/>
        </w:trPr>
        <w:tc>
          <w:tcPr>
            <w:tcW w:w="2021" w:type="pct"/>
            <w:noWrap/>
            <w:hideMark/>
          </w:tcPr>
          <w:p w:rsidR="000C76DF" w:rsidRPr="00676B0E" w:rsidRDefault="000C76DF" w:rsidP="000C76DF">
            <w:pPr>
              <w:spacing w:line="360" w:lineRule="auto"/>
              <w:rPr>
                <w:rFonts w:ascii="Times New Roman" w:eastAsia="Times New Roman" w:hAnsi="Times New Roman" w:cs="Times New Roman"/>
                <w:color w:val="444444"/>
                <w:sz w:val="16"/>
                <w:szCs w:val="16"/>
                <w:lang w:val="en-US"/>
              </w:rPr>
            </w:pPr>
            <w:r w:rsidRPr="00676B0E">
              <w:rPr>
                <w:rFonts w:ascii="Times New Roman" w:eastAsia="Times New Roman" w:hAnsi="Times New Roman" w:cs="Times New Roman"/>
                <w:color w:val="444444"/>
                <w:sz w:val="16"/>
                <w:szCs w:val="16"/>
                <w:lang w:val="en-US"/>
              </w:rPr>
              <w:t>Tb-tr3 tour tennis ball</w:t>
            </w:r>
          </w:p>
        </w:tc>
        <w:tc>
          <w:tcPr>
            <w:tcW w:w="41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Tenis &amp; golf</w:t>
            </w:r>
          </w:p>
        </w:tc>
        <w:tc>
          <w:tcPr>
            <w:tcW w:w="52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$3.990</w:t>
            </w:r>
          </w:p>
        </w:tc>
        <w:tc>
          <w:tcPr>
            <w:tcW w:w="32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4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$15.960</w:t>
            </w:r>
          </w:p>
        </w:tc>
        <w:tc>
          <w:tcPr>
            <w:tcW w:w="57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$14.509</w:t>
            </w:r>
          </w:p>
        </w:tc>
        <w:tc>
          <w:tcPr>
            <w:tcW w:w="37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$12.193</w:t>
            </w:r>
          </w:p>
        </w:tc>
        <w:tc>
          <w:tcPr>
            <w:tcW w:w="29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$2.317</w:t>
            </w:r>
          </w:p>
        </w:tc>
      </w:tr>
      <w:tr w:rsidR="000C76DF" w:rsidRPr="00676B0E" w:rsidTr="000C76DF">
        <w:trPr>
          <w:trHeight w:val="300"/>
        </w:trPr>
        <w:tc>
          <w:tcPr>
            <w:tcW w:w="202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Tina de madera con bomba de calor smarttub smartpool 8p.</w:t>
            </w:r>
          </w:p>
        </w:tc>
        <w:tc>
          <w:tcPr>
            <w:tcW w:w="41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$2.999.990</w:t>
            </w:r>
          </w:p>
        </w:tc>
        <w:tc>
          <w:tcPr>
            <w:tcW w:w="32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4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$2.999.990</w:t>
            </w:r>
          </w:p>
        </w:tc>
        <w:tc>
          <w:tcPr>
            <w:tcW w:w="57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$2.727.264</w:t>
            </w:r>
          </w:p>
        </w:tc>
        <w:tc>
          <w:tcPr>
            <w:tcW w:w="37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$2.291.818</w:t>
            </w:r>
          </w:p>
        </w:tc>
        <w:tc>
          <w:tcPr>
            <w:tcW w:w="29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$435.445</w:t>
            </w:r>
          </w:p>
        </w:tc>
      </w:tr>
      <w:tr w:rsidR="000C76DF" w:rsidRPr="00676B0E" w:rsidTr="000C76DF">
        <w:trPr>
          <w:trHeight w:val="300"/>
        </w:trPr>
        <w:tc>
          <w:tcPr>
            <w:tcW w:w="2021"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Toldo pe con base 3 x 2 m taupe homy</w:t>
            </w:r>
          </w:p>
        </w:tc>
        <w:tc>
          <w:tcPr>
            <w:tcW w:w="41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2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$9.990</w:t>
            </w:r>
          </w:p>
        </w:tc>
        <w:tc>
          <w:tcPr>
            <w:tcW w:w="32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4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$19.980</w:t>
            </w:r>
          </w:p>
        </w:tc>
        <w:tc>
          <w:tcPr>
            <w:tcW w:w="57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$18.164</w:t>
            </w:r>
          </w:p>
        </w:tc>
        <w:tc>
          <w:tcPr>
            <w:tcW w:w="37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$15.264</w:t>
            </w:r>
          </w:p>
        </w:tc>
        <w:tc>
          <w:tcPr>
            <w:tcW w:w="29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$2.900</w:t>
            </w:r>
          </w:p>
        </w:tc>
      </w:tr>
      <w:tr w:rsidR="000C76DF" w:rsidRPr="00676B0E" w:rsidTr="000C76DF">
        <w:trPr>
          <w:cnfStyle w:val="010000000000" w:firstRow="0" w:lastRow="1" w:firstColumn="0" w:lastColumn="0" w:oddVBand="0" w:evenVBand="0" w:oddHBand="0" w:evenHBand="0" w:firstRowFirstColumn="0" w:firstRowLastColumn="0" w:lastRowFirstColumn="0" w:lastRowLastColumn="0"/>
          <w:trHeight w:val="300"/>
        </w:trPr>
        <w:tc>
          <w:tcPr>
            <w:tcW w:w="3276" w:type="pct"/>
            <w:gridSpan w:val="4"/>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47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$7.557.670</w:t>
            </w:r>
          </w:p>
        </w:tc>
        <w:tc>
          <w:tcPr>
            <w:tcW w:w="575"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$6.870.609</w:t>
            </w:r>
          </w:p>
        </w:tc>
        <w:tc>
          <w:tcPr>
            <w:tcW w:w="37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$5.773.621</w:t>
            </w:r>
          </w:p>
        </w:tc>
        <w:tc>
          <w:tcPr>
            <w:tcW w:w="29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$1.096.988</w:t>
            </w:r>
          </w:p>
        </w:tc>
      </w:tr>
    </w:tbl>
    <w:p w:rsidR="000C76DF" w:rsidRPr="00676B0E" w:rsidRDefault="000C76DF" w:rsidP="000C76DF">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4976"/>
        <w:gridCol w:w="993"/>
        <w:gridCol w:w="1429"/>
        <w:gridCol w:w="869"/>
        <w:gridCol w:w="1303"/>
        <w:gridCol w:w="1570"/>
        <w:gridCol w:w="1028"/>
        <w:gridCol w:w="816"/>
      </w:tblGrid>
      <w:tr w:rsidR="000C76DF" w:rsidRPr="00676B0E" w:rsidTr="000C76DF">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SPA</w:t>
            </w:r>
          </w:p>
        </w:tc>
      </w:tr>
      <w:tr w:rsidR="000C76DF" w:rsidRPr="00676B0E" w:rsidTr="000C76DF">
        <w:trPr>
          <w:trHeight w:val="300"/>
        </w:trPr>
        <w:tc>
          <w:tcPr>
            <w:tcW w:w="1924"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lastRenderedPageBreak/>
              <w:t>Descripción</w:t>
            </w:r>
          </w:p>
        </w:tc>
        <w:tc>
          <w:tcPr>
            <w:tcW w:w="390"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55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4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50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61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40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6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0C76DF" w:rsidRPr="00676B0E" w:rsidTr="000C76DF">
        <w:trPr>
          <w:trHeight w:val="300"/>
        </w:trPr>
        <w:tc>
          <w:tcPr>
            <w:tcW w:w="192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Camilla portátil iris negra incatex</w:t>
            </w:r>
          </w:p>
        </w:tc>
        <w:tc>
          <w:tcPr>
            <w:tcW w:w="39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$159.990</w:t>
            </w:r>
          </w:p>
        </w:tc>
        <w:tc>
          <w:tcPr>
            <w:tcW w:w="34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50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$639.960</w:t>
            </w:r>
          </w:p>
        </w:tc>
        <w:tc>
          <w:tcPr>
            <w:tcW w:w="61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$581.782</w:t>
            </w:r>
          </w:p>
        </w:tc>
        <w:tc>
          <w:tcPr>
            <w:tcW w:w="40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$488.892</w:t>
            </w:r>
          </w:p>
        </w:tc>
        <w:tc>
          <w:tcPr>
            <w:tcW w:w="26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$92.890</w:t>
            </w:r>
          </w:p>
        </w:tc>
      </w:tr>
      <w:tr w:rsidR="000C76DF" w:rsidRPr="00676B0E" w:rsidTr="000C76DF">
        <w:trPr>
          <w:trHeight w:val="300"/>
        </w:trPr>
        <w:tc>
          <w:tcPr>
            <w:tcW w:w="192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Estante 5 repisas 60 x 28 x 145 chocolate casa bonita</w:t>
            </w:r>
          </w:p>
        </w:tc>
        <w:tc>
          <w:tcPr>
            <w:tcW w:w="39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$21.990</w:t>
            </w:r>
          </w:p>
        </w:tc>
        <w:tc>
          <w:tcPr>
            <w:tcW w:w="34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0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$43.980</w:t>
            </w:r>
          </w:p>
        </w:tc>
        <w:tc>
          <w:tcPr>
            <w:tcW w:w="61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$39.982</w:t>
            </w:r>
          </w:p>
        </w:tc>
        <w:tc>
          <w:tcPr>
            <w:tcW w:w="40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$33.598</w:t>
            </w:r>
          </w:p>
        </w:tc>
        <w:tc>
          <w:tcPr>
            <w:tcW w:w="26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$6.384</w:t>
            </w:r>
          </w:p>
        </w:tc>
      </w:tr>
      <w:tr w:rsidR="000C76DF" w:rsidRPr="00676B0E" w:rsidTr="000C76DF">
        <w:trPr>
          <w:trHeight w:val="300"/>
        </w:trPr>
        <w:tc>
          <w:tcPr>
            <w:tcW w:w="192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Mueble lavamanos bath 55 41 x 55 x 50 tuhome</w:t>
            </w:r>
          </w:p>
        </w:tc>
        <w:tc>
          <w:tcPr>
            <w:tcW w:w="39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$34.990</w:t>
            </w:r>
          </w:p>
        </w:tc>
        <w:tc>
          <w:tcPr>
            <w:tcW w:w="34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$34.990</w:t>
            </w:r>
          </w:p>
        </w:tc>
        <w:tc>
          <w:tcPr>
            <w:tcW w:w="61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$31.809</w:t>
            </w:r>
          </w:p>
        </w:tc>
        <w:tc>
          <w:tcPr>
            <w:tcW w:w="40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$26.730</w:t>
            </w:r>
          </w:p>
        </w:tc>
        <w:tc>
          <w:tcPr>
            <w:tcW w:w="26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$5.079</w:t>
            </w:r>
          </w:p>
        </w:tc>
      </w:tr>
      <w:tr w:rsidR="000C76DF" w:rsidRPr="00676B0E" w:rsidTr="000C76DF">
        <w:trPr>
          <w:trHeight w:val="300"/>
        </w:trPr>
        <w:tc>
          <w:tcPr>
            <w:tcW w:w="192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Sauna madera nativa 206 x 135 x 204 cm. Borga norglas</w:t>
            </w:r>
          </w:p>
        </w:tc>
        <w:tc>
          <w:tcPr>
            <w:tcW w:w="39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$2.289.990</w:t>
            </w:r>
          </w:p>
        </w:tc>
        <w:tc>
          <w:tcPr>
            <w:tcW w:w="34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$2.289.990</w:t>
            </w:r>
          </w:p>
        </w:tc>
        <w:tc>
          <w:tcPr>
            <w:tcW w:w="61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$2.081.809</w:t>
            </w:r>
          </w:p>
        </w:tc>
        <w:tc>
          <w:tcPr>
            <w:tcW w:w="40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$1.749.419</w:t>
            </w:r>
          </w:p>
        </w:tc>
        <w:tc>
          <w:tcPr>
            <w:tcW w:w="26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$332.390</w:t>
            </w:r>
          </w:p>
        </w:tc>
      </w:tr>
      <w:tr w:rsidR="000C76DF" w:rsidRPr="00676B0E" w:rsidTr="000C76DF">
        <w:trPr>
          <w:trHeight w:val="300"/>
        </w:trPr>
        <w:tc>
          <w:tcPr>
            <w:tcW w:w="192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Silla pc new york gris/negra asenti</w:t>
            </w:r>
          </w:p>
        </w:tc>
        <w:tc>
          <w:tcPr>
            <w:tcW w:w="39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$17.990</w:t>
            </w:r>
          </w:p>
        </w:tc>
        <w:tc>
          <w:tcPr>
            <w:tcW w:w="34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0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$35.980</w:t>
            </w:r>
          </w:p>
        </w:tc>
        <w:tc>
          <w:tcPr>
            <w:tcW w:w="61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$32.709</w:t>
            </w:r>
          </w:p>
        </w:tc>
        <w:tc>
          <w:tcPr>
            <w:tcW w:w="40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$27.487</w:t>
            </w:r>
          </w:p>
        </w:tc>
        <w:tc>
          <w:tcPr>
            <w:tcW w:w="26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$5.222</w:t>
            </w:r>
          </w:p>
        </w:tc>
      </w:tr>
      <w:tr w:rsidR="000C76DF" w:rsidRPr="00676B0E" w:rsidTr="000C76DF">
        <w:trPr>
          <w:trHeight w:val="300"/>
        </w:trPr>
        <w:tc>
          <w:tcPr>
            <w:tcW w:w="192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Sofa julieta 3 cuerpos 205 x 73 x 71 cm. Gris homy</w:t>
            </w:r>
          </w:p>
        </w:tc>
        <w:tc>
          <w:tcPr>
            <w:tcW w:w="39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$99.990</w:t>
            </w:r>
          </w:p>
        </w:tc>
        <w:tc>
          <w:tcPr>
            <w:tcW w:w="34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$99.990</w:t>
            </w:r>
          </w:p>
        </w:tc>
        <w:tc>
          <w:tcPr>
            <w:tcW w:w="61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$90.900</w:t>
            </w:r>
          </w:p>
        </w:tc>
        <w:tc>
          <w:tcPr>
            <w:tcW w:w="40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$76.387</w:t>
            </w:r>
          </w:p>
        </w:tc>
        <w:tc>
          <w:tcPr>
            <w:tcW w:w="26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$14.513</w:t>
            </w:r>
          </w:p>
        </w:tc>
      </w:tr>
      <w:tr w:rsidR="000C76DF" w:rsidRPr="00676B0E" w:rsidTr="000C76DF">
        <w:trPr>
          <w:trHeight w:val="300"/>
        </w:trPr>
        <w:tc>
          <w:tcPr>
            <w:tcW w:w="192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Taburete pu 36 x 36 x 50-60 negro homy</w:t>
            </w:r>
          </w:p>
        </w:tc>
        <w:tc>
          <w:tcPr>
            <w:tcW w:w="390"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58"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$19.990</w:t>
            </w:r>
          </w:p>
        </w:tc>
        <w:tc>
          <w:tcPr>
            <w:tcW w:w="341"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0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$19.990</w:t>
            </w:r>
          </w:p>
        </w:tc>
        <w:tc>
          <w:tcPr>
            <w:tcW w:w="61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$18.173</w:t>
            </w:r>
          </w:p>
        </w:tc>
        <w:tc>
          <w:tcPr>
            <w:tcW w:w="40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$15.271</w:t>
            </w:r>
          </w:p>
        </w:tc>
        <w:tc>
          <w:tcPr>
            <w:tcW w:w="26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$2.902</w:t>
            </w:r>
          </w:p>
        </w:tc>
      </w:tr>
      <w:tr w:rsidR="000C76DF" w:rsidRPr="00676B0E" w:rsidTr="000C76DF">
        <w:trPr>
          <w:cnfStyle w:val="010000000000" w:firstRow="0" w:lastRow="1" w:firstColumn="0" w:lastColumn="0" w:oddVBand="0" w:evenVBand="0" w:oddHBand="0" w:evenHBand="0" w:firstRowFirstColumn="0" w:firstRowLastColumn="0" w:lastRowFirstColumn="0" w:lastRowLastColumn="0"/>
          <w:trHeight w:val="300"/>
        </w:trPr>
        <w:tc>
          <w:tcPr>
            <w:tcW w:w="3214" w:type="pct"/>
            <w:gridSpan w:val="4"/>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509"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$3.164.880</w:t>
            </w:r>
          </w:p>
        </w:tc>
        <w:tc>
          <w:tcPr>
            <w:tcW w:w="61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$2.877.164</w:t>
            </w:r>
          </w:p>
        </w:tc>
        <w:tc>
          <w:tcPr>
            <w:tcW w:w="40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$2.417.785</w:t>
            </w:r>
          </w:p>
        </w:tc>
        <w:tc>
          <w:tcPr>
            <w:tcW w:w="263"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$459.379</w:t>
            </w:r>
          </w:p>
        </w:tc>
      </w:tr>
    </w:tbl>
    <w:p w:rsidR="000C76DF" w:rsidRPr="00676B0E" w:rsidRDefault="000C76DF" w:rsidP="000C76DF">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4816"/>
        <w:gridCol w:w="1108"/>
        <w:gridCol w:w="1443"/>
        <w:gridCol w:w="872"/>
        <w:gridCol w:w="1311"/>
        <w:gridCol w:w="1582"/>
        <w:gridCol w:w="1036"/>
        <w:gridCol w:w="816"/>
      </w:tblGrid>
      <w:tr w:rsidR="000C76DF" w:rsidRPr="00676B0E" w:rsidTr="000C76DF">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Talleres</w:t>
            </w:r>
          </w:p>
        </w:tc>
      </w:tr>
      <w:tr w:rsidR="000C76DF" w:rsidRPr="00676B0E" w:rsidTr="000C76DF">
        <w:trPr>
          <w:trHeight w:val="300"/>
        </w:trPr>
        <w:tc>
          <w:tcPr>
            <w:tcW w:w="186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434"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Armónica 20 hoyos</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$4.690</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$23.450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$21.318</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$17.914</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$3.404</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Atril partitura tornado bs-1103np</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$15.990</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$31.980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$29.073</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$24.431</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$4.642</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Batería ebni3 rojo</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$79.990</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$79.990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$72.718</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$61.108</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$11.610</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Battleship serie hasbro gaming</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$4.990</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$9.980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$9.073</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$7.624</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$1.449</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Colchoneta eva single klimber</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$1.990</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$49.750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$45.227</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$38.006</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$7.221</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Espejo 120 cm. Murano royo</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$69.990</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$419.940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$381.764</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$320.810</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$60.954</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Estante 5 repisas 60 x 28 x 145 chocolate casa bonita</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$21.990</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$43.980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$39.982</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$33.598</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$6.384</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Estante 5 repisas 60 x 28 x 145 chocolate casa bonita</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$21.990</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$43.980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$39.982</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$33.598</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$6.384</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Flauta dulce soprano dig alemana blanco</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$6.990</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$69.900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$63.545</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$53.400</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$10.146</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Güiro plateado s40-1</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$14.990</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$29.980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$27.255</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$22.903</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$4.352</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Guitarra eléctrica + amplificador 10w</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$68.990</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$68.990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$62.718</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$52.704</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$10.014</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Guitarra ep 38m</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$22.990</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$91.960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$83.600</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$70.252</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$13.348</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Jenga hasbro gaming</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$12.990</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$25.980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$23.618</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$19.847</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$3.771</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Juego de comedor 5 piezas negro casa bonita</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$29.990</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$449.850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$408.955</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$343.659</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$65.295</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lastRenderedPageBreak/>
              <w:t>Legler caballete</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Kidits</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$24.202</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$121.010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$110.009</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$92.445</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$17.564</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Mesa de juegos 4 en 1</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$99.990</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$299.970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$272.700</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$229.160</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$43.540</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Metalófono t125w azul</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$17.590</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$35.180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$31.982</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$26.875</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$5.106</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Microcomponente philips mcm 2300</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$44.900</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$269.400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$244.909</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$205.806</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$39.103</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Microfono inalámbrico doble</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Online club</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$12.990</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$25.980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$23.618</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$19.847</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$3.771</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Puzzle 200 piezas de la vida en el océano</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Paris</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$3.990</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$15.960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$14.509</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$12.193</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$2.317</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Set de percusión música</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$14.990</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$44.970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$40.882</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$34.354</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$6.527</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Telar weaving loom</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$39.990</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$79.980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$72.709</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$61.100</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$11.609</w:t>
            </w:r>
          </w:p>
        </w:tc>
      </w:tr>
      <w:tr w:rsidR="000C76DF" w:rsidRPr="00676B0E" w:rsidTr="000C76DF">
        <w:trPr>
          <w:trHeight w:val="300"/>
        </w:trPr>
        <w:tc>
          <w:tcPr>
            <w:tcW w:w="18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Violín 1/2 sv001-p</w:t>
            </w:r>
          </w:p>
        </w:tc>
        <w:tc>
          <w:tcPr>
            <w:tcW w:w="434"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Falabella</w:t>
            </w:r>
          </w:p>
        </w:tc>
        <w:tc>
          <w:tcPr>
            <w:tcW w:w="56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$27.990</w:t>
            </w:r>
          </w:p>
        </w:tc>
        <w:tc>
          <w:tcPr>
            <w:tcW w:w="34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$55.980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$50.891</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$42.765</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$8.125</w:t>
            </w:r>
          </w:p>
        </w:tc>
      </w:tr>
      <w:tr w:rsidR="000C76DF" w:rsidRPr="00676B0E" w:rsidTr="000C76DF">
        <w:trPr>
          <w:cnfStyle w:val="010000000000" w:firstRow="0" w:lastRow="1" w:firstColumn="0" w:lastColumn="0" w:oddVBand="0" w:evenVBand="0" w:oddHBand="0" w:evenHBand="0" w:firstRowFirstColumn="0" w:firstRowLastColumn="0" w:lastRowFirstColumn="0" w:lastRowLastColumn="0"/>
          <w:trHeight w:val="300"/>
        </w:trPr>
        <w:tc>
          <w:tcPr>
            <w:tcW w:w="3202" w:type="pct"/>
            <w:gridSpan w:val="4"/>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5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$2.388.140</w:t>
            </w:r>
          </w:p>
        </w:tc>
        <w:tc>
          <w:tcPr>
            <w:tcW w:w="6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$2.171.036</w:t>
            </w:r>
          </w:p>
        </w:tc>
        <w:tc>
          <w:tcPr>
            <w:tcW w:w="40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$1.824.400</w:t>
            </w:r>
          </w:p>
        </w:tc>
        <w:tc>
          <w:tcPr>
            <w:tcW w:w="265"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$346.636</w:t>
            </w:r>
          </w:p>
        </w:tc>
      </w:tr>
    </w:tbl>
    <w:p w:rsidR="000C76DF" w:rsidRPr="00676B0E" w:rsidRDefault="000C76DF" w:rsidP="000C76DF">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4090"/>
        <w:gridCol w:w="1131"/>
        <w:gridCol w:w="1622"/>
        <w:gridCol w:w="986"/>
        <w:gridCol w:w="1476"/>
        <w:gridCol w:w="1775"/>
        <w:gridCol w:w="1167"/>
        <w:gridCol w:w="737"/>
      </w:tblGrid>
      <w:tr w:rsidR="000C76DF" w:rsidRPr="00676B0E" w:rsidTr="000C76DF">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Terrazas</w:t>
            </w:r>
          </w:p>
        </w:tc>
      </w:tr>
      <w:tr w:rsidR="000C76DF" w:rsidRPr="00676B0E" w:rsidTr="000C76DF">
        <w:trPr>
          <w:trHeight w:val="300"/>
        </w:trPr>
        <w:tc>
          <w:tcPr>
            <w:tcW w:w="157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439"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628"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8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5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6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45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0C76DF" w:rsidRPr="00676B0E" w:rsidTr="000C76DF">
        <w:trPr>
          <w:trHeight w:val="300"/>
        </w:trPr>
        <w:tc>
          <w:tcPr>
            <w:tcW w:w="1579"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Cenicero pie blanco 56 cm. Genérico</w:t>
            </w:r>
          </w:p>
        </w:tc>
        <w:tc>
          <w:tcPr>
            <w:tcW w:w="439"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628"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$19.990</w:t>
            </w:r>
          </w:p>
        </w:tc>
        <w:tc>
          <w:tcPr>
            <w:tcW w:w="38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$39.980</w:t>
            </w:r>
          </w:p>
        </w:tc>
        <w:tc>
          <w:tcPr>
            <w:tcW w:w="6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$36.345</w:t>
            </w:r>
          </w:p>
        </w:tc>
        <w:tc>
          <w:tcPr>
            <w:tcW w:w="45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$30.542</w:t>
            </w:r>
          </w:p>
        </w:tc>
        <w:tc>
          <w:tcPr>
            <w:tcW w:w="2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$5.803</w:t>
            </w:r>
          </w:p>
        </w:tc>
      </w:tr>
      <w:tr w:rsidR="000C76DF" w:rsidRPr="00676B0E" w:rsidTr="000C76DF">
        <w:trPr>
          <w:trHeight w:val="300"/>
        </w:trPr>
        <w:tc>
          <w:tcPr>
            <w:tcW w:w="1579"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Set de terraza catering aruba homy</w:t>
            </w:r>
          </w:p>
        </w:tc>
        <w:tc>
          <w:tcPr>
            <w:tcW w:w="439"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628"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$49.990</w:t>
            </w:r>
          </w:p>
        </w:tc>
        <w:tc>
          <w:tcPr>
            <w:tcW w:w="38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5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$199.960</w:t>
            </w:r>
          </w:p>
        </w:tc>
        <w:tc>
          <w:tcPr>
            <w:tcW w:w="6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$181.782</w:t>
            </w:r>
          </w:p>
        </w:tc>
        <w:tc>
          <w:tcPr>
            <w:tcW w:w="45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$152.758</w:t>
            </w:r>
          </w:p>
        </w:tc>
        <w:tc>
          <w:tcPr>
            <w:tcW w:w="2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$29.024</w:t>
            </w:r>
          </w:p>
        </w:tc>
      </w:tr>
      <w:tr w:rsidR="000C76DF" w:rsidRPr="00676B0E" w:rsidTr="000C76DF">
        <w:trPr>
          <w:trHeight w:val="300"/>
        </w:trPr>
        <w:tc>
          <w:tcPr>
            <w:tcW w:w="1579"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Sillon columpio 3 personas taupe homy</w:t>
            </w:r>
          </w:p>
        </w:tc>
        <w:tc>
          <w:tcPr>
            <w:tcW w:w="439"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628"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$29.990</w:t>
            </w:r>
          </w:p>
        </w:tc>
        <w:tc>
          <w:tcPr>
            <w:tcW w:w="38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5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$119.960</w:t>
            </w:r>
          </w:p>
        </w:tc>
        <w:tc>
          <w:tcPr>
            <w:tcW w:w="6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$109.055</w:t>
            </w:r>
          </w:p>
        </w:tc>
        <w:tc>
          <w:tcPr>
            <w:tcW w:w="45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$91.642</w:t>
            </w:r>
          </w:p>
        </w:tc>
        <w:tc>
          <w:tcPr>
            <w:tcW w:w="2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$17.412</w:t>
            </w:r>
          </w:p>
        </w:tc>
      </w:tr>
      <w:tr w:rsidR="000C76DF" w:rsidRPr="00676B0E" w:rsidTr="000C76DF">
        <w:trPr>
          <w:cnfStyle w:val="010000000000" w:firstRow="0" w:lastRow="1" w:firstColumn="0" w:lastColumn="0" w:oddVBand="0" w:evenVBand="0" w:oddHBand="0" w:evenHBand="0" w:firstRowFirstColumn="0" w:firstRowLastColumn="0" w:lastRowFirstColumn="0" w:lastRowLastColumn="0"/>
          <w:trHeight w:val="300"/>
        </w:trPr>
        <w:tc>
          <w:tcPr>
            <w:tcW w:w="3028" w:type="pct"/>
            <w:gridSpan w:val="4"/>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5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$359.900</w:t>
            </w:r>
          </w:p>
        </w:tc>
        <w:tc>
          <w:tcPr>
            <w:tcW w:w="68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$327.182</w:t>
            </w:r>
          </w:p>
        </w:tc>
        <w:tc>
          <w:tcPr>
            <w:tcW w:w="45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$274.943</w:t>
            </w:r>
          </w:p>
        </w:tc>
        <w:tc>
          <w:tcPr>
            <w:tcW w:w="26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$52.239</w:t>
            </w:r>
          </w:p>
        </w:tc>
      </w:tr>
    </w:tbl>
    <w:p w:rsidR="000C76DF" w:rsidRPr="00676B0E" w:rsidRDefault="000C76DF" w:rsidP="000C76DF">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5546"/>
        <w:gridCol w:w="913"/>
        <w:gridCol w:w="1318"/>
        <w:gridCol w:w="797"/>
        <w:gridCol w:w="1200"/>
        <w:gridCol w:w="1449"/>
        <w:gridCol w:w="945"/>
        <w:gridCol w:w="816"/>
      </w:tblGrid>
      <w:tr w:rsidR="000C76DF" w:rsidRPr="00676B0E" w:rsidTr="000C76DF">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Lavandería</w:t>
            </w:r>
          </w:p>
        </w:tc>
      </w:tr>
      <w:tr w:rsidR="000C76DF" w:rsidRPr="00676B0E" w:rsidTr="000C76DF">
        <w:trPr>
          <w:trHeight w:val="300"/>
        </w:trPr>
        <w:tc>
          <w:tcPr>
            <w:tcW w:w="2146"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362" w:type="pct"/>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518"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4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568"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37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4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0C76DF" w:rsidRPr="00676B0E" w:rsidTr="000C76DF">
        <w:trPr>
          <w:trHeight w:val="300"/>
        </w:trPr>
        <w:tc>
          <w:tcPr>
            <w:tcW w:w="2146"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Lavadora secadora 11 kg. Carga frontal blanca direct drive lg</w:t>
            </w:r>
          </w:p>
        </w:tc>
        <w:tc>
          <w:tcPr>
            <w:tcW w:w="36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518"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$399.990</w:t>
            </w:r>
          </w:p>
        </w:tc>
        <w:tc>
          <w:tcPr>
            <w:tcW w:w="316"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w:t>
            </w:r>
          </w:p>
        </w:tc>
        <w:tc>
          <w:tcPr>
            <w:tcW w:w="4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$1.599.960</w:t>
            </w:r>
          </w:p>
        </w:tc>
        <w:tc>
          <w:tcPr>
            <w:tcW w:w="568"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$1.454.509</w:t>
            </w:r>
          </w:p>
        </w:tc>
        <w:tc>
          <w:tcPr>
            <w:tcW w:w="37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$1.222.277</w:t>
            </w:r>
          </w:p>
        </w:tc>
        <w:tc>
          <w:tcPr>
            <w:tcW w:w="24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$232.233</w:t>
            </w:r>
          </w:p>
        </w:tc>
      </w:tr>
      <w:tr w:rsidR="000C76DF" w:rsidRPr="00676B0E" w:rsidTr="000C76DF">
        <w:trPr>
          <w:cnfStyle w:val="010000000000" w:firstRow="0" w:lastRow="1" w:firstColumn="0" w:lastColumn="0" w:oddVBand="0" w:evenVBand="0" w:oddHBand="0" w:evenHBand="0" w:firstRowFirstColumn="0" w:firstRowLastColumn="0" w:lastRowFirstColumn="0" w:lastRowLastColumn="0"/>
          <w:trHeight w:val="300"/>
        </w:trPr>
        <w:tc>
          <w:tcPr>
            <w:tcW w:w="3343" w:type="pct"/>
            <w:gridSpan w:val="4"/>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47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$1.599.960</w:t>
            </w:r>
          </w:p>
        </w:tc>
        <w:tc>
          <w:tcPr>
            <w:tcW w:w="568"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$1.454.509</w:t>
            </w:r>
          </w:p>
        </w:tc>
        <w:tc>
          <w:tcPr>
            <w:tcW w:w="37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$1.222.277</w:t>
            </w:r>
          </w:p>
        </w:tc>
        <w:tc>
          <w:tcPr>
            <w:tcW w:w="244"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$232.233</w:t>
            </w:r>
          </w:p>
        </w:tc>
      </w:tr>
    </w:tbl>
    <w:p w:rsidR="000C76DF" w:rsidRPr="00676B0E" w:rsidRDefault="000C76DF" w:rsidP="000C76DF">
      <w:pPr>
        <w:spacing w:line="360" w:lineRule="auto"/>
        <w:rPr>
          <w:rFonts w:ascii="Times New Roman" w:hAnsi="Times New Roman" w:cs="Times New Roman"/>
        </w:rPr>
      </w:pPr>
    </w:p>
    <w:tbl>
      <w:tblPr>
        <w:tblStyle w:val="Sombreadomedio1-nfasis3"/>
        <w:tblW w:w="5000" w:type="pct"/>
        <w:tblLook w:val="0660" w:firstRow="1" w:lastRow="1" w:firstColumn="0" w:lastColumn="0" w:noHBand="1" w:noVBand="1"/>
      </w:tblPr>
      <w:tblGrid>
        <w:gridCol w:w="4177"/>
        <w:gridCol w:w="1240"/>
        <w:gridCol w:w="1577"/>
        <w:gridCol w:w="957"/>
        <w:gridCol w:w="1434"/>
        <w:gridCol w:w="1728"/>
        <w:gridCol w:w="1134"/>
        <w:gridCol w:w="737"/>
      </w:tblGrid>
      <w:tr w:rsidR="000C76DF" w:rsidRPr="00676B0E" w:rsidTr="000C76DF">
        <w:trPr>
          <w:cnfStyle w:val="100000000000" w:firstRow="1" w:lastRow="0" w:firstColumn="0" w:lastColumn="0" w:oddVBand="0" w:evenVBand="0" w:oddHBand="0" w:evenHBand="0" w:firstRowFirstColumn="0" w:firstRowLastColumn="0" w:lastRowFirstColumn="0" w:lastRowLastColumn="0"/>
          <w:trHeight w:val="300"/>
        </w:trPr>
        <w:tc>
          <w:tcPr>
            <w:tcW w:w="5000" w:type="pct"/>
            <w:gridSpan w:val="8"/>
            <w:noWrap/>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Enfermería</w:t>
            </w:r>
          </w:p>
        </w:tc>
      </w:tr>
      <w:tr w:rsidR="000C76DF" w:rsidRPr="00676B0E" w:rsidTr="000C76DF">
        <w:trPr>
          <w:trHeight w:val="300"/>
        </w:trPr>
        <w:tc>
          <w:tcPr>
            <w:tcW w:w="161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Descripción</w:t>
            </w:r>
          </w:p>
        </w:tc>
        <w:tc>
          <w:tcPr>
            <w:tcW w:w="48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Proveedor</w:t>
            </w:r>
          </w:p>
        </w:tc>
        <w:tc>
          <w:tcPr>
            <w:tcW w:w="6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Precio Unitario</w:t>
            </w:r>
          </w:p>
        </w:tc>
        <w:tc>
          <w:tcPr>
            <w:tcW w:w="37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w:t>
            </w:r>
          </w:p>
        </w:tc>
        <w:tc>
          <w:tcPr>
            <w:tcW w:w="55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Normal</w:t>
            </w:r>
          </w:p>
        </w:tc>
        <w:tc>
          <w:tcPr>
            <w:tcW w:w="67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Mayorista</w:t>
            </w:r>
          </w:p>
        </w:tc>
        <w:tc>
          <w:tcPr>
            <w:tcW w:w="441"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Costo Neto</w:t>
            </w:r>
          </w:p>
        </w:tc>
        <w:tc>
          <w:tcPr>
            <w:tcW w:w="25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IVA CF</w:t>
            </w:r>
          </w:p>
        </w:tc>
      </w:tr>
      <w:tr w:rsidR="000C76DF" w:rsidRPr="00676B0E" w:rsidTr="000C76DF">
        <w:trPr>
          <w:trHeight w:val="300"/>
        </w:trPr>
        <w:tc>
          <w:tcPr>
            <w:tcW w:w="1613"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lastRenderedPageBreak/>
              <w:t>Botiquín más lavamanos tuhome</w:t>
            </w:r>
          </w:p>
        </w:tc>
        <w:tc>
          <w:tcPr>
            <w:tcW w:w="48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6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$79.990</w:t>
            </w:r>
          </w:p>
        </w:tc>
        <w:tc>
          <w:tcPr>
            <w:tcW w:w="37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5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$79.990</w:t>
            </w:r>
          </w:p>
        </w:tc>
        <w:tc>
          <w:tcPr>
            <w:tcW w:w="67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$72.718</w:t>
            </w:r>
          </w:p>
        </w:tc>
        <w:tc>
          <w:tcPr>
            <w:tcW w:w="441"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$61.108</w:t>
            </w:r>
          </w:p>
        </w:tc>
        <w:tc>
          <w:tcPr>
            <w:tcW w:w="25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$11.610</w:t>
            </w:r>
          </w:p>
        </w:tc>
      </w:tr>
      <w:tr w:rsidR="000C76DF" w:rsidRPr="00676B0E" w:rsidTr="000C76DF">
        <w:trPr>
          <w:trHeight w:val="300"/>
        </w:trPr>
        <w:tc>
          <w:tcPr>
            <w:tcW w:w="1613"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Botiquín profesional para faena aerokit</w:t>
            </w:r>
          </w:p>
        </w:tc>
        <w:tc>
          <w:tcPr>
            <w:tcW w:w="48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6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$18.990</w:t>
            </w:r>
          </w:p>
        </w:tc>
        <w:tc>
          <w:tcPr>
            <w:tcW w:w="37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5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$37.980</w:t>
            </w:r>
          </w:p>
        </w:tc>
        <w:tc>
          <w:tcPr>
            <w:tcW w:w="67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$34.527</w:t>
            </w:r>
          </w:p>
        </w:tc>
        <w:tc>
          <w:tcPr>
            <w:tcW w:w="441"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$29.015</w:t>
            </w:r>
          </w:p>
        </w:tc>
        <w:tc>
          <w:tcPr>
            <w:tcW w:w="25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$5.513</w:t>
            </w:r>
          </w:p>
        </w:tc>
      </w:tr>
      <w:tr w:rsidR="000C76DF" w:rsidRPr="00676B0E" w:rsidTr="000C76DF">
        <w:trPr>
          <w:trHeight w:val="300"/>
        </w:trPr>
        <w:tc>
          <w:tcPr>
            <w:tcW w:w="1613"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Camilla portátil iris negra incatex</w:t>
            </w:r>
          </w:p>
        </w:tc>
        <w:tc>
          <w:tcPr>
            <w:tcW w:w="48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6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$159.990</w:t>
            </w:r>
          </w:p>
        </w:tc>
        <w:tc>
          <w:tcPr>
            <w:tcW w:w="37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5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$319.980</w:t>
            </w:r>
          </w:p>
        </w:tc>
        <w:tc>
          <w:tcPr>
            <w:tcW w:w="67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$290.891</w:t>
            </w:r>
          </w:p>
        </w:tc>
        <w:tc>
          <w:tcPr>
            <w:tcW w:w="441"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$244.446</w:t>
            </w:r>
          </w:p>
        </w:tc>
        <w:tc>
          <w:tcPr>
            <w:tcW w:w="25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$46.445</w:t>
            </w:r>
          </w:p>
        </w:tc>
      </w:tr>
      <w:tr w:rsidR="000C76DF" w:rsidRPr="00676B0E" w:rsidTr="000C76DF">
        <w:trPr>
          <w:trHeight w:val="300"/>
        </w:trPr>
        <w:tc>
          <w:tcPr>
            <w:tcW w:w="1613"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Medidor de glucosa ultra mini kit verde</w:t>
            </w:r>
          </w:p>
        </w:tc>
        <w:tc>
          <w:tcPr>
            <w:tcW w:w="48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Salcobrand</w:t>
            </w:r>
          </w:p>
        </w:tc>
        <w:tc>
          <w:tcPr>
            <w:tcW w:w="6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$20.999</w:t>
            </w:r>
          </w:p>
        </w:tc>
        <w:tc>
          <w:tcPr>
            <w:tcW w:w="37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5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$20.999</w:t>
            </w:r>
          </w:p>
        </w:tc>
        <w:tc>
          <w:tcPr>
            <w:tcW w:w="67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$19.090</w:t>
            </w:r>
          </w:p>
        </w:tc>
        <w:tc>
          <w:tcPr>
            <w:tcW w:w="441"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$16.042</w:t>
            </w:r>
          </w:p>
        </w:tc>
        <w:tc>
          <w:tcPr>
            <w:tcW w:w="25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$3.048</w:t>
            </w:r>
          </w:p>
        </w:tc>
      </w:tr>
      <w:tr w:rsidR="000C76DF" w:rsidRPr="00676B0E" w:rsidTr="000C76DF">
        <w:trPr>
          <w:trHeight w:val="300"/>
        </w:trPr>
        <w:tc>
          <w:tcPr>
            <w:tcW w:w="1613"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Microlife toma presión con pera</w:t>
            </w:r>
          </w:p>
        </w:tc>
        <w:tc>
          <w:tcPr>
            <w:tcW w:w="48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Salcobrand</w:t>
            </w:r>
          </w:p>
        </w:tc>
        <w:tc>
          <w:tcPr>
            <w:tcW w:w="6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$32.999</w:t>
            </w:r>
          </w:p>
        </w:tc>
        <w:tc>
          <w:tcPr>
            <w:tcW w:w="37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5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$32.999</w:t>
            </w:r>
          </w:p>
        </w:tc>
        <w:tc>
          <w:tcPr>
            <w:tcW w:w="67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$29.999</w:t>
            </w:r>
          </w:p>
        </w:tc>
        <w:tc>
          <w:tcPr>
            <w:tcW w:w="441"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$25.209</w:t>
            </w:r>
          </w:p>
        </w:tc>
        <w:tc>
          <w:tcPr>
            <w:tcW w:w="25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$4.790</w:t>
            </w:r>
          </w:p>
        </w:tc>
      </w:tr>
      <w:tr w:rsidR="000C76DF" w:rsidRPr="00676B0E" w:rsidTr="000C76DF">
        <w:trPr>
          <w:trHeight w:val="300"/>
        </w:trPr>
        <w:tc>
          <w:tcPr>
            <w:tcW w:w="1613"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Silla pc new york gris/negra asenti</w:t>
            </w:r>
          </w:p>
        </w:tc>
        <w:tc>
          <w:tcPr>
            <w:tcW w:w="48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Sodimac</w:t>
            </w:r>
          </w:p>
        </w:tc>
        <w:tc>
          <w:tcPr>
            <w:tcW w:w="6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$17.990</w:t>
            </w:r>
          </w:p>
        </w:tc>
        <w:tc>
          <w:tcPr>
            <w:tcW w:w="37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w:t>
            </w:r>
          </w:p>
        </w:tc>
        <w:tc>
          <w:tcPr>
            <w:tcW w:w="55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$17.990</w:t>
            </w:r>
          </w:p>
        </w:tc>
        <w:tc>
          <w:tcPr>
            <w:tcW w:w="67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$16.355</w:t>
            </w:r>
          </w:p>
        </w:tc>
        <w:tc>
          <w:tcPr>
            <w:tcW w:w="441"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$13.743</w:t>
            </w:r>
          </w:p>
        </w:tc>
        <w:tc>
          <w:tcPr>
            <w:tcW w:w="25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$2.611</w:t>
            </w:r>
          </w:p>
        </w:tc>
      </w:tr>
      <w:tr w:rsidR="000C76DF" w:rsidRPr="00676B0E" w:rsidTr="000C76DF">
        <w:trPr>
          <w:trHeight w:val="300"/>
        </w:trPr>
        <w:tc>
          <w:tcPr>
            <w:tcW w:w="1613"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Termometro digital</w:t>
            </w:r>
          </w:p>
        </w:tc>
        <w:tc>
          <w:tcPr>
            <w:tcW w:w="482" w:type="pct"/>
            <w:noWrap/>
            <w:hideMark/>
          </w:tcPr>
          <w:p w:rsidR="000C76DF" w:rsidRPr="00676B0E" w:rsidRDefault="000C76DF" w:rsidP="000C76DF">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Salcobrand</w:t>
            </w:r>
          </w:p>
        </w:tc>
        <w:tc>
          <w:tcPr>
            <w:tcW w:w="612"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$4.499</w:t>
            </w:r>
          </w:p>
        </w:tc>
        <w:tc>
          <w:tcPr>
            <w:tcW w:w="37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w:t>
            </w:r>
          </w:p>
        </w:tc>
        <w:tc>
          <w:tcPr>
            <w:tcW w:w="55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$8.998</w:t>
            </w:r>
          </w:p>
        </w:tc>
        <w:tc>
          <w:tcPr>
            <w:tcW w:w="67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$8.180</w:t>
            </w:r>
          </w:p>
        </w:tc>
        <w:tc>
          <w:tcPr>
            <w:tcW w:w="441"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$6.874</w:t>
            </w:r>
          </w:p>
        </w:tc>
        <w:tc>
          <w:tcPr>
            <w:tcW w:w="25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$1.306</w:t>
            </w:r>
          </w:p>
        </w:tc>
      </w:tr>
      <w:tr w:rsidR="000C76DF" w:rsidRPr="00676B0E" w:rsidTr="000C76DF">
        <w:trPr>
          <w:cnfStyle w:val="010000000000" w:firstRow="0" w:lastRow="1" w:firstColumn="0" w:lastColumn="0" w:oddVBand="0" w:evenVBand="0" w:oddHBand="0" w:evenHBand="0" w:firstRowFirstColumn="0" w:firstRowLastColumn="0" w:lastRowFirstColumn="0" w:lastRowLastColumn="0"/>
          <w:trHeight w:val="300"/>
        </w:trPr>
        <w:tc>
          <w:tcPr>
            <w:tcW w:w="3080" w:type="pct"/>
            <w:gridSpan w:val="4"/>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c>
          <w:tcPr>
            <w:tcW w:w="557"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$518.936</w:t>
            </w:r>
          </w:p>
        </w:tc>
        <w:tc>
          <w:tcPr>
            <w:tcW w:w="670"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$471.760</w:t>
            </w:r>
          </w:p>
        </w:tc>
        <w:tc>
          <w:tcPr>
            <w:tcW w:w="441"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$396.437</w:t>
            </w:r>
          </w:p>
        </w:tc>
        <w:tc>
          <w:tcPr>
            <w:tcW w:w="253" w:type="pct"/>
            <w:noWrap/>
            <w:vAlign w:val="center"/>
            <w:hideMark/>
          </w:tcPr>
          <w:p w:rsidR="000C76DF" w:rsidRPr="00676B0E" w:rsidRDefault="000C76DF" w:rsidP="000C76DF">
            <w:pPr>
              <w:spacing w:line="360" w:lineRule="auto"/>
              <w:jc w:val="cente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$75.323</w:t>
            </w:r>
          </w:p>
        </w:tc>
      </w:tr>
    </w:tbl>
    <w:p w:rsidR="000C76DF" w:rsidRPr="00676B0E" w:rsidRDefault="000C76DF" w:rsidP="000C76DF">
      <w:pPr>
        <w:rPr>
          <w:rFonts w:ascii="Times New Roman" w:hAnsi="Times New Roman" w:cs="Times New Roman"/>
        </w:rPr>
      </w:pPr>
    </w:p>
    <w:p w:rsidR="00040DBF" w:rsidRPr="00676B0E" w:rsidRDefault="00040DBF" w:rsidP="00040DBF">
      <w:pPr>
        <w:spacing w:line="276" w:lineRule="auto"/>
        <w:jc w:val="both"/>
        <w:rPr>
          <w:rFonts w:ascii="Times New Roman" w:hAnsi="Times New Roman" w:cs="Times New Roman"/>
          <w:sz w:val="16"/>
          <w:szCs w:val="16"/>
          <w:lang w:val="es-ES"/>
        </w:rPr>
      </w:pPr>
    </w:p>
    <w:p w:rsidR="00040DBF" w:rsidRPr="00676B0E" w:rsidRDefault="00040DBF" w:rsidP="00040DBF">
      <w:pPr>
        <w:spacing w:line="276" w:lineRule="auto"/>
        <w:jc w:val="both"/>
        <w:rPr>
          <w:rFonts w:ascii="Times New Roman" w:hAnsi="Times New Roman" w:cs="Times New Roman"/>
          <w:sz w:val="16"/>
          <w:szCs w:val="16"/>
          <w:lang w:val="es-ES"/>
        </w:rPr>
      </w:pPr>
    </w:p>
    <w:p w:rsidR="00040DBF" w:rsidRPr="00676B0E" w:rsidRDefault="00040DBF" w:rsidP="00040DBF">
      <w:pPr>
        <w:spacing w:line="276" w:lineRule="auto"/>
        <w:jc w:val="both"/>
        <w:rPr>
          <w:rFonts w:ascii="Times New Roman" w:hAnsi="Times New Roman" w:cs="Times New Roman"/>
          <w:sz w:val="16"/>
          <w:szCs w:val="16"/>
          <w:lang w:val="es-ES"/>
        </w:rPr>
      </w:pPr>
    </w:p>
    <w:tbl>
      <w:tblPr>
        <w:tblStyle w:val="Sombreadomedio1-nfasis3"/>
        <w:tblW w:w="5000" w:type="pct"/>
        <w:tblLook w:val="0660" w:firstRow="1" w:lastRow="1" w:firstColumn="0" w:lastColumn="0" w:noHBand="1" w:noVBand="1"/>
      </w:tblPr>
      <w:tblGrid>
        <w:gridCol w:w="2600"/>
        <w:gridCol w:w="1659"/>
        <w:gridCol w:w="1890"/>
        <w:gridCol w:w="2467"/>
        <w:gridCol w:w="4368"/>
      </w:tblGrid>
      <w:tr w:rsidR="00040DBF" w:rsidRPr="00676B0E" w:rsidTr="004F5293">
        <w:trPr>
          <w:cnfStyle w:val="100000000000" w:firstRow="1" w:lastRow="0" w:firstColumn="0" w:lastColumn="0" w:oddVBand="0" w:evenVBand="0" w:oddHBand="0" w:evenHBand="0" w:firstRowFirstColumn="0" w:firstRowLastColumn="0" w:lastRowFirstColumn="0" w:lastRowLastColumn="0"/>
          <w:trHeight w:val="315"/>
        </w:trPr>
        <w:tc>
          <w:tcPr>
            <w:tcW w:w="5000" w:type="pct"/>
            <w:gridSpan w:val="5"/>
            <w:noWrap/>
            <w:vAlign w:val="center"/>
            <w:hideMark/>
          </w:tcPr>
          <w:p w:rsidR="00040DBF" w:rsidRPr="00676B0E" w:rsidRDefault="000C76DF" w:rsidP="000C76DF">
            <w:pPr>
              <w:jc w:val="center"/>
              <w:rPr>
                <w:rFonts w:ascii="Times New Roman" w:eastAsia="Times New Roman" w:hAnsi="Times New Roman" w:cs="Times New Roman"/>
                <w:color w:val="000000"/>
                <w:sz w:val="16"/>
                <w:szCs w:val="16"/>
                <w:lang w:eastAsia="es-CL"/>
              </w:rPr>
            </w:pPr>
            <w:r w:rsidRPr="00676B0E">
              <w:rPr>
                <w:rFonts w:ascii="Times New Roman" w:eastAsia="Times New Roman" w:hAnsi="Times New Roman" w:cs="Times New Roman"/>
                <w:color w:val="000000"/>
                <w:sz w:val="16"/>
                <w:szCs w:val="16"/>
                <w:lang w:eastAsia="es-CL"/>
              </w:rPr>
              <w:t>Construcción</w:t>
            </w:r>
          </w:p>
        </w:tc>
      </w:tr>
      <w:tr w:rsidR="00040DBF" w:rsidRPr="00676B0E" w:rsidTr="004F5293">
        <w:trPr>
          <w:trHeight w:val="315"/>
        </w:trPr>
        <w:tc>
          <w:tcPr>
            <w:tcW w:w="1001" w:type="pct"/>
            <w:noWrap/>
            <w:vAlign w:val="center"/>
            <w:hideMark/>
          </w:tcPr>
          <w:p w:rsidR="00040DBF" w:rsidRPr="00676B0E" w:rsidRDefault="000C76DF" w:rsidP="00E91631">
            <w:pPr>
              <w:spacing w:line="360" w:lineRule="auto"/>
              <w:jc w:val="center"/>
              <w:rPr>
                <w:rFonts w:ascii="Times New Roman" w:eastAsia="Times New Roman" w:hAnsi="Times New Roman" w:cs="Times New Roman"/>
                <w:color w:val="000000"/>
                <w:sz w:val="16"/>
                <w:szCs w:val="16"/>
                <w:lang w:eastAsia="es-CL"/>
              </w:rPr>
            </w:pPr>
            <w:r w:rsidRPr="00676B0E">
              <w:rPr>
                <w:rFonts w:ascii="Times New Roman" w:eastAsia="Times New Roman" w:hAnsi="Times New Roman" w:cs="Times New Roman"/>
                <w:color w:val="000000"/>
                <w:sz w:val="16"/>
                <w:szCs w:val="16"/>
                <w:lang w:eastAsia="es-CL"/>
              </w:rPr>
              <w:t>Descripción</w:t>
            </w:r>
          </w:p>
        </w:tc>
        <w:tc>
          <w:tcPr>
            <w:tcW w:w="639" w:type="pct"/>
            <w:noWrap/>
            <w:vAlign w:val="center"/>
            <w:hideMark/>
          </w:tcPr>
          <w:p w:rsidR="00040DBF" w:rsidRPr="00676B0E" w:rsidRDefault="000C76DF" w:rsidP="00E91631">
            <w:pPr>
              <w:spacing w:line="360" w:lineRule="auto"/>
              <w:jc w:val="center"/>
              <w:rPr>
                <w:rFonts w:ascii="Times New Roman" w:eastAsia="Times New Roman" w:hAnsi="Times New Roman" w:cs="Times New Roman"/>
                <w:color w:val="000000"/>
                <w:sz w:val="16"/>
                <w:szCs w:val="16"/>
                <w:lang w:eastAsia="es-CL"/>
              </w:rPr>
            </w:pPr>
            <w:r w:rsidRPr="00676B0E">
              <w:rPr>
                <w:rFonts w:ascii="Times New Roman" w:eastAsia="Times New Roman" w:hAnsi="Times New Roman" w:cs="Times New Roman"/>
                <w:color w:val="000000"/>
                <w:sz w:val="16"/>
                <w:szCs w:val="16"/>
                <w:lang w:eastAsia="es-CL"/>
              </w:rPr>
              <w:t>Proveedor</w:t>
            </w:r>
          </w:p>
        </w:tc>
        <w:tc>
          <w:tcPr>
            <w:tcW w:w="728" w:type="pct"/>
            <w:noWrap/>
            <w:vAlign w:val="center"/>
            <w:hideMark/>
          </w:tcPr>
          <w:p w:rsidR="00040DBF" w:rsidRPr="00676B0E" w:rsidRDefault="000C76DF" w:rsidP="00E91631">
            <w:pPr>
              <w:spacing w:line="360" w:lineRule="auto"/>
              <w:jc w:val="center"/>
              <w:rPr>
                <w:rFonts w:ascii="Times New Roman" w:eastAsia="Times New Roman" w:hAnsi="Times New Roman" w:cs="Times New Roman"/>
                <w:color w:val="000000"/>
                <w:sz w:val="16"/>
                <w:szCs w:val="16"/>
                <w:lang w:eastAsia="es-CL"/>
              </w:rPr>
            </w:pPr>
            <w:r w:rsidRPr="00676B0E">
              <w:rPr>
                <w:rFonts w:ascii="Times New Roman" w:eastAsia="Times New Roman" w:hAnsi="Times New Roman" w:cs="Times New Roman"/>
                <w:color w:val="000000"/>
                <w:sz w:val="16"/>
                <w:szCs w:val="16"/>
                <w:lang w:eastAsia="es-CL"/>
              </w:rPr>
              <w:t>Precio Unitario</w:t>
            </w:r>
          </w:p>
        </w:tc>
        <w:tc>
          <w:tcPr>
            <w:tcW w:w="950" w:type="pct"/>
            <w:noWrap/>
            <w:vAlign w:val="center"/>
            <w:hideMark/>
          </w:tcPr>
          <w:p w:rsidR="004F5293" w:rsidRPr="00676B0E" w:rsidRDefault="004F5293" w:rsidP="00E91631">
            <w:pPr>
              <w:spacing w:line="360" w:lineRule="auto"/>
              <w:jc w:val="center"/>
              <w:rPr>
                <w:rFonts w:ascii="Times New Roman" w:eastAsia="Times New Roman" w:hAnsi="Times New Roman" w:cs="Times New Roman"/>
                <w:color w:val="000000"/>
                <w:sz w:val="16"/>
                <w:szCs w:val="16"/>
                <w:lang w:eastAsia="es-CL"/>
              </w:rPr>
            </w:pPr>
            <w:r w:rsidRPr="00676B0E">
              <w:rPr>
                <w:rFonts w:ascii="Times New Roman" w:eastAsia="Times New Roman" w:hAnsi="Times New Roman" w:cs="Times New Roman"/>
                <w:color w:val="000000"/>
                <w:sz w:val="16"/>
                <w:szCs w:val="16"/>
                <w:lang w:eastAsia="es-CL"/>
              </w:rPr>
              <w:t>Cantidad</w:t>
            </w:r>
          </w:p>
        </w:tc>
        <w:tc>
          <w:tcPr>
            <w:tcW w:w="1682" w:type="pct"/>
            <w:noWrap/>
            <w:vAlign w:val="center"/>
            <w:hideMark/>
          </w:tcPr>
          <w:p w:rsidR="00040DBF" w:rsidRPr="00676B0E" w:rsidRDefault="000C76DF" w:rsidP="00E91631">
            <w:pPr>
              <w:spacing w:line="360" w:lineRule="auto"/>
              <w:jc w:val="center"/>
              <w:rPr>
                <w:rFonts w:ascii="Times New Roman" w:eastAsia="Times New Roman" w:hAnsi="Times New Roman" w:cs="Times New Roman"/>
                <w:color w:val="000000"/>
                <w:sz w:val="16"/>
                <w:szCs w:val="16"/>
                <w:lang w:eastAsia="es-CL"/>
              </w:rPr>
            </w:pPr>
            <w:r w:rsidRPr="00676B0E">
              <w:rPr>
                <w:rFonts w:ascii="Times New Roman" w:eastAsia="Times New Roman" w:hAnsi="Times New Roman" w:cs="Times New Roman"/>
                <w:color w:val="000000"/>
                <w:sz w:val="16"/>
                <w:szCs w:val="16"/>
                <w:lang w:eastAsia="es-CL"/>
              </w:rPr>
              <w:t>Costo Bruto</w:t>
            </w:r>
          </w:p>
        </w:tc>
      </w:tr>
      <w:tr w:rsidR="00040DBF" w:rsidRPr="00676B0E" w:rsidTr="004F5293">
        <w:trPr>
          <w:trHeight w:val="315"/>
        </w:trPr>
        <w:tc>
          <w:tcPr>
            <w:tcW w:w="1001" w:type="pct"/>
            <w:noWrap/>
            <w:vAlign w:val="center"/>
            <w:hideMark/>
          </w:tcPr>
          <w:p w:rsidR="00040DBF" w:rsidRPr="00676B0E" w:rsidRDefault="000C76DF" w:rsidP="00E91631">
            <w:pPr>
              <w:spacing w:line="360" w:lineRule="auto"/>
              <w:rPr>
                <w:rFonts w:ascii="Times New Roman" w:eastAsia="Times New Roman" w:hAnsi="Times New Roman" w:cs="Times New Roman"/>
                <w:color w:val="000000"/>
                <w:sz w:val="16"/>
                <w:szCs w:val="16"/>
                <w:lang w:eastAsia="es-CL"/>
              </w:rPr>
            </w:pPr>
            <w:r w:rsidRPr="00676B0E">
              <w:rPr>
                <w:rFonts w:ascii="Times New Roman" w:eastAsia="Times New Roman" w:hAnsi="Times New Roman" w:cs="Times New Roman"/>
                <w:color w:val="000000"/>
                <w:sz w:val="16"/>
                <w:szCs w:val="16"/>
                <w:lang w:eastAsia="es-CL"/>
              </w:rPr>
              <w:t>Construcción</w:t>
            </w:r>
          </w:p>
        </w:tc>
        <w:tc>
          <w:tcPr>
            <w:tcW w:w="639" w:type="pct"/>
            <w:noWrap/>
            <w:vAlign w:val="center"/>
            <w:hideMark/>
          </w:tcPr>
          <w:p w:rsidR="00040DBF" w:rsidRPr="00676B0E" w:rsidRDefault="00040DBF" w:rsidP="00E91631">
            <w:pPr>
              <w:spacing w:line="360" w:lineRule="auto"/>
              <w:rPr>
                <w:rFonts w:ascii="Times New Roman" w:eastAsia="Times New Roman" w:hAnsi="Times New Roman" w:cs="Times New Roman"/>
                <w:color w:val="000000"/>
                <w:sz w:val="16"/>
                <w:szCs w:val="16"/>
                <w:lang w:eastAsia="es-CL"/>
              </w:rPr>
            </w:pPr>
          </w:p>
        </w:tc>
        <w:tc>
          <w:tcPr>
            <w:tcW w:w="728" w:type="pct"/>
            <w:noWrap/>
            <w:vAlign w:val="center"/>
            <w:hideMark/>
          </w:tcPr>
          <w:p w:rsidR="00040DBF" w:rsidRPr="00676B0E" w:rsidRDefault="00E91631" w:rsidP="00E91631">
            <w:pPr>
              <w:spacing w:line="360" w:lineRule="auto"/>
              <w:jc w:val="center"/>
              <w:rPr>
                <w:rFonts w:ascii="Times New Roman" w:eastAsia="Times New Roman" w:hAnsi="Times New Roman" w:cs="Times New Roman"/>
                <w:color w:val="000000"/>
                <w:sz w:val="16"/>
                <w:szCs w:val="16"/>
                <w:lang w:eastAsia="es-CL"/>
              </w:rPr>
            </w:pPr>
            <w:r w:rsidRPr="00676B0E">
              <w:rPr>
                <w:rFonts w:ascii="Times New Roman" w:eastAsia="Times New Roman" w:hAnsi="Times New Roman" w:cs="Times New Roman"/>
                <w:color w:val="000000"/>
                <w:sz w:val="16"/>
                <w:szCs w:val="16"/>
                <w:lang w:eastAsia="es-CL"/>
              </w:rPr>
              <w:t>$</w:t>
            </w:r>
            <w:r w:rsidR="000C76DF" w:rsidRPr="00676B0E">
              <w:rPr>
                <w:rFonts w:ascii="Times New Roman" w:eastAsia="Times New Roman" w:hAnsi="Times New Roman" w:cs="Times New Roman"/>
                <w:color w:val="000000"/>
                <w:sz w:val="16"/>
                <w:szCs w:val="16"/>
                <w:lang w:eastAsia="es-CL"/>
              </w:rPr>
              <w:t>1.017.503.540</w:t>
            </w:r>
          </w:p>
        </w:tc>
        <w:tc>
          <w:tcPr>
            <w:tcW w:w="950" w:type="pct"/>
            <w:noWrap/>
            <w:vAlign w:val="center"/>
            <w:hideMark/>
          </w:tcPr>
          <w:p w:rsidR="00040DBF" w:rsidRPr="00676B0E" w:rsidRDefault="000C76DF" w:rsidP="00E91631">
            <w:pPr>
              <w:spacing w:line="360" w:lineRule="auto"/>
              <w:jc w:val="center"/>
              <w:rPr>
                <w:rFonts w:ascii="Times New Roman" w:eastAsia="Times New Roman" w:hAnsi="Times New Roman" w:cs="Times New Roman"/>
                <w:color w:val="000000"/>
                <w:sz w:val="16"/>
                <w:szCs w:val="16"/>
                <w:lang w:eastAsia="es-CL"/>
              </w:rPr>
            </w:pPr>
            <w:r w:rsidRPr="00676B0E">
              <w:rPr>
                <w:rFonts w:ascii="Times New Roman" w:eastAsia="Times New Roman" w:hAnsi="Times New Roman" w:cs="Times New Roman"/>
                <w:color w:val="000000"/>
                <w:sz w:val="16"/>
                <w:szCs w:val="16"/>
                <w:lang w:eastAsia="es-CL"/>
              </w:rPr>
              <w:t>1</w:t>
            </w:r>
          </w:p>
        </w:tc>
        <w:tc>
          <w:tcPr>
            <w:tcW w:w="1682" w:type="pct"/>
            <w:noWrap/>
            <w:vAlign w:val="center"/>
            <w:hideMark/>
          </w:tcPr>
          <w:p w:rsidR="00040DBF" w:rsidRPr="00676B0E" w:rsidRDefault="00E91631" w:rsidP="00E91631">
            <w:pPr>
              <w:spacing w:line="360" w:lineRule="auto"/>
              <w:jc w:val="center"/>
              <w:rPr>
                <w:rFonts w:ascii="Times New Roman" w:eastAsia="Times New Roman" w:hAnsi="Times New Roman" w:cs="Times New Roman"/>
                <w:color w:val="000000"/>
                <w:sz w:val="16"/>
                <w:szCs w:val="16"/>
                <w:lang w:eastAsia="es-CL"/>
              </w:rPr>
            </w:pPr>
            <w:r w:rsidRPr="00676B0E">
              <w:rPr>
                <w:rFonts w:ascii="Times New Roman" w:eastAsia="Times New Roman" w:hAnsi="Times New Roman" w:cs="Times New Roman"/>
                <w:color w:val="000000"/>
                <w:sz w:val="16"/>
                <w:szCs w:val="16"/>
                <w:lang w:eastAsia="es-CL"/>
              </w:rPr>
              <w:t>$</w:t>
            </w:r>
            <w:r w:rsidR="000C76DF" w:rsidRPr="00676B0E">
              <w:rPr>
                <w:rFonts w:ascii="Times New Roman" w:eastAsia="Times New Roman" w:hAnsi="Times New Roman" w:cs="Times New Roman"/>
                <w:color w:val="000000"/>
                <w:sz w:val="16"/>
                <w:szCs w:val="16"/>
                <w:lang w:eastAsia="es-CL"/>
              </w:rPr>
              <w:t>1.017.503.540</w:t>
            </w:r>
          </w:p>
        </w:tc>
      </w:tr>
      <w:tr w:rsidR="00040DBF" w:rsidRPr="00676B0E" w:rsidTr="004F5293">
        <w:trPr>
          <w:cnfStyle w:val="010000000000" w:firstRow="0" w:lastRow="1" w:firstColumn="0" w:lastColumn="0" w:oddVBand="0" w:evenVBand="0" w:oddHBand="0" w:evenHBand="0" w:firstRowFirstColumn="0" w:firstRowLastColumn="0" w:lastRowFirstColumn="0" w:lastRowLastColumn="0"/>
          <w:trHeight w:val="315"/>
        </w:trPr>
        <w:tc>
          <w:tcPr>
            <w:tcW w:w="3318" w:type="pct"/>
            <w:gridSpan w:val="4"/>
            <w:noWrap/>
            <w:vAlign w:val="center"/>
            <w:hideMark/>
          </w:tcPr>
          <w:p w:rsidR="00040DBF" w:rsidRPr="00676B0E" w:rsidRDefault="000C76DF" w:rsidP="00E91631">
            <w:pPr>
              <w:spacing w:line="360" w:lineRule="auto"/>
              <w:jc w:val="center"/>
              <w:rPr>
                <w:rFonts w:ascii="Times New Roman" w:eastAsia="Times New Roman" w:hAnsi="Times New Roman" w:cs="Times New Roman"/>
                <w:color w:val="000000"/>
                <w:sz w:val="16"/>
                <w:szCs w:val="16"/>
                <w:lang w:eastAsia="es-CL"/>
              </w:rPr>
            </w:pPr>
            <w:r w:rsidRPr="00676B0E">
              <w:rPr>
                <w:rFonts w:ascii="Times New Roman" w:eastAsia="Times New Roman" w:hAnsi="Times New Roman" w:cs="Times New Roman"/>
                <w:color w:val="000000"/>
                <w:sz w:val="16"/>
                <w:szCs w:val="16"/>
                <w:lang w:eastAsia="es-CL"/>
              </w:rPr>
              <w:t>Total</w:t>
            </w:r>
          </w:p>
        </w:tc>
        <w:tc>
          <w:tcPr>
            <w:tcW w:w="1682" w:type="pct"/>
            <w:noWrap/>
            <w:vAlign w:val="center"/>
            <w:hideMark/>
          </w:tcPr>
          <w:p w:rsidR="00040DBF" w:rsidRPr="00676B0E" w:rsidRDefault="00E91631" w:rsidP="00E91631">
            <w:pPr>
              <w:spacing w:line="360" w:lineRule="auto"/>
              <w:jc w:val="center"/>
              <w:rPr>
                <w:rFonts w:ascii="Times New Roman" w:eastAsia="Times New Roman" w:hAnsi="Times New Roman" w:cs="Times New Roman"/>
                <w:color w:val="000000"/>
                <w:sz w:val="16"/>
                <w:szCs w:val="16"/>
                <w:lang w:eastAsia="es-CL"/>
              </w:rPr>
            </w:pPr>
            <w:r w:rsidRPr="00676B0E">
              <w:rPr>
                <w:rFonts w:ascii="Times New Roman" w:eastAsia="Times New Roman" w:hAnsi="Times New Roman" w:cs="Times New Roman"/>
                <w:color w:val="000000"/>
                <w:sz w:val="16"/>
                <w:szCs w:val="16"/>
                <w:lang w:eastAsia="es-CL"/>
              </w:rPr>
              <w:t>$</w:t>
            </w:r>
            <w:r w:rsidR="000C76DF" w:rsidRPr="00676B0E">
              <w:rPr>
                <w:rFonts w:ascii="Times New Roman" w:eastAsia="Times New Roman" w:hAnsi="Times New Roman" w:cs="Times New Roman"/>
                <w:color w:val="000000"/>
                <w:sz w:val="16"/>
                <w:szCs w:val="16"/>
                <w:lang w:eastAsia="es-CL"/>
              </w:rPr>
              <w:t>1.017.503.540</w:t>
            </w:r>
          </w:p>
        </w:tc>
      </w:tr>
    </w:tbl>
    <w:p w:rsidR="00040DBF" w:rsidRPr="00676B0E" w:rsidRDefault="00040DBF" w:rsidP="00040DBF">
      <w:pPr>
        <w:spacing w:line="276" w:lineRule="auto"/>
        <w:jc w:val="both"/>
        <w:rPr>
          <w:rFonts w:ascii="Times New Roman" w:hAnsi="Times New Roman" w:cs="Times New Roman"/>
          <w:sz w:val="16"/>
          <w:szCs w:val="16"/>
          <w:lang w:val="es-ES"/>
        </w:rPr>
      </w:pPr>
    </w:p>
    <w:p w:rsidR="00040DBF" w:rsidRPr="00676B0E" w:rsidRDefault="00040DBF" w:rsidP="00040DBF">
      <w:pPr>
        <w:spacing w:line="276" w:lineRule="auto"/>
        <w:jc w:val="both"/>
        <w:rPr>
          <w:rFonts w:ascii="Times New Roman" w:hAnsi="Times New Roman" w:cs="Times New Roman"/>
          <w:sz w:val="16"/>
          <w:szCs w:val="16"/>
          <w:lang w:val="es-ES"/>
        </w:rPr>
      </w:pPr>
    </w:p>
    <w:tbl>
      <w:tblPr>
        <w:tblStyle w:val="Sombreadomedio1-nfasis3"/>
        <w:tblW w:w="5000" w:type="pct"/>
        <w:tblLook w:val="0660" w:firstRow="1" w:lastRow="1" w:firstColumn="0" w:lastColumn="0" w:noHBand="1" w:noVBand="1"/>
      </w:tblPr>
      <w:tblGrid>
        <w:gridCol w:w="2552"/>
        <w:gridCol w:w="1709"/>
        <w:gridCol w:w="1901"/>
        <w:gridCol w:w="2659"/>
        <w:gridCol w:w="4163"/>
      </w:tblGrid>
      <w:tr w:rsidR="00040DBF" w:rsidRPr="00676B0E" w:rsidTr="004F5293">
        <w:trPr>
          <w:cnfStyle w:val="100000000000" w:firstRow="1" w:lastRow="0" w:firstColumn="0" w:lastColumn="0" w:oddVBand="0" w:evenVBand="0" w:oddHBand="0" w:evenHBand="0" w:firstRowFirstColumn="0" w:firstRowLastColumn="0" w:lastRowFirstColumn="0" w:lastRowLastColumn="0"/>
          <w:trHeight w:val="330"/>
        </w:trPr>
        <w:tc>
          <w:tcPr>
            <w:tcW w:w="5000" w:type="pct"/>
            <w:gridSpan w:val="5"/>
            <w:hideMark/>
          </w:tcPr>
          <w:p w:rsidR="00040DBF" w:rsidRPr="00676B0E" w:rsidRDefault="004F5293" w:rsidP="00E91631">
            <w:pPr>
              <w:spacing w:line="360" w:lineRule="auto"/>
              <w:jc w:val="center"/>
              <w:rPr>
                <w:rFonts w:ascii="Times New Roman" w:eastAsia="Times New Roman" w:hAnsi="Times New Roman" w:cs="Times New Roman"/>
                <w:color w:val="000000"/>
                <w:sz w:val="16"/>
                <w:lang w:eastAsia="es-CL"/>
              </w:rPr>
            </w:pPr>
            <w:r w:rsidRPr="00676B0E">
              <w:rPr>
                <w:rFonts w:ascii="Times New Roman" w:eastAsia="Times New Roman" w:hAnsi="Times New Roman" w:cs="Times New Roman"/>
                <w:color w:val="000000"/>
                <w:sz w:val="16"/>
                <w:lang w:eastAsia="es-CL"/>
              </w:rPr>
              <w:t>Aspectos Legales</w:t>
            </w:r>
          </w:p>
        </w:tc>
      </w:tr>
      <w:tr w:rsidR="00040DBF" w:rsidRPr="00676B0E" w:rsidTr="004F5293">
        <w:trPr>
          <w:trHeight w:val="330"/>
        </w:trPr>
        <w:tc>
          <w:tcPr>
            <w:tcW w:w="983" w:type="pct"/>
            <w:noWrap/>
            <w:hideMark/>
          </w:tcPr>
          <w:p w:rsidR="00040DBF" w:rsidRPr="00676B0E" w:rsidRDefault="004F5293" w:rsidP="00E91631">
            <w:pPr>
              <w:spacing w:line="360" w:lineRule="auto"/>
              <w:jc w:val="center"/>
              <w:rPr>
                <w:rFonts w:ascii="Times New Roman" w:eastAsia="Times New Roman" w:hAnsi="Times New Roman" w:cs="Times New Roman"/>
                <w:color w:val="000000"/>
                <w:sz w:val="16"/>
                <w:lang w:eastAsia="es-CL"/>
              </w:rPr>
            </w:pPr>
            <w:r w:rsidRPr="00676B0E">
              <w:rPr>
                <w:rFonts w:ascii="Times New Roman" w:eastAsia="Times New Roman" w:hAnsi="Times New Roman" w:cs="Times New Roman"/>
                <w:color w:val="000000"/>
                <w:sz w:val="16"/>
                <w:lang w:eastAsia="es-CL"/>
              </w:rPr>
              <w:t>Descripción</w:t>
            </w:r>
          </w:p>
        </w:tc>
        <w:tc>
          <w:tcPr>
            <w:tcW w:w="658" w:type="pct"/>
            <w:noWrap/>
            <w:hideMark/>
          </w:tcPr>
          <w:p w:rsidR="00040DBF" w:rsidRPr="00676B0E" w:rsidRDefault="004F5293" w:rsidP="00E91631">
            <w:pPr>
              <w:spacing w:line="360" w:lineRule="auto"/>
              <w:jc w:val="center"/>
              <w:rPr>
                <w:rFonts w:ascii="Times New Roman" w:eastAsia="Times New Roman" w:hAnsi="Times New Roman" w:cs="Times New Roman"/>
                <w:color w:val="000000"/>
                <w:sz w:val="16"/>
                <w:lang w:eastAsia="es-CL"/>
              </w:rPr>
            </w:pPr>
            <w:r w:rsidRPr="00676B0E">
              <w:rPr>
                <w:rFonts w:ascii="Times New Roman" w:eastAsia="Times New Roman" w:hAnsi="Times New Roman" w:cs="Times New Roman"/>
                <w:color w:val="000000"/>
                <w:sz w:val="16"/>
                <w:lang w:eastAsia="es-CL"/>
              </w:rPr>
              <w:t>Proveedor</w:t>
            </w:r>
          </w:p>
        </w:tc>
        <w:tc>
          <w:tcPr>
            <w:tcW w:w="732" w:type="pct"/>
            <w:noWrap/>
            <w:hideMark/>
          </w:tcPr>
          <w:p w:rsidR="00040DBF" w:rsidRPr="00676B0E" w:rsidRDefault="004F5293" w:rsidP="00E91631">
            <w:pPr>
              <w:spacing w:line="360" w:lineRule="auto"/>
              <w:jc w:val="center"/>
              <w:rPr>
                <w:rFonts w:ascii="Times New Roman" w:eastAsia="Times New Roman" w:hAnsi="Times New Roman" w:cs="Times New Roman"/>
                <w:color w:val="000000"/>
                <w:sz w:val="16"/>
                <w:lang w:eastAsia="es-CL"/>
              </w:rPr>
            </w:pPr>
            <w:r w:rsidRPr="00676B0E">
              <w:rPr>
                <w:rFonts w:ascii="Times New Roman" w:eastAsia="Times New Roman" w:hAnsi="Times New Roman" w:cs="Times New Roman"/>
                <w:color w:val="000000"/>
                <w:sz w:val="16"/>
                <w:lang w:eastAsia="es-CL"/>
              </w:rPr>
              <w:t>Precio Unitario</w:t>
            </w:r>
          </w:p>
        </w:tc>
        <w:tc>
          <w:tcPr>
            <w:tcW w:w="1023" w:type="pct"/>
            <w:noWrap/>
            <w:hideMark/>
          </w:tcPr>
          <w:p w:rsidR="00040DBF" w:rsidRPr="00676B0E" w:rsidRDefault="004F5293" w:rsidP="00E91631">
            <w:pPr>
              <w:spacing w:line="360" w:lineRule="auto"/>
              <w:jc w:val="center"/>
              <w:rPr>
                <w:rFonts w:ascii="Times New Roman" w:eastAsia="Times New Roman" w:hAnsi="Times New Roman" w:cs="Times New Roman"/>
                <w:color w:val="000000"/>
                <w:sz w:val="16"/>
                <w:lang w:eastAsia="es-CL"/>
              </w:rPr>
            </w:pPr>
            <w:r w:rsidRPr="00676B0E">
              <w:rPr>
                <w:rFonts w:ascii="Times New Roman" w:eastAsia="Times New Roman" w:hAnsi="Times New Roman" w:cs="Times New Roman"/>
                <w:color w:val="000000"/>
                <w:sz w:val="16"/>
                <w:lang w:eastAsia="es-CL"/>
              </w:rPr>
              <w:t>Q</w:t>
            </w:r>
          </w:p>
        </w:tc>
        <w:tc>
          <w:tcPr>
            <w:tcW w:w="1603" w:type="pct"/>
            <w:noWrap/>
            <w:hideMark/>
          </w:tcPr>
          <w:p w:rsidR="00040DBF" w:rsidRPr="00676B0E" w:rsidRDefault="004F5293" w:rsidP="00E91631">
            <w:pPr>
              <w:spacing w:line="360" w:lineRule="auto"/>
              <w:jc w:val="center"/>
              <w:rPr>
                <w:rFonts w:ascii="Times New Roman" w:eastAsia="Times New Roman" w:hAnsi="Times New Roman" w:cs="Times New Roman"/>
                <w:color w:val="000000"/>
                <w:sz w:val="16"/>
                <w:lang w:eastAsia="es-CL"/>
              </w:rPr>
            </w:pPr>
            <w:r w:rsidRPr="00676B0E">
              <w:rPr>
                <w:rFonts w:ascii="Times New Roman" w:eastAsia="Times New Roman" w:hAnsi="Times New Roman" w:cs="Times New Roman"/>
                <w:color w:val="000000"/>
                <w:sz w:val="16"/>
                <w:lang w:eastAsia="es-CL"/>
              </w:rPr>
              <w:t>Costo Bruto</w:t>
            </w:r>
          </w:p>
        </w:tc>
      </w:tr>
      <w:tr w:rsidR="00040DBF" w:rsidRPr="00676B0E" w:rsidTr="004F5293">
        <w:trPr>
          <w:trHeight w:val="330"/>
        </w:trPr>
        <w:tc>
          <w:tcPr>
            <w:tcW w:w="983" w:type="pct"/>
            <w:noWrap/>
            <w:hideMark/>
          </w:tcPr>
          <w:p w:rsidR="00040DBF" w:rsidRPr="00676B0E" w:rsidRDefault="004F5293" w:rsidP="00E91631">
            <w:pPr>
              <w:spacing w:line="360" w:lineRule="auto"/>
              <w:jc w:val="both"/>
              <w:rPr>
                <w:rFonts w:ascii="Times New Roman" w:eastAsia="Times New Roman" w:hAnsi="Times New Roman" w:cs="Times New Roman"/>
                <w:color w:val="000000"/>
                <w:sz w:val="16"/>
                <w:lang w:eastAsia="es-CL"/>
              </w:rPr>
            </w:pPr>
            <w:r w:rsidRPr="00676B0E">
              <w:rPr>
                <w:rFonts w:ascii="Times New Roman" w:eastAsia="Times New Roman" w:hAnsi="Times New Roman" w:cs="Times New Roman"/>
                <w:color w:val="000000"/>
                <w:sz w:val="16"/>
                <w:lang w:eastAsia="es-CL"/>
              </w:rPr>
              <w:t>Abogado</w:t>
            </w:r>
          </w:p>
        </w:tc>
        <w:tc>
          <w:tcPr>
            <w:tcW w:w="658" w:type="pct"/>
            <w:noWrap/>
            <w:hideMark/>
          </w:tcPr>
          <w:p w:rsidR="00040DBF" w:rsidRPr="00676B0E" w:rsidRDefault="00040DBF" w:rsidP="00E91631">
            <w:pPr>
              <w:spacing w:line="360" w:lineRule="auto"/>
              <w:jc w:val="center"/>
              <w:rPr>
                <w:rFonts w:ascii="Times New Roman" w:eastAsia="Times New Roman" w:hAnsi="Times New Roman" w:cs="Times New Roman"/>
                <w:color w:val="000000"/>
                <w:sz w:val="16"/>
                <w:lang w:eastAsia="es-CL"/>
              </w:rPr>
            </w:pPr>
          </w:p>
        </w:tc>
        <w:tc>
          <w:tcPr>
            <w:tcW w:w="732" w:type="pct"/>
            <w:noWrap/>
            <w:hideMark/>
          </w:tcPr>
          <w:p w:rsidR="00040DBF" w:rsidRPr="00676B0E" w:rsidRDefault="00E91631" w:rsidP="00E91631">
            <w:pPr>
              <w:spacing w:line="360" w:lineRule="auto"/>
              <w:jc w:val="center"/>
              <w:rPr>
                <w:rFonts w:ascii="Times New Roman" w:eastAsia="Times New Roman" w:hAnsi="Times New Roman" w:cs="Times New Roman"/>
                <w:color w:val="000000"/>
                <w:sz w:val="16"/>
                <w:lang w:eastAsia="es-CL"/>
              </w:rPr>
            </w:pPr>
            <w:r w:rsidRPr="00676B0E">
              <w:rPr>
                <w:rFonts w:ascii="Times New Roman" w:eastAsia="Times New Roman" w:hAnsi="Times New Roman" w:cs="Times New Roman"/>
                <w:color w:val="000000"/>
                <w:sz w:val="16"/>
                <w:lang w:eastAsia="es-CL"/>
              </w:rPr>
              <w:t>$</w:t>
            </w:r>
            <w:r w:rsidR="004F5293" w:rsidRPr="00676B0E">
              <w:rPr>
                <w:rFonts w:ascii="Times New Roman" w:eastAsia="Times New Roman" w:hAnsi="Times New Roman" w:cs="Times New Roman"/>
                <w:color w:val="000000"/>
                <w:sz w:val="16"/>
                <w:lang w:eastAsia="es-CL"/>
              </w:rPr>
              <w:t>95.490</w:t>
            </w:r>
          </w:p>
        </w:tc>
        <w:tc>
          <w:tcPr>
            <w:tcW w:w="1023" w:type="pct"/>
            <w:noWrap/>
            <w:hideMark/>
          </w:tcPr>
          <w:p w:rsidR="00040DBF" w:rsidRPr="00676B0E" w:rsidRDefault="004F5293" w:rsidP="00E91631">
            <w:pPr>
              <w:spacing w:line="360" w:lineRule="auto"/>
              <w:jc w:val="center"/>
              <w:rPr>
                <w:rFonts w:ascii="Times New Roman" w:eastAsia="Times New Roman" w:hAnsi="Times New Roman" w:cs="Times New Roman"/>
                <w:color w:val="000000"/>
                <w:sz w:val="16"/>
                <w:lang w:eastAsia="es-CL"/>
              </w:rPr>
            </w:pPr>
            <w:r w:rsidRPr="00676B0E">
              <w:rPr>
                <w:rFonts w:ascii="Times New Roman" w:eastAsia="Times New Roman" w:hAnsi="Times New Roman" w:cs="Times New Roman"/>
                <w:color w:val="000000"/>
                <w:sz w:val="16"/>
                <w:lang w:eastAsia="es-CL"/>
              </w:rPr>
              <w:t>1</w:t>
            </w:r>
          </w:p>
        </w:tc>
        <w:tc>
          <w:tcPr>
            <w:tcW w:w="1603" w:type="pct"/>
            <w:noWrap/>
            <w:hideMark/>
          </w:tcPr>
          <w:p w:rsidR="00040DBF" w:rsidRPr="00676B0E" w:rsidRDefault="00E91631" w:rsidP="00E91631">
            <w:pPr>
              <w:spacing w:line="360" w:lineRule="auto"/>
              <w:jc w:val="center"/>
              <w:rPr>
                <w:rFonts w:ascii="Times New Roman" w:eastAsia="Times New Roman" w:hAnsi="Times New Roman" w:cs="Times New Roman"/>
                <w:color w:val="000000"/>
                <w:sz w:val="16"/>
                <w:lang w:eastAsia="es-CL"/>
              </w:rPr>
            </w:pPr>
            <w:r w:rsidRPr="00676B0E">
              <w:rPr>
                <w:rFonts w:ascii="Times New Roman" w:eastAsia="Times New Roman" w:hAnsi="Times New Roman" w:cs="Times New Roman"/>
                <w:color w:val="000000"/>
                <w:sz w:val="16"/>
                <w:lang w:eastAsia="es-CL"/>
              </w:rPr>
              <w:t>$</w:t>
            </w:r>
            <w:r w:rsidR="004F5293" w:rsidRPr="00676B0E">
              <w:rPr>
                <w:rFonts w:ascii="Times New Roman" w:eastAsia="Times New Roman" w:hAnsi="Times New Roman" w:cs="Times New Roman"/>
                <w:color w:val="000000"/>
                <w:sz w:val="16"/>
                <w:lang w:eastAsia="es-CL"/>
              </w:rPr>
              <w:t>95.490</w:t>
            </w:r>
          </w:p>
        </w:tc>
      </w:tr>
      <w:tr w:rsidR="00040DBF" w:rsidRPr="00676B0E" w:rsidTr="00E91631">
        <w:trPr>
          <w:cnfStyle w:val="010000000000" w:firstRow="0" w:lastRow="1" w:firstColumn="0" w:lastColumn="0" w:oddVBand="0" w:evenVBand="0" w:oddHBand="0" w:evenHBand="0" w:firstRowFirstColumn="0" w:firstRowLastColumn="0" w:lastRowFirstColumn="0" w:lastRowLastColumn="0"/>
          <w:trHeight w:val="330"/>
        </w:trPr>
        <w:tc>
          <w:tcPr>
            <w:tcW w:w="3397" w:type="pct"/>
            <w:gridSpan w:val="4"/>
            <w:noWrap/>
            <w:vAlign w:val="center"/>
            <w:hideMark/>
          </w:tcPr>
          <w:p w:rsidR="00040DBF" w:rsidRPr="00676B0E" w:rsidRDefault="004F5293" w:rsidP="00E91631">
            <w:pPr>
              <w:spacing w:line="360" w:lineRule="auto"/>
              <w:jc w:val="center"/>
              <w:rPr>
                <w:rFonts w:ascii="Times New Roman" w:eastAsia="Times New Roman" w:hAnsi="Times New Roman" w:cs="Times New Roman"/>
                <w:color w:val="000000"/>
                <w:sz w:val="16"/>
                <w:lang w:eastAsia="es-CL"/>
              </w:rPr>
            </w:pPr>
            <w:r w:rsidRPr="00676B0E">
              <w:rPr>
                <w:rFonts w:ascii="Times New Roman" w:eastAsia="Times New Roman" w:hAnsi="Times New Roman" w:cs="Times New Roman"/>
                <w:color w:val="000000"/>
                <w:sz w:val="16"/>
                <w:lang w:eastAsia="es-CL"/>
              </w:rPr>
              <w:t>Total</w:t>
            </w:r>
          </w:p>
        </w:tc>
        <w:tc>
          <w:tcPr>
            <w:tcW w:w="1603" w:type="pct"/>
            <w:noWrap/>
            <w:vAlign w:val="center"/>
            <w:hideMark/>
          </w:tcPr>
          <w:p w:rsidR="00040DBF" w:rsidRPr="00676B0E" w:rsidRDefault="00E91631" w:rsidP="00E91631">
            <w:pPr>
              <w:spacing w:line="360" w:lineRule="auto"/>
              <w:jc w:val="center"/>
              <w:rPr>
                <w:rFonts w:ascii="Times New Roman" w:eastAsia="Times New Roman" w:hAnsi="Times New Roman" w:cs="Times New Roman"/>
                <w:color w:val="000000"/>
                <w:sz w:val="16"/>
                <w:lang w:eastAsia="es-CL"/>
              </w:rPr>
            </w:pPr>
            <w:r w:rsidRPr="00676B0E">
              <w:rPr>
                <w:rFonts w:ascii="Times New Roman" w:eastAsia="Times New Roman" w:hAnsi="Times New Roman" w:cs="Times New Roman"/>
                <w:color w:val="000000"/>
                <w:sz w:val="16"/>
                <w:lang w:eastAsia="es-CL"/>
              </w:rPr>
              <w:t>$</w:t>
            </w:r>
            <w:r w:rsidR="004F5293" w:rsidRPr="00676B0E">
              <w:rPr>
                <w:rFonts w:ascii="Times New Roman" w:eastAsia="Times New Roman" w:hAnsi="Times New Roman" w:cs="Times New Roman"/>
                <w:color w:val="000000"/>
                <w:sz w:val="16"/>
                <w:lang w:eastAsia="es-CL"/>
              </w:rPr>
              <w:t>95.490</w:t>
            </w:r>
          </w:p>
        </w:tc>
      </w:tr>
    </w:tbl>
    <w:p w:rsidR="000C76DF" w:rsidRPr="00676B0E" w:rsidRDefault="000C76DF" w:rsidP="000C76DF">
      <w:pPr>
        <w:spacing w:line="276" w:lineRule="auto"/>
        <w:jc w:val="both"/>
        <w:rPr>
          <w:rFonts w:ascii="Times New Roman" w:hAnsi="Times New Roman" w:cs="Times New Roman"/>
          <w:sz w:val="18"/>
          <w:szCs w:val="18"/>
          <w:lang w:val="es-ES"/>
        </w:rPr>
      </w:pPr>
    </w:p>
    <w:p w:rsidR="000C76DF" w:rsidRPr="00676B0E" w:rsidRDefault="000C76DF" w:rsidP="000C76DF">
      <w:pPr>
        <w:spacing w:line="360" w:lineRule="auto"/>
        <w:jc w:val="both"/>
        <w:rPr>
          <w:rFonts w:ascii="Times New Roman" w:hAnsi="Times New Roman" w:cs="Times New Roman"/>
          <w:sz w:val="18"/>
          <w:szCs w:val="18"/>
          <w:lang w:val="es-ES"/>
        </w:rPr>
      </w:pPr>
    </w:p>
    <w:p w:rsidR="00040DBF" w:rsidRPr="00676B0E" w:rsidRDefault="00040DBF" w:rsidP="000C76DF">
      <w:pPr>
        <w:spacing w:line="360" w:lineRule="auto"/>
        <w:jc w:val="both"/>
        <w:rPr>
          <w:rFonts w:ascii="Times New Roman" w:hAnsi="Times New Roman" w:cs="Times New Roman"/>
          <w:szCs w:val="18"/>
          <w:lang w:val="es-ES"/>
        </w:rPr>
      </w:pPr>
      <w:r w:rsidRPr="00676B0E">
        <w:rPr>
          <w:rFonts w:ascii="Times New Roman" w:hAnsi="Times New Roman" w:cs="Times New Roman"/>
          <w:b/>
          <w:szCs w:val="18"/>
          <w:lang w:val="es-ES"/>
        </w:rPr>
        <w:t>Fuente:</w:t>
      </w:r>
      <w:r w:rsidR="000C76DF" w:rsidRPr="00676B0E">
        <w:rPr>
          <w:rFonts w:ascii="Times New Roman" w:hAnsi="Times New Roman" w:cs="Times New Roman"/>
          <w:szCs w:val="18"/>
          <w:lang w:val="es-ES"/>
        </w:rPr>
        <w:t xml:space="preserve"> E</w:t>
      </w:r>
      <w:r w:rsidRPr="00676B0E">
        <w:rPr>
          <w:rFonts w:ascii="Times New Roman" w:hAnsi="Times New Roman" w:cs="Times New Roman"/>
          <w:szCs w:val="18"/>
          <w:lang w:val="es-ES"/>
        </w:rPr>
        <w:t>laboración propia</w:t>
      </w:r>
    </w:p>
    <w:p w:rsidR="00040DBF" w:rsidRPr="00676B0E" w:rsidRDefault="00040DBF" w:rsidP="00040DBF">
      <w:pPr>
        <w:spacing w:line="276" w:lineRule="auto"/>
        <w:jc w:val="both"/>
        <w:rPr>
          <w:rFonts w:ascii="Times New Roman" w:hAnsi="Times New Roman" w:cs="Times New Roman"/>
          <w:sz w:val="18"/>
          <w:szCs w:val="18"/>
          <w:lang w:val="es-ES"/>
        </w:rPr>
      </w:pPr>
    </w:p>
    <w:p w:rsidR="00040DBF" w:rsidRPr="00676B0E" w:rsidRDefault="00040DBF" w:rsidP="00040DBF">
      <w:pPr>
        <w:spacing w:line="276" w:lineRule="auto"/>
        <w:jc w:val="both"/>
        <w:rPr>
          <w:rFonts w:ascii="Times New Roman" w:hAnsi="Times New Roman" w:cs="Times New Roman"/>
          <w:szCs w:val="18"/>
          <w:lang w:val="es-ES"/>
        </w:rPr>
      </w:pPr>
    </w:p>
    <w:p w:rsidR="00E91631" w:rsidRPr="00676B0E" w:rsidRDefault="00E91631" w:rsidP="004F5293">
      <w:pPr>
        <w:spacing w:line="276" w:lineRule="auto"/>
        <w:jc w:val="both"/>
        <w:rPr>
          <w:rFonts w:ascii="Times New Roman" w:hAnsi="Times New Roman" w:cs="Times New Roman"/>
          <w:szCs w:val="18"/>
          <w:lang w:val="es-ES"/>
        </w:rPr>
        <w:sectPr w:rsidR="00E91631" w:rsidRPr="00676B0E" w:rsidSect="000C76DF">
          <w:pgSz w:w="15840" w:h="12240" w:orient="landscape"/>
          <w:pgMar w:top="1418" w:right="1418" w:bottom="1701" w:left="1418" w:header="720" w:footer="720" w:gutter="0"/>
          <w:cols w:space="720"/>
          <w:noEndnote/>
        </w:sectPr>
      </w:pPr>
    </w:p>
    <w:p w:rsidR="00040DBF" w:rsidRPr="00676B0E" w:rsidRDefault="004F5293" w:rsidP="00E91631">
      <w:pPr>
        <w:pStyle w:val="Ttulo3"/>
        <w:spacing w:line="360" w:lineRule="auto"/>
        <w:rPr>
          <w:rFonts w:cs="Times New Roman"/>
        </w:rPr>
      </w:pPr>
      <w:bookmarkStart w:id="138" w:name="_Toc361665105"/>
      <w:r w:rsidRPr="00676B0E">
        <w:rPr>
          <w:rFonts w:cs="Times New Roman"/>
        </w:rPr>
        <w:lastRenderedPageBreak/>
        <w:t>Resumen de Inversión I</w:t>
      </w:r>
      <w:r w:rsidR="00040DBF" w:rsidRPr="00676B0E">
        <w:rPr>
          <w:rFonts w:cs="Times New Roman"/>
        </w:rPr>
        <w:t>nicial del año 0</w:t>
      </w:r>
      <w:bookmarkEnd w:id="138"/>
    </w:p>
    <w:p w:rsidR="00040DBF" w:rsidRPr="00676B0E" w:rsidRDefault="00040DBF" w:rsidP="00040DBF">
      <w:pPr>
        <w:spacing w:line="276" w:lineRule="auto"/>
        <w:ind w:firstLine="708"/>
        <w:jc w:val="both"/>
        <w:rPr>
          <w:rFonts w:ascii="Times New Roman" w:hAnsi="Times New Roman" w:cs="Times New Roman"/>
          <w:szCs w:val="18"/>
          <w:lang w:val="es-ES"/>
        </w:rPr>
      </w:pPr>
    </w:p>
    <w:p w:rsidR="0066018E" w:rsidRPr="00676B0E" w:rsidRDefault="0066018E" w:rsidP="0066018E">
      <w:pPr>
        <w:pStyle w:val="Descripcin"/>
        <w:keepNext/>
        <w:rPr>
          <w:rFonts w:cs="Times New Roman"/>
          <w:b w:val="0"/>
        </w:rPr>
      </w:pPr>
      <w:bookmarkStart w:id="139" w:name="_Toc361664854"/>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28</w:t>
      </w:r>
      <w:r w:rsidR="00B667C3" w:rsidRPr="00676B0E">
        <w:rPr>
          <w:rFonts w:cs="Times New Roman"/>
          <w:noProof/>
        </w:rPr>
        <w:fldChar w:fldCharType="end"/>
      </w:r>
      <w:r w:rsidRPr="00676B0E">
        <w:rPr>
          <w:rFonts w:cs="Times New Roman"/>
        </w:rPr>
        <w:t xml:space="preserve">: </w:t>
      </w:r>
      <w:r w:rsidRPr="00676B0E">
        <w:rPr>
          <w:rFonts w:cs="Times New Roman"/>
          <w:b w:val="0"/>
        </w:rPr>
        <w:t>Resumen de la Inversión Inicial (año 0).</w:t>
      </w:r>
      <w:bookmarkEnd w:id="139"/>
    </w:p>
    <w:tbl>
      <w:tblPr>
        <w:tblStyle w:val="Sombreadomedio1-nfasis3"/>
        <w:tblW w:w="0" w:type="auto"/>
        <w:tblLook w:val="0660" w:firstRow="1" w:lastRow="1" w:firstColumn="0" w:lastColumn="0" w:noHBand="1" w:noVBand="1"/>
      </w:tblPr>
      <w:tblGrid>
        <w:gridCol w:w="5515"/>
        <w:gridCol w:w="1466"/>
        <w:gridCol w:w="1466"/>
      </w:tblGrid>
      <w:tr w:rsidR="00040DBF" w:rsidRPr="00F3608E" w:rsidTr="00F3608E">
        <w:trPr>
          <w:cnfStyle w:val="100000000000" w:firstRow="1" w:lastRow="0" w:firstColumn="0" w:lastColumn="0" w:oddVBand="0" w:evenVBand="0" w:oddHBand="0" w:evenHBand="0" w:firstRowFirstColumn="0" w:firstRowLastColumn="0" w:lastRowFirstColumn="0" w:lastRowLastColumn="0"/>
          <w:trHeight w:val="315"/>
        </w:trPr>
        <w:tc>
          <w:tcPr>
            <w:tcW w:w="0" w:type="auto"/>
            <w:gridSpan w:val="3"/>
            <w:vMerge w:val="restart"/>
            <w:vAlign w:val="center"/>
            <w:hideMark/>
          </w:tcPr>
          <w:p w:rsidR="00040DBF" w:rsidRPr="00F3608E" w:rsidRDefault="0066018E" w:rsidP="00E91631">
            <w:pPr>
              <w:jc w:val="center"/>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Inversión Inicial al A</w:t>
            </w:r>
            <w:r w:rsidR="00040DBF" w:rsidRPr="00F3608E">
              <w:rPr>
                <w:rFonts w:ascii="Times New Roman" w:eastAsia="Times New Roman" w:hAnsi="Times New Roman" w:cs="Times New Roman"/>
                <w:color w:val="000000"/>
                <w:sz w:val="20"/>
                <w:szCs w:val="20"/>
                <w:lang w:eastAsia="es-CL"/>
              </w:rPr>
              <w:t>ño 0</w:t>
            </w:r>
          </w:p>
        </w:tc>
      </w:tr>
      <w:tr w:rsidR="00040DBF" w:rsidRPr="00F3608E" w:rsidTr="00F3608E">
        <w:trPr>
          <w:trHeight w:val="450"/>
        </w:trPr>
        <w:tc>
          <w:tcPr>
            <w:tcW w:w="0" w:type="auto"/>
            <w:gridSpan w:val="3"/>
            <w:vMerge/>
            <w:vAlign w:val="center"/>
            <w:hideMark/>
          </w:tcPr>
          <w:p w:rsidR="00040DBF" w:rsidRPr="00F3608E" w:rsidRDefault="00040DBF" w:rsidP="00E91631">
            <w:pPr>
              <w:jc w:val="center"/>
              <w:rPr>
                <w:rFonts w:ascii="Times New Roman" w:eastAsia="Times New Roman" w:hAnsi="Times New Roman" w:cs="Times New Roman"/>
                <w:color w:val="000000"/>
                <w:sz w:val="20"/>
                <w:szCs w:val="20"/>
                <w:lang w:eastAsia="es-CL"/>
              </w:rPr>
            </w:pPr>
          </w:p>
        </w:tc>
      </w:tr>
      <w:tr w:rsidR="00040DBF" w:rsidRPr="00F3608E" w:rsidTr="00F3608E">
        <w:trPr>
          <w:trHeight w:val="645"/>
        </w:trPr>
        <w:tc>
          <w:tcPr>
            <w:tcW w:w="0" w:type="auto"/>
            <w:noWrap/>
            <w:vAlign w:val="center"/>
            <w:hideMark/>
          </w:tcPr>
          <w:p w:rsidR="00040DBF" w:rsidRPr="00F3608E" w:rsidRDefault="00040DBF" w:rsidP="00E91631">
            <w:pPr>
              <w:spacing w:line="360" w:lineRule="auto"/>
              <w:jc w:val="center"/>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Detalle</w:t>
            </w:r>
          </w:p>
        </w:tc>
        <w:tc>
          <w:tcPr>
            <w:tcW w:w="0" w:type="auto"/>
            <w:noWrap/>
            <w:vAlign w:val="center"/>
            <w:hideMark/>
          </w:tcPr>
          <w:p w:rsidR="00040DBF" w:rsidRPr="00F3608E" w:rsidRDefault="00040DBF" w:rsidP="00E91631">
            <w:pPr>
              <w:spacing w:line="360" w:lineRule="auto"/>
              <w:jc w:val="center"/>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Bruto</w:t>
            </w:r>
          </w:p>
        </w:tc>
        <w:tc>
          <w:tcPr>
            <w:tcW w:w="0" w:type="auto"/>
            <w:noWrap/>
            <w:vAlign w:val="center"/>
            <w:hideMark/>
          </w:tcPr>
          <w:p w:rsidR="00040DBF" w:rsidRPr="00F3608E" w:rsidRDefault="00040DBF" w:rsidP="00E91631">
            <w:pPr>
              <w:spacing w:line="360" w:lineRule="auto"/>
              <w:jc w:val="center"/>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Neto</w:t>
            </w:r>
          </w:p>
        </w:tc>
      </w:tr>
      <w:tr w:rsidR="00040DBF" w:rsidRPr="00F3608E" w:rsidTr="00F3608E">
        <w:trPr>
          <w:trHeight w:val="330"/>
        </w:trPr>
        <w:tc>
          <w:tcPr>
            <w:tcW w:w="0" w:type="auto"/>
            <w:gridSpan w:val="3"/>
            <w:vAlign w:val="center"/>
            <w:hideMark/>
          </w:tcPr>
          <w:p w:rsidR="00040DBF" w:rsidRPr="00F3608E" w:rsidRDefault="00E91631" w:rsidP="00E91631">
            <w:pPr>
              <w:spacing w:line="360" w:lineRule="auto"/>
              <w:jc w:val="center"/>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Activos F</w:t>
            </w:r>
            <w:r w:rsidR="00040DBF" w:rsidRPr="00F3608E">
              <w:rPr>
                <w:rFonts w:ascii="Times New Roman" w:eastAsia="Times New Roman" w:hAnsi="Times New Roman" w:cs="Times New Roman"/>
                <w:color w:val="000000"/>
                <w:sz w:val="20"/>
                <w:szCs w:val="20"/>
                <w:lang w:eastAsia="es-CL"/>
              </w:rPr>
              <w:t>ijos</w:t>
            </w:r>
          </w:p>
        </w:tc>
      </w:tr>
      <w:tr w:rsidR="00040DBF" w:rsidRPr="00F3608E" w:rsidTr="00F3608E">
        <w:trPr>
          <w:trHeight w:val="600"/>
        </w:trPr>
        <w:tc>
          <w:tcPr>
            <w:tcW w:w="0" w:type="auto"/>
            <w:noWrap/>
            <w:vAlign w:val="center"/>
            <w:hideMark/>
          </w:tcPr>
          <w:p w:rsidR="00040DBF" w:rsidRPr="00F3608E" w:rsidRDefault="00040DBF"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Terrenos</w:t>
            </w:r>
          </w:p>
        </w:tc>
        <w:tc>
          <w:tcPr>
            <w:tcW w:w="0" w:type="auto"/>
            <w:noWrap/>
            <w:vAlign w:val="center"/>
            <w:hideMark/>
          </w:tcPr>
          <w:p w:rsidR="00040DBF" w:rsidRPr="00F3608E" w:rsidRDefault="00E91631"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w:t>
            </w:r>
            <w:r w:rsidR="00040DBF" w:rsidRPr="00F3608E">
              <w:rPr>
                <w:rFonts w:ascii="Times New Roman" w:eastAsia="Times New Roman" w:hAnsi="Times New Roman" w:cs="Times New Roman"/>
                <w:color w:val="000000"/>
                <w:sz w:val="20"/>
                <w:szCs w:val="20"/>
                <w:lang w:eastAsia="es-CL"/>
              </w:rPr>
              <w:t>440.055.000</w:t>
            </w:r>
          </w:p>
        </w:tc>
        <w:tc>
          <w:tcPr>
            <w:tcW w:w="0" w:type="auto"/>
            <w:noWrap/>
            <w:vAlign w:val="center"/>
            <w:hideMark/>
          </w:tcPr>
          <w:p w:rsidR="00040DBF" w:rsidRPr="00F3608E" w:rsidRDefault="00E91631"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w:t>
            </w:r>
            <w:r w:rsidR="00040DBF" w:rsidRPr="00F3608E">
              <w:rPr>
                <w:rFonts w:ascii="Times New Roman" w:eastAsia="Times New Roman" w:hAnsi="Times New Roman" w:cs="Times New Roman"/>
                <w:color w:val="000000"/>
                <w:sz w:val="20"/>
                <w:szCs w:val="20"/>
                <w:lang w:eastAsia="es-CL"/>
              </w:rPr>
              <w:t>440.055.000</w:t>
            </w:r>
          </w:p>
        </w:tc>
      </w:tr>
      <w:tr w:rsidR="00040DBF" w:rsidRPr="00F3608E" w:rsidTr="00F3608E">
        <w:trPr>
          <w:trHeight w:val="330"/>
        </w:trPr>
        <w:tc>
          <w:tcPr>
            <w:tcW w:w="0" w:type="auto"/>
            <w:vAlign w:val="center"/>
            <w:hideMark/>
          </w:tcPr>
          <w:p w:rsidR="00040DBF" w:rsidRPr="00F3608E" w:rsidRDefault="00040DBF"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Obras físicas (edificios, oficinas, bodegas, etc.)</w:t>
            </w:r>
          </w:p>
        </w:tc>
        <w:tc>
          <w:tcPr>
            <w:tcW w:w="0" w:type="auto"/>
            <w:noWrap/>
            <w:vAlign w:val="center"/>
            <w:hideMark/>
          </w:tcPr>
          <w:p w:rsidR="00040DBF" w:rsidRPr="00F3608E" w:rsidRDefault="00E91631"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w:t>
            </w:r>
            <w:r w:rsidR="00040DBF" w:rsidRPr="00F3608E">
              <w:rPr>
                <w:rFonts w:ascii="Times New Roman" w:eastAsia="Times New Roman" w:hAnsi="Times New Roman" w:cs="Times New Roman"/>
                <w:color w:val="000000"/>
                <w:sz w:val="20"/>
                <w:szCs w:val="20"/>
                <w:lang w:eastAsia="es-CL"/>
              </w:rPr>
              <w:t>1.017.503.540</w:t>
            </w:r>
          </w:p>
        </w:tc>
        <w:tc>
          <w:tcPr>
            <w:tcW w:w="0" w:type="auto"/>
            <w:noWrap/>
            <w:vAlign w:val="center"/>
            <w:hideMark/>
          </w:tcPr>
          <w:p w:rsidR="00040DBF" w:rsidRPr="00F3608E" w:rsidRDefault="00E91631"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w:t>
            </w:r>
            <w:r w:rsidR="00040DBF" w:rsidRPr="00F3608E">
              <w:rPr>
                <w:rFonts w:ascii="Times New Roman" w:eastAsia="Times New Roman" w:hAnsi="Times New Roman" w:cs="Times New Roman"/>
                <w:color w:val="000000"/>
                <w:sz w:val="20"/>
                <w:szCs w:val="20"/>
                <w:lang w:eastAsia="es-CL"/>
              </w:rPr>
              <w:t>824.177.867</w:t>
            </w:r>
          </w:p>
        </w:tc>
      </w:tr>
      <w:tr w:rsidR="00040DBF" w:rsidRPr="00F3608E" w:rsidTr="00F3608E">
        <w:trPr>
          <w:trHeight w:val="330"/>
        </w:trPr>
        <w:tc>
          <w:tcPr>
            <w:tcW w:w="0" w:type="auto"/>
            <w:vAlign w:val="center"/>
            <w:hideMark/>
          </w:tcPr>
          <w:p w:rsidR="00040DBF" w:rsidRPr="00F3608E" w:rsidRDefault="00040DBF"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Equipamiento (maquinara, muebles, herramientas, vehículos, etc.)</w:t>
            </w:r>
          </w:p>
        </w:tc>
        <w:tc>
          <w:tcPr>
            <w:tcW w:w="0" w:type="auto"/>
            <w:noWrap/>
            <w:vAlign w:val="center"/>
            <w:hideMark/>
          </w:tcPr>
          <w:p w:rsidR="00040DBF" w:rsidRPr="00F3608E" w:rsidRDefault="00E91631"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w:t>
            </w:r>
            <w:r w:rsidR="00040DBF" w:rsidRPr="00F3608E">
              <w:rPr>
                <w:rFonts w:ascii="Times New Roman" w:eastAsia="Times New Roman" w:hAnsi="Times New Roman" w:cs="Times New Roman"/>
                <w:color w:val="000000"/>
                <w:sz w:val="20"/>
                <w:szCs w:val="20"/>
                <w:lang w:eastAsia="es-CL"/>
              </w:rPr>
              <w:t>36.568.702</w:t>
            </w:r>
          </w:p>
        </w:tc>
        <w:tc>
          <w:tcPr>
            <w:tcW w:w="0" w:type="auto"/>
            <w:noWrap/>
            <w:vAlign w:val="center"/>
            <w:hideMark/>
          </w:tcPr>
          <w:p w:rsidR="00040DBF" w:rsidRPr="00F3608E" w:rsidRDefault="00E91631"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w:t>
            </w:r>
            <w:r w:rsidR="00040DBF" w:rsidRPr="00F3608E">
              <w:rPr>
                <w:rFonts w:ascii="Times New Roman" w:eastAsia="Times New Roman" w:hAnsi="Times New Roman" w:cs="Times New Roman"/>
                <w:color w:val="000000"/>
                <w:sz w:val="20"/>
                <w:szCs w:val="20"/>
                <w:lang w:eastAsia="es-CL"/>
              </w:rPr>
              <w:t>30.730.001</w:t>
            </w:r>
          </w:p>
        </w:tc>
      </w:tr>
      <w:tr w:rsidR="00040DBF" w:rsidRPr="00F3608E" w:rsidTr="00F3608E">
        <w:trPr>
          <w:trHeight w:val="330"/>
        </w:trPr>
        <w:tc>
          <w:tcPr>
            <w:tcW w:w="0" w:type="auto"/>
            <w:gridSpan w:val="3"/>
            <w:vAlign w:val="center"/>
            <w:hideMark/>
          </w:tcPr>
          <w:p w:rsidR="00040DBF" w:rsidRPr="00F3608E" w:rsidRDefault="00E91631" w:rsidP="00E91631">
            <w:pPr>
              <w:spacing w:line="360" w:lineRule="auto"/>
              <w:jc w:val="center"/>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Activos N</w:t>
            </w:r>
            <w:r w:rsidR="00040DBF" w:rsidRPr="00F3608E">
              <w:rPr>
                <w:rFonts w:ascii="Times New Roman" w:eastAsia="Times New Roman" w:hAnsi="Times New Roman" w:cs="Times New Roman"/>
                <w:color w:val="000000"/>
                <w:sz w:val="20"/>
                <w:szCs w:val="20"/>
                <w:lang w:eastAsia="es-CL"/>
              </w:rPr>
              <w:t>ominales</w:t>
            </w:r>
          </w:p>
        </w:tc>
      </w:tr>
      <w:tr w:rsidR="00040DBF" w:rsidRPr="00F3608E" w:rsidTr="00F3608E">
        <w:trPr>
          <w:trHeight w:val="330"/>
        </w:trPr>
        <w:tc>
          <w:tcPr>
            <w:tcW w:w="0" w:type="auto"/>
            <w:vAlign w:val="center"/>
            <w:hideMark/>
          </w:tcPr>
          <w:p w:rsidR="00040DBF" w:rsidRPr="00F3608E" w:rsidRDefault="00040DBF"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Servicio consultor para reclutamiento</w:t>
            </w:r>
          </w:p>
        </w:tc>
        <w:tc>
          <w:tcPr>
            <w:tcW w:w="0" w:type="auto"/>
            <w:noWrap/>
            <w:vAlign w:val="center"/>
            <w:hideMark/>
          </w:tcPr>
          <w:p w:rsidR="00040DBF" w:rsidRPr="00F3608E" w:rsidRDefault="00E91631"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w:t>
            </w:r>
            <w:r w:rsidR="00040DBF" w:rsidRPr="00F3608E">
              <w:rPr>
                <w:rFonts w:ascii="Times New Roman" w:eastAsia="Times New Roman" w:hAnsi="Times New Roman" w:cs="Times New Roman"/>
                <w:color w:val="000000"/>
                <w:sz w:val="20"/>
                <w:szCs w:val="20"/>
                <w:lang w:eastAsia="es-CL"/>
              </w:rPr>
              <w:t>120.000</w:t>
            </w:r>
          </w:p>
        </w:tc>
        <w:tc>
          <w:tcPr>
            <w:tcW w:w="0" w:type="auto"/>
            <w:noWrap/>
            <w:vAlign w:val="center"/>
            <w:hideMark/>
          </w:tcPr>
          <w:p w:rsidR="00040DBF" w:rsidRPr="00F3608E" w:rsidRDefault="00E91631"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w:t>
            </w:r>
            <w:r w:rsidR="00040DBF" w:rsidRPr="00F3608E">
              <w:rPr>
                <w:rFonts w:ascii="Times New Roman" w:eastAsia="Times New Roman" w:hAnsi="Times New Roman" w:cs="Times New Roman"/>
                <w:color w:val="000000"/>
                <w:sz w:val="20"/>
                <w:szCs w:val="20"/>
                <w:lang w:eastAsia="es-CL"/>
              </w:rPr>
              <w:t>100.840</w:t>
            </w:r>
          </w:p>
        </w:tc>
      </w:tr>
      <w:tr w:rsidR="00040DBF" w:rsidRPr="00F3608E" w:rsidTr="00F3608E">
        <w:trPr>
          <w:trHeight w:val="330"/>
        </w:trPr>
        <w:tc>
          <w:tcPr>
            <w:tcW w:w="0" w:type="auto"/>
            <w:vAlign w:val="center"/>
            <w:hideMark/>
          </w:tcPr>
          <w:p w:rsidR="00040DBF" w:rsidRPr="00F3608E" w:rsidRDefault="00040DBF"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Permisos varios (0,</w:t>
            </w:r>
            <w:r w:rsidR="00644803" w:rsidRPr="00F3608E">
              <w:rPr>
                <w:rFonts w:ascii="Times New Roman" w:eastAsia="Times New Roman" w:hAnsi="Times New Roman" w:cs="Times New Roman"/>
                <w:color w:val="000000"/>
                <w:sz w:val="20"/>
                <w:szCs w:val="20"/>
                <w:lang w:eastAsia="es-CL"/>
              </w:rPr>
              <w:t>4</w:t>
            </w:r>
            <w:r w:rsidRPr="00F3608E">
              <w:rPr>
                <w:rFonts w:ascii="Times New Roman" w:eastAsia="Times New Roman" w:hAnsi="Times New Roman" w:cs="Times New Roman"/>
                <w:color w:val="000000"/>
                <w:sz w:val="20"/>
                <w:szCs w:val="20"/>
                <w:lang w:eastAsia="es-CL"/>
              </w:rPr>
              <w:t>% de la construcción)</w:t>
            </w:r>
          </w:p>
        </w:tc>
        <w:tc>
          <w:tcPr>
            <w:tcW w:w="0" w:type="auto"/>
            <w:noWrap/>
            <w:vAlign w:val="center"/>
            <w:hideMark/>
          </w:tcPr>
          <w:p w:rsidR="00040DBF" w:rsidRPr="00F3608E" w:rsidRDefault="00E91631" w:rsidP="00E91631">
            <w:pPr>
              <w:spacing w:line="360" w:lineRule="auto"/>
              <w:rPr>
                <w:rFonts w:ascii="Times New Roman" w:hAnsi="Times New Roman" w:cs="Times New Roman"/>
                <w:color w:val="000000"/>
                <w:sz w:val="20"/>
                <w:szCs w:val="20"/>
              </w:rPr>
            </w:pPr>
            <w:r w:rsidRPr="00F3608E">
              <w:rPr>
                <w:rFonts w:ascii="Times New Roman" w:eastAsia="Times New Roman" w:hAnsi="Times New Roman" w:cs="Times New Roman"/>
                <w:color w:val="000000"/>
                <w:sz w:val="20"/>
                <w:szCs w:val="20"/>
                <w:lang w:eastAsia="es-CL"/>
              </w:rPr>
              <w:t>$</w:t>
            </w:r>
            <w:r w:rsidR="00F3608E" w:rsidRPr="00F3608E">
              <w:rPr>
                <w:rFonts w:ascii="Times New Roman" w:hAnsi="Times New Roman" w:cs="Times New Roman"/>
                <w:color w:val="000000"/>
                <w:sz w:val="20"/>
                <w:szCs w:val="20"/>
              </w:rPr>
              <w:t xml:space="preserve">4.070.014 </w:t>
            </w:r>
          </w:p>
        </w:tc>
        <w:tc>
          <w:tcPr>
            <w:tcW w:w="0" w:type="auto"/>
            <w:noWrap/>
            <w:vAlign w:val="center"/>
            <w:hideMark/>
          </w:tcPr>
          <w:p w:rsidR="00040DBF" w:rsidRPr="00F3608E" w:rsidRDefault="00E91631" w:rsidP="00E91631">
            <w:pPr>
              <w:spacing w:line="360" w:lineRule="auto"/>
              <w:rPr>
                <w:rFonts w:ascii="Times New Roman" w:hAnsi="Times New Roman" w:cs="Times New Roman"/>
                <w:color w:val="000000"/>
                <w:sz w:val="20"/>
                <w:szCs w:val="20"/>
              </w:rPr>
            </w:pPr>
            <w:r w:rsidRPr="00F3608E">
              <w:rPr>
                <w:rFonts w:ascii="Times New Roman" w:eastAsia="Times New Roman" w:hAnsi="Times New Roman" w:cs="Times New Roman"/>
                <w:color w:val="000000"/>
                <w:sz w:val="20"/>
                <w:szCs w:val="20"/>
                <w:lang w:eastAsia="es-CL"/>
              </w:rPr>
              <w:t>$</w:t>
            </w:r>
            <w:r w:rsidR="00F3608E" w:rsidRPr="00F3608E">
              <w:rPr>
                <w:rFonts w:ascii="Times New Roman" w:hAnsi="Times New Roman" w:cs="Times New Roman"/>
                <w:color w:val="000000"/>
                <w:sz w:val="20"/>
                <w:szCs w:val="20"/>
              </w:rPr>
              <w:t xml:space="preserve">3.296.711 </w:t>
            </w:r>
          </w:p>
        </w:tc>
      </w:tr>
      <w:tr w:rsidR="00040DBF" w:rsidRPr="00F3608E" w:rsidTr="00F3608E">
        <w:trPr>
          <w:trHeight w:val="330"/>
        </w:trPr>
        <w:tc>
          <w:tcPr>
            <w:tcW w:w="0" w:type="auto"/>
            <w:vAlign w:val="center"/>
            <w:hideMark/>
          </w:tcPr>
          <w:p w:rsidR="00040DBF" w:rsidRPr="00F3608E" w:rsidRDefault="00040DBF"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Registro de marca</w:t>
            </w:r>
          </w:p>
        </w:tc>
        <w:tc>
          <w:tcPr>
            <w:tcW w:w="0" w:type="auto"/>
            <w:noWrap/>
            <w:vAlign w:val="center"/>
            <w:hideMark/>
          </w:tcPr>
          <w:p w:rsidR="00040DBF" w:rsidRPr="00F3608E" w:rsidRDefault="00E91631"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w:t>
            </w:r>
            <w:r w:rsidR="00040DBF" w:rsidRPr="00F3608E">
              <w:rPr>
                <w:rFonts w:ascii="Times New Roman" w:eastAsia="Times New Roman" w:hAnsi="Times New Roman" w:cs="Times New Roman"/>
                <w:color w:val="000000"/>
                <w:sz w:val="20"/>
                <w:szCs w:val="20"/>
                <w:lang w:eastAsia="es-CL"/>
              </w:rPr>
              <w:t>215.540</w:t>
            </w:r>
          </w:p>
        </w:tc>
        <w:tc>
          <w:tcPr>
            <w:tcW w:w="0" w:type="auto"/>
            <w:noWrap/>
            <w:vAlign w:val="center"/>
            <w:hideMark/>
          </w:tcPr>
          <w:p w:rsidR="00040DBF" w:rsidRPr="00F3608E" w:rsidRDefault="00E91631"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w:t>
            </w:r>
            <w:r w:rsidR="00040DBF" w:rsidRPr="00F3608E">
              <w:rPr>
                <w:rFonts w:ascii="Times New Roman" w:eastAsia="Times New Roman" w:hAnsi="Times New Roman" w:cs="Times New Roman"/>
                <w:color w:val="000000"/>
                <w:sz w:val="20"/>
                <w:szCs w:val="20"/>
                <w:lang w:eastAsia="es-CL"/>
              </w:rPr>
              <w:t>215.540</w:t>
            </w:r>
          </w:p>
        </w:tc>
      </w:tr>
      <w:tr w:rsidR="00040DBF" w:rsidRPr="00F3608E" w:rsidTr="00F3608E">
        <w:trPr>
          <w:trHeight w:val="330"/>
        </w:trPr>
        <w:tc>
          <w:tcPr>
            <w:tcW w:w="0" w:type="auto"/>
            <w:vAlign w:val="center"/>
            <w:hideMark/>
          </w:tcPr>
          <w:p w:rsidR="00040DBF" w:rsidRPr="00F3608E" w:rsidRDefault="00040DBF"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Legales de constitución jurídica</w:t>
            </w:r>
          </w:p>
        </w:tc>
        <w:tc>
          <w:tcPr>
            <w:tcW w:w="0" w:type="auto"/>
            <w:noWrap/>
            <w:vAlign w:val="center"/>
            <w:hideMark/>
          </w:tcPr>
          <w:p w:rsidR="00040DBF" w:rsidRPr="00F3608E" w:rsidRDefault="00E91631"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w:t>
            </w:r>
            <w:r w:rsidR="00040DBF" w:rsidRPr="00F3608E">
              <w:rPr>
                <w:rFonts w:ascii="Times New Roman" w:eastAsia="Times New Roman" w:hAnsi="Times New Roman" w:cs="Times New Roman"/>
                <w:color w:val="000000"/>
                <w:sz w:val="20"/>
                <w:szCs w:val="20"/>
                <w:lang w:eastAsia="es-CL"/>
              </w:rPr>
              <w:t>120.000</w:t>
            </w:r>
          </w:p>
        </w:tc>
        <w:tc>
          <w:tcPr>
            <w:tcW w:w="0" w:type="auto"/>
            <w:noWrap/>
            <w:vAlign w:val="center"/>
            <w:hideMark/>
          </w:tcPr>
          <w:p w:rsidR="00040DBF" w:rsidRPr="00F3608E" w:rsidRDefault="00E91631"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w:t>
            </w:r>
            <w:r w:rsidR="00040DBF" w:rsidRPr="00F3608E">
              <w:rPr>
                <w:rFonts w:ascii="Times New Roman" w:eastAsia="Times New Roman" w:hAnsi="Times New Roman" w:cs="Times New Roman"/>
                <w:color w:val="000000"/>
                <w:sz w:val="20"/>
                <w:szCs w:val="20"/>
                <w:lang w:eastAsia="es-CL"/>
              </w:rPr>
              <w:t>120.000</w:t>
            </w:r>
          </w:p>
        </w:tc>
      </w:tr>
      <w:tr w:rsidR="00040DBF" w:rsidRPr="00F3608E" w:rsidTr="00F3608E">
        <w:trPr>
          <w:trHeight w:val="315"/>
        </w:trPr>
        <w:tc>
          <w:tcPr>
            <w:tcW w:w="0" w:type="auto"/>
            <w:noWrap/>
            <w:vAlign w:val="center"/>
            <w:hideMark/>
          </w:tcPr>
          <w:p w:rsidR="00731368" w:rsidRPr="00F3608E" w:rsidRDefault="00731368"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Remuneraciones</w:t>
            </w:r>
          </w:p>
        </w:tc>
        <w:tc>
          <w:tcPr>
            <w:tcW w:w="0" w:type="auto"/>
            <w:noWrap/>
            <w:vAlign w:val="center"/>
            <w:hideMark/>
          </w:tcPr>
          <w:p w:rsidR="00040DBF" w:rsidRPr="00F3608E" w:rsidRDefault="00E91631"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w:t>
            </w:r>
            <w:r w:rsidR="00040DBF" w:rsidRPr="00F3608E">
              <w:rPr>
                <w:rFonts w:ascii="Times New Roman" w:eastAsia="Times New Roman" w:hAnsi="Times New Roman" w:cs="Times New Roman"/>
                <w:color w:val="000000"/>
                <w:sz w:val="20"/>
                <w:szCs w:val="20"/>
                <w:lang w:eastAsia="es-CL"/>
              </w:rPr>
              <w:t>24.805.304</w:t>
            </w:r>
          </w:p>
        </w:tc>
        <w:tc>
          <w:tcPr>
            <w:tcW w:w="0" w:type="auto"/>
            <w:noWrap/>
            <w:vAlign w:val="center"/>
            <w:hideMark/>
          </w:tcPr>
          <w:p w:rsidR="00040DBF" w:rsidRPr="00F3608E" w:rsidRDefault="00E91631"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w:t>
            </w:r>
            <w:r w:rsidR="00040DBF" w:rsidRPr="00F3608E">
              <w:rPr>
                <w:rFonts w:ascii="Times New Roman" w:eastAsia="Times New Roman" w:hAnsi="Times New Roman" w:cs="Times New Roman"/>
                <w:color w:val="000000"/>
                <w:sz w:val="20"/>
                <w:szCs w:val="20"/>
                <w:lang w:eastAsia="es-CL"/>
              </w:rPr>
              <w:t>24.805.304</w:t>
            </w:r>
          </w:p>
        </w:tc>
      </w:tr>
      <w:tr w:rsidR="00731368" w:rsidRPr="00F3608E" w:rsidTr="00F3608E">
        <w:trPr>
          <w:trHeight w:val="315"/>
        </w:trPr>
        <w:tc>
          <w:tcPr>
            <w:tcW w:w="0" w:type="auto"/>
            <w:noWrap/>
            <w:vAlign w:val="center"/>
          </w:tcPr>
          <w:p w:rsidR="00731368" w:rsidRPr="00F3608E" w:rsidRDefault="00731368"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Honorario</w:t>
            </w:r>
          </w:p>
        </w:tc>
        <w:tc>
          <w:tcPr>
            <w:tcW w:w="0" w:type="auto"/>
            <w:noWrap/>
            <w:vAlign w:val="center"/>
          </w:tcPr>
          <w:p w:rsidR="00731368" w:rsidRPr="00F3608E" w:rsidRDefault="00731368"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$901.685</w:t>
            </w:r>
          </w:p>
        </w:tc>
        <w:tc>
          <w:tcPr>
            <w:tcW w:w="0" w:type="auto"/>
            <w:noWrap/>
            <w:vAlign w:val="center"/>
          </w:tcPr>
          <w:p w:rsidR="00731368" w:rsidRPr="00F3608E" w:rsidRDefault="00731368"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$901.685</w:t>
            </w:r>
          </w:p>
        </w:tc>
      </w:tr>
      <w:tr w:rsidR="00731368" w:rsidRPr="00F3608E" w:rsidTr="00F3608E">
        <w:trPr>
          <w:trHeight w:val="315"/>
        </w:trPr>
        <w:tc>
          <w:tcPr>
            <w:tcW w:w="0" w:type="auto"/>
            <w:noWrap/>
            <w:vAlign w:val="center"/>
          </w:tcPr>
          <w:p w:rsidR="00731368" w:rsidRPr="00F3608E" w:rsidRDefault="00731368"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Movilización</w:t>
            </w:r>
          </w:p>
        </w:tc>
        <w:tc>
          <w:tcPr>
            <w:tcW w:w="0" w:type="auto"/>
            <w:noWrap/>
            <w:vAlign w:val="center"/>
          </w:tcPr>
          <w:p w:rsidR="00731368" w:rsidRPr="00F3608E" w:rsidRDefault="00731368"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$300.000</w:t>
            </w:r>
          </w:p>
        </w:tc>
        <w:tc>
          <w:tcPr>
            <w:tcW w:w="0" w:type="auto"/>
            <w:noWrap/>
            <w:vAlign w:val="center"/>
          </w:tcPr>
          <w:p w:rsidR="00731368" w:rsidRPr="00F3608E" w:rsidRDefault="00731368"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$300.000</w:t>
            </w:r>
          </w:p>
        </w:tc>
      </w:tr>
      <w:tr w:rsidR="00731368" w:rsidRPr="00F3608E" w:rsidTr="00F3608E">
        <w:trPr>
          <w:trHeight w:val="315"/>
        </w:trPr>
        <w:tc>
          <w:tcPr>
            <w:tcW w:w="0" w:type="auto"/>
            <w:noWrap/>
            <w:vAlign w:val="center"/>
          </w:tcPr>
          <w:p w:rsidR="00731368" w:rsidRPr="00F3608E" w:rsidRDefault="00731368"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Gratificaciones</w:t>
            </w:r>
          </w:p>
        </w:tc>
        <w:tc>
          <w:tcPr>
            <w:tcW w:w="0" w:type="auto"/>
            <w:noWrap/>
            <w:vAlign w:val="center"/>
          </w:tcPr>
          <w:p w:rsidR="00731368" w:rsidRPr="00F3608E" w:rsidRDefault="00731368"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$5.975.905</w:t>
            </w:r>
          </w:p>
        </w:tc>
        <w:tc>
          <w:tcPr>
            <w:tcW w:w="0" w:type="auto"/>
            <w:noWrap/>
            <w:vAlign w:val="center"/>
          </w:tcPr>
          <w:p w:rsidR="00731368" w:rsidRPr="00F3608E" w:rsidRDefault="00731368"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$5.975.905</w:t>
            </w:r>
          </w:p>
        </w:tc>
      </w:tr>
      <w:tr w:rsidR="00040DBF" w:rsidRPr="00F3608E" w:rsidTr="00F3608E">
        <w:trPr>
          <w:trHeight w:val="330"/>
        </w:trPr>
        <w:tc>
          <w:tcPr>
            <w:tcW w:w="0" w:type="auto"/>
            <w:noWrap/>
            <w:vAlign w:val="center"/>
            <w:hideMark/>
          </w:tcPr>
          <w:p w:rsidR="00040DBF" w:rsidRPr="00F3608E" w:rsidRDefault="00040DBF"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Página web Hosting</w:t>
            </w:r>
          </w:p>
        </w:tc>
        <w:tc>
          <w:tcPr>
            <w:tcW w:w="0" w:type="auto"/>
            <w:noWrap/>
            <w:vAlign w:val="center"/>
            <w:hideMark/>
          </w:tcPr>
          <w:p w:rsidR="00040DBF" w:rsidRPr="00F3608E" w:rsidRDefault="00E91631"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w:t>
            </w:r>
            <w:r w:rsidR="00040DBF" w:rsidRPr="00F3608E">
              <w:rPr>
                <w:rFonts w:ascii="Times New Roman" w:eastAsia="Times New Roman" w:hAnsi="Times New Roman" w:cs="Times New Roman"/>
                <w:color w:val="000000"/>
                <w:sz w:val="20"/>
                <w:szCs w:val="20"/>
                <w:lang w:eastAsia="es-CL"/>
              </w:rPr>
              <w:t>45.000</w:t>
            </w:r>
          </w:p>
        </w:tc>
        <w:tc>
          <w:tcPr>
            <w:tcW w:w="0" w:type="auto"/>
            <w:noWrap/>
            <w:vAlign w:val="center"/>
            <w:hideMark/>
          </w:tcPr>
          <w:p w:rsidR="00040DBF" w:rsidRPr="00F3608E" w:rsidRDefault="00E91631"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w:t>
            </w:r>
            <w:r w:rsidR="00040DBF" w:rsidRPr="00F3608E">
              <w:rPr>
                <w:rFonts w:ascii="Times New Roman" w:eastAsia="Times New Roman" w:hAnsi="Times New Roman" w:cs="Times New Roman"/>
                <w:color w:val="000000"/>
                <w:sz w:val="20"/>
                <w:szCs w:val="20"/>
                <w:lang w:eastAsia="es-CL"/>
              </w:rPr>
              <w:t>37.815</w:t>
            </w:r>
          </w:p>
        </w:tc>
      </w:tr>
      <w:tr w:rsidR="00040DBF" w:rsidRPr="00F3608E" w:rsidTr="00F3608E">
        <w:trPr>
          <w:trHeight w:val="330"/>
        </w:trPr>
        <w:tc>
          <w:tcPr>
            <w:tcW w:w="0" w:type="auto"/>
            <w:noWrap/>
            <w:vAlign w:val="center"/>
            <w:hideMark/>
          </w:tcPr>
          <w:p w:rsidR="00040DBF" w:rsidRPr="00F3608E" w:rsidRDefault="00040DBF"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Trípticos</w:t>
            </w:r>
          </w:p>
        </w:tc>
        <w:tc>
          <w:tcPr>
            <w:tcW w:w="0" w:type="auto"/>
            <w:noWrap/>
            <w:vAlign w:val="center"/>
            <w:hideMark/>
          </w:tcPr>
          <w:p w:rsidR="00040DBF" w:rsidRPr="00F3608E" w:rsidRDefault="00E91631"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w:t>
            </w:r>
            <w:r w:rsidR="00040DBF" w:rsidRPr="00F3608E">
              <w:rPr>
                <w:rFonts w:ascii="Times New Roman" w:eastAsia="Times New Roman" w:hAnsi="Times New Roman" w:cs="Times New Roman"/>
                <w:color w:val="000000"/>
                <w:sz w:val="20"/>
                <w:szCs w:val="20"/>
                <w:lang w:eastAsia="es-CL"/>
              </w:rPr>
              <w:t>900.000</w:t>
            </w:r>
          </w:p>
        </w:tc>
        <w:tc>
          <w:tcPr>
            <w:tcW w:w="0" w:type="auto"/>
            <w:noWrap/>
            <w:vAlign w:val="center"/>
            <w:hideMark/>
          </w:tcPr>
          <w:p w:rsidR="00040DBF" w:rsidRPr="00F3608E" w:rsidRDefault="00E91631"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w:t>
            </w:r>
            <w:r w:rsidR="00040DBF" w:rsidRPr="00F3608E">
              <w:rPr>
                <w:rFonts w:ascii="Times New Roman" w:eastAsia="Times New Roman" w:hAnsi="Times New Roman" w:cs="Times New Roman"/>
                <w:color w:val="000000"/>
                <w:sz w:val="20"/>
                <w:szCs w:val="20"/>
                <w:lang w:eastAsia="es-CL"/>
              </w:rPr>
              <w:t>756.303</w:t>
            </w:r>
          </w:p>
        </w:tc>
      </w:tr>
      <w:tr w:rsidR="00040DBF" w:rsidRPr="00F3608E" w:rsidTr="00F3608E">
        <w:trPr>
          <w:trHeight w:val="330"/>
        </w:trPr>
        <w:tc>
          <w:tcPr>
            <w:tcW w:w="0" w:type="auto"/>
            <w:noWrap/>
            <w:vAlign w:val="center"/>
            <w:hideMark/>
          </w:tcPr>
          <w:p w:rsidR="00040DBF" w:rsidRPr="00F3608E" w:rsidRDefault="00040DBF"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Redes Sociales</w:t>
            </w:r>
          </w:p>
        </w:tc>
        <w:tc>
          <w:tcPr>
            <w:tcW w:w="0" w:type="auto"/>
            <w:noWrap/>
            <w:vAlign w:val="center"/>
            <w:hideMark/>
          </w:tcPr>
          <w:p w:rsidR="00040DBF" w:rsidRPr="00F3608E" w:rsidRDefault="00E91631"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w:t>
            </w:r>
            <w:r w:rsidR="00040DBF" w:rsidRPr="00F3608E">
              <w:rPr>
                <w:rFonts w:ascii="Times New Roman" w:eastAsia="Times New Roman" w:hAnsi="Times New Roman" w:cs="Times New Roman"/>
                <w:color w:val="000000"/>
                <w:sz w:val="20"/>
                <w:szCs w:val="20"/>
                <w:lang w:eastAsia="es-CL"/>
              </w:rPr>
              <w:t>360.000</w:t>
            </w:r>
          </w:p>
        </w:tc>
        <w:tc>
          <w:tcPr>
            <w:tcW w:w="0" w:type="auto"/>
            <w:noWrap/>
            <w:vAlign w:val="center"/>
            <w:hideMark/>
          </w:tcPr>
          <w:p w:rsidR="00040DBF" w:rsidRPr="00F3608E" w:rsidRDefault="00E91631"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w:t>
            </w:r>
            <w:r w:rsidR="00040DBF" w:rsidRPr="00F3608E">
              <w:rPr>
                <w:rFonts w:ascii="Times New Roman" w:eastAsia="Times New Roman" w:hAnsi="Times New Roman" w:cs="Times New Roman"/>
                <w:color w:val="000000"/>
                <w:sz w:val="20"/>
                <w:szCs w:val="20"/>
                <w:lang w:eastAsia="es-CL"/>
              </w:rPr>
              <w:t>302.521</w:t>
            </w:r>
          </w:p>
        </w:tc>
      </w:tr>
      <w:tr w:rsidR="00040DBF" w:rsidRPr="00F3608E" w:rsidTr="00F3608E">
        <w:trPr>
          <w:trHeight w:val="330"/>
        </w:trPr>
        <w:tc>
          <w:tcPr>
            <w:tcW w:w="0" w:type="auto"/>
            <w:vAlign w:val="center"/>
            <w:hideMark/>
          </w:tcPr>
          <w:p w:rsidR="00040DBF" w:rsidRPr="00F3608E" w:rsidRDefault="00040DBF"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Imprevistos</w:t>
            </w:r>
          </w:p>
        </w:tc>
        <w:tc>
          <w:tcPr>
            <w:tcW w:w="0" w:type="auto"/>
            <w:noWrap/>
            <w:vAlign w:val="center"/>
            <w:hideMark/>
          </w:tcPr>
          <w:p w:rsidR="00040DBF" w:rsidRPr="00F3608E" w:rsidRDefault="00F3608E"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$2.000.000</w:t>
            </w:r>
          </w:p>
        </w:tc>
        <w:tc>
          <w:tcPr>
            <w:tcW w:w="0" w:type="auto"/>
            <w:noWrap/>
            <w:vAlign w:val="center"/>
            <w:hideMark/>
          </w:tcPr>
          <w:p w:rsidR="00040DBF" w:rsidRPr="00F3608E" w:rsidRDefault="00E91631" w:rsidP="00E91631">
            <w:pPr>
              <w:spacing w:line="360" w:lineRule="auto"/>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w:t>
            </w:r>
            <w:r w:rsidR="00F3608E" w:rsidRPr="00F3608E">
              <w:rPr>
                <w:rFonts w:ascii="Times New Roman" w:eastAsia="Times New Roman" w:hAnsi="Times New Roman" w:cs="Times New Roman"/>
                <w:color w:val="000000"/>
                <w:sz w:val="20"/>
                <w:szCs w:val="20"/>
                <w:lang w:eastAsia="es-CL"/>
              </w:rPr>
              <w:t>2.000.000</w:t>
            </w:r>
          </w:p>
        </w:tc>
      </w:tr>
      <w:tr w:rsidR="00040DBF" w:rsidRPr="00F3608E" w:rsidTr="00F3608E">
        <w:trPr>
          <w:cnfStyle w:val="010000000000" w:firstRow="0" w:lastRow="1" w:firstColumn="0" w:lastColumn="0" w:oddVBand="0" w:evenVBand="0" w:oddHBand="0" w:evenHBand="0" w:firstRowFirstColumn="0" w:firstRowLastColumn="0" w:lastRowFirstColumn="0" w:lastRowLastColumn="0"/>
          <w:trHeight w:val="454"/>
        </w:trPr>
        <w:tc>
          <w:tcPr>
            <w:tcW w:w="0" w:type="auto"/>
            <w:vAlign w:val="center"/>
            <w:hideMark/>
          </w:tcPr>
          <w:p w:rsidR="00040DBF" w:rsidRPr="00F3608E" w:rsidRDefault="00E91631" w:rsidP="00E91631">
            <w:pPr>
              <w:jc w:val="center"/>
              <w:rPr>
                <w:rFonts w:ascii="Times New Roman" w:eastAsia="Times New Roman" w:hAnsi="Times New Roman" w:cs="Times New Roman"/>
                <w:color w:val="000000"/>
                <w:sz w:val="20"/>
                <w:szCs w:val="20"/>
                <w:lang w:eastAsia="es-CL"/>
              </w:rPr>
            </w:pPr>
            <w:r w:rsidRPr="00F3608E">
              <w:rPr>
                <w:rFonts w:ascii="Times New Roman" w:eastAsia="Times New Roman" w:hAnsi="Times New Roman" w:cs="Times New Roman"/>
                <w:color w:val="000000"/>
                <w:sz w:val="20"/>
                <w:szCs w:val="20"/>
                <w:lang w:eastAsia="es-CL"/>
              </w:rPr>
              <w:t>Inversión Inicial T</w:t>
            </w:r>
            <w:r w:rsidR="00040DBF" w:rsidRPr="00F3608E">
              <w:rPr>
                <w:rFonts w:ascii="Times New Roman" w:eastAsia="Times New Roman" w:hAnsi="Times New Roman" w:cs="Times New Roman"/>
                <w:color w:val="000000"/>
                <w:sz w:val="20"/>
                <w:szCs w:val="20"/>
                <w:lang w:eastAsia="es-CL"/>
              </w:rPr>
              <w:t>otal</w:t>
            </w:r>
          </w:p>
        </w:tc>
        <w:tc>
          <w:tcPr>
            <w:tcW w:w="0" w:type="auto"/>
            <w:noWrap/>
            <w:vAlign w:val="center"/>
            <w:hideMark/>
          </w:tcPr>
          <w:p w:rsidR="00644803" w:rsidRPr="00F3608E" w:rsidRDefault="0066018E" w:rsidP="00644803">
            <w:pPr>
              <w:rPr>
                <w:rFonts w:ascii="Times New Roman" w:hAnsi="Times New Roman" w:cs="Times New Roman"/>
                <w:color w:val="000000"/>
                <w:sz w:val="20"/>
                <w:szCs w:val="20"/>
              </w:rPr>
            </w:pPr>
            <w:r w:rsidRPr="00F3608E">
              <w:rPr>
                <w:rFonts w:ascii="Times New Roman" w:eastAsia="Times New Roman" w:hAnsi="Times New Roman" w:cs="Times New Roman"/>
                <w:color w:val="000000"/>
                <w:sz w:val="20"/>
                <w:szCs w:val="20"/>
                <w:lang w:eastAsia="es-CL"/>
              </w:rPr>
              <w:t>$</w:t>
            </w:r>
            <w:r w:rsidR="00644803" w:rsidRPr="00F3608E">
              <w:rPr>
                <w:rFonts w:ascii="Times New Roman" w:hAnsi="Times New Roman" w:cs="Times New Roman"/>
                <w:color w:val="000000"/>
                <w:sz w:val="20"/>
                <w:szCs w:val="20"/>
              </w:rPr>
              <w:t xml:space="preserve">1.533.039.004 </w:t>
            </w:r>
          </w:p>
          <w:p w:rsidR="00644803" w:rsidRPr="00F3608E" w:rsidRDefault="00644803" w:rsidP="0066018E">
            <w:pPr>
              <w:rPr>
                <w:rFonts w:ascii="Times New Roman" w:eastAsia="Times New Roman" w:hAnsi="Times New Roman" w:cs="Times New Roman"/>
                <w:color w:val="000000"/>
                <w:sz w:val="20"/>
                <w:szCs w:val="20"/>
                <w:lang w:eastAsia="es-CL"/>
              </w:rPr>
            </w:pPr>
          </w:p>
        </w:tc>
        <w:tc>
          <w:tcPr>
            <w:tcW w:w="0" w:type="auto"/>
            <w:noWrap/>
            <w:vAlign w:val="center"/>
            <w:hideMark/>
          </w:tcPr>
          <w:p w:rsidR="00644803" w:rsidRPr="00F3608E" w:rsidRDefault="0066018E" w:rsidP="00644803">
            <w:pPr>
              <w:jc w:val="center"/>
              <w:rPr>
                <w:rFonts w:ascii="Times New Roman" w:hAnsi="Times New Roman" w:cs="Times New Roman"/>
                <w:color w:val="000000"/>
                <w:sz w:val="20"/>
                <w:szCs w:val="20"/>
              </w:rPr>
            </w:pPr>
            <w:r w:rsidRPr="00F3608E">
              <w:rPr>
                <w:rFonts w:ascii="Times New Roman" w:hAnsi="Times New Roman" w:cs="Times New Roman"/>
                <w:color w:val="000000"/>
                <w:sz w:val="20"/>
                <w:szCs w:val="20"/>
              </w:rPr>
              <w:t>$</w:t>
            </w:r>
            <w:r w:rsidR="00644803" w:rsidRPr="00F3608E">
              <w:rPr>
                <w:rFonts w:ascii="Times New Roman" w:hAnsi="Times New Roman" w:cs="Times New Roman"/>
                <w:color w:val="000000"/>
                <w:sz w:val="20"/>
                <w:szCs w:val="20"/>
              </w:rPr>
              <w:t xml:space="preserve">1.332.873.808 </w:t>
            </w:r>
          </w:p>
          <w:p w:rsidR="00644803" w:rsidRPr="00F3608E" w:rsidRDefault="00644803" w:rsidP="00731368">
            <w:pPr>
              <w:jc w:val="center"/>
              <w:rPr>
                <w:rFonts w:ascii="Times New Roman" w:hAnsi="Times New Roman" w:cs="Times New Roman"/>
                <w:color w:val="000000"/>
                <w:sz w:val="20"/>
                <w:szCs w:val="20"/>
              </w:rPr>
            </w:pPr>
          </w:p>
        </w:tc>
      </w:tr>
    </w:tbl>
    <w:p w:rsidR="00040DBF" w:rsidRPr="00676B0E" w:rsidRDefault="00040DBF" w:rsidP="00040DBF">
      <w:pPr>
        <w:spacing w:line="276" w:lineRule="auto"/>
        <w:ind w:firstLine="708"/>
        <w:jc w:val="both"/>
        <w:rPr>
          <w:rFonts w:ascii="Times New Roman" w:hAnsi="Times New Roman" w:cs="Times New Roman"/>
          <w:szCs w:val="18"/>
          <w:lang w:val="es-ES"/>
        </w:rPr>
      </w:pPr>
    </w:p>
    <w:p w:rsidR="00040DBF" w:rsidRPr="00676B0E" w:rsidRDefault="00040DBF" w:rsidP="00040DBF">
      <w:pPr>
        <w:spacing w:line="276" w:lineRule="auto"/>
        <w:ind w:firstLine="708"/>
        <w:jc w:val="both"/>
        <w:rPr>
          <w:rFonts w:ascii="Times New Roman" w:hAnsi="Times New Roman" w:cs="Times New Roman"/>
          <w:sz w:val="18"/>
          <w:szCs w:val="18"/>
          <w:lang w:val="es-ES"/>
        </w:rPr>
      </w:pPr>
    </w:p>
    <w:p w:rsidR="00040DBF" w:rsidRPr="00676B0E" w:rsidRDefault="00040DBF" w:rsidP="0066018E">
      <w:pPr>
        <w:spacing w:line="360" w:lineRule="auto"/>
        <w:jc w:val="both"/>
        <w:rPr>
          <w:rFonts w:ascii="Times New Roman" w:hAnsi="Times New Roman" w:cs="Times New Roman"/>
          <w:szCs w:val="18"/>
          <w:lang w:val="es-ES"/>
        </w:rPr>
      </w:pPr>
      <w:r w:rsidRPr="00676B0E">
        <w:rPr>
          <w:rFonts w:ascii="Times New Roman" w:hAnsi="Times New Roman" w:cs="Times New Roman"/>
          <w:b/>
          <w:szCs w:val="18"/>
          <w:lang w:val="es-ES"/>
        </w:rPr>
        <w:t>Fuente:</w:t>
      </w:r>
      <w:r w:rsidR="0066018E" w:rsidRPr="00676B0E">
        <w:rPr>
          <w:rFonts w:ascii="Times New Roman" w:hAnsi="Times New Roman" w:cs="Times New Roman"/>
          <w:szCs w:val="18"/>
          <w:lang w:val="es-ES"/>
        </w:rPr>
        <w:t xml:space="preserve"> E</w:t>
      </w:r>
      <w:r w:rsidRPr="00676B0E">
        <w:rPr>
          <w:rFonts w:ascii="Times New Roman" w:hAnsi="Times New Roman" w:cs="Times New Roman"/>
          <w:szCs w:val="18"/>
          <w:lang w:val="es-ES"/>
        </w:rPr>
        <w:t>laboración propia</w:t>
      </w:r>
      <w:r w:rsidR="0066018E" w:rsidRPr="00676B0E">
        <w:rPr>
          <w:rFonts w:ascii="Times New Roman" w:hAnsi="Times New Roman" w:cs="Times New Roman"/>
          <w:szCs w:val="18"/>
          <w:lang w:val="es-ES"/>
        </w:rPr>
        <w:t>.</w:t>
      </w:r>
    </w:p>
    <w:p w:rsidR="0066018E" w:rsidRPr="00676B0E" w:rsidRDefault="0066018E" w:rsidP="00040DBF">
      <w:pPr>
        <w:spacing w:line="276" w:lineRule="auto"/>
        <w:jc w:val="both"/>
        <w:rPr>
          <w:rFonts w:ascii="Times New Roman" w:hAnsi="Times New Roman" w:cs="Times New Roman"/>
          <w:sz w:val="18"/>
          <w:szCs w:val="18"/>
          <w:lang w:val="es-ES"/>
        </w:rPr>
      </w:pPr>
    </w:p>
    <w:p w:rsidR="00040DBF" w:rsidRPr="00BE31D2" w:rsidRDefault="00040DBF" w:rsidP="00BB2A20">
      <w:pPr>
        <w:spacing w:line="360" w:lineRule="auto"/>
        <w:jc w:val="both"/>
        <w:rPr>
          <w:rFonts w:ascii="Times New Roman" w:hAnsi="Times New Roman" w:cs="Times New Roman"/>
          <w:lang w:val="es-ES"/>
        </w:rPr>
      </w:pPr>
      <w:r w:rsidRPr="00BE31D2">
        <w:rPr>
          <w:rFonts w:ascii="Times New Roman" w:hAnsi="Times New Roman" w:cs="Times New Roman"/>
          <w:lang w:val="es-ES"/>
        </w:rPr>
        <w:t xml:space="preserve">El monto bruto de la inversión inicial del proyecto Club Gran Bosque asciende a la suma de </w:t>
      </w:r>
    </w:p>
    <w:p w:rsidR="0066018E" w:rsidRPr="00676B0E" w:rsidRDefault="00040DBF" w:rsidP="00BE31D2">
      <w:pPr>
        <w:rPr>
          <w:rFonts w:ascii="Times New Roman" w:eastAsia="Times New Roman" w:hAnsi="Times New Roman" w:cs="Times New Roman"/>
          <w:color w:val="000000"/>
          <w:lang w:eastAsia="es-CL"/>
        </w:rPr>
        <w:sectPr w:rsidR="0066018E" w:rsidRPr="00676B0E" w:rsidSect="00E91631">
          <w:pgSz w:w="12240" w:h="15840"/>
          <w:pgMar w:top="1418" w:right="1701" w:bottom="1418" w:left="1418" w:header="720" w:footer="720" w:gutter="0"/>
          <w:cols w:space="720"/>
          <w:noEndnote/>
        </w:sectPr>
      </w:pPr>
      <w:r w:rsidRPr="00BE31D2">
        <w:rPr>
          <w:rFonts w:ascii="Times New Roman" w:eastAsia="Times New Roman" w:hAnsi="Times New Roman" w:cs="Times New Roman"/>
          <w:color w:val="000000"/>
          <w:lang w:eastAsia="es-CL"/>
        </w:rPr>
        <w:t xml:space="preserve">$ </w:t>
      </w:r>
      <w:r w:rsidR="00BE31D2" w:rsidRPr="00BE31D2">
        <w:rPr>
          <w:rFonts w:ascii="Times New Roman" w:eastAsia="Times New Roman" w:hAnsi="Times New Roman" w:cs="Times New Roman"/>
          <w:color w:val="000000"/>
          <w:lang w:eastAsia="es-CL"/>
        </w:rPr>
        <w:t>$</w:t>
      </w:r>
      <w:r w:rsidR="00BE31D2">
        <w:rPr>
          <w:rFonts w:ascii="Times New Roman" w:hAnsi="Times New Roman" w:cs="Times New Roman"/>
          <w:color w:val="000000"/>
        </w:rPr>
        <w:t xml:space="preserve">1.533.039.004, </w:t>
      </w:r>
      <w:r w:rsidRPr="00676B0E">
        <w:rPr>
          <w:rFonts w:ascii="Times New Roman" w:eastAsia="Times New Roman" w:hAnsi="Times New Roman" w:cs="Times New Roman"/>
          <w:color w:val="000000"/>
          <w:lang w:eastAsia="es-CL"/>
        </w:rPr>
        <w:t xml:space="preserve">Cabe destacar que se presenta el valor bruto y neto de </w:t>
      </w:r>
      <w:r w:rsidR="00BB2A20" w:rsidRPr="00676B0E">
        <w:rPr>
          <w:rFonts w:ascii="Times New Roman" w:eastAsia="Times New Roman" w:hAnsi="Times New Roman" w:cs="Times New Roman"/>
          <w:color w:val="000000"/>
          <w:lang w:eastAsia="es-CL"/>
        </w:rPr>
        <w:t>los activos afectos a impuestos.</w:t>
      </w:r>
    </w:p>
    <w:p w:rsidR="00040DBF" w:rsidRPr="00676B0E" w:rsidRDefault="00040DBF" w:rsidP="00BB2A20">
      <w:pPr>
        <w:pStyle w:val="Ttulo2"/>
        <w:rPr>
          <w:rFonts w:cs="Times New Roman"/>
          <w:lang w:val="es-ES"/>
        </w:rPr>
      </w:pPr>
      <w:bookmarkStart w:id="140" w:name="_Toc361665106"/>
      <w:r w:rsidRPr="00676B0E">
        <w:rPr>
          <w:rFonts w:cs="Times New Roman"/>
          <w:lang w:val="es-ES"/>
        </w:rPr>
        <w:lastRenderedPageBreak/>
        <w:t>Inversión en Capital de Trabajo</w:t>
      </w:r>
      <w:bookmarkEnd w:id="140"/>
    </w:p>
    <w:p w:rsidR="00040DBF" w:rsidRPr="00676B0E" w:rsidRDefault="00040DBF" w:rsidP="00040DBF">
      <w:pPr>
        <w:pStyle w:val="Prrafodelista"/>
        <w:spacing w:line="276" w:lineRule="auto"/>
        <w:ind w:left="792"/>
        <w:rPr>
          <w:rFonts w:ascii="Times New Roman" w:hAnsi="Times New Roman" w:cs="Times New Roman"/>
          <w:sz w:val="24"/>
          <w:szCs w:val="18"/>
          <w:lang w:val="es-ES"/>
        </w:rPr>
      </w:pPr>
    </w:p>
    <w:p w:rsidR="00040DBF" w:rsidRPr="00676B0E" w:rsidRDefault="00040DBF" w:rsidP="00BB2A20">
      <w:pPr>
        <w:spacing w:line="360" w:lineRule="auto"/>
        <w:jc w:val="both"/>
        <w:rPr>
          <w:rFonts w:ascii="Times New Roman" w:hAnsi="Times New Roman" w:cs="Times New Roman"/>
          <w:szCs w:val="18"/>
          <w:lang w:val="es-ES"/>
        </w:rPr>
      </w:pPr>
      <w:r w:rsidRPr="00676B0E">
        <w:rPr>
          <w:rFonts w:ascii="Times New Roman" w:hAnsi="Times New Roman" w:cs="Times New Roman"/>
          <w:szCs w:val="18"/>
          <w:lang w:val="es-ES"/>
        </w:rPr>
        <w:t>Para determinar el Capital de Trabajo, se utilizó un presupuesto de caja anual, el cual detalla toda la información necesaria para la operación del Club Gran Bosque. La metodología utilizada, para obtener el capital de trabajo fue el -Método del déficit acumulado Máximo- ya que, por las características del proyecto, este es el que representa con mayor certeza el monto idóneo para que el proyecto pueda suplir las falencias que presente en el periodo a evaluar.</w:t>
      </w:r>
    </w:p>
    <w:p w:rsidR="00BB1907" w:rsidRPr="00676B0E" w:rsidRDefault="00BB1907" w:rsidP="00BB2A20">
      <w:pPr>
        <w:spacing w:line="360" w:lineRule="auto"/>
        <w:jc w:val="both"/>
        <w:rPr>
          <w:rFonts w:ascii="Times New Roman" w:hAnsi="Times New Roman" w:cs="Times New Roman"/>
          <w:szCs w:val="18"/>
          <w:lang w:val="es-ES"/>
        </w:rPr>
      </w:pPr>
    </w:p>
    <w:p w:rsidR="00BB1907" w:rsidRDefault="00BB1907" w:rsidP="00BB1907">
      <w:pPr>
        <w:pStyle w:val="Descripcin"/>
        <w:keepNext/>
        <w:rPr>
          <w:rFonts w:cs="Times New Roman"/>
          <w:b w:val="0"/>
        </w:rPr>
      </w:pPr>
      <w:bookmarkStart w:id="141" w:name="_Toc361664855"/>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29</w:t>
      </w:r>
      <w:r w:rsidR="00B667C3" w:rsidRPr="00676B0E">
        <w:rPr>
          <w:rFonts w:cs="Times New Roman"/>
          <w:noProof/>
        </w:rPr>
        <w:fldChar w:fldCharType="end"/>
      </w:r>
      <w:r w:rsidRPr="00676B0E">
        <w:rPr>
          <w:rFonts w:cs="Times New Roman"/>
        </w:rPr>
        <w:t xml:space="preserve">: </w:t>
      </w:r>
      <w:r w:rsidRPr="00676B0E">
        <w:rPr>
          <w:rFonts w:cs="Times New Roman"/>
          <w:b w:val="0"/>
        </w:rPr>
        <w:t>Capital de Trabajo Año 1.</w:t>
      </w:r>
      <w:bookmarkEnd w:id="141"/>
    </w:p>
    <w:tbl>
      <w:tblPr>
        <w:tblStyle w:val="Listaclara-nfasis3"/>
        <w:tblW w:w="5000" w:type="pct"/>
        <w:tblLook w:val="04A0" w:firstRow="1" w:lastRow="0" w:firstColumn="1" w:lastColumn="0" w:noHBand="0" w:noVBand="1"/>
      </w:tblPr>
      <w:tblGrid>
        <w:gridCol w:w="1466"/>
        <w:gridCol w:w="960"/>
        <w:gridCol w:w="961"/>
        <w:gridCol w:w="961"/>
        <w:gridCol w:w="961"/>
        <w:gridCol w:w="961"/>
        <w:gridCol w:w="961"/>
        <w:gridCol w:w="961"/>
        <w:gridCol w:w="961"/>
        <w:gridCol w:w="961"/>
        <w:gridCol w:w="961"/>
        <w:gridCol w:w="961"/>
        <w:gridCol w:w="948"/>
      </w:tblGrid>
      <w:tr w:rsidR="00211B62" w:rsidRPr="00211B62" w:rsidTr="00E731BD">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65" w:type="pct"/>
            <w:noWrap/>
            <w:hideMark/>
          </w:tcPr>
          <w:p w:rsidR="00211B62" w:rsidRPr="00211B62" w:rsidRDefault="00211B62" w:rsidP="00211B62">
            <w:pPr>
              <w:rPr>
                <w:rFonts w:ascii="Times New Roman" w:eastAsia="Times New Roman" w:hAnsi="Times New Roman" w:cs="Times New Roman"/>
                <w:sz w:val="14"/>
                <w:szCs w:val="16"/>
              </w:rPr>
            </w:pPr>
          </w:p>
        </w:tc>
        <w:tc>
          <w:tcPr>
            <w:tcW w:w="4435" w:type="pct"/>
            <w:gridSpan w:val="12"/>
            <w:hideMark/>
          </w:tcPr>
          <w:p w:rsidR="00211B62" w:rsidRPr="00211B62" w:rsidRDefault="00211B62" w:rsidP="00211B6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Año 1</w:t>
            </w:r>
          </w:p>
        </w:tc>
      </w:tr>
      <w:tr w:rsidR="00E731BD" w:rsidRPr="00E731BD" w:rsidTr="00E731B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65" w:type="pct"/>
            <w:noWrap/>
            <w:hideMark/>
          </w:tcPr>
          <w:p w:rsidR="00211B62" w:rsidRPr="00211B62" w:rsidRDefault="00211B62" w:rsidP="00211B62">
            <w:pPr>
              <w:rPr>
                <w:rFonts w:ascii="Times New Roman" w:eastAsia="Times New Roman" w:hAnsi="Times New Roman" w:cs="Times New Roman"/>
                <w:color w:val="000000"/>
                <w:sz w:val="14"/>
                <w:szCs w:val="16"/>
              </w:rPr>
            </w:pPr>
          </w:p>
        </w:tc>
        <w:tc>
          <w:tcPr>
            <w:tcW w:w="370" w:type="pct"/>
            <w:noWrap/>
            <w:hideMark/>
          </w:tcPr>
          <w:p w:rsidR="00211B62" w:rsidRPr="00211B62" w:rsidRDefault="00211B62" w:rsidP="00211B6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Enero</w:t>
            </w:r>
          </w:p>
        </w:tc>
        <w:tc>
          <w:tcPr>
            <w:tcW w:w="370" w:type="pct"/>
            <w:noWrap/>
            <w:hideMark/>
          </w:tcPr>
          <w:p w:rsidR="00211B62" w:rsidRPr="00211B62" w:rsidRDefault="00211B62" w:rsidP="00211B6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Febrero</w:t>
            </w:r>
          </w:p>
        </w:tc>
        <w:tc>
          <w:tcPr>
            <w:tcW w:w="370" w:type="pct"/>
            <w:noWrap/>
            <w:hideMark/>
          </w:tcPr>
          <w:p w:rsidR="00211B62" w:rsidRPr="00211B62" w:rsidRDefault="00211B62" w:rsidP="00211B6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Marzo</w:t>
            </w:r>
          </w:p>
        </w:tc>
        <w:tc>
          <w:tcPr>
            <w:tcW w:w="370" w:type="pct"/>
            <w:noWrap/>
            <w:hideMark/>
          </w:tcPr>
          <w:p w:rsidR="00211B62" w:rsidRPr="00211B62" w:rsidRDefault="00211B62" w:rsidP="00211B6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Abril</w:t>
            </w:r>
          </w:p>
        </w:tc>
        <w:tc>
          <w:tcPr>
            <w:tcW w:w="370" w:type="pct"/>
            <w:noWrap/>
            <w:hideMark/>
          </w:tcPr>
          <w:p w:rsidR="00211B62" w:rsidRPr="00211B62" w:rsidRDefault="00211B62" w:rsidP="00211B6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Mayo</w:t>
            </w:r>
          </w:p>
        </w:tc>
        <w:tc>
          <w:tcPr>
            <w:tcW w:w="370" w:type="pct"/>
            <w:noWrap/>
            <w:hideMark/>
          </w:tcPr>
          <w:p w:rsidR="00211B62" w:rsidRPr="00211B62" w:rsidRDefault="00211B62" w:rsidP="00211B6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Junio</w:t>
            </w:r>
          </w:p>
        </w:tc>
        <w:tc>
          <w:tcPr>
            <w:tcW w:w="370" w:type="pct"/>
            <w:noWrap/>
            <w:hideMark/>
          </w:tcPr>
          <w:p w:rsidR="00211B62" w:rsidRPr="00211B62" w:rsidRDefault="00211B62" w:rsidP="00211B6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Julio</w:t>
            </w:r>
          </w:p>
        </w:tc>
        <w:tc>
          <w:tcPr>
            <w:tcW w:w="370" w:type="pct"/>
            <w:noWrap/>
            <w:hideMark/>
          </w:tcPr>
          <w:p w:rsidR="00211B62" w:rsidRPr="00211B62" w:rsidRDefault="00211B62" w:rsidP="00211B6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Agosto</w:t>
            </w:r>
          </w:p>
        </w:tc>
        <w:tc>
          <w:tcPr>
            <w:tcW w:w="370" w:type="pct"/>
            <w:noWrap/>
            <w:hideMark/>
          </w:tcPr>
          <w:p w:rsidR="00211B62" w:rsidRPr="00211B62" w:rsidRDefault="00211B62" w:rsidP="00211B6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Septiembre</w:t>
            </w:r>
          </w:p>
        </w:tc>
        <w:tc>
          <w:tcPr>
            <w:tcW w:w="370" w:type="pct"/>
            <w:noWrap/>
            <w:hideMark/>
          </w:tcPr>
          <w:p w:rsidR="00211B62" w:rsidRPr="00211B62" w:rsidRDefault="00211B62" w:rsidP="00211B6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Octubre</w:t>
            </w:r>
          </w:p>
        </w:tc>
        <w:tc>
          <w:tcPr>
            <w:tcW w:w="370" w:type="pct"/>
            <w:noWrap/>
            <w:hideMark/>
          </w:tcPr>
          <w:p w:rsidR="00211B62" w:rsidRPr="00211B62" w:rsidRDefault="00211B62" w:rsidP="00211B6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Noviembre</w:t>
            </w:r>
          </w:p>
        </w:tc>
        <w:tc>
          <w:tcPr>
            <w:tcW w:w="370" w:type="pct"/>
            <w:noWrap/>
            <w:hideMark/>
          </w:tcPr>
          <w:p w:rsidR="00211B62" w:rsidRPr="00211B62" w:rsidRDefault="00211B62" w:rsidP="00211B6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Diciembre</w:t>
            </w:r>
          </w:p>
        </w:tc>
      </w:tr>
      <w:tr w:rsidR="00E731BD" w:rsidRPr="00E731BD" w:rsidTr="00E731BD">
        <w:trPr>
          <w:trHeight w:val="315"/>
        </w:trPr>
        <w:tc>
          <w:tcPr>
            <w:cnfStyle w:val="001000000000" w:firstRow="0" w:lastRow="0" w:firstColumn="1" w:lastColumn="0" w:oddVBand="0" w:evenVBand="0" w:oddHBand="0" w:evenHBand="0" w:firstRowFirstColumn="0" w:firstRowLastColumn="0" w:lastRowFirstColumn="0" w:lastRowLastColumn="0"/>
            <w:tcW w:w="565" w:type="pct"/>
            <w:noWrap/>
            <w:hideMark/>
          </w:tcPr>
          <w:p w:rsidR="00211B62" w:rsidRPr="00211B62" w:rsidRDefault="00211B62" w:rsidP="00211B62">
            <w:pPr>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Ingresos totales</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72.136.510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72.136.510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72.136.510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56.057.311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56.057.311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41.385.331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41.385.331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41.385.331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56.057.311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84.632.279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84.632.279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84.632.279 </w:t>
            </w:r>
          </w:p>
        </w:tc>
      </w:tr>
      <w:tr w:rsidR="00E731BD" w:rsidRPr="00E731BD" w:rsidTr="00E731B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65" w:type="pct"/>
            <w:noWrap/>
            <w:hideMark/>
          </w:tcPr>
          <w:p w:rsidR="00211B62" w:rsidRPr="00211B62" w:rsidRDefault="00211B62" w:rsidP="00211B62">
            <w:pPr>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Costos fijos</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-40.327.801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-40.327.801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-40.327.801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-40.327.801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-40.327.801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-40.327.801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-40.327.801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-40.327.801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-40.327.801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-40.327.801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-40.327.801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-40.327.801 </w:t>
            </w:r>
          </w:p>
        </w:tc>
      </w:tr>
      <w:tr w:rsidR="00E731BD" w:rsidRPr="00E731BD" w:rsidTr="00E731BD">
        <w:trPr>
          <w:trHeight w:val="240"/>
        </w:trPr>
        <w:tc>
          <w:tcPr>
            <w:cnfStyle w:val="001000000000" w:firstRow="0" w:lastRow="0" w:firstColumn="1" w:lastColumn="0" w:oddVBand="0" w:evenVBand="0" w:oddHBand="0" w:evenHBand="0" w:firstRowFirstColumn="0" w:firstRowLastColumn="0" w:lastRowFirstColumn="0" w:lastRowLastColumn="0"/>
            <w:tcW w:w="565" w:type="pct"/>
            <w:noWrap/>
            <w:hideMark/>
          </w:tcPr>
          <w:p w:rsidR="00211B62" w:rsidRPr="00211B62" w:rsidRDefault="00211B62" w:rsidP="00211B62">
            <w:pPr>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Costos variables</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-22.950.683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-22.950.683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-22.950.683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-16.837.973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-16.837.973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-11.260.235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-11.260.235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-11.260.235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-16.837.973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-27.701.108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-27.701.108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-27.701.108 </w:t>
            </w:r>
          </w:p>
        </w:tc>
      </w:tr>
      <w:tr w:rsidR="00E731BD" w:rsidRPr="00E731BD" w:rsidTr="00E731B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65" w:type="pct"/>
            <w:noWrap/>
            <w:hideMark/>
          </w:tcPr>
          <w:p w:rsidR="00211B62" w:rsidRPr="00211B62" w:rsidRDefault="00211B62" w:rsidP="00211B62">
            <w:pPr>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Ganancia/Perdida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2.952.675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2.952.675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2.952.675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-369.488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-369.488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-3.400.902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-3.400.902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-3.400.902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-369.488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5.534.457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5.534.457 </w:t>
            </w:r>
          </w:p>
        </w:tc>
        <w:tc>
          <w:tcPr>
            <w:tcW w:w="370" w:type="pct"/>
            <w:noWrap/>
            <w:hideMark/>
          </w:tcPr>
          <w:p w:rsidR="00211B62" w:rsidRPr="00211B62" w:rsidRDefault="00211B62" w:rsidP="00211B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5.534.457 </w:t>
            </w:r>
          </w:p>
        </w:tc>
      </w:tr>
      <w:tr w:rsidR="00E731BD" w:rsidRPr="00E731BD" w:rsidTr="00E731BD">
        <w:trPr>
          <w:trHeight w:val="240"/>
        </w:trPr>
        <w:tc>
          <w:tcPr>
            <w:cnfStyle w:val="001000000000" w:firstRow="0" w:lastRow="0" w:firstColumn="1" w:lastColumn="0" w:oddVBand="0" w:evenVBand="0" w:oddHBand="0" w:evenHBand="0" w:firstRowFirstColumn="0" w:firstRowLastColumn="0" w:lastRowFirstColumn="0" w:lastRowLastColumn="0"/>
            <w:tcW w:w="565" w:type="pct"/>
            <w:noWrap/>
            <w:hideMark/>
          </w:tcPr>
          <w:p w:rsidR="00211B62" w:rsidRPr="00211B62" w:rsidRDefault="00211B62" w:rsidP="00211B62">
            <w:pPr>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Acumulado</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2.952.675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5.905.350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8.858.026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8.488.538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8.119.050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4.718.149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1.317.247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-2.083.654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-2.453.142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3.081.315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8.615.772 </w:t>
            </w:r>
          </w:p>
        </w:tc>
        <w:tc>
          <w:tcPr>
            <w:tcW w:w="370" w:type="pct"/>
            <w:noWrap/>
            <w:hideMark/>
          </w:tcPr>
          <w:p w:rsidR="00211B62" w:rsidRPr="00211B62" w:rsidRDefault="00211B62" w:rsidP="00211B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rPr>
            </w:pPr>
            <w:r w:rsidRPr="00211B62">
              <w:rPr>
                <w:rFonts w:ascii="Times New Roman" w:eastAsia="Times New Roman" w:hAnsi="Times New Roman" w:cs="Times New Roman"/>
                <w:color w:val="000000"/>
                <w:sz w:val="14"/>
                <w:szCs w:val="16"/>
              </w:rPr>
              <w:t xml:space="preserve"> 14.150.229 </w:t>
            </w:r>
          </w:p>
        </w:tc>
      </w:tr>
    </w:tbl>
    <w:p w:rsidR="00211B62" w:rsidRDefault="00211B62" w:rsidP="00211B62"/>
    <w:p w:rsidR="00040DBF" w:rsidRPr="00676B0E" w:rsidRDefault="00040DBF" w:rsidP="00040DBF">
      <w:pPr>
        <w:spacing w:line="276" w:lineRule="auto"/>
        <w:jc w:val="both"/>
        <w:rPr>
          <w:rFonts w:ascii="Times New Roman" w:hAnsi="Times New Roman" w:cs="Times New Roman"/>
          <w:szCs w:val="18"/>
          <w:lang w:val="es-ES"/>
        </w:rPr>
      </w:pPr>
    </w:p>
    <w:p w:rsidR="00040DBF" w:rsidRPr="00676B0E" w:rsidRDefault="00BB1907" w:rsidP="00BB1907">
      <w:pPr>
        <w:spacing w:line="276" w:lineRule="auto"/>
        <w:jc w:val="both"/>
        <w:rPr>
          <w:rFonts w:ascii="Times New Roman" w:hAnsi="Times New Roman" w:cs="Times New Roman"/>
          <w:szCs w:val="18"/>
          <w:lang w:val="es-ES"/>
        </w:rPr>
      </w:pPr>
      <w:r w:rsidRPr="00676B0E">
        <w:rPr>
          <w:rFonts w:ascii="Times New Roman" w:hAnsi="Times New Roman" w:cs="Times New Roman"/>
          <w:b/>
          <w:szCs w:val="18"/>
          <w:lang w:val="es-ES"/>
        </w:rPr>
        <w:t>Fuente:</w:t>
      </w:r>
      <w:r w:rsidRPr="00676B0E">
        <w:rPr>
          <w:rFonts w:ascii="Times New Roman" w:hAnsi="Times New Roman" w:cs="Times New Roman"/>
          <w:szCs w:val="18"/>
          <w:lang w:val="es-ES"/>
        </w:rPr>
        <w:t xml:space="preserve"> E</w:t>
      </w:r>
      <w:r w:rsidR="00040DBF" w:rsidRPr="00676B0E">
        <w:rPr>
          <w:rFonts w:ascii="Times New Roman" w:hAnsi="Times New Roman" w:cs="Times New Roman"/>
          <w:szCs w:val="18"/>
          <w:lang w:val="es-ES"/>
        </w:rPr>
        <w:t>laboración propia</w:t>
      </w:r>
      <w:r w:rsidRPr="00676B0E">
        <w:rPr>
          <w:rFonts w:ascii="Times New Roman" w:hAnsi="Times New Roman" w:cs="Times New Roman"/>
          <w:szCs w:val="18"/>
          <w:lang w:val="es-ES"/>
        </w:rPr>
        <w:t>.</w:t>
      </w:r>
    </w:p>
    <w:p w:rsidR="006B357D" w:rsidRPr="00676B0E" w:rsidRDefault="006B357D" w:rsidP="00BB1907">
      <w:pPr>
        <w:spacing w:line="276" w:lineRule="auto"/>
        <w:jc w:val="both"/>
        <w:rPr>
          <w:rFonts w:ascii="Times New Roman" w:hAnsi="Times New Roman" w:cs="Times New Roman"/>
          <w:szCs w:val="18"/>
          <w:lang w:val="es-ES"/>
        </w:rPr>
      </w:pPr>
    </w:p>
    <w:p w:rsidR="006B357D" w:rsidRPr="00676B0E" w:rsidRDefault="006B357D" w:rsidP="00BB1907">
      <w:pPr>
        <w:spacing w:line="276" w:lineRule="auto"/>
        <w:jc w:val="both"/>
        <w:rPr>
          <w:rFonts w:ascii="Times New Roman" w:hAnsi="Times New Roman" w:cs="Times New Roman"/>
          <w:szCs w:val="18"/>
          <w:lang w:val="es-ES"/>
        </w:rPr>
      </w:pPr>
    </w:p>
    <w:p w:rsidR="006B357D" w:rsidRPr="00676B0E" w:rsidRDefault="006B357D" w:rsidP="00BB1907">
      <w:pPr>
        <w:spacing w:line="276" w:lineRule="auto"/>
        <w:jc w:val="both"/>
        <w:rPr>
          <w:rFonts w:ascii="Times New Roman" w:hAnsi="Times New Roman" w:cs="Times New Roman"/>
          <w:szCs w:val="18"/>
          <w:lang w:val="es-ES"/>
        </w:rPr>
      </w:pPr>
    </w:p>
    <w:p w:rsidR="006B357D" w:rsidRPr="00676B0E" w:rsidRDefault="006B357D" w:rsidP="00BB1907">
      <w:pPr>
        <w:spacing w:line="276" w:lineRule="auto"/>
        <w:jc w:val="both"/>
        <w:rPr>
          <w:rFonts w:ascii="Times New Roman" w:hAnsi="Times New Roman" w:cs="Times New Roman"/>
          <w:szCs w:val="18"/>
          <w:lang w:val="es-ES"/>
        </w:rPr>
      </w:pPr>
    </w:p>
    <w:p w:rsidR="00040DBF" w:rsidRDefault="00040DBF" w:rsidP="00040DBF">
      <w:pPr>
        <w:spacing w:line="276" w:lineRule="auto"/>
        <w:jc w:val="both"/>
        <w:rPr>
          <w:rFonts w:ascii="Times New Roman" w:hAnsi="Times New Roman" w:cs="Times New Roman"/>
          <w:szCs w:val="18"/>
          <w:lang w:val="es-ES"/>
        </w:rPr>
      </w:pPr>
    </w:p>
    <w:p w:rsidR="00E731BD" w:rsidRPr="00676B0E" w:rsidRDefault="00E731BD" w:rsidP="00040DBF">
      <w:pPr>
        <w:spacing w:line="276" w:lineRule="auto"/>
        <w:jc w:val="both"/>
        <w:rPr>
          <w:rFonts w:ascii="Times New Roman" w:hAnsi="Times New Roman" w:cs="Times New Roman"/>
          <w:szCs w:val="18"/>
          <w:lang w:val="es-ES"/>
        </w:rPr>
      </w:pPr>
    </w:p>
    <w:p w:rsidR="00BB1907" w:rsidRDefault="00BB1907" w:rsidP="00BB1907">
      <w:pPr>
        <w:pStyle w:val="Descripcin"/>
        <w:keepNext/>
        <w:rPr>
          <w:rFonts w:cs="Times New Roman"/>
          <w:b w:val="0"/>
        </w:rPr>
      </w:pPr>
      <w:bookmarkStart w:id="142" w:name="_Toc361664856"/>
      <w:r w:rsidRPr="00676B0E">
        <w:rPr>
          <w:rFonts w:cs="Times New Roman"/>
        </w:rPr>
        <w:lastRenderedPageBreak/>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30</w:t>
      </w:r>
      <w:r w:rsidR="00B667C3" w:rsidRPr="00676B0E">
        <w:rPr>
          <w:rFonts w:cs="Times New Roman"/>
          <w:noProof/>
        </w:rPr>
        <w:fldChar w:fldCharType="end"/>
      </w:r>
      <w:r w:rsidRPr="00676B0E">
        <w:rPr>
          <w:rFonts w:cs="Times New Roman"/>
        </w:rPr>
        <w:t xml:space="preserve">: </w:t>
      </w:r>
      <w:r w:rsidRPr="00676B0E">
        <w:rPr>
          <w:rFonts w:cs="Times New Roman"/>
          <w:b w:val="0"/>
        </w:rPr>
        <w:t>Capital de Trabajo Año 2.</w:t>
      </w:r>
      <w:bookmarkEnd w:id="142"/>
    </w:p>
    <w:tbl>
      <w:tblPr>
        <w:tblStyle w:val="Tabladelista3-nfasis31"/>
        <w:tblW w:w="4885" w:type="pct"/>
        <w:tblInd w:w="303" w:type="dxa"/>
        <w:tblLook w:val="04A0" w:firstRow="1" w:lastRow="0" w:firstColumn="1" w:lastColumn="0" w:noHBand="0" w:noVBand="1"/>
      </w:tblPr>
      <w:tblGrid>
        <w:gridCol w:w="1306"/>
        <w:gridCol w:w="905"/>
        <w:gridCol w:w="902"/>
        <w:gridCol w:w="902"/>
        <w:gridCol w:w="901"/>
        <w:gridCol w:w="901"/>
        <w:gridCol w:w="901"/>
        <w:gridCol w:w="1096"/>
        <w:gridCol w:w="901"/>
        <w:gridCol w:w="951"/>
        <w:gridCol w:w="1109"/>
        <w:gridCol w:w="951"/>
        <w:gridCol w:w="969"/>
      </w:tblGrid>
      <w:tr w:rsidR="00E731BD" w:rsidRPr="00E731BD" w:rsidTr="00E731BD">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523" w:type="pct"/>
            <w:noWrap/>
            <w:hideMark/>
          </w:tcPr>
          <w:p w:rsidR="00E731BD" w:rsidRPr="00E731BD" w:rsidRDefault="00E731BD" w:rsidP="00E731BD">
            <w:pPr>
              <w:rPr>
                <w:rFonts w:ascii="Times New Roman" w:eastAsia="Times New Roman" w:hAnsi="Times New Roman" w:cs="Times New Roman"/>
                <w:sz w:val="14"/>
                <w:szCs w:val="16"/>
                <w:lang w:val="es-CL" w:eastAsia="es-CL"/>
              </w:rPr>
            </w:pPr>
          </w:p>
        </w:tc>
        <w:tc>
          <w:tcPr>
            <w:tcW w:w="4477" w:type="pct"/>
            <w:gridSpan w:val="12"/>
            <w:hideMark/>
          </w:tcPr>
          <w:p w:rsidR="00E731BD" w:rsidRPr="00E731BD" w:rsidRDefault="00E731BD" w:rsidP="00E731B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Año 2</w:t>
            </w:r>
          </w:p>
        </w:tc>
      </w:tr>
      <w:tr w:rsidR="00E731BD" w:rsidRPr="00E731BD" w:rsidTr="00E731BD">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23" w:type="pct"/>
            <w:noWrap/>
            <w:hideMark/>
          </w:tcPr>
          <w:p w:rsidR="00E731BD" w:rsidRPr="00E731BD" w:rsidRDefault="00E731BD" w:rsidP="00E731BD">
            <w:pPr>
              <w:jc w:val="center"/>
              <w:rPr>
                <w:rFonts w:ascii="Times New Roman" w:eastAsia="Times New Roman" w:hAnsi="Times New Roman" w:cs="Times New Roman"/>
                <w:color w:val="000000"/>
                <w:sz w:val="14"/>
                <w:szCs w:val="16"/>
                <w:lang w:val="es-CL" w:eastAsia="es-CL"/>
              </w:rPr>
            </w:pPr>
          </w:p>
        </w:tc>
        <w:tc>
          <w:tcPr>
            <w:tcW w:w="365"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Enero</w:t>
            </w:r>
          </w:p>
        </w:tc>
        <w:tc>
          <w:tcPr>
            <w:tcW w:w="364"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Febrero</w:t>
            </w:r>
          </w:p>
        </w:tc>
        <w:tc>
          <w:tcPr>
            <w:tcW w:w="364"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Marzo</w:t>
            </w:r>
          </w:p>
        </w:tc>
        <w:tc>
          <w:tcPr>
            <w:tcW w:w="363"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Abril</w:t>
            </w:r>
          </w:p>
        </w:tc>
        <w:tc>
          <w:tcPr>
            <w:tcW w:w="363"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Mayo</w:t>
            </w:r>
          </w:p>
        </w:tc>
        <w:tc>
          <w:tcPr>
            <w:tcW w:w="363"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Junio</w:t>
            </w:r>
          </w:p>
        </w:tc>
        <w:tc>
          <w:tcPr>
            <w:tcW w:w="440"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Julio</w:t>
            </w:r>
          </w:p>
        </w:tc>
        <w:tc>
          <w:tcPr>
            <w:tcW w:w="363"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Agosto</w:t>
            </w:r>
          </w:p>
        </w:tc>
        <w:tc>
          <w:tcPr>
            <w:tcW w:w="328"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Septiembre</w:t>
            </w:r>
          </w:p>
        </w:tc>
        <w:tc>
          <w:tcPr>
            <w:tcW w:w="445"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Octubre</w:t>
            </w:r>
          </w:p>
        </w:tc>
        <w:tc>
          <w:tcPr>
            <w:tcW w:w="329"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Noviembre</w:t>
            </w:r>
          </w:p>
        </w:tc>
        <w:tc>
          <w:tcPr>
            <w:tcW w:w="389"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Diciembre</w:t>
            </w:r>
          </w:p>
        </w:tc>
      </w:tr>
      <w:tr w:rsidR="00E731BD" w:rsidRPr="00E731BD" w:rsidTr="00E731BD">
        <w:trPr>
          <w:trHeight w:val="225"/>
        </w:trPr>
        <w:tc>
          <w:tcPr>
            <w:cnfStyle w:val="001000000000" w:firstRow="0" w:lastRow="0" w:firstColumn="1" w:lastColumn="0" w:oddVBand="0" w:evenVBand="0" w:oddHBand="0" w:evenHBand="0" w:firstRowFirstColumn="0" w:firstRowLastColumn="0" w:lastRowFirstColumn="0" w:lastRowLastColumn="0"/>
            <w:tcW w:w="523" w:type="pct"/>
            <w:noWrap/>
            <w:hideMark/>
          </w:tcPr>
          <w:p w:rsidR="00E731BD" w:rsidRPr="00E731BD" w:rsidRDefault="00E731BD" w:rsidP="00E731BD">
            <w:pPr>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Ingresos totales</w:t>
            </w:r>
          </w:p>
        </w:tc>
        <w:tc>
          <w:tcPr>
            <w:tcW w:w="365" w:type="pct"/>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95.041.228 </w:t>
            </w:r>
          </w:p>
        </w:tc>
        <w:tc>
          <w:tcPr>
            <w:tcW w:w="364" w:type="pct"/>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95.041.228 </w:t>
            </w:r>
          </w:p>
        </w:tc>
        <w:tc>
          <w:tcPr>
            <w:tcW w:w="364" w:type="pct"/>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95.041.228 </w:t>
            </w:r>
          </w:p>
        </w:tc>
        <w:tc>
          <w:tcPr>
            <w:tcW w:w="363" w:type="pct"/>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75.431.153 </w:t>
            </w:r>
          </w:p>
        </w:tc>
        <w:tc>
          <w:tcPr>
            <w:tcW w:w="363" w:type="pct"/>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75.431.153 </w:t>
            </w:r>
          </w:p>
        </w:tc>
        <w:tc>
          <w:tcPr>
            <w:tcW w:w="363" w:type="pct"/>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57.426.264 </w:t>
            </w:r>
          </w:p>
        </w:tc>
        <w:tc>
          <w:tcPr>
            <w:tcW w:w="440" w:type="pct"/>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57.426.264 </w:t>
            </w:r>
          </w:p>
        </w:tc>
        <w:tc>
          <w:tcPr>
            <w:tcW w:w="363" w:type="pct"/>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57.426.264 </w:t>
            </w:r>
          </w:p>
        </w:tc>
        <w:tc>
          <w:tcPr>
            <w:tcW w:w="328" w:type="pct"/>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75.431.153 </w:t>
            </w:r>
          </w:p>
        </w:tc>
        <w:tc>
          <w:tcPr>
            <w:tcW w:w="445" w:type="pct"/>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106.207.808 </w:t>
            </w:r>
          </w:p>
        </w:tc>
        <w:tc>
          <w:tcPr>
            <w:tcW w:w="329" w:type="pct"/>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106.207.808 </w:t>
            </w:r>
          </w:p>
        </w:tc>
        <w:tc>
          <w:tcPr>
            <w:tcW w:w="389" w:type="pct"/>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106.207.808 </w:t>
            </w:r>
          </w:p>
        </w:tc>
      </w:tr>
      <w:tr w:rsidR="00E731BD" w:rsidRPr="00E731BD" w:rsidTr="00E731BD">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23" w:type="pct"/>
            <w:noWrap/>
            <w:hideMark/>
          </w:tcPr>
          <w:p w:rsidR="00E731BD" w:rsidRPr="00E731BD" w:rsidRDefault="00E731BD" w:rsidP="00E731BD">
            <w:pPr>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Costos fijos</w:t>
            </w:r>
          </w:p>
        </w:tc>
        <w:tc>
          <w:tcPr>
            <w:tcW w:w="365"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-41.001.956 </w:t>
            </w:r>
          </w:p>
        </w:tc>
        <w:tc>
          <w:tcPr>
            <w:tcW w:w="364"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-41.001.956 </w:t>
            </w:r>
          </w:p>
        </w:tc>
        <w:tc>
          <w:tcPr>
            <w:tcW w:w="364"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-41.001.956 </w:t>
            </w:r>
          </w:p>
        </w:tc>
        <w:tc>
          <w:tcPr>
            <w:tcW w:w="36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-41.001.956 </w:t>
            </w:r>
          </w:p>
        </w:tc>
        <w:tc>
          <w:tcPr>
            <w:tcW w:w="36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-41.001.956 </w:t>
            </w:r>
          </w:p>
        </w:tc>
        <w:tc>
          <w:tcPr>
            <w:tcW w:w="36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-41.001.956 </w:t>
            </w:r>
          </w:p>
        </w:tc>
        <w:tc>
          <w:tcPr>
            <w:tcW w:w="440"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-41.001.956 </w:t>
            </w:r>
          </w:p>
        </w:tc>
        <w:tc>
          <w:tcPr>
            <w:tcW w:w="36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-41.001.956 </w:t>
            </w:r>
          </w:p>
        </w:tc>
        <w:tc>
          <w:tcPr>
            <w:tcW w:w="328"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-41.001.956 </w:t>
            </w:r>
          </w:p>
        </w:tc>
        <w:tc>
          <w:tcPr>
            <w:tcW w:w="445"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-41.001.956 </w:t>
            </w:r>
          </w:p>
        </w:tc>
        <w:tc>
          <w:tcPr>
            <w:tcW w:w="329"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-41.001.956 </w:t>
            </w:r>
          </w:p>
        </w:tc>
        <w:tc>
          <w:tcPr>
            <w:tcW w:w="389"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-41.001.956 </w:t>
            </w:r>
          </w:p>
        </w:tc>
      </w:tr>
      <w:tr w:rsidR="00E731BD" w:rsidRPr="00E731BD" w:rsidTr="00E731BD">
        <w:trPr>
          <w:trHeight w:val="225"/>
        </w:trPr>
        <w:tc>
          <w:tcPr>
            <w:cnfStyle w:val="001000000000" w:firstRow="0" w:lastRow="0" w:firstColumn="1" w:lastColumn="0" w:oddVBand="0" w:evenVBand="0" w:oddHBand="0" w:evenHBand="0" w:firstRowFirstColumn="0" w:firstRowLastColumn="0" w:lastRowFirstColumn="0" w:lastRowLastColumn="0"/>
            <w:tcW w:w="523" w:type="pct"/>
            <w:noWrap/>
            <w:hideMark/>
          </w:tcPr>
          <w:p w:rsidR="00E731BD" w:rsidRPr="00E731BD" w:rsidRDefault="00E731BD" w:rsidP="00E731BD">
            <w:pPr>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Costos variables</w:t>
            </w:r>
          </w:p>
        </w:tc>
        <w:tc>
          <w:tcPr>
            <w:tcW w:w="365"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-30.252.426 </w:t>
            </w:r>
          </w:p>
        </w:tc>
        <w:tc>
          <w:tcPr>
            <w:tcW w:w="364"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-30.252.426 </w:t>
            </w:r>
          </w:p>
        </w:tc>
        <w:tc>
          <w:tcPr>
            <w:tcW w:w="364"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-30.252.426 </w:t>
            </w:r>
          </w:p>
        </w:tc>
        <w:tc>
          <w:tcPr>
            <w:tcW w:w="36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-22.797.409 </w:t>
            </w:r>
          </w:p>
        </w:tc>
        <w:tc>
          <w:tcPr>
            <w:tcW w:w="36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-22.797.409 </w:t>
            </w:r>
          </w:p>
        </w:tc>
        <w:tc>
          <w:tcPr>
            <w:tcW w:w="36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-15.952.623 </w:t>
            </w:r>
          </w:p>
        </w:tc>
        <w:tc>
          <w:tcPr>
            <w:tcW w:w="440"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-15.952.623 </w:t>
            </w:r>
          </w:p>
        </w:tc>
        <w:tc>
          <w:tcPr>
            <w:tcW w:w="36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-15.952.623 </w:t>
            </w:r>
          </w:p>
        </w:tc>
        <w:tc>
          <w:tcPr>
            <w:tcW w:w="328"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-22.797.409 </w:t>
            </w:r>
          </w:p>
        </w:tc>
        <w:tc>
          <w:tcPr>
            <w:tcW w:w="445"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-34.497.542 </w:t>
            </w:r>
          </w:p>
        </w:tc>
        <w:tc>
          <w:tcPr>
            <w:tcW w:w="329"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-34.497.542 </w:t>
            </w:r>
          </w:p>
        </w:tc>
        <w:tc>
          <w:tcPr>
            <w:tcW w:w="389"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-34.497.542 </w:t>
            </w:r>
          </w:p>
        </w:tc>
      </w:tr>
      <w:tr w:rsidR="00E731BD" w:rsidRPr="00E731BD" w:rsidTr="00E731BD">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23" w:type="pct"/>
            <w:noWrap/>
            <w:hideMark/>
          </w:tcPr>
          <w:p w:rsidR="00E731BD" w:rsidRPr="00E731BD" w:rsidRDefault="00E731BD" w:rsidP="00E731BD">
            <w:pPr>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Ganancia/Perdida</w:t>
            </w:r>
          </w:p>
        </w:tc>
        <w:tc>
          <w:tcPr>
            <w:tcW w:w="365"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23.786.846 </w:t>
            </w:r>
          </w:p>
        </w:tc>
        <w:tc>
          <w:tcPr>
            <w:tcW w:w="364"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23.786.846 </w:t>
            </w:r>
          </w:p>
        </w:tc>
        <w:tc>
          <w:tcPr>
            <w:tcW w:w="364"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23.786.846 </w:t>
            </w:r>
          </w:p>
        </w:tc>
        <w:tc>
          <w:tcPr>
            <w:tcW w:w="36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11.631.788 </w:t>
            </w:r>
          </w:p>
        </w:tc>
        <w:tc>
          <w:tcPr>
            <w:tcW w:w="36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11.631.788 </w:t>
            </w:r>
          </w:p>
        </w:tc>
        <w:tc>
          <w:tcPr>
            <w:tcW w:w="36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471.684 </w:t>
            </w:r>
          </w:p>
        </w:tc>
        <w:tc>
          <w:tcPr>
            <w:tcW w:w="440"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471.684 </w:t>
            </w:r>
          </w:p>
        </w:tc>
        <w:tc>
          <w:tcPr>
            <w:tcW w:w="36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471.684 </w:t>
            </w:r>
          </w:p>
        </w:tc>
        <w:tc>
          <w:tcPr>
            <w:tcW w:w="328"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11.631.788 </w:t>
            </w:r>
          </w:p>
        </w:tc>
        <w:tc>
          <w:tcPr>
            <w:tcW w:w="445"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30.708.309 </w:t>
            </w:r>
          </w:p>
        </w:tc>
        <w:tc>
          <w:tcPr>
            <w:tcW w:w="329"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30.708.309 </w:t>
            </w:r>
          </w:p>
        </w:tc>
        <w:tc>
          <w:tcPr>
            <w:tcW w:w="389"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30.708.309 </w:t>
            </w:r>
          </w:p>
        </w:tc>
      </w:tr>
      <w:tr w:rsidR="00E731BD" w:rsidRPr="00E731BD" w:rsidTr="00E731BD">
        <w:trPr>
          <w:trHeight w:val="225"/>
        </w:trPr>
        <w:tc>
          <w:tcPr>
            <w:cnfStyle w:val="001000000000" w:firstRow="0" w:lastRow="0" w:firstColumn="1" w:lastColumn="0" w:oddVBand="0" w:evenVBand="0" w:oddHBand="0" w:evenHBand="0" w:firstRowFirstColumn="0" w:firstRowLastColumn="0" w:lastRowFirstColumn="0" w:lastRowLastColumn="0"/>
            <w:tcW w:w="523" w:type="pct"/>
            <w:noWrap/>
            <w:hideMark/>
          </w:tcPr>
          <w:p w:rsidR="00E731BD" w:rsidRPr="00E731BD" w:rsidRDefault="00E731BD" w:rsidP="00E731BD">
            <w:pPr>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Acumulado</w:t>
            </w:r>
          </w:p>
        </w:tc>
        <w:tc>
          <w:tcPr>
            <w:tcW w:w="365"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23.786.846 </w:t>
            </w:r>
          </w:p>
        </w:tc>
        <w:tc>
          <w:tcPr>
            <w:tcW w:w="364"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47.573.691 </w:t>
            </w:r>
          </w:p>
        </w:tc>
        <w:tc>
          <w:tcPr>
            <w:tcW w:w="364"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71.360.537 </w:t>
            </w:r>
          </w:p>
        </w:tc>
        <w:tc>
          <w:tcPr>
            <w:tcW w:w="36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82.992.325 </w:t>
            </w:r>
          </w:p>
        </w:tc>
        <w:tc>
          <w:tcPr>
            <w:tcW w:w="36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94.624.112 </w:t>
            </w:r>
          </w:p>
        </w:tc>
        <w:tc>
          <w:tcPr>
            <w:tcW w:w="36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95.095.797 </w:t>
            </w:r>
          </w:p>
        </w:tc>
        <w:tc>
          <w:tcPr>
            <w:tcW w:w="440"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95.567.481 </w:t>
            </w:r>
          </w:p>
        </w:tc>
        <w:tc>
          <w:tcPr>
            <w:tcW w:w="36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96.039.166 </w:t>
            </w:r>
          </w:p>
        </w:tc>
        <w:tc>
          <w:tcPr>
            <w:tcW w:w="328"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107.670.953 </w:t>
            </w:r>
          </w:p>
        </w:tc>
        <w:tc>
          <w:tcPr>
            <w:tcW w:w="445"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138.379.262 </w:t>
            </w:r>
          </w:p>
        </w:tc>
        <w:tc>
          <w:tcPr>
            <w:tcW w:w="329"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169.087.571 </w:t>
            </w:r>
          </w:p>
        </w:tc>
        <w:tc>
          <w:tcPr>
            <w:tcW w:w="389"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199.795.881 </w:t>
            </w:r>
          </w:p>
        </w:tc>
      </w:tr>
    </w:tbl>
    <w:p w:rsidR="00040DBF" w:rsidRPr="00676B0E" w:rsidRDefault="00040DBF" w:rsidP="00973C88">
      <w:pPr>
        <w:spacing w:line="276" w:lineRule="auto"/>
        <w:jc w:val="both"/>
        <w:rPr>
          <w:rFonts w:ascii="Times New Roman" w:hAnsi="Times New Roman" w:cs="Times New Roman"/>
          <w:szCs w:val="18"/>
          <w:lang w:val="es-ES"/>
        </w:rPr>
      </w:pPr>
    </w:p>
    <w:p w:rsidR="00973C88" w:rsidRPr="00676B0E" w:rsidRDefault="00973C88" w:rsidP="00973C88">
      <w:pPr>
        <w:spacing w:line="276" w:lineRule="auto"/>
        <w:jc w:val="both"/>
        <w:rPr>
          <w:rFonts w:ascii="Times New Roman" w:hAnsi="Times New Roman" w:cs="Times New Roman"/>
          <w:b/>
          <w:szCs w:val="18"/>
          <w:lang w:val="es-ES"/>
        </w:rPr>
      </w:pPr>
    </w:p>
    <w:p w:rsidR="00973C88" w:rsidRPr="00676B0E" w:rsidRDefault="00973C88" w:rsidP="00973C88">
      <w:pPr>
        <w:spacing w:line="276" w:lineRule="auto"/>
        <w:jc w:val="both"/>
        <w:rPr>
          <w:rFonts w:ascii="Times New Roman" w:hAnsi="Times New Roman" w:cs="Times New Roman"/>
          <w:szCs w:val="18"/>
          <w:lang w:val="es-ES"/>
        </w:rPr>
      </w:pPr>
      <w:r w:rsidRPr="00676B0E">
        <w:rPr>
          <w:rFonts w:ascii="Times New Roman" w:hAnsi="Times New Roman" w:cs="Times New Roman"/>
          <w:b/>
          <w:szCs w:val="18"/>
          <w:lang w:val="es-ES"/>
        </w:rPr>
        <w:t>Fuente:</w:t>
      </w:r>
      <w:r w:rsidRPr="00676B0E">
        <w:rPr>
          <w:rFonts w:ascii="Times New Roman" w:hAnsi="Times New Roman" w:cs="Times New Roman"/>
          <w:szCs w:val="18"/>
          <w:lang w:val="es-ES"/>
        </w:rPr>
        <w:t xml:space="preserve"> Elaboración propia.</w:t>
      </w:r>
    </w:p>
    <w:p w:rsidR="00040DBF" w:rsidRPr="00676B0E" w:rsidRDefault="00040DBF" w:rsidP="00040DBF">
      <w:pPr>
        <w:spacing w:line="276" w:lineRule="auto"/>
        <w:jc w:val="both"/>
        <w:rPr>
          <w:rFonts w:ascii="Times New Roman" w:hAnsi="Times New Roman" w:cs="Times New Roman"/>
          <w:szCs w:val="18"/>
          <w:lang w:val="es-ES"/>
        </w:rPr>
      </w:pPr>
    </w:p>
    <w:p w:rsidR="006B357D" w:rsidRDefault="006B357D" w:rsidP="006B357D">
      <w:pPr>
        <w:pStyle w:val="Descripcin"/>
        <w:keepNext/>
        <w:spacing w:line="360" w:lineRule="auto"/>
        <w:rPr>
          <w:rFonts w:cs="Times New Roman"/>
          <w:b w:val="0"/>
        </w:rPr>
      </w:pPr>
      <w:bookmarkStart w:id="143" w:name="_Toc361664857"/>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31</w:t>
      </w:r>
      <w:r w:rsidR="00B667C3" w:rsidRPr="00676B0E">
        <w:rPr>
          <w:rFonts w:cs="Times New Roman"/>
          <w:noProof/>
        </w:rPr>
        <w:fldChar w:fldCharType="end"/>
      </w:r>
      <w:r w:rsidRPr="00676B0E">
        <w:rPr>
          <w:rFonts w:cs="Times New Roman"/>
        </w:rPr>
        <w:t xml:space="preserve">: </w:t>
      </w:r>
      <w:r w:rsidRPr="00676B0E">
        <w:rPr>
          <w:rFonts w:cs="Times New Roman"/>
          <w:b w:val="0"/>
        </w:rPr>
        <w:t>Capital de Trabajo Año 3</w:t>
      </w:r>
      <w:bookmarkEnd w:id="143"/>
    </w:p>
    <w:tbl>
      <w:tblPr>
        <w:tblStyle w:val="Tabladelista3-nfasis31"/>
        <w:tblW w:w="5000" w:type="pct"/>
        <w:tblLook w:val="04A0" w:firstRow="1" w:lastRow="0" w:firstColumn="1" w:lastColumn="0" w:noHBand="0" w:noVBand="1"/>
      </w:tblPr>
      <w:tblGrid>
        <w:gridCol w:w="1355"/>
        <w:gridCol w:w="970"/>
        <w:gridCol w:w="970"/>
        <w:gridCol w:w="970"/>
        <w:gridCol w:w="969"/>
        <w:gridCol w:w="969"/>
        <w:gridCol w:w="969"/>
        <w:gridCol w:w="969"/>
        <w:gridCol w:w="969"/>
        <w:gridCol w:w="969"/>
        <w:gridCol w:w="969"/>
        <w:gridCol w:w="969"/>
        <w:gridCol w:w="977"/>
      </w:tblGrid>
      <w:tr w:rsidR="00E731BD" w:rsidRPr="00E731BD" w:rsidTr="00E731BD">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521" w:type="pct"/>
            <w:noWrap/>
            <w:hideMark/>
          </w:tcPr>
          <w:p w:rsidR="00E731BD" w:rsidRPr="00E731BD" w:rsidRDefault="00E731BD" w:rsidP="00E731BD">
            <w:pPr>
              <w:rPr>
                <w:rFonts w:ascii="Times New Roman" w:eastAsia="Times New Roman" w:hAnsi="Times New Roman" w:cs="Times New Roman"/>
                <w:sz w:val="14"/>
                <w:szCs w:val="16"/>
                <w:lang w:val="es-CL" w:eastAsia="es-CL"/>
              </w:rPr>
            </w:pPr>
          </w:p>
        </w:tc>
        <w:tc>
          <w:tcPr>
            <w:tcW w:w="4479" w:type="pct"/>
            <w:gridSpan w:val="12"/>
            <w:hideMark/>
          </w:tcPr>
          <w:p w:rsidR="00E731BD" w:rsidRPr="00E731BD" w:rsidRDefault="00E731BD" w:rsidP="00E731B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Año 3</w:t>
            </w:r>
          </w:p>
        </w:tc>
      </w:tr>
      <w:tr w:rsidR="00E731BD" w:rsidRPr="00E731BD" w:rsidTr="00E731BD">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21" w:type="pct"/>
            <w:noWrap/>
            <w:hideMark/>
          </w:tcPr>
          <w:p w:rsidR="00E731BD" w:rsidRPr="00E731BD" w:rsidRDefault="00E731BD" w:rsidP="00E731BD">
            <w:pPr>
              <w:jc w:val="center"/>
              <w:rPr>
                <w:rFonts w:ascii="Times New Roman" w:eastAsia="Times New Roman" w:hAnsi="Times New Roman" w:cs="Times New Roman"/>
                <w:color w:val="000000"/>
                <w:sz w:val="14"/>
                <w:szCs w:val="16"/>
                <w:lang w:val="es-CL" w:eastAsia="es-CL"/>
              </w:rPr>
            </w:pPr>
          </w:p>
        </w:tc>
        <w:tc>
          <w:tcPr>
            <w:tcW w:w="373"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Enero</w:t>
            </w:r>
          </w:p>
        </w:tc>
        <w:tc>
          <w:tcPr>
            <w:tcW w:w="373"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Febrero</w:t>
            </w:r>
          </w:p>
        </w:tc>
        <w:tc>
          <w:tcPr>
            <w:tcW w:w="373"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Marzo</w:t>
            </w:r>
          </w:p>
        </w:tc>
        <w:tc>
          <w:tcPr>
            <w:tcW w:w="373"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Abril</w:t>
            </w:r>
          </w:p>
        </w:tc>
        <w:tc>
          <w:tcPr>
            <w:tcW w:w="373"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Mayo</w:t>
            </w:r>
          </w:p>
        </w:tc>
        <w:tc>
          <w:tcPr>
            <w:tcW w:w="373"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Junio</w:t>
            </w:r>
          </w:p>
        </w:tc>
        <w:tc>
          <w:tcPr>
            <w:tcW w:w="373"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Julio</w:t>
            </w:r>
          </w:p>
        </w:tc>
        <w:tc>
          <w:tcPr>
            <w:tcW w:w="373"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Agosto</w:t>
            </w:r>
          </w:p>
        </w:tc>
        <w:tc>
          <w:tcPr>
            <w:tcW w:w="373"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Septiembre</w:t>
            </w:r>
          </w:p>
        </w:tc>
        <w:tc>
          <w:tcPr>
            <w:tcW w:w="373"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Octubre</w:t>
            </w:r>
          </w:p>
        </w:tc>
        <w:tc>
          <w:tcPr>
            <w:tcW w:w="373"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Noviembre</w:t>
            </w:r>
          </w:p>
        </w:tc>
        <w:tc>
          <w:tcPr>
            <w:tcW w:w="373" w:type="pct"/>
            <w:noWrap/>
            <w:hideMark/>
          </w:tcPr>
          <w:p w:rsidR="00E731BD" w:rsidRPr="00E731BD" w:rsidRDefault="00E731BD" w:rsidP="00E731B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Diciembre</w:t>
            </w:r>
          </w:p>
        </w:tc>
      </w:tr>
      <w:tr w:rsidR="00E731BD" w:rsidRPr="00E731BD" w:rsidTr="00E731BD">
        <w:trPr>
          <w:trHeight w:val="225"/>
        </w:trPr>
        <w:tc>
          <w:tcPr>
            <w:cnfStyle w:val="001000000000" w:firstRow="0" w:lastRow="0" w:firstColumn="1" w:lastColumn="0" w:oddVBand="0" w:evenVBand="0" w:oddHBand="0" w:evenHBand="0" w:firstRowFirstColumn="0" w:firstRowLastColumn="0" w:lastRowFirstColumn="0" w:lastRowLastColumn="0"/>
            <w:tcW w:w="521" w:type="pct"/>
            <w:noWrap/>
            <w:hideMark/>
          </w:tcPr>
          <w:p w:rsidR="00E731BD" w:rsidRPr="00E731BD" w:rsidRDefault="00E731BD" w:rsidP="00E731BD">
            <w:pPr>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Ingresos totales</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111.253.174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111.253.174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111.253.174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103.548.287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103.548.287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94.065.492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94.065.492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94.065.492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103.548.287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119.660.381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119.660.381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119.660.381 </w:t>
            </w:r>
          </w:p>
        </w:tc>
      </w:tr>
      <w:tr w:rsidR="00E731BD" w:rsidRPr="00E731BD" w:rsidTr="00E731BD">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21" w:type="pct"/>
            <w:noWrap/>
            <w:hideMark/>
          </w:tcPr>
          <w:p w:rsidR="00E731BD" w:rsidRPr="00E731BD" w:rsidRDefault="00E731BD" w:rsidP="00E731BD">
            <w:pPr>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Costos fijos</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-42.005.229 </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-42.005.229 </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-42.005.229 </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-42.005.229 </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-42.005.229 </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-42.005.229 </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-42.005.229 </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-42.005.229 </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-42.005.229 </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-42.005.229 </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-42.005.229 </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-42.005.229 </w:t>
            </w:r>
          </w:p>
        </w:tc>
      </w:tr>
      <w:tr w:rsidR="00E731BD" w:rsidRPr="00E731BD" w:rsidTr="00E731BD">
        <w:trPr>
          <w:trHeight w:val="225"/>
        </w:trPr>
        <w:tc>
          <w:tcPr>
            <w:cnfStyle w:val="001000000000" w:firstRow="0" w:lastRow="0" w:firstColumn="1" w:lastColumn="0" w:oddVBand="0" w:evenVBand="0" w:oddHBand="0" w:evenHBand="0" w:firstRowFirstColumn="0" w:firstRowLastColumn="0" w:lastRowFirstColumn="0" w:lastRowLastColumn="0"/>
            <w:tcW w:w="521" w:type="pct"/>
            <w:noWrap/>
            <w:hideMark/>
          </w:tcPr>
          <w:p w:rsidR="00E731BD" w:rsidRPr="00E731BD" w:rsidRDefault="00E731BD" w:rsidP="00E731BD">
            <w:pPr>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Costos variables</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-34.754.240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-34.754.240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-34.754.240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-31.825.130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-31.825.130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-28.220.126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-28.220.126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-28.220.126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-31.825.130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-37.950.346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-37.950.346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-37.950.346 </w:t>
            </w:r>
          </w:p>
        </w:tc>
      </w:tr>
      <w:tr w:rsidR="00E731BD" w:rsidRPr="00E731BD" w:rsidTr="00E731BD">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21" w:type="pct"/>
            <w:noWrap/>
            <w:hideMark/>
          </w:tcPr>
          <w:p w:rsidR="00E731BD" w:rsidRPr="00E731BD" w:rsidRDefault="00E731BD" w:rsidP="00E731BD">
            <w:pPr>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Ganancia/Perdida</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34.493.705 </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34.493.705 </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34.493.705 </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29.717.928 </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29.717.928 </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23.840.137 </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23.840.137 </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23.840.137 </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29.717.928 </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39.704.806 </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39.704.806 </w:t>
            </w:r>
          </w:p>
        </w:tc>
        <w:tc>
          <w:tcPr>
            <w:tcW w:w="373" w:type="pct"/>
            <w:noWrap/>
            <w:hideMark/>
          </w:tcPr>
          <w:p w:rsidR="00E731BD" w:rsidRPr="00E731BD" w:rsidRDefault="00E731BD" w:rsidP="00E731B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39.704.806 </w:t>
            </w:r>
          </w:p>
        </w:tc>
      </w:tr>
      <w:tr w:rsidR="00E731BD" w:rsidRPr="00E731BD" w:rsidTr="00E731BD">
        <w:trPr>
          <w:trHeight w:val="225"/>
        </w:trPr>
        <w:tc>
          <w:tcPr>
            <w:cnfStyle w:val="001000000000" w:firstRow="0" w:lastRow="0" w:firstColumn="1" w:lastColumn="0" w:oddVBand="0" w:evenVBand="0" w:oddHBand="0" w:evenHBand="0" w:firstRowFirstColumn="0" w:firstRowLastColumn="0" w:lastRowFirstColumn="0" w:lastRowLastColumn="0"/>
            <w:tcW w:w="521" w:type="pct"/>
            <w:noWrap/>
            <w:hideMark/>
          </w:tcPr>
          <w:p w:rsidR="00E731BD" w:rsidRPr="00E731BD" w:rsidRDefault="00E731BD" w:rsidP="00E731BD">
            <w:pPr>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Acumulado</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34.493.705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68.987.410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103.481.115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133.199.042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162.916.970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186.757.107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210.597.244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234.437.380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264.155.308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303.860.114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343.564.920 </w:t>
            </w:r>
          </w:p>
        </w:tc>
        <w:tc>
          <w:tcPr>
            <w:tcW w:w="373" w:type="pct"/>
            <w:noWrap/>
            <w:hideMark/>
          </w:tcPr>
          <w:p w:rsidR="00E731BD" w:rsidRPr="00E731BD" w:rsidRDefault="00E731BD" w:rsidP="00E731B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E731BD">
              <w:rPr>
                <w:rFonts w:ascii="Times New Roman" w:eastAsia="Times New Roman" w:hAnsi="Times New Roman" w:cs="Times New Roman"/>
                <w:color w:val="000000"/>
                <w:sz w:val="14"/>
                <w:szCs w:val="16"/>
                <w:lang w:val="es-CL" w:eastAsia="es-CL"/>
              </w:rPr>
              <w:t xml:space="preserve"> 383.269.726 </w:t>
            </w:r>
          </w:p>
        </w:tc>
      </w:tr>
    </w:tbl>
    <w:p w:rsidR="00E731BD" w:rsidRPr="00E731BD" w:rsidRDefault="00E731BD" w:rsidP="00E731BD"/>
    <w:p w:rsidR="006B357D" w:rsidRPr="00676B0E" w:rsidRDefault="006B357D" w:rsidP="006B357D">
      <w:pPr>
        <w:spacing w:line="276" w:lineRule="auto"/>
        <w:rPr>
          <w:rFonts w:ascii="Times New Roman" w:hAnsi="Times New Roman" w:cs="Times New Roman"/>
          <w:b/>
          <w:szCs w:val="18"/>
          <w:lang w:val="es-ES"/>
        </w:rPr>
      </w:pPr>
    </w:p>
    <w:p w:rsidR="00040DBF" w:rsidRPr="00676B0E" w:rsidRDefault="00040DBF" w:rsidP="006B357D">
      <w:pPr>
        <w:spacing w:line="276" w:lineRule="auto"/>
        <w:rPr>
          <w:rFonts w:ascii="Times New Roman" w:hAnsi="Times New Roman" w:cs="Times New Roman"/>
          <w:szCs w:val="18"/>
          <w:lang w:val="es-ES"/>
        </w:rPr>
      </w:pPr>
      <w:r w:rsidRPr="00676B0E">
        <w:rPr>
          <w:rFonts w:ascii="Times New Roman" w:hAnsi="Times New Roman" w:cs="Times New Roman"/>
          <w:b/>
          <w:szCs w:val="18"/>
          <w:lang w:val="es-ES"/>
        </w:rPr>
        <w:t>Fuente:</w:t>
      </w:r>
      <w:r w:rsidR="006B357D" w:rsidRPr="00676B0E">
        <w:rPr>
          <w:rFonts w:ascii="Times New Roman" w:hAnsi="Times New Roman" w:cs="Times New Roman"/>
          <w:szCs w:val="18"/>
          <w:lang w:val="es-ES"/>
        </w:rPr>
        <w:t xml:space="preserve"> E</w:t>
      </w:r>
      <w:r w:rsidRPr="00676B0E">
        <w:rPr>
          <w:rFonts w:ascii="Times New Roman" w:hAnsi="Times New Roman" w:cs="Times New Roman"/>
          <w:szCs w:val="18"/>
          <w:lang w:val="es-ES"/>
        </w:rPr>
        <w:t>laboración propia</w:t>
      </w:r>
      <w:r w:rsidR="006B357D" w:rsidRPr="00676B0E">
        <w:rPr>
          <w:rFonts w:ascii="Times New Roman" w:hAnsi="Times New Roman" w:cs="Times New Roman"/>
          <w:szCs w:val="18"/>
          <w:lang w:val="es-ES"/>
        </w:rPr>
        <w:t>.</w:t>
      </w:r>
    </w:p>
    <w:p w:rsidR="00040DBF" w:rsidRDefault="00040DBF" w:rsidP="00040DBF">
      <w:pPr>
        <w:spacing w:line="276" w:lineRule="auto"/>
        <w:jc w:val="both"/>
        <w:rPr>
          <w:rFonts w:ascii="Times New Roman" w:hAnsi="Times New Roman" w:cs="Times New Roman"/>
          <w:szCs w:val="18"/>
          <w:lang w:val="es-ES"/>
        </w:rPr>
      </w:pPr>
    </w:p>
    <w:p w:rsidR="00D7511C" w:rsidRDefault="00D7511C" w:rsidP="00040DBF">
      <w:pPr>
        <w:spacing w:line="276" w:lineRule="auto"/>
        <w:jc w:val="both"/>
        <w:rPr>
          <w:rFonts w:ascii="Times New Roman" w:hAnsi="Times New Roman" w:cs="Times New Roman"/>
          <w:szCs w:val="18"/>
          <w:lang w:val="es-ES"/>
        </w:rPr>
      </w:pPr>
    </w:p>
    <w:p w:rsidR="00D7511C" w:rsidRDefault="00D7511C" w:rsidP="00040DBF">
      <w:pPr>
        <w:spacing w:line="276" w:lineRule="auto"/>
        <w:jc w:val="both"/>
        <w:rPr>
          <w:rFonts w:ascii="Times New Roman" w:hAnsi="Times New Roman" w:cs="Times New Roman"/>
          <w:szCs w:val="18"/>
          <w:lang w:val="es-ES"/>
        </w:rPr>
      </w:pPr>
    </w:p>
    <w:p w:rsidR="00D7511C" w:rsidRPr="00676B0E" w:rsidRDefault="00D7511C" w:rsidP="00040DBF">
      <w:pPr>
        <w:spacing w:line="276" w:lineRule="auto"/>
        <w:jc w:val="both"/>
        <w:rPr>
          <w:rFonts w:ascii="Times New Roman" w:hAnsi="Times New Roman" w:cs="Times New Roman"/>
          <w:szCs w:val="18"/>
          <w:lang w:val="es-ES"/>
        </w:rPr>
      </w:pPr>
    </w:p>
    <w:p w:rsidR="00E30042" w:rsidRDefault="00E30042" w:rsidP="00E30042">
      <w:pPr>
        <w:pStyle w:val="Descripcin"/>
        <w:keepNext/>
        <w:spacing w:line="360" w:lineRule="auto"/>
        <w:rPr>
          <w:rFonts w:cs="Times New Roman"/>
          <w:b w:val="0"/>
        </w:rPr>
      </w:pPr>
      <w:bookmarkStart w:id="144" w:name="_Toc361664858"/>
      <w:r w:rsidRPr="00676B0E">
        <w:rPr>
          <w:rFonts w:cs="Times New Roman"/>
        </w:rPr>
        <w:lastRenderedPageBreak/>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32</w:t>
      </w:r>
      <w:r w:rsidR="00B667C3" w:rsidRPr="00676B0E">
        <w:rPr>
          <w:rFonts w:cs="Times New Roman"/>
          <w:noProof/>
        </w:rPr>
        <w:fldChar w:fldCharType="end"/>
      </w:r>
      <w:r w:rsidRPr="00676B0E">
        <w:rPr>
          <w:rFonts w:cs="Times New Roman"/>
        </w:rPr>
        <w:t xml:space="preserve">: </w:t>
      </w:r>
      <w:r w:rsidRPr="00676B0E">
        <w:rPr>
          <w:rFonts w:cs="Times New Roman"/>
          <w:b w:val="0"/>
        </w:rPr>
        <w:t>Capital de Trabajo Año 4.</w:t>
      </w:r>
      <w:bookmarkEnd w:id="144"/>
    </w:p>
    <w:tbl>
      <w:tblPr>
        <w:tblStyle w:val="Tabladelista3-nfasis31"/>
        <w:tblW w:w="5000" w:type="pct"/>
        <w:tblLook w:val="04A0" w:firstRow="1" w:lastRow="0" w:firstColumn="1" w:lastColumn="0" w:noHBand="0" w:noVBand="1"/>
      </w:tblPr>
      <w:tblGrid>
        <w:gridCol w:w="1355"/>
        <w:gridCol w:w="970"/>
        <w:gridCol w:w="970"/>
        <w:gridCol w:w="970"/>
        <w:gridCol w:w="969"/>
        <w:gridCol w:w="969"/>
        <w:gridCol w:w="969"/>
        <w:gridCol w:w="969"/>
        <w:gridCol w:w="969"/>
        <w:gridCol w:w="969"/>
        <w:gridCol w:w="969"/>
        <w:gridCol w:w="969"/>
        <w:gridCol w:w="977"/>
      </w:tblGrid>
      <w:tr w:rsidR="00D7511C" w:rsidRPr="00D7511C" w:rsidTr="00D7511C">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521" w:type="pct"/>
            <w:noWrap/>
            <w:hideMark/>
          </w:tcPr>
          <w:p w:rsidR="00D7511C" w:rsidRPr="00D7511C" w:rsidRDefault="00D7511C" w:rsidP="00D7511C">
            <w:pPr>
              <w:rPr>
                <w:rFonts w:ascii="Times New Roman" w:eastAsia="Times New Roman" w:hAnsi="Times New Roman" w:cs="Times New Roman"/>
                <w:sz w:val="14"/>
                <w:szCs w:val="16"/>
                <w:lang w:val="es-CL" w:eastAsia="es-CL"/>
              </w:rPr>
            </w:pPr>
          </w:p>
        </w:tc>
        <w:tc>
          <w:tcPr>
            <w:tcW w:w="4479" w:type="pct"/>
            <w:gridSpan w:val="12"/>
            <w:hideMark/>
          </w:tcPr>
          <w:p w:rsidR="00D7511C" w:rsidRPr="00D7511C" w:rsidRDefault="00D7511C" w:rsidP="00D7511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Año 4</w:t>
            </w:r>
          </w:p>
        </w:tc>
      </w:tr>
      <w:tr w:rsidR="00D7511C" w:rsidRPr="00D7511C" w:rsidTr="00D7511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21" w:type="pct"/>
            <w:noWrap/>
            <w:hideMark/>
          </w:tcPr>
          <w:p w:rsidR="00D7511C" w:rsidRPr="00D7511C" w:rsidRDefault="00D7511C" w:rsidP="00D7511C">
            <w:pPr>
              <w:jc w:val="center"/>
              <w:rPr>
                <w:rFonts w:ascii="Times New Roman" w:eastAsia="Times New Roman" w:hAnsi="Times New Roman" w:cs="Times New Roman"/>
                <w:color w:val="000000"/>
                <w:sz w:val="14"/>
                <w:szCs w:val="16"/>
                <w:lang w:val="es-CL" w:eastAsia="es-CL"/>
              </w:rPr>
            </w:pP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Enero</w:t>
            </w: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Febrero</w:t>
            </w: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Marzo</w:t>
            </w: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Abril</w:t>
            </w: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Mayo</w:t>
            </w: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Junio</w:t>
            </w: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Julio</w:t>
            </w: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Agosto</w:t>
            </w: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Septiembre</w:t>
            </w: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Octubre</w:t>
            </w: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Noviembre</w:t>
            </w: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Diciembre</w:t>
            </w:r>
          </w:p>
        </w:tc>
      </w:tr>
      <w:tr w:rsidR="00D7511C" w:rsidRPr="00D7511C" w:rsidTr="00D7511C">
        <w:trPr>
          <w:trHeight w:val="225"/>
        </w:trPr>
        <w:tc>
          <w:tcPr>
            <w:cnfStyle w:val="001000000000" w:firstRow="0" w:lastRow="0" w:firstColumn="1" w:lastColumn="0" w:oddVBand="0" w:evenVBand="0" w:oddHBand="0" w:evenHBand="0" w:firstRowFirstColumn="0" w:firstRowLastColumn="0" w:lastRowFirstColumn="0" w:lastRowLastColumn="0"/>
            <w:tcW w:w="521" w:type="pct"/>
            <w:noWrap/>
            <w:hideMark/>
          </w:tcPr>
          <w:p w:rsidR="00D7511C" w:rsidRPr="00D7511C" w:rsidRDefault="00D7511C" w:rsidP="00D7511C">
            <w:pPr>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Ingresos totales</w:t>
            </w:r>
          </w:p>
        </w:tc>
        <w:tc>
          <w:tcPr>
            <w:tcW w:w="373" w:type="pct"/>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141.590.277 </w:t>
            </w:r>
          </w:p>
        </w:tc>
        <w:tc>
          <w:tcPr>
            <w:tcW w:w="373" w:type="pct"/>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141.590.277 </w:t>
            </w:r>
          </w:p>
        </w:tc>
        <w:tc>
          <w:tcPr>
            <w:tcW w:w="373" w:type="pct"/>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141.590.277 </w:t>
            </w:r>
          </w:p>
        </w:tc>
        <w:tc>
          <w:tcPr>
            <w:tcW w:w="373" w:type="pct"/>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129.254.613 </w:t>
            </w:r>
          </w:p>
        </w:tc>
        <w:tc>
          <w:tcPr>
            <w:tcW w:w="373" w:type="pct"/>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129.254.613 </w:t>
            </w:r>
          </w:p>
        </w:tc>
        <w:tc>
          <w:tcPr>
            <w:tcW w:w="373" w:type="pct"/>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117.935.486 </w:t>
            </w:r>
          </w:p>
        </w:tc>
        <w:tc>
          <w:tcPr>
            <w:tcW w:w="373" w:type="pct"/>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117.935.486 </w:t>
            </w:r>
          </w:p>
        </w:tc>
        <w:tc>
          <w:tcPr>
            <w:tcW w:w="373" w:type="pct"/>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117.935.486 </w:t>
            </w:r>
          </w:p>
        </w:tc>
        <w:tc>
          <w:tcPr>
            <w:tcW w:w="373" w:type="pct"/>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129.254.613 </w:t>
            </w:r>
          </w:p>
        </w:tc>
        <w:tc>
          <w:tcPr>
            <w:tcW w:w="373" w:type="pct"/>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148.694.640 </w:t>
            </w:r>
          </w:p>
        </w:tc>
        <w:tc>
          <w:tcPr>
            <w:tcW w:w="373" w:type="pct"/>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148.694.640 </w:t>
            </w:r>
          </w:p>
        </w:tc>
        <w:tc>
          <w:tcPr>
            <w:tcW w:w="373" w:type="pct"/>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148.694.640 </w:t>
            </w:r>
          </w:p>
        </w:tc>
      </w:tr>
      <w:tr w:rsidR="00D7511C" w:rsidRPr="00D7511C" w:rsidTr="00D7511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21" w:type="pct"/>
            <w:noWrap/>
            <w:hideMark/>
          </w:tcPr>
          <w:p w:rsidR="00D7511C" w:rsidRPr="00D7511C" w:rsidRDefault="00D7511C" w:rsidP="00D7511C">
            <w:pPr>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Costos fijos</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-44.386.121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-44.386.121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-44.386.121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-44.386.121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-44.386.121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-44.386.121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-44.386.121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-44.386.121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-44.386.121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-44.386.121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-44.386.121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-44.386.121 </w:t>
            </w:r>
          </w:p>
        </w:tc>
      </w:tr>
      <w:tr w:rsidR="00D7511C" w:rsidRPr="00D7511C" w:rsidTr="00D7511C">
        <w:trPr>
          <w:trHeight w:val="225"/>
        </w:trPr>
        <w:tc>
          <w:tcPr>
            <w:cnfStyle w:val="001000000000" w:firstRow="0" w:lastRow="0" w:firstColumn="1" w:lastColumn="0" w:oddVBand="0" w:evenVBand="0" w:oddHBand="0" w:evenHBand="0" w:firstRowFirstColumn="0" w:firstRowLastColumn="0" w:lastRowFirstColumn="0" w:lastRowLastColumn="0"/>
            <w:tcW w:w="521" w:type="pct"/>
            <w:noWrap/>
            <w:hideMark/>
          </w:tcPr>
          <w:p w:rsidR="00D7511C" w:rsidRPr="00D7511C" w:rsidRDefault="00D7511C" w:rsidP="00D7511C">
            <w:pPr>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Costos variables</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-44.370.308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-44.370.308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-44.370.308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-39.680.750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-39.680.750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-35.377.641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-35.377.641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-35.377.641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-39.680.750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-47.071.121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-47.071.121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-47.071.121 </w:t>
            </w:r>
          </w:p>
        </w:tc>
      </w:tr>
      <w:tr w:rsidR="00D7511C" w:rsidRPr="00D7511C" w:rsidTr="00D7511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21" w:type="pct"/>
            <w:noWrap/>
            <w:hideMark/>
          </w:tcPr>
          <w:p w:rsidR="00D7511C" w:rsidRPr="00D7511C" w:rsidRDefault="00D7511C" w:rsidP="00D7511C">
            <w:pPr>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Ganancia/Perdida</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52.833.848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52.833.848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52.833.848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45.187.742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45.187.742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38.171.724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38.171.724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38.171.724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45.187.742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57.237.398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57.237.398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57.237.398 </w:t>
            </w:r>
          </w:p>
        </w:tc>
      </w:tr>
      <w:tr w:rsidR="00D7511C" w:rsidRPr="00D7511C" w:rsidTr="00D7511C">
        <w:trPr>
          <w:trHeight w:val="240"/>
        </w:trPr>
        <w:tc>
          <w:tcPr>
            <w:cnfStyle w:val="001000000000" w:firstRow="0" w:lastRow="0" w:firstColumn="1" w:lastColumn="0" w:oddVBand="0" w:evenVBand="0" w:oddHBand="0" w:evenHBand="0" w:firstRowFirstColumn="0" w:firstRowLastColumn="0" w:lastRowFirstColumn="0" w:lastRowLastColumn="0"/>
            <w:tcW w:w="521" w:type="pct"/>
            <w:noWrap/>
            <w:hideMark/>
          </w:tcPr>
          <w:p w:rsidR="00D7511C" w:rsidRPr="00D7511C" w:rsidRDefault="00D7511C" w:rsidP="00D7511C">
            <w:pPr>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Acumulado</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52.833.848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105.667.696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158.501.545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203.689.287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248.877.029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287.048.753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325.220.478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363.392.202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408.579.944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465.817.342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523.054.741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580.292.139 </w:t>
            </w:r>
          </w:p>
        </w:tc>
      </w:tr>
    </w:tbl>
    <w:p w:rsidR="00D7511C" w:rsidRPr="00D7511C" w:rsidRDefault="00D7511C" w:rsidP="00D7511C"/>
    <w:p w:rsidR="00A73499" w:rsidRPr="00676B0E" w:rsidRDefault="00A73499" w:rsidP="00E30042">
      <w:pPr>
        <w:spacing w:line="360" w:lineRule="auto"/>
        <w:jc w:val="both"/>
        <w:rPr>
          <w:rFonts w:ascii="Times New Roman" w:hAnsi="Times New Roman" w:cs="Times New Roman"/>
          <w:szCs w:val="18"/>
          <w:lang w:val="es-ES"/>
        </w:rPr>
      </w:pPr>
    </w:p>
    <w:p w:rsidR="00040DBF" w:rsidRPr="00676B0E" w:rsidRDefault="00040DBF" w:rsidP="00A73499">
      <w:pPr>
        <w:spacing w:line="360" w:lineRule="auto"/>
        <w:jc w:val="both"/>
        <w:rPr>
          <w:rFonts w:ascii="Times New Roman" w:hAnsi="Times New Roman" w:cs="Times New Roman"/>
          <w:szCs w:val="18"/>
          <w:lang w:val="es-ES"/>
        </w:rPr>
      </w:pPr>
      <w:r w:rsidRPr="00676B0E">
        <w:rPr>
          <w:rFonts w:ascii="Times New Roman" w:hAnsi="Times New Roman" w:cs="Times New Roman"/>
          <w:b/>
          <w:szCs w:val="18"/>
          <w:lang w:val="es-ES"/>
        </w:rPr>
        <w:t>Fuente:</w:t>
      </w:r>
      <w:r w:rsidR="00A73499" w:rsidRPr="00676B0E">
        <w:rPr>
          <w:rFonts w:ascii="Times New Roman" w:hAnsi="Times New Roman" w:cs="Times New Roman"/>
          <w:szCs w:val="18"/>
          <w:lang w:val="es-ES"/>
        </w:rPr>
        <w:t xml:space="preserve"> E</w:t>
      </w:r>
      <w:r w:rsidRPr="00676B0E">
        <w:rPr>
          <w:rFonts w:ascii="Times New Roman" w:hAnsi="Times New Roman" w:cs="Times New Roman"/>
          <w:szCs w:val="18"/>
          <w:lang w:val="es-ES"/>
        </w:rPr>
        <w:t>laboración propia</w:t>
      </w:r>
      <w:r w:rsidR="00A73499" w:rsidRPr="00676B0E">
        <w:rPr>
          <w:rFonts w:ascii="Times New Roman" w:hAnsi="Times New Roman" w:cs="Times New Roman"/>
          <w:szCs w:val="18"/>
          <w:lang w:val="es-ES"/>
        </w:rPr>
        <w:t>.</w:t>
      </w:r>
    </w:p>
    <w:p w:rsidR="00040DBF" w:rsidRPr="00676B0E" w:rsidRDefault="00040DBF" w:rsidP="00040DBF">
      <w:pPr>
        <w:spacing w:line="276" w:lineRule="auto"/>
        <w:jc w:val="both"/>
        <w:rPr>
          <w:rFonts w:ascii="Times New Roman" w:hAnsi="Times New Roman" w:cs="Times New Roman"/>
          <w:szCs w:val="18"/>
          <w:lang w:val="es-ES"/>
        </w:rPr>
      </w:pPr>
    </w:p>
    <w:p w:rsidR="00A73499" w:rsidRDefault="00A73499" w:rsidP="00A73499">
      <w:pPr>
        <w:pStyle w:val="Descripcin"/>
        <w:keepNext/>
        <w:rPr>
          <w:rFonts w:cs="Times New Roman"/>
          <w:b w:val="0"/>
        </w:rPr>
      </w:pPr>
      <w:bookmarkStart w:id="145" w:name="_Toc361664859"/>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33</w:t>
      </w:r>
      <w:r w:rsidR="00B667C3" w:rsidRPr="00676B0E">
        <w:rPr>
          <w:rFonts w:cs="Times New Roman"/>
          <w:noProof/>
        </w:rPr>
        <w:fldChar w:fldCharType="end"/>
      </w:r>
      <w:r w:rsidRPr="00676B0E">
        <w:rPr>
          <w:rFonts w:cs="Times New Roman"/>
        </w:rPr>
        <w:t xml:space="preserve">: </w:t>
      </w:r>
      <w:r w:rsidRPr="00676B0E">
        <w:rPr>
          <w:rFonts w:cs="Times New Roman"/>
          <w:b w:val="0"/>
        </w:rPr>
        <w:t>Capital de Trabajo Año 5.</w:t>
      </w:r>
      <w:bookmarkEnd w:id="145"/>
    </w:p>
    <w:tbl>
      <w:tblPr>
        <w:tblStyle w:val="Tabladelista3-nfasis31"/>
        <w:tblW w:w="5000" w:type="pct"/>
        <w:tblLook w:val="04A0" w:firstRow="1" w:lastRow="0" w:firstColumn="1" w:lastColumn="0" w:noHBand="0" w:noVBand="1"/>
      </w:tblPr>
      <w:tblGrid>
        <w:gridCol w:w="1355"/>
        <w:gridCol w:w="970"/>
        <w:gridCol w:w="970"/>
        <w:gridCol w:w="970"/>
        <w:gridCol w:w="969"/>
        <w:gridCol w:w="969"/>
        <w:gridCol w:w="969"/>
        <w:gridCol w:w="969"/>
        <w:gridCol w:w="969"/>
        <w:gridCol w:w="969"/>
        <w:gridCol w:w="969"/>
        <w:gridCol w:w="969"/>
        <w:gridCol w:w="977"/>
      </w:tblGrid>
      <w:tr w:rsidR="00D7511C" w:rsidRPr="00D7511C" w:rsidTr="00D7511C">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521" w:type="pct"/>
            <w:noWrap/>
            <w:hideMark/>
          </w:tcPr>
          <w:p w:rsidR="00D7511C" w:rsidRPr="00D7511C" w:rsidRDefault="00D7511C" w:rsidP="00D7511C">
            <w:pPr>
              <w:rPr>
                <w:rFonts w:ascii="Times New Roman" w:eastAsia="Times New Roman" w:hAnsi="Times New Roman" w:cs="Times New Roman"/>
                <w:sz w:val="14"/>
                <w:szCs w:val="16"/>
                <w:lang w:val="es-CL" w:eastAsia="es-CL"/>
              </w:rPr>
            </w:pPr>
          </w:p>
        </w:tc>
        <w:tc>
          <w:tcPr>
            <w:tcW w:w="4479" w:type="pct"/>
            <w:gridSpan w:val="12"/>
            <w:hideMark/>
          </w:tcPr>
          <w:p w:rsidR="00D7511C" w:rsidRPr="00D7511C" w:rsidRDefault="00D7511C" w:rsidP="00D7511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Año 5</w:t>
            </w:r>
          </w:p>
        </w:tc>
      </w:tr>
      <w:tr w:rsidR="00D7511C" w:rsidRPr="00D7511C" w:rsidTr="00D7511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21" w:type="pct"/>
            <w:noWrap/>
            <w:hideMark/>
          </w:tcPr>
          <w:p w:rsidR="00D7511C" w:rsidRPr="00D7511C" w:rsidRDefault="00D7511C" w:rsidP="00D7511C">
            <w:pPr>
              <w:jc w:val="center"/>
              <w:rPr>
                <w:rFonts w:ascii="Times New Roman" w:eastAsia="Times New Roman" w:hAnsi="Times New Roman" w:cs="Times New Roman"/>
                <w:color w:val="000000"/>
                <w:sz w:val="14"/>
                <w:szCs w:val="16"/>
                <w:lang w:val="es-CL" w:eastAsia="es-CL"/>
              </w:rPr>
            </w:pP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Enero</w:t>
            </w: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Febrero</w:t>
            </w: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Marzo</w:t>
            </w: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Abril</w:t>
            </w: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Mayo</w:t>
            </w: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Junio</w:t>
            </w: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Julio</w:t>
            </w: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Agosto</w:t>
            </w: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Septiembre</w:t>
            </w: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Octubre</w:t>
            </w: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Noviembre</w:t>
            </w:r>
          </w:p>
        </w:tc>
        <w:tc>
          <w:tcPr>
            <w:tcW w:w="373" w:type="pct"/>
            <w:noWrap/>
            <w:hideMark/>
          </w:tcPr>
          <w:p w:rsidR="00D7511C" w:rsidRPr="00D7511C" w:rsidRDefault="00D7511C" w:rsidP="00D7511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Diciembre</w:t>
            </w:r>
          </w:p>
        </w:tc>
      </w:tr>
      <w:tr w:rsidR="00D7511C" w:rsidRPr="00D7511C" w:rsidTr="00D7511C">
        <w:trPr>
          <w:trHeight w:val="225"/>
        </w:trPr>
        <w:tc>
          <w:tcPr>
            <w:cnfStyle w:val="001000000000" w:firstRow="0" w:lastRow="0" w:firstColumn="1" w:lastColumn="0" w:oddVBand="0" w:evenVBand="0" w:oddHBand="0" w:evenHBand="0" w:firstRowFirstColumn="0" w:firstRowLastColumn="0" w:lastRowFirstColumn="0" w:lastRowLastColumn="0"/>
            <w:tcW w:w="521" w:type="pct"/>
            <w:noWrap/>
            <w:hideMark/>
          </w:tcPr>
          <w:p w:rsidR="00D7511C" w:rsidRPr="00D7511C" w:rsidRDefault="00D7511C" w:rsidP="00D7511C">
            <w:pPr>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Ingresos totales</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170.819.784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170.819.784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170.819.784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156.023.484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156.023.484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156.023.484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156.023.484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156.023.484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156.023.484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170.819.784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170.819.784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170.819.784 </w:t>
            </w:r>
          </w:p>
        </w:tc>
      </w:tr>
      <w:tr w:rsidR="00D7511C" w:rsidRPr="00D7511C" w:rsidTr="00D7511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21" w:type="pct"/>
            <w:noWrap/>
            <w:hideMark/>
          </w:tcPr>
          <w:p w:rsidR="00D7511C" w:rsidRPr="00D7511C" w:rsidRDefault="00D7511C" w:rsidP="00D7511C">
            <w:pPr>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Costos fijos</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-44.751.121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-44.751.121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-44.751.121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-44.751.121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-44.751.121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-44.751.121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-44.751.121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-44.751.121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-44.751.121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-44.751.121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-44.751.121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-44.751.121 </w:t>
            </w:r>
          </w:p>
        </w:tc>
      </w:tr>
      <w:tr w:rsidR="00D7511C" w:rsidRPr="00D7511C" w:rsidTr="00D7511C">
        <w:trPr>
          <w:trHeight w:val="225"/>
        </w:trPr>
        <w:tc>
          <w:tcPr>
            <w:cnfStyle w:val="001000000000" w:firstRow="0" w:lastRow="0" w:firstColumn="1" w:lastColumn="0" w:oddVBand="0" w:evenVBand="0" w:oddHBand="0" w:evenHBand="0" w:firstRowFirstColumn="0" w:firstRowLastColumn="0" w:lastRowFirstColumn="0" w:lastRowLastColumn="0"/>
            <w:tcW w:w="521" w:type="pct"/>
            <w:noWrap/>
            <w:hideMark/>
          </w:tcPr>
          <w:p w:rsidR="00D7511C" w:rsidRPr="00D7511C" w:rsidRDefault="00D7511C" w:rsidP="00D7511C">
            <w:pPr>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Costos variables</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-53.437.500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-53.437.500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-53.437.500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-47.812.500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-47.812.500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-47.812.500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-47.812.500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-47.812.500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-47.812.500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-53.437.500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-53.437.500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-53.437.500 </w:t>
            </w:r>
          </w:p>
        </w:tc>
      </w:tr>
      <w:tr w:rsidR="00D7511C" w:rsidRPr="00D7511C" w:rsidTr="00D7511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21" w:type="pct"/>
            <w:noWrap/>
            <w:hideMark/>
          </w:tcPr>
          <w:p w:rsidR="00D7511C" w:rsidRPr="00D7511C" w:rsidRDefault="00D7511C" w:rsidP="00D7511C">
            <w:pPr>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Ganancia/Perdida</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72.631.164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72.631.164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72.631.164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63.459.864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63.459.864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63.459.864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63.459.864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63.459.864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63.459.864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72.631.164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72.631.164 </w:t>
            </w:r>
          </w:p>
        </w:tc>
        <w:tc>
          <w:tcPr>
            <w:tcW w:w="373" w:type="pct"/>
            <w:noWrap/>
            <w:hideMark/>
          </w:tcPr>
          <w:p w:rsidR="00D7511C" w:rsidRPr="00D7511C" w:rsidRDefault="00D7511C" w:rsidP="00D7511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72.631.164 </w:t>
            </w:r>
          </w:p>
        </w:tc>
      </w:tr>
      <w:tr w:rsidR="00D7511C" w:rsidRPr="00D7511C" w:rsidTr="00D7511C">
        <w:trPr>
          <w:trHeight w:val="225"/>
        </w:trPr>
        <w:tc>
          <w:tcPr>
            <w:cnfStyle w:val="001000000000" w:firstRow="0" w:lastRow="0" w:firstColumn="1" w:lastColumn="0" w:oddVBand="0" w:evenVBand="0" w:oddHBand="0" w:evenHBand="0" w:firstRowFirstColumn="0" w:firstRowLastColumn="0" w:lastRowFirstColumn="0" w:lastRowLastColumn="0"/>
            <w:tcW w:w="521" w:type="pct"/>
            <w:noWrap/>
            <w:hideMark/>
          </w:tcPr>
          <w:p w:rsidR="00D7511C" w:rsidRPr="00D7511C" w:rsidRDefault="00D7511C" w:rsidP="00D7511C">
            <w:pPr>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Acumulado</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72.631.164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145.262.327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217.893.491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281.353.354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344.813.218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408.273.081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471.732.945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535.192.808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598.652.672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671.283.835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743.914.999 </w:t>
            </w:r>
          </w:p>
        </w:tc>
        <w:tc>
          <w:tcPr>
            <w:tcW w:w="373" w:type="pct"/>
            <w:noWrap/>
            <w:hideMark/>
          </w:tcPr>
          <w:p w:rsidR="00D7511C" w:rsidRPr="00D7511C" w:rsidRDefault="00D7511C" w:rsidP="00D7511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D7511C">
              <w:rPr>
                <w:rFonts w:ascii="Times New Roman" w:eastAsia="Times New Roman" w:hAnsi="Times New Roman" w:cs="Times New Roman"/>
                <w:color w:val="000000"/>
                <w:sz w:val="14"/>
                <w:szCs w:val="16"/>
                <w:lang w:val="es-CL" w:eastAsia="es-CL"/>
              </w:rPr>
              <w:t xml:space="preserve"> 816.546.162 </w:t>
            </w:r>
          </w:p>
        </w:tc>
      </w:tr>
    </w:tbl>
    <w:p w:rsidR="00D7511C" w:rsidRPr="00D7511C" w:rsidRDefault="00D7511C" w:rsidP="00D7511C"/>
    <w:p w:rsidR="00CE4AD3" w:rsidRDefault="00CE4AD3" w:rsidP="002456E3">
      <w:pPr>
        <w:spacing w:line="360" w:lineRule="auto"/>
        <w:rPr>
          <w:rFonts w:ascii="Times New Roman" w:hAnsi="Times New Roman" w:cs="Times New Roman"/>
          <w:b/>
          <w:szCs w:val="18"/>
          <w:lang w:val="es-ES"/>
        </w:rPr>
      </w:pPr>
    </w:p>
    <w:p w:rsidR="002456E3" w:rsidRPr="00676B0E" w:rsidRDefault="00A73499" w:rsidP="002456E3">
      <w:pPr>
        <w:spacing w:line="360" w:lineRule="auto"/>
        <w:rPr>
          <w:rFonts w:ascii="Times New Roman" w:hAnsi="Times New Roman" w:cs="Times New Roman"/>
          <w:szCs w:val="18"/>
          <w:lang w:val="es-ES"/>
        </w:rPr>
        <w:sectPr w:rsidR="002456E3" w:rsidRPr="00676B0E" w:rsidSect="0066018E">
          <w:pgSz w:w="15840" w:h="12240" w:orient="landscape"/>
          <w:pgMar w:top="1418" w:right="1418" w:bottom="1701" w:left="1418" w:header="720" w:footer="720" w:gutter="0"/>
          <w:cols w:space="720"/>
          <w:noEndnote/>
        </w:sectPr>
      </w:pPr>
      <w:r w:rsidRPr="00676B0E">
        <w:rPr>
          <w:rFonts w:ascii="Times New Roman" w:hAnsi="Times New Roman" w:cs="Times New Roman"/>
          <w:b/>
          <w:szCs w:val="18"/>
          <w:lang w:val="es-ES"/>
        </w:rPr>
        <w:t>Fuente:</w:t>
      </w:r>
      <w:r w:rsidRPr="00676B0E">
        <w:rPr>
          <w:rFonts w:ascii="Times New Roman" w:hAnsi="Times New Roman" w:cs="Times New Roman"/>
          <w:szCs w:val="18"/>
          <w:lang w:val="es-ES"/>
        </w:rPr>
        <w:t xml:space="preserve"> Elaboración propia.</w:t>
      </w:r>
    </w:p>
    <w:p w:rsidR="002456E3" w:rsidRDefault="00040DBF" w:rsidP="002456E3">
      <w:pPr>
        <w:spacing w:line="360" w:lineRule="auto"/>
        <w:jc w:val="both"/>
        <w:rPr>
          <w:rFonts w:ascii="Times New Roman" w:hAnsi="Times New Roman" w:cs="Times New Roman"/>
          <w:szCs w:val="18"/>
          <w:lang w:val="es-ES"/>
        </w:rPr>
      </w:pPr>
      <w:r w:rsidRPr="00676B0E">
        <w:rPr>
          <w:rFonts w:ascii="Times New Roman" w:hAnsi="Times New Roman" w:cs="Times New Roman"/>
          <w:szCs w:val="18"/>
          <w:lang w:val="es-ES"/>
        </w:rPr>
        <w:lastRenderedPageBreak/>
        <w:t>Se concluye que el proyecto no requiere inversión en capital de trabajo</w:t>
      </w:r>
      <w:r w:rsidR="00D7511C">
        <w:rPr>
          <w:rFonts w:ascii="Times New Roman" w:hAnsi="Times New Roman" w:cs="Times New Roman"/>
          <w:szCs w:val="18"/>
          <w:lang w:val="es-ES"/>
        </w:rPr>
        <w:t xml:space="preserve"> a nivel anual,</w:t>
      </w:r>
      <w:r w:rsidRPr="00676B0E">
        <w:rPr>
          <w:rFonts w:ascii="Times New Roman" w:hAnsi="Times New Roman" w:cs="Times New Roman"/>
          <w:szCs w:val="18"/>
          <w:lang w:val="es-ES"/>
        </w:rPr>
        <w:t xml:space="preserve">, ya que sus ingresos satisfacen </w:t>
      </w:r>
      <w:r w:rsidR="00D7511C">
        <w:rPr>
          <w:rFonts w:ascii="Times New Roman" w:hAnsi="Times New Roman" w:cs="Times New Roman"/>
          <w:szCs w:val="18"/>
          <w:lang w:val="es-ES"/>
        </w:rPr>
        <w:t xml:space="preserve">los costos totales mensuales desde el </w:t>
      </w:r>
      <w:r w:rsidRPr="00676B0E">
        <w:rPr>
          <w:rFonts w:ascii="Times New Roman" w:hAnsi="Times New Roman" w:cs="Times New Roman"/>
          <w:szCs w:val="18"/>
          <w:lang w:val="es-ES"/>
        </w:rPr>
        <w:t xml:space="preserve"> año 1.</w:t>
      </w:r>
      <w:r w:rsidR="00D7511C">
        <w:rPr>
          <w:rFonts w:ascii="Times New Roman" w:hAnsi="Times New Roman" w:cs="Times New Roman"/>
          <w:szCs w:val="18"/>
          <w:lang w:val="es-ES"/>
        </w:rPr>
        <w:t xml:space="preserve"> Si se desgloza el primer año, se desprende que hay 2  meses que los ingresos son menores que los agresos (temporada baja),  es por esto que </w:t>
      </w:r>
      <w:r w:rsidRPr="00676B0E">
        <w:rPr>
          <w:rFonts w:ascii="Times New Roman" w:hAnsi="Times New Roman" w:cs="Times New Roman"/>
          <w:szCs w:val="18"/>
          <w:lang w:val="es-ES"/>
        </w:rPr>
        <w:t>se incluye en la inversión inicial un ítems “imprevistos” que contempla el colchón, en el caso que la demanda sea menos a la estimada.</w:t>
      </w:r>
    </w:p>
    <w:p w:rsidR="00D7511C" w:rsidRPr="00676B0E" w:rsidRDefault="00D7511C" w:rsidP="002456E3">
      <w:pPr>
        <w:spacing w:line="360" w:lineRule="auto"/>
        <w:jc w:val="both"/>
        <w:rPr>
          <w:rFonts w:ascii="Times New Roman" w:hAnsi="Times New Roman" w:cs="Times New Roman"/>
          <w:szCs w:val="18"/>
          <w:lang w:val="es-ES"/>
        </w:rPr>
      </w:pPr>
      <w:r w:rsidRPr="00676B0E">
        <w:rPr>
          <w:rFonts w:ascii="Times New Roman" w:hAnsi="Times New Roman" w:cs="Times New Roman"/>
          <w:szCs w:val="18"/>
          <w:lang w:val="es-ES"/>
        </w:rPr>
        <w:t>Es importante destacar que como se trabajó bajo la estimación que el primer año se trabajaría aproximadamente en el punto de equilibrio de la empresa y para disminuir riesgo,</w:t>
      </w:r>
    </w:p>
    <w:p w:rsidR="002456E3" w:rsidRPr="00676B0E" w:rsidRDefault="002456E3" w:rsidP="002456E3">
      <w:pPr>
        <w:spacing w:line="360" w:lineRule="auto"/>
        <w:jc w:val="both"/>
        <w:rPr>
          <w:rFonts w:ascii="Times New Roman" w:hAnsi="Times New Roman" w:cs="Times New Roman"/>
          <w:szCs w:val="18"/>
          <w:lang w:val="es-ES"/>
        </w:rPr>
      </w:pPr>
    </w:p>
    <w:p w:rsidR="00040DBF" w:rsidRPr="00676B0E" w:rsidRDefault="002456E3" w:rsidP="00697F3B">
      <w:pPr>
        <w:pStyle w:val="Ttulo2"/>
        <w:rPr>
          <w:rFonts w:cs="Times New Roman"/>
          <w:lang w:val="es-ES"/>
        </w:rPr>
      </w:pPr>
      <w:bookmarkStart w:id="146" w:name="_Toc361665107"/>
      <w:r w:rsidRPr="00676B0E">
        <w:rPr>
          <w:rFonts w:cs="Times New Roman"/>
          <w:lang w:val="es-ES"/>
        </w:rPr>
        <w:t>Beneficios del P</w:t>
      </w:r>
      <w:r w:rsidR="00040DBF" w:rsidRPr="00676B0E">
        <w:rPr>
          <w:rFonts w:cs="Times New Roman"/>
          <w:lang w:val="es-ES"/>
        </w:rPr>
        <w:t>royecto</w:t>
      </w:r>
      <w:bookmarkEnd w:id="146"/>
    </w:p>
    <w:p w:rsidR="00040DBF" w:rsidRPr="00676B0E" w:rsidRDefault="00040DBF" w:rsidP="002456E3">
      <w:pPr>
        <w:spacing w:line="360" w:lineRule="auto"/>
        <w:jc w:val="both"/>
        <w:rPr>
          <w:rFonts w:ascii="Times New Roman" w:hAnsi="Times New Roman" w:cs="Times New Roman"/>
          <w:szCs w:val="18"/>
          <w:lang w:val="es-ES"/>
        </w:rPr>
      </w:pPr>
    </w:p>
    <w:p w:rsidR="00040DBF" w:rsidRPr="00676B0E" w:rsidRDefault="00040DBF" w:rsidP="002456E3">
      <w:pPr>
        <w:spacing w:line="360" w:lineRule="auto"/>
        <w:jc w:val="both"/>
        <w:rPr>
          <w:rFonts w:ascii="Times New Roman" w:hAnsi="Times New Roman" w:cs="Times New Roman"/>
          <w:szCs w:val="18"/>
          <w:lang w:val="es-ES"/>
        </w:rPr>
      </w:pPr>
      <w:r w:rsidRPr="00676B0E">
        <w:rPr>
          <w:rFonts w:ascii="Times New Roman" w:hAnsi="Times New Roman" w:cs="Times New Roman"/>
          <w:szCs w:val="18"/>
          <w:lang w:val="es-ES"/>
        </w:rPr>
        <w:t xml:space="preserve">A continuación, se presentan los ingresos anuales percibidos del año 1 de operación al año </w:t>
      </w:r>
      <w:r w:rsidR="006A0138" w:rsidRPr="00676B0E">
        <w:rPr>
          <w:rFonts w:ascii="Times New Roman" w:hAnsi="Times New Roman" w:cs="Times New Roman"/>
          <w:szCs w:val="18"/>
          <w:lang w:val="es-ES"/>
        </w:rPr>
        <w:t>5 del proyecto Club Gran Bosque.</w:t>
      </w:r>
    </w:p>
    <w:p w:rsidR="00040DBF" w:rsidRPr="00676B0E" w:rsidRDefault="00040DBF" w:rsidP="00040DBF">
      <w:pPr>
        <w:spacing w:line="276" w:lineRule="auto"/>
        <w:jc w:val="both"/>
        <w:rPr>
          <w:rFonts w:ascii="Times New Roman" w:hAnsi="Times New Roman" w:cs="Times New Roman"/>
          <w:szCs w:val="18"/>
          <w:lang w:val="es-ES"/>
        </w:rPr>
      </w:pPr>
    </w:p>
    <w:p w:rsidR="00040DBF" w:rsidRPr="00676B0E" w:rsidRDefault="00040DBF" w:rsidP="00040DBF">
      <w:pPr>
        <w:spacing w:line="276" w:lineRule="auto"/>
        <w:jc w:val="both"/>
        <w:rPr>
          <w:rFonts w:ascii="Times New Roman" w:hAnsi="Times New Roman" w:cs="Times New Roman"/>
          <w:szCs w:val="18"/>
          <w:lang w:val="es-ES"/>
        </w:rPr>
      </w:pPr>
    </w:p>
    <w:tbl>
      <w:tblPr>
        <w:tblStyle w:val="Sombreadomedio1-nfasis3"/>
        <w:tblW w:w="5000" w:type="pct"/>
        <w:tblLook w:val="0620" w:firstRow="1" w:lastRow="0" w:firstColumn="0" w:lastColumn="0" w:noHBand="1" w:noVBand="1"/>
      </w:tblPr>
      <w:tblGrid>
        <w:gridCol w:w="1626"/>
        <w:gridCol w:w="1869"/>
        <w:gridCol w:w="1869"/>
        <w:gridCol w:w="1869"/>
        <w:gridCol w:w="1868"/>
      </w:tblGrid>
      <w:tr w:rsidR="002456E3" w:rsidRPr="00676B0E" w:rsidTr="002456E3">
        <w:trPr>
          <w:cnfStyle w:val="100000000000" w:firstRow="1" w:lastRow="0" w:firstColumn="0" w:lastColumn="0" w:oddVBand="0" w:evenVBand="0" w:oddHBand="0" w:evenHBand="0" w:firstRowFirstColumn="0" w:firstRowLastColumn="0" w:lastRowFirstColumn="0" w:lastRowLastColumn="0"/>
          <w:trHeight w:val="315"/>
        </w:trPr>
        <w:tc>
          <w:tcPr>
            <w:tcW w:w="893" w:type="pct"/>
            <w:noWrap/>
          </w:tcPr>
          <w:p w:rsidR="002456E3" w:rsidRPr="00676B0E" w:rsidRDefault="002456E3" w:rsidP="002456E3">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Año1</w:t>
            </w:r>
          </w:p>
        </w:tc>
        <w:tc>
          <w:tcPr>
            <w:tcW w:w="1027" w:type="pct"/>
            <w:noWrap/>
          </w:tcPr>
          <w:p w:rsidR="002456E3" w:rsidRPr="00676B0E" w:rsidRDefault="002456E3" w:rsidP="002456E3">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Año 2</w:t>
            </w:r>
          </w:p>
        </w:tc>
        <w:tc>
          <w:tcPr>
            <w:tcW w:w="1027" w:type="pct"/>
            <w:noWrap/>
          </w:tcPr>
          <w:p w:rsidR="002456E3" w:rsidRPr="00676B0E" w:rsidRDefault="002456E3" w:rsidP="002456E3">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Año 3</w:t>
            </w:r>
          </w:p>
        </w:tc>
        <w:tc>
          <w:tcPr>
            <w:tcW w:w="1027" w:type="pct"/>
            <w:noWrap/>
          </w:tcPr>
          <w:p w:rsidR="002456E3" w:rsidRPr="00676B0E" w:rsidRDefault="002456E3" w:rsidP="002456E3">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Año 4</w:t>
            </w:r>
          </w:p>
        </w:tc>
        <w:tc>
          <w:tcPr>
            <w:tcW w:w="1027" w:type="pct"/>
            <w:noWrap/>
          </w:tcPr>
          <w:p w:rsidR="002456E3" w:rsidRPr="00676B0E" w:rsidRDefault="002456E3" w:rsidP="002456E3">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Año 5</w:t>
            </w:r>
          </w:p>
        </w:tc>
      </w:tr>
      <w:tr w:rsidR="00040DBF" w:rsidRPr="00676B0E" w:rsidTr="002456E3">
        <w:trPr>
          <w:trHeight w:val="315"/>
        </w:trPr>
        <w:tc>
          <w:tcPr>
            <w:tcW w:w="893" w:type="pct"/>
            <w:noWrap/>
            <w:hideMark/>
          </w:tcPr>
          <w:p w:rsidR="00040DBF" w:rsidRPr="00676B0E" w:rsidRDefault="00040DBF" w:rsidP="002456E3">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$ 762.634.294</w:t>
            </w:r>
          </w:p>
        </w:tc>
        <w:tc>
          <w:tcPr>
            <w:tcW w:w="1027" w:type="pct"/>
            <w:noWrap/>
            <w:hideMark/>
          </w:tcPr>
          <w:p w:rsidR="00040DBF" w:rsidRPr="00676B0E" w:rsidRDefault="00040DBF" w:rsidP="002456E3">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$ 1.002.319.357</w:t>
            </w:r>
          </w:p>
        </w:tc>
        <w:tc>
          <w:tcPr>
            <w:tcW w:w="1027" w:type="pct"/>
            <w:noWrap/>
            <w:hideMark/>
          </w:tcPr>
          <w:p w:rsidR="00040DBF" w:rsidRPr="00676B0E" w:rsidRDefault="00040DBF" w:rsidP="002456E3">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$ 1.285.581.998</w:t>
            </w:r>
          </w:p>
        </w:tc>
        <w:tc>
          <w:tcPr>
            <w:tcW w:w="1027" w:type="pct"/>
            <w:noWrap/>
            <w:hideMark/>
          </w:tcPr>
          <w:p w:rsidR="00040DBF" w:rsidRPr="00676B0E" w:rsidRDefault="00040DBF" w:rsidP="002456E3">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$ 1.612.425.049</w:t>
            </w:r>
          </w:p>
        </w:tc>
        <w:tc>
          <w:tcPr>
            <w:tcW w:w="1027" w:type="pct"/>
            <w:noWrap/>
            <w:hideMark/>
          </w:tcPr>
          <w:p w:rsidR="00040DBF" w:rsidRPr="00676B0E" w:rsidRDefault="00040DBF" w:rsidP="002456E3">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$ 1.961.059.613</w:t>
            </w:r>
          </w:p>
        </w:tc>
      </w:tr>
    </w:tbl>
    <w:p w:rsidR="002456E3" w:rsidRPr="00676B0E" w:rsidRDefault="002456E3" w:rsidP="002456E3">
      <w:pPr>
        <w:spacing w:line="276" w:lineRule="auto"/>
        <w:jc w:val="both"/>
        <w:rPr>
          <w:rFonts w:ascii="Times New Roman" w:hAnsi="Times New Roman" w:cs="Times New Roman"/>
          <w:szCs w:val="18"/>
          <w:lang w:val="es-ES"/>
        </w:rPr>
      </w:pPr>
    </w:p>
    <w:p w:rsidR="00977BC4" w:rsidRPr="00676B0E" w:rsidRDefault="00D7511C" w:rsidP="002456E3">
      <w:pPr>
        <w:spacing w:line="276" w:lineRule="auto"/>
        <w:jc w:val="both"/>
        <w:rPr>
          <w:rFonts w:ascii="Times New Roman" w:hAnsi="Times New Roman" w:cs="Times New Roman"/>
          <w:szCs w:val="18"/>
          <w:lang w:val="es-ES"/>
        </w:rPr>
      </w:pPr>
      <w:r>
        <w:rPr>
          <w:rFonts w:ascii="Times New Roman" w:hAnsi="Times New Roman" w:cs="Times New Roman"/>
          <w:szCs w:val="18"/>
          <w:lang w:val="es-ES"/>
        </w:rPr>
        <w:t>(Vease Anexo 13)</w:t>
      </w:r>
    </w:p>
    <w:p w:rsidR="00040DBF" w:rsidRPr="00676B0E" w:rsidRDefault="00040DBF" w:rsidP="002456E3">
      <w:pPr>
        <w:spacing w:line="360" w:lineRule="auto"/>
        <w:jc w:val="both"/>
        <w:rPr>
          <w:rFonts w:ascii="Times New Roman" w:hAnsi="Times New Roman" w:cs="Times New Roman"/>
          <w:szCs w:val="18"/>
          <w:lang w:val="es-ES"/>
        </w:rPr>
      </w:pPr>
      <w:r w:rsidRPr="00676B0E">
        <w:rPr>
          <w:rFonts w:ascii="Times New Roman" w:hAnsi="Times New Roman" w:cs="Times New Roman"/>
          <w:b/>
          <w:szCs w:val="18"/>
          <w:lang w:val="es-ES"/>
        </w:rPr>
        <w:t>Fuente:</w:t>
      </w:r>
      <w:r w:rsidRPr="00676B0E">
        <w:rPr>
          <w:rFonts w:ascii="Times New Roman" w:hAnsi="Times New Roman" w:cs="Times New Roman"/>
          <w:szCs w:val="18"/>
          <w:lang w:val="es-ES"/>
        </w:rPr>
        <w:t xml:space="preserve"> Elaboración propia </w:t>
      </w:r>
    </w:p>
    <w:p w:rsidR="00040DBF" w:rsidRPr="00676B0E" w:rsidRDefault="00040DBF" w:rsidP="00D7511C">
      <w:pPr>
        <w:spacing w:line="276" w:lineRule="auto"/>
        <w:jc w:val="both"/>
        <w:rPr>
          <w:rFonts w:ascii="Times New Roman" w:hAnsi="Times New Roman" w:cs="Times New Roman"/>
          <w:szCs w:val="18"/>
          <w:lang w:val="es-ES"/>
        </w:rPr>
      </w:pPr>
    </w:p>
    <w:p w:rsidR="00040DBF" w:rsidRPr="00676B0E" w:rsidRDefault="002456E3" w:rsidP="00697F3B">
      <w:pPr>
        <w:pStyle w:val="Ttulo2"/>
        <w:rPr>
          <w:rFonts w:cs="Times New Roman"/>
          <w:lang w:val="es-ES"/>
        </w:rPr>
      </w:pPr>
      <w:bookmarkStart w:id="147" w:name="_Toc361665108"/>
      <w:r w:rsidRPr="00676B0E">
        <w:rPr>
          <w:rFonts w:cs="Times New Roman"/>
          <w:lang w:val="es-ES"/>
        </w:rPr>
        <w:t>Desembolso por Costo de O</w:t>
      </w:r>
      <w:r w:rsidR="00040DBF" w:rsidRPr="00676B0E">
        <w:rPr>
          <w:rFonts w:cs="Times New Roman"/>
          <w:lang w:val="es-ES"/>
        </w:rPr>
        <w:t>peración</w:t>
      </w:r>
      <w:bookmarkEnd w:id="147"/>
    </w:p>
    <w:p w:rsidR="00040DBF" w:rsidRPr="00676B0E" w:rsidRDefault="00040DBF" w:rsidP="00040DBF">
      <w:pPr>
        <w:pStyle w:val="Prrafodelista"/>
        <w:spacing w:line="276" w:lineRule="auto"/>
        <w:ind w:left="792"/>
        <w:rPr>
          <w:rFonts w:ascii="Times New Roman" w:hAnsi="Times New Roman" w:cs="Times New Roman"/>
          <w:sz w:val="24"/>
          <w:szCs w:val="18"/>
          <w:lang w:val="es-ES"/>
        </w:rPr>
      </w:pPr>
    </w:p>
    <w:p w:rsidR="00040DBF" w:rsidRPr="00676B0E" w:rsidRDefault="00040DBF" w:rsidP="00040DBF">
      <w:pPr>
        <w:spacing w:line="276" w:lineRule="auto"/>
        <w:jc w:val="both"/>
        <w:rPr>
          <w:rFonts w:ascii="Times New Roman" w:hAnsi="Times New Roman" w:cs="Times New Roman"/>
          <w:szCs w:val="18"/>
          <w:lang w:val="es-ES"/>
        </w:rPr>
      </w:pPr>
      <w:r w:rsidRPr="00676B0E">
        <w:rPr>
          <w:rFonts w:ascii="Times New Roman" w:hAnsi="Times New Roman" w:cs="Times New Roman"/>
          <w:szCs w:val="18"/>
          <w:lang w:val="es-ES"/>
        </w:rPr>
        <w:t>Para el cálculo del desembolso por costo de operación, se estimaron los siguientes costos necesarios para que el Club Gran Bosque pueda operar con normalidad.</w:t>
      </w:r>
    </w:p>
    <w:p w:rsidR="00040DBF" w:rsidRPr="00676B0E" w:rsidRDefault="00040DBF" w:rsidP="00040DBF">
      <w:pPr>
        <w:spacing w:line="276" w:lineRule="auto"/>
        <w:jc w:val="both"/>
        <w:rPr>
          <w:rFonts w:ascii="Times New Roman" w:hAnsi="Times New Roman" w:cs="Times New Roman"/>
          <w:szCs w:val="18"/>
          <w:lang w:val="es-ES"/>
        </w:rPr>
      </w:pPr>
    </w:p>
    <w:tbl>
      <w:tblPr>
        <w:tblStyle w:val="Sombreadomedio1-nfasis3"/>
        <w:tblW w:w="5000" w:type="pct"/>
        <w:tblLook w:val="0660" w:firstRow="1" w:lastRow="1" w:firstColumn="0" w:lastColumn="0" w:noHBand="1" w:noVBand="1"/>
      </w:tblPr>
      <w:tblGrid>
        <w:gridCol w:w="4616"/>
        <w:gridCol w:w="2243"/>
        <w:gridCol w:w="2242"/>
      </w:tblGrid>
      <w:tr w:rsidR="00040DBF" w:rsidRPr="00676B0E" w:rsidTr="003E5BD5">
        <w:trPr>
          <w:cnfStyle w:val="100000000000" w:firstRow="1" w:lastRow="0" w:firstColumn="0" w:lastColumn="0" w:oddVBand="0" w:evenVBand="0" w:oddHBand="0" w:evenHBand="0" w:firstRowFirstColumn="0" w:firstRowLastColumn="0" w:lastRowFirstColumn="0" w:lastRowLastColumn="0"/>
          <w:trHeight w:val="225"/>
        </w:trPr>
        <w:tc>
          <w:tcPr>
            <w:tcW w:w="2437" w:type="pct"/>
            <w:noWrap/>
            <w:vAlign w:val="center"/>
            <w:hideMark/>
          </w:tcPr>
          <w:p w:rsidR="00040DBF" w:rsidRPr="00676B0E" w:rsidRDefault="00040DBF" w:rsidP="003E5BD5">
            <w:pPr>
              <w:spacing w:line="360" w:lineRule="auto"/>
              <w:jc w:val="center"/>
              <w:rPr>
                <w:rFonts w:ascii="Times New Roman" w:eastAsia="Times New Roman" w:hAnsi="Times New Roman" w:cs="Times New Roman"/>
                <w:color w:val="000000"/>
                <w:szCs w:val="16"/>
                <w:lang w:eastAsia="es-CL"/>
              </w:rPr>
            </w:pPr>
            <w:r w:rsidRPr="00676B0E">
              <w:rPr>
                <w:rFonts w:ascii="Times New Roman" w:eastAsia="Times New Roman" w:hAnsi="Times New Roman" w:cs="Times New Roman"/>
                <w:color w:val="000000"/>
                <w:szCs w:val="16"/>
                <w:lang w:eastAsia="es-CL"/>
              </w:rPr>
              <w:t xml:space="preserve">Costo </w:t>
            </w:r>
            <w:r w:rsidR="003E5BD5" w:rsidRPr="00676B0E">
              <w:rPr>
                <w:rFonts w:ascii="Times New Roman" w:eastAsia="Times New Roman" w:hAnsi="Times New Roman" w:cs="Times New Roman"/>
                <w:color w:val="000000"/>
                <w:szCs w:val="16"/>
                <w:lang w:eastAsia="es-CL"/>
              </w:rPr>
              <w:t>Unitario</w:t>
            </w:r>
          </w:p>
        </w:tc>
        <w:tc>
          <w:tcPr>
            <w:tcW w:w="1282" w:type="pct"/>
            <w:noWrap/>
            <w:vAlign w:val="center"/>
            <w:hideMark/>
          </w:tcPr>
          <w:p w:rsidR="00040DBF" w:rsidRPr="00676B0E" w:rsidRDefault="00040DBF" w:rsidP="003E5BD5">
            <w:pPr>
              <w:spacing w:line="360" w:lineRule="auto"/>
              <w:jc w:val="center"/>
              <w:rPr>
                <w:rFonts w:ascii="Times New Roman" w:eastAsia="Times New Roman" w:hAnsi="Times New Roman" w:cs="Times New Roman"/>
                <w:color w:val="000000"/>
                <w:szCs w:val="16"/>
                <w:lang w:eastAsia="es-CL"/>
              </w:rPr>
            </w:pPr>
            <w:r w:rsidRPr="00676B0E">
              <w:rPr>
                <w:rFonts w:ascii="Times New Roman" w:eastAsia="Times New Roman" w:hAnsi="Times New Roman" w:cs="Times New Roman"/>
                <w:color w:val="000000"/>
                <w:szCs w:val="16"/>
                <w:lang w:eastAsia="es-CL"/>
              </w:rPr>
              <w:t>Bruto</w:t>
            </w:r>
          </w:p>
        </w:tc>
        <w:tc>
          <w:tcPr>
            <w:tcW w:w="1281" w:type="pct"/>
            <w:noWrap/>
            <w:vAlign w:val="center"/>
            <w:hideMark/>
          </w:tcPr>
          <w:p w:rsidR="00040DBF" w:rsidRPr="00676B0E" w:rsidRDefault="00040DBF" w:rsidP="003E5BD5">
            <w:pPr>
              <w:spacing w:line="360" w:lineRule="auto"/>
              <w:jc w:val="center"/>
              <w:rPr>
                <w:rFonts w:ascii="Times New Roman" w:eastAsia="Times New Roman" w:hAnsi="Times New Roman" w:cs="Times New Roman"/>
                <w:color w:val="000000"/>
                <w:szCs w:val="16"/>
                <w:lang w:eastAsia="es-CL"/>
              </w:rPr>
            </w:pPr>
            <w:r w:rsidRPr="00676B0E">
              <w:rPr>
                <w:rFonts w:ascii="Times New Roman" w:eastAsia="Times New Roman" w:hAnsi="Times New Roman" w:cs="Times New Roman"/>
                <w:color w:val="000000"/>
                <w:szCs w:val="16"/>
                <w:lang w:eastAsia="es-CL"/>
              </w:rPr>
              <w:t>Neto</w:t>
            </w:r>
          </w:p>
        </w:tc>
      </w:tr>
      <w:tr w:rsidR="00040DBF" w:rsidRPr="00676B0E" w:rsidTr="003E5BD5">
        <w:trPr>
          <w:trHeight w:val="225"/>
        </w:trPr>
        <w:tc>
          <w:tcPr>
            <w:tcW w:w="2437" w:type="pct"/>
            <w:noWrap/>
            <w:vAlign w:val="center"/>
            <w:hideMark/>
          </w:tcPr>
          <w:p w:rsidR="00040DBF" w:rsidRPr="00676B0E" w:rsidRDefault="00040DBF" w:rsidP="003E5BD5">
            <w:pPr>
              <w:spacing w:line="360" w:lineRule="auto"/>
              <w:rPr>
                <w:rFonts w:ascii="Times New Roman" w:eastAsia="Times New Roman" w:hAnsi="Times New Roman" w:cs="Times New Roman"/>
                <w:color w:val="000000"/>
                <w:szCs w:val="16"/>
                <w:lang w:eastAsia="es-CL"/>
              </w:rPr>
            </w:pPr>
            <w:r w:rsidRPr="00676B0E">
              <w:rPr>
                <w:rFonts w:ascii="Times New Roman" w:eastAsia="Times New Roman" w:hAnsi="Times New Roman" w:cs="Times New Roman"/>
                <w:color w:val="000000"/>
                <w:szCs w:val="16"/>
                <w:lang w:eastAsia="es-CL"/>
              </w:rPr>
              <w:t>Alimentación</w:t>
            </w:r>
          </w:p>
        </w:tc>
        <w:tc>
          <w:tcPr>
            <w:tcW w:w="1282" w:type="pct"/>
            <w:noWrap/>
            <w:vAlign w:val="center"/>
            <w:hideMark/>
          </w:tcPr>
          <w:p w:rsidR="00040DBF" w:rsidRPr="00676B0E" w:rsidRDefault="006A0138" w:rsidP="003E5BD5">
            <w:pPr>
              <w:spacing w:line="360" w:lineRule="auto"/>
              <w:jc w:val="center"/>
              <w:rPr>
                <w:rFonts w:ascii="Times New Roman" w:eastAsia="Times New Roman" w:hAnsi="Times New Roman" w:cs="Times New Roman"/>
                <w:color w:val="000000"/>
                <w:szCs w:val="16"/>
                <w:lang w:eastAsia="es-CL"/>
              </w:rPr>
            </w:pPr>
            <w:r w:rsidRPr="00676B0E">
              <w:rPr>
                <w:rFonts w:ascii="Times New Roman" w:eastAsia="Times New Roman" w:hAnsi="Times New Roman" w:cs="Times New Roman"/>
                <w:color w:val="000000"/>
                <w:szCs w:val="16"/>
                <w:lang w:eastAsia="es-CL"/>
              </w:rPr>
              <w:t>$10.100</w:t>
            </w:r>
          </w:p>
        </w:tc>
        <w:tc>
          <w:tcPr>
            <w:tcW w:w="1281" w:type="pct"/>
            <w:noWrap/>
            <w:vAlign w:val="center"/>
            <w:hideMark/>
          </w:tcPr>
          <w:p w:rsidR="00040DBF" w:rsidRPr="00676B0E" w:rsidRDefault="006A0138" w:rsidP="003E5BD5">
            <w:pPr>
              <w:spacing w:line="360" w:lineRule="auto"/>
              <w:jc w:val="center"/>
              <w:rPr>
                <w:rFonts w:ascii="Times New Roman" w:eastAsia="Times New Roman" w:hAnsi="Times New Roman" w:cs="Times New Roman"/>
                <w:color w:val="000000"/>
                <w:szCs w:val="16"/>
                <w:lang w:eastAsia="es-CL"/>
              </w:rPr>
            </w:pPr>
            <w:r w:rsidRPr="00676B0E">
              <w:rPr>
                <w:rFonts w:ascii="Times New Roman" w:eastAsia="Times New Roman" w:hAnsi="Times New Roman" w:cs="Times New Roman"/>
                <w:color w:val="000000"/>
                <w:szCs w:val="16"/>
                <w:lang w:eastAsia="es-CL"/>
              </w:rPr>
              <w:t>$8.487</w:t>
            </w:r>
          </w:p>
        </w:tc>
      </w:tr>
      <w:tr w:rsidR="00040DBF" w:rsidRPr="00676B0E" w:rsidTr="003E5BD5">
        <w:trPr>
          <w:trHeight w:val="225"/>
        </w:trPr>
        <w:tc>
          <w:tcPr>
            <w:tcW w:w="2437" w:type="pct"/>
            <w:noWrap/>
            <w:vAlign w:val="center"/>
            <w:hideMark/>
          </w:tcPr>
          <w:p w:rsidR="00040DBF" w:rsidRPr="00676B0E" w:rsidRDefault="00040DBF" w:rsidP="003E5BD5">
            <w:pPr>
              <w:spacing w:line="360" w:lineRule="auto"/>
              <w:rPr>
                <w:rFonts w:ascii="Times New Roman" w:eastAsia="Times New Roman" w:hAnsi="Times New Roman" w:cs="Times New Roman"/>
                <w:color w:val="000000"/>
                <w:szCs w:val="16"/>
                <w:lang w:eastAsia="es-CL"/>
              </w:rPr>
            </w:pPr>
            <w:r w:rsidRPr="00676B0E">
              <w:rPr>
                <w:rFonts w:ascii="Times New Roman" w:eastAsia="Times New Roman" w:hAnsi="Times New Roman" w:cs="Times New Roman"/>
                <w:color w:val="000000"/>
                <w:szCs w:val="16"/>
                <w:lang w:eastAsia="es-CL"/>
              </w:rPr>
              <w:t>Agua</w:t>
            </w:r>
          </w:p>
        </w:tc>
        <w:tc>
          <w:tcPr>
            <w:tcW w:w="1282" w:type="pct"/>
            <w:noWrap/>
            <w:vAlign w:val="center"/>
            <w:hideMark/>
          </w:tcPr>
          <w:p w:rsidR="00040DBF" w:rsidRPr="00676B0E" w:rsidRDefault="006A0138" w:rsidP="003E5BD5">
            <w:pPr>
              <w:spacing w:line="360" w:lineRule="auto"/>
              <w:jc w:val="center"/>
              <w:rPr>
                <w:rFonts w:ascii="Times New Roman" w:eastAsia="Times New Roman" w:hAnsi="Times New Roman" w:cs="Times New Roman"/>
                <w:color w:val="000000"/>
                <w:szCs w:val="16"/>
                <w:lang w:eastAsia="es-CL"/>
              </w:rPr>
            </w:pPr>
            <w:r w:rsidRPr="00676B0E">
              <w:rPr>
                <w:rFonts w:ascii="Times New Roman" w:eastAsia="Times New Roman" w:hAnsi="Times New Roman" w:cs="Times New Roman"/>
                <w:color w:val="000000"/>
                <w:szCs w:val="16"/>
                <w:lang w:eastAsia="es-CL"/>
              </w:rPr>
              <w:t>$360</w:t>
            </w:r>
          </w:p>
        </w:tc>
        <w:tc>
          <w:tcPr>
            <w:tcW w:w="1281" w:type="pct"/>
            <w:noWrap/>
            <w:vAlign w:val="center"/>
            <w:hideMark/>
          </w:tcPr>
          <w:p w:rsidR="00040DBF" w:rsidRPr="00676B0E" w:rsidRDefault="006A0138" w:rsidP="003E5BD5">
            <w:pPr>
              <w:spacing w:line="360" w:lineRule="auto"/>
              <w:jc w:val="center"/>
              <w:rPr>
                <w:rFonts w:ascii="Times New Roman" w:eastAsia="Times New Roman" w:hAnsi="Times New Roman" w:cs="Times New Roman"/>
                <w:color w:val="000000"/>
                <w:szCs w:val="16"/>
                <w:lang w:eastAsia="es-CL"/>
              </w:rPr>
            </w:pPr>
            <w:r w:rsidRPr="00676B0E">
              <w:rPr>
                <w:rFonts w:ascii="Times New Roman" w:eastAsia="Times New Roman" w:hAnsi="Times New Roman" w:cs="Times New Roman"/>
                <w:color w:val="000000"/>
                <w:szCs w:val="16"/>
                <w:lang w:eastAsia="es-CL"/>
              </w:rPr>
              <w:t>$303</w:t>
            </w:r>
          </w:p>
        </w:tc>
      </w:tr>
      <w:tr w:rsidR="00040DBF" w:rsidRPr="00676B0E" w:rsidTr="003E5BD5">
        <w:trPr>
          <w:trHeight w:val="225"/>
        </w:trPr>
        <w:tc>
          <w:tcPr>
            <w:tcW w:w="2437" w:type="pct"/>
            <w:noWrap/>
            <w:vAlign w:val="center"/>
            <w:hideMark/>
          </w:tcPr>
          <w:p w:rsidR="00040DBF" w:rsidRPr="00676B0E" w:rsidRDefault="00040DBF" w:rsidP="003E5BD5">
            <w:pPr>
              <w:spacing w:line="360" w:lineRule="auto"/>
              <w:rPr>
                <w:rFonts w:ascii="Times New Roman" w:eastAsia="Times New Roman" w:hAnsi="Times New Roman" w:cs="Times New Roman"/>
                <w:color w:val="000000"/>
                <w:szCs w:val="16"/>
                <w:lang w:eastAsia="es-CL"/>
              </w:rPr>
            </w:pPr>
            <w:r w:rsidRPr="00676B0E">
              <w:rPr>
                <w:rFonts w:ascii="Times New Roman" w:eastAsia="Times New Roman" w:hAnsi="Times New Roman" w:cs="Times New Roman"/>
                <w:color w:val="000000"/>
                <w:szCs w:val="16"/>
                <w:lang w:eastAsia="es-CL"/>
              </w:rPr>
              <w:t>Luz</w:t>
            </w:r>
          </w:p>
        </w:tc>
        <w:tc>
          <w:tcPr>
            <w:tcW w:w="1282" w:type="pct"/>
            <w:noWrap/>
            <w:vAlign w:val="center"/>
            <w:hideMark/>
          </w:tcPr>
          <w:p w:rsidR="00040DBF" w:rsidRPr="00676B0E" w:rsidRDefault="006A0138" w:rsidP="003E5BD5">
            <w:pPr>
              <w:spacing w:line="360" w:lineRule="auto"/>
              <w:jc w:val="center"/>
              <w:rPr>
                <w:rFonts w:ascii="Times New Roman" w:eastAsia="Times New Roman" w:hAnsi="Times New Roman" w:cs="Times New Roman"/>
                <w:color w:val="000000"/>
                <w:szCs w:val="16"/>
                <w:lang w:eastAsia="es-CL"/>
              </w:rPr>
            </w:pPr>
            <w:r w:rsidRPr="00676B0E">
              <w:rPr>
                <w:rFonts w:ascii="Times New Roman" w:eastAsia="Times New Roman" w:hAnsi="Times New Roman" w:cs="Times New Roman"/>
                <w:color w:val="000000"/>
                <w:szCs w:val="16"/>
                <w:lang w:eastAsia="es-CL"/>
              </w:rPr>
              <w:t>$390</w:t>
            </w:r>
          </w:p>
        </w:tc>
        <w:tc>
          <w:tcPr>
            <w:tcW w:w="1281" w:type="pct"/>
            <w:noWrap/>
            <w:vAlign w:val="center"/>
            <w:hideMark/>
          </w:tcPr>
          <w:p w:rsidR="00040DBF" w:rsidRPr="00676B0E" w:rsidRDefault="006A0138" w:rsidP="003E5BD5">
            <w:pPr>
              <w:spacing w:line="360" w:lineRule="auto"/>
              <w:jc w:val="center"/>
              <w:rPr>
                <w:rFonts w:ascii="Times New Roman" w:eastAsia="Times New Roman" w:hAnsi="Times New Roman" w:cs="Times New Roman"/>
                <w:color w:val="000000"/>
                <w:szCs w:val="16"/>
                <w:lang w:eastAsia="es-CL"/>
              </w:rPr>
            </w:pPr>
            <w:r w:rsidRPr="00676B0E">
              <w:rPr>
                <w:rFonts w:ascii="Times New Roman" w:eastAsia="Times New Roman" w:hAnsi="Times New Roman" w:cs="Times New Roman"/>
                <w:color w:val="000000"/>
                <w:szCs w:val="16"/>
                <w:lang w:eastAsia="es-CL"/>
              </w:rPr>
              <w:t>$328</w:t>
            </w:r>
          </w:p>
        </w:tc>
      </w:tr>
      <w:tr w:rsidR="00040DBF" w:rsidRPr="00676B0E" w:rsidTr="003E5BD5">
        <w:trPr>
          <w:trHeight w:val="225"/>
        </w:trPr>
        <w:tc>
          <w:tcPr>
            <w:tcW w:w="2437" w:type="pct"/>
            <w:noWrap/>
            <w:vAlign w:val="center"/>
            <w:hideMark/>
          </w:tcPr>
          <w:p w:rsidR="00040DBF" w:rsidRPr="00676B0E" w:rsidRDefault="00040DBF" w:rsidP="003E5BD5">
            <w:pPr>
              <w:spacing w:line="360" w:lineRule="auto"/>
              <w:rPr>
                <w:rFonts w:ascii="Times New Roman" w:eastAsia="Times New Roman" w:hAnsi="Times New Roman" w:cs="Times New Roman"/>
                <w:color w:val="000000"/>
                <w:szCs w:val="16"/>
                <w:lang w:eastAsia="es-CL"/>
              </w:rPr>
            </w:pPr>
            <w:r w:rsidRPr="00676B0E">
              <w:rPr>
                <w:rFonts w:ascii="Times New Roman" w:eastAsia="Times New Roman" w:hAnsi="Times New Roman" w:cs="Times New Roman"/>
                <w:color w:val="000000"/>
                <w:szCs w:val="16"/>
                <w:lang w:eastAsia="es-CL"/>
              </w:rPr>
              <w:t>Gas</w:t>
            </w:r>
          </w:p>
        </w:tc>
        <w:tc>
          <w:tcPr>
            <w:tcW w:w="1282" w:type="pct"/>
            <w:noWrap/>
            <w:vAlign w:val="center"/>
            <w:hideMark/>
          </w:tcPr>
          <w:p w:rsidR="00040DBF" w:rsidRPr="00676B0E" w:rsidRDefault="006A0138" w:rsidP="003E5BD5">
            <w:pPr>
              <w:spacing w:line="360" w:lineRule="auto"/>
              <w:jc w:val="center"/>
              <w:rPr>
                <w:rFonts w:ascii="Times New Roman" w:eastAsia="Times New Roman" w:hAnsi="Times New Roman" w:cs="Times New Roman"/>
                <w:color w:val="000000"/>
                <w:szCs w:val="16"/>
                <w:lang w:eastAsia="es-CL"/>
              </w:rPr>
            </w:pPr>
            <w:r w:rsidRPr="00676B0E">
              <w:rPr>
                <w:rFonts w:ascii="Times New Roman" w:eastAsia="Times New Roman" w:hAnsi="Times New Roman" w:cs="Times New Roman"/>
                <w:color w:val="000000"/>
                <w:szCs w:val="16"/>
                <w:lang w:eastAsia="es-CL"/>
              </w:rPr>
              <w:t>$</w:t>
            </w:r>
            <w:r w:rsidR="003E5BD5" w:rsidRPr="00676B0E">
              <w:rPr>
                <w:rFonts w:ascii="Times New Roman" w:eastAsia="Times New Roman" w:hAnsi="Times New Roman" w:cs="Times New Roman"/>
                <w:color w:val="000000"/>
                <w:szCs w:val="16"/>
                <w:lang w:eastAsia="es-CL"/>
              </w:rPr>
              <w:t>400</w:t>
            </w:r>
          </w:p>
        </w:tc>
        <w:tc>
          <w:tcPr>
            <w:tcW w:w="1281" w:type="pct"/>
            <w:noWrap/>
            <w:vAlign w:val="center"/>
            <w:hideMark/>
          </w:tcPr>
          <w:p w:rsidR="00040DBF" w:rsidRPr="00676B0E" w:rsidRDefault="006A0138" w:rsidP="003E5BD5">
            <w:pPr>
              <w:spacing w:line="360" w:lineRule="auto"/>
              <w:jc w:val="center"/>
              <w:rPr>
                <w:rFonts w:ascii="Times New Roman" w:eastAsia="Times New Roman" w:hAnsi="Times New Roman" w:cs="Times New Roman"/>
                <w:color w:val="000000"/>
                <w:szCs w:val="16"/>
                <w:lang w:eastAsia="es-CL"/>
              </w:rPr>
            </w:pPr>
            <w:r w:rsidRPr="00676B0E">
              <w:rPr>
                <w:rFonts w:ascii="Times New Roman" w:eastAsia="Times New Roman" w:hAnsi="Times New Roman" w:cs="Times New Roman"/>
                <w:color w:val="000000"/>
                <w:szCs w:val="16"/>
                <w:lang w:eastAsia="es-CL"/>
              </w:rPr>
              <w:t>$336</w:t>
            </w:r>
          </w:p>
        </w:tc>
      </w:tr>
      <w:tr w:rsidR="00040DBF" w:rsidRPr="00676B0E" w:rsidTr="003E5BD5">
        <w:trPr>
          <w:cnfStyle w:val="010000000000" w:firstRow="0" w:lastRow="1" w:firstColumn="0" w:lastColumn="0" w:oddVBand="0" w:evenVBand="0" w:oddHBand="0" w:evenHBand="0" w:firstRowFirstColumn="0" w:firstRowLastColumn="0" w:lastRowFirstColumn="0" w:lastRowLastColumn="0"/>
          <w:trHeight w:val="225"/>
        </w:trPr>
        <w:tc>
          <w:tcPr>
            <w:tcW w:w="2437" w:type="pct"/>
            <w:noWrap/>
            <w:vAlign w:val="center"/>
            <w:hideMark/>
          </w:tcPr>
          <w:p w:rsidR="00040DBF" w:rsidRPr="00676B0E" w:rsidRDefault="00040DBF" w:rsidP="003E5BD5">
            <w:pPr>
              <w:spacing w:line="360" w:lineRule="auto"/>
              <w:jc w:val="center"/>
              <w:rPr>
                <w:rFonts w:ascii="Times New Roman" w:eastAsia="Times New Roman" w:hAnsi="Times New Roman" w:cs="Times New Roman"/>
                <w:color w:val="000000"/>
                <w:szCs w:val="16"/>
                <w:lang w:eastAsia="es-CL"/>
              </w:rPr>
            </w:pPr>
            <w:r w:rsidRPr="00676B0E">
              <w:rPr>
                <w:rFonts w:ascii="Times New Roman" w:eastAsia="Times New Roman" w:hAnsi="Times New Roman" w:cs="Times New Roman"/>
                <w:color w:val="000000"/>
                <w:szCs w:val="16"/>
                <w:lang w:eastAsia="es-CL"/>
              </w:rPr>
              <w:lastRenderedPageBreak/>
              <w:t xml:space="preserve">Total Costo Variable Unitario </w:t>
            </w:r>
            <w:r w:rsidR="003E5BD5" w:rsidRPr="00676B0E">
              <w:rPr>
                <w:rFonts w:ascii="Times New Roman" w:eastAsia="Times New Roman" w:hAnsi="Times New Roman" w:cs="Times New Roman"/>
                <w:color w:val="000000"/>
                <w:szCs w:val="16"/>
                <w:lang w:eastAsia="es-CL"/>
              </w:rPr>
              <w:t>Operacional</w:t>
            </w:r>
          </w:p>
        </w:tc>
        <w:tc>
          <w:tcPr>
            <w:tcW w:w="1282" w:type="pct"/>
            <w:noWrap/>
            <w:vAlign w:val="center"/>
            <w:hideMark/>
          </w:tcPr>
          <w:p w:rsidR="00040DBF" w:rsidRPr="00676B0E" w:rsidRDefault="006A0138" w:rsidP="003E5BD5">
            <w:pPr>
              <w:spacing w:line="360" w:lineRule="auto"/>
              <w:jc w:val="center"/>
              <w:rPr>
                <w:rFonts w:ascii="Times New Roman" w:eastAsia="Times New Roman" w:hAnsi="Times New Roman" w:cs="Times New Roman"/>
                <w:color w:val="000000"/>
                <w:szCs w:val="16"/>
                <w:lang w:eastAsia="es-CL"/>
              </w:rPr>
            </w:pPr>
            <w:r w:rsidRPr="00676B0E">
              <w:rPr>
                <w:rFonts w:ascii="Times New Roman" w:eastAsia="Times New Roman" w:hAnsi="Times New Roman" w:cs="Times New Roman"/>
                <w:color w:val="000000"/>
                <w:szCs w:val="16"/>
                <w:lang w:eastAsia="es-CL"/>
              </w:rPr>
              <w:t>$11.250</w:t>
            </w:r>
          </w:p>
        </w:tc>
        <w:tc>
          <w:tcPr>
            <w:tcW w:w="1281" w:type="pct"/>
            <w:noWrap/>
            <w:vAlign w:val="center"/>
            <w:hideMark/>
          </w:tcPr>
          <w:p w:rsidR="00040DBF" w:rsidRPr="00676B0E" w:rsidRDefault="006A0138" w:rsidP="003E5BD5">
            <w:pPr>
              <w:spacing w:line="360" w:lineRule="auto"/>
              <w:jc w:val="center"/>
              <w:rPr>
                <w:rFonts w:ascii="Times New Roman" w:eastAsia="Times New Roman" w:hAnsi="Times New Roman" w:cs="Times New Roman"/>
                <w:color w:val="000000"/>
                <w:szCs w:val="16"/>
                <w:lang w:eastAsia="es-CL"/>
              </w:rPr>
            </w:pPr>
            <w:r w:rsidRPr="00676B0E">
              <w:rPr>
                <w:rFonts w:ascii="Times New Roman" w:eastAsia="Times New Roman" w:hAnsi="Times New Roman" w:cs="Times New Roman"/>
                <w:color w:val="000000"/>
                <w:szCs w:val="16"/>
                <w:lang w:eastAsia="es-CL"/>
              </w:rPr>
              <w:t>$9.454</w:t>
            </w:r>
          </w:p>
        </w:tc>
      </w:tr>
    </w:tbl>
    <w:p w:rsidR="00040DBF" w:rsidRPr="00676B0E" w:rsidRDefault="00040DBF" w:rsidP="00040DBF">
      <w:pPr>
        <w:spacing w:line="276" w:lineRule="auto"/>
        <w:jc w:val="both"/>
        <w:rPr>
          <w:rFonts w:ascii="Times New Roman" w:hAnsi="Times New Roman" w:cs="Times New Roman"/>
          <w:szCs w:val="18"/>
          <w:lang w:val="es-ES"/>
        </w:rPr>
      </w:pPr>
    </w:p>
    <w:p w:rsidR="00040DBF" w:rsidRPr="00676B0E" w:rsidRDefault="003E5BD5" w:rsidP="003E5BD5">
      <w:pPr>
        <w:spacing w:line="276" w:lineRule="auto"/>
        <w:jc w:val="both"/>
        <w:rPr>
          <w:rFonts w:ascii="Times New Roman" w:hAnsi="Times New Roman" w:cs="Times New Roman"/>
          <w:szCs w:val="18"/>
          <w:lang w:val="es-ES"/>
        </w:rPr>
      </w:pPr>
      <w:r w:rsidRPr="00676B0E">
        <w:rPr>
          <w:rFonts w:ascii="Times New Roman" w:hAnsi="Times New Roman" w:cs="Times New Roman"/>
          <w:b/>
          <w:szCs w:val="18"/>
          <w:lang w:val="es-ES"/>
        </w:rPr>
        <w:t>Fuente:</w:t>
      </w:r>
      <w:r w:rsidRPr="00676B0E">
        <w:rPr>
          <w:rFonts w:ascii="Times New Roman" w:hAnsi="Times New Roman" w:cs="Times New Roman"/>
          <w:szCs w:val="18"/>
          <w:lang w:val="es-ES"/>
        </w:rPr>
        <w:t xml:space="preserve"> E</w:t>
      </w:r>
      <w:r w:rsidR="00040DBF" w:rsidRPr="00676B0E">
        <w:rPr>
          <w:rFonts w:ascii="Times New Roman" w:hAnsi="Times New Roman" w:cs="Times New Roman"/>
          <w:szCs w:val="18"/>
          <w:lang w:val="es-ES"/>
        </w:rPr>
        <w:t>laboración propia</w:t>
      </w:r>
      <w:r w:rsidR="00580C80" w:rsidRPr="00676B0E">
        <w:rPr>
          <w:rFonts w:ascii="Times New Roman" w:hAnsi="Times New Roman" w:cs="Times New Roman"/>
          <w:szCs w:val="18"/>
          <w:lang w:val="es-ES"/>
        </w:rPr>
        <w:t>.</w:t>
      </w:r>
    </w:p>
    <w:p w:rsidR="00040DBF" w:rsidRPr="00676B0E" w:rsidRDefault="00040DBF" w:rsidP="00040DBF">
      <w:pPr>
        <w:spacing w:line="276" w:lineRule="auto"/>
        <w:ind w:left="7788"/>
        <w:jc w:val="both"/>
        <w:rPr>
          <w:rFonts w:ascii="Times New Roman" w:hAnsi="Times New Roman" w:cs="Times New Roman"/>
          <w:szCs w:val="18"/>
          <w:lang w:val="es-ES"/>
        </w:rPr>
      </w:pPr>
    </w:p>
    <w:tbl>
      <w:tblPr>
        <w:tblStyle w:val="Sombreadomedio1-nfasis3"/>
        <w:tblW w:w="5000" w:type="pct"/>
        <w:tblLook w:val="0660" w:firstRow="1" w:lastRow="1" w:firstColumn="0" w:lastColumn="0" w:noHBand="1" w:noVBand="1"/>
      </w:tblPr>
      <w:tblGrid>
        <w:gridCol w:w="4947"/>
        <w:gridCol w:w="2077"/>
        <w:gridCol w:w="2077"/>
      </w:tblGrid>
      <w:tr w:rsidR="00040DBF" w:rsidRPr="00676B0E" w:rsidTr="00580C80">
        <w:trPr>
          <w:cnfStyle w:val="100000000000" w:firstRow="1" w:lastRow="0" w:firstColumn="0" w:lastColumn="0" w:oddVBand="0" w:evenVBand="0" w:oddHBand="0" w:evenHBand="0" w:firstRowFirstColumn="0" w:firstRowLastColumn="0" w:lastRowFirstColumn="0" w:lastRowLastColumn="0"/>
          <w:trHeight w:val="225"/>
        </w:trPr>
        <w:tc>
          <w:tcPr>
            <w:tcW w:w="2718" w:type="pct"/>
            <w:noWrap/>
            <w:vAlign w:val="center"/>
            <w:hideMark/>
          </w:tcPr>
          <w:p w:rsidR="00040DBF" w:rsidRPr="00676B0E" w:rsidRDefault="00040DBF" w:rsidP="00580C80">
            <w:pPr>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Costo unitario</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Bruto</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Neto</w:t>
            </w:r>
          </w:p>
        </w:tc>
      </w:tr>
      <w:tr w:rsidR="00040DBF" w:rsidRPr="00676B0E" w:rsidTr="00580C80">
        <w:trPr>
          <w:trHeight w:val="225"/>
        </w:trPr>
        <w:tc>
          <w:tcPr>
            <w:tcW w:w="2718" w:type="pct"/>
            <w:noWrap/>
            <w:vAlign w:val="center"/>
            <w:hideMark/>
          </w:tcPr>
          <w:p w:rsidR="00040DBF" w:rsidRPr="00676B0E" w:rsidRDefault="00040DBF"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Mantención Piscina</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$ 239.940</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$ 201.630</w:t>
            </w:r>
          </w:p>
        </w:tc>
      </w:tr>
      <w:tr w:rsidR="00040DBF" w:rsidRPr="00676B0E" w:rsidTr="00580C80">
        <w:trPr>
          <w:trHeight w:val="225"/>
        </w:trPr>
        <w:tc>
          <w:tcPr>
            <w:tcW w:w="2718" w:type="pct"/>
            <w:noWrap/>
            <w:vAlign w:val="center"/>
            <w:hideMark/>
          </w:tcPr>
          <w:p w:rsidR="00040DBF" w:rsidRPr="00676B0E" w:rsidRDefault="00040DBF"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Aseo</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$ 817.548</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$ 687.015</w:t>
            </w:r>
          </w:p>
        </w:tc>
      </w:tr>
      <w:tr w:rsidR="00040DBF" w:rsidRPr="00676B0E" w:rsidTr="00580C80">
        <w:trPr>
          <w:trHeight w:val="225"/>
        </w:trPr>
        <w:tc>
          <w:tcPr>
            <w:tcW w:w="2718" w:type="pct"/>
            <w:noWrap/>
            <w:vAlign w:val="center"/>
            <w:hideMark/>
          </w:tcPr>
          <w:p w:rsidR="00040DBF" w:rsidRPr="00676B0E" w:rsidRDefault="00040DBF"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Insumos Varios</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$ 1.371.314</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$ 1.152.364</w:t>
            </w:r>
          </w:p>
        </w:tc>
      </w:tr>
      <w:tr w:rsidR="00040DBF" w:rsidRPr="00676B0E" w:rsidTr="00580C80">
        <w:trPr>
          <w:trHeight w:val="225"/>
        </w:trPr>
        <w:tc>
          <w:tcPr>
            <w:tcW w:w="2718" w:type="pct"/>
            <w:noWrap/>
            <w:vAlign w:val="center"/>
            <w:hideMark/>
          </w:tcPr>
          <w:p w:rsidR="00040DBF" w:rsidRPr="00676B0E" w:rsidRDefault="00040DBF"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Telefonía, Internet, Cable</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$ 208.400</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$ 175.126</w:t>
            </w:r>
          </w:p>
        </w:tc>
      </w:tr>
      <w:tr w:rsidR="00040DBF" w:rsidRPr="00676B0E" w:rsidTr="00580C80">
        <w:trPr>
          <w:trHeight w:val="225"/>
        </w:trPr>
        <w:tc>
          <w:tcPr>
            <w:tcW w:w="2718" w:type="pct"/>
            <w:noWrap/>
            <w:vAlign w:val="center"/>
            <w:hideMark/>
          </w:tcPr>
          <w:p w:rsidR="00040DBF" w:rsidRPr="00676B0E" w:rsidRDefault="00040DBF"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Transporte</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$ 8.500.000</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$ 7.142.857</w:t>
            </w:r>
          </w:p>
        </w:tc>
      </w:tr>
      <w:tr w:rsidR="00040DBF" w:rsidRPr="00676B0E" w:rsidTr="00580C80">
        <w:trPr>
          <w:trHeight w:val="225"/>
        </w:trPr>
        <w:tc>
          <w:tcPr>
            <w:tcW w:w="2718" w:type="pct"/>
            <w:noWrap/>
            <w:vAlign w:val="center"/>
            <w:hideMark/>
          </w:tcPr>
          <w:p w:rsidR="00040DBF" w:rsidRPr="00676B0E" w:rsidRDefault="00580C80"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Encargado de Alimentos y</w:t>
            </w:r>
            <w:r w:rsidR="00040DBF" w:rsidRPr="00676B0E">
              <w:rPr>
                <w:rFonts w:ascii="Times New Roman" w:eastAsia="Times New Roman" w:hAnsi="Times New Roman" w:cs="Times New Roman"/>
                <w:color w:val="000000"/>
                <w:lang w:eastAsia="es-CL"/>
              </w:rPr>
              <w:t xml:space="preserve"> Bebestibles</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$ 1.077.641</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$ 1.077.641</w:t>
            </w:r>
          </w:p>
        </w:tc>
      </w:tr>
      <w:tr w:rsidR="00040DBF" w:rsidRPr="00676B0E" w:rsidTr="00580C80">
        <w:trPr>
          <w:trHeight w:val="225"/>
        </w:trPr>
        <w:tc>
          <w:tcPr>
            <w:tcW w:w="2718" w:type="pct"/>
            <w:noWrap/>
            <w:vAlign w:val="center"/>
            <w:hideMark/>
          </w:tcPr>
          <w:p w:rsidR="00040DBF" w:rsidRPr="00676B0E" w:rsidRDefault="00580C80"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Encargado de Talleres y</w:t>
            </w:r>
            <w:r w:rsidR="00040DBF" w:rsidRPr="00676B0E">
              <w:rPr>
                <w:rFonts w:ascii="Times New Roman" w:eastAsia="Times New Roman" w:hAnsi="Times New Roman" w:cs="Times New Roman"/>
                <w:color w:val="000000"/>
                <w:lang w:eastAsia="es-CL"/>
              </w:rPr>
              <w:t xml:space="preserve"> Charlas</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$ 1.077.641</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$ 1.077.641</w:t>
            </w:r>
          </w:p>
        </w:tc>
      </w:tr>
      <w:tr w:rsidR="00040DBF" w:rsidRPr="00676B0E" w:rsidTr="00580C80">
        <w:trPr>
          <w:trHeight w:val="225"/>
        </w:trPr>
        <w:tc>
          <w:tcPr>
            <w:tcW w:w="2718" w:type="pct"/>
            <w:noWrap/>
            <w:vAlign w:val="center"/>
            <w:hideMark/>
          </w:tcPr>
          <w:p w:rsidR="00040DBF" w:rsidRPr="00676B0E" w:rsidRDefault="00580C80"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Profesor d</w:t>
            </w:r>
            <w:r w:rsidR="00040DBF" w:rsidRPr="00676B0E">
              <w:rPr>
                <w:rFonts w:ascii="Times New Roman" w:eastAsia="Times New Roman" w:hAnsi="Times New Roman" w:cs="Times New Roman"/>
                <w:color w:val="000000"/>
                <w:lang w:eastAsia="es-CL"/>
              </w:rPr>
              <w:t>e Yoga</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$ 954.527</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$ 1.077.641</w:t>
            </w:r>
          </w:p>
        </w:tc>
      </w:tr>
      <w:tr w:rsidR="00040DBF" w:rsidRPr="00676B0E" w:rsidTr="00580C80">
        <w:trPr>
          <w:trHeight w:val="225"/>
        </w:trPr>
        <w:tc>
          <w:tcPr>
            <w:tcW w:w="2718" w:type="pct"/>
            <w:noWrap/>
            <w:vAlign w:val="center"/>
            <w:hideMark/>
          </w:tcPr>
          <w:p w:rsidR="00040DBF" w:rsidRPr="00676B0E" w:rsidRDefault="00580C80"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Profesor de Danza y T</w:t>
            </w:r>
            <w:r w:rsidR="00040DBF" w:rsidRPr="00676B0E">
              <w:rPr>
                <w:rFonts w:ascii="Times New Roman" w:eastAsia="Times New Roman" w:hAnsi="Times New Roman" w:cs="Times New Roman"/>
                <w:color w:val="000000"/>
                <w:lang w:eastAsia="es-CL"/>
              </w:rPr>
              <w:t>eatro</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$ 954.527</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$ 1.077.641</w:t>
            </w:r>
          </w:p>
        </w:tc>
      </w:tr>
      <w:tr w:rsidR="00040DBF" w:rsidRPr="00676B0E" w:rsidTr="00580C80">
        <w:trPr>
          <w:trHeight w:val="225"/>
        </w:trPr>
        <w:tc>
          <w:tcPr>
            <w:tcW w:w="2718" w:type="pct"/>
            <w:noWrap/>
            <w:vAlign w:val="center"/>
            <w:hideMark/>
          </w:tcPr>
          <w:p w:rsidR="00040DBF" w:rsidRPr="00676B0E" w:rsidRDefault="00580C80"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Profesor de Manualidades y</w:t>
            </w:r>
            <w:r w:rsidR="00040DBF" w:rsidRPr="00676B0E">
              <w:rPr>
                <w:rFonts w:ascii="Times New Roman" w:eastAsia="Times New Roman" w:hAnsi="Times New Roman" w:cs="Times New Roman"/>
                <w:color w:val="000000"/>
                <w:lang w:eastAsia="es-CL"/>
              </w:rPr>
              <w:t xml:space="preserve"> Arte</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$ 954.527</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$ 1.077.641</w:t>
            </w:r>
          </w:p>
        </w:tc>
      </w:tr>
      <w:tr w:rsidR="00040DBF" w:rsidRPr="00676B0E" w:rsidTr="00580C80">
        <w:trPr>
          <w:trHeight w:val="225"/>
        </w:trPr>
        <w:tc>
          <w:tcPr>
            <w:tcW w:w="2718" w:type="pct"/>
            <w:noWrap/>
            <w:vAlign w:val="center"/>
            <w:hideMark/>
          </w:tcPr>
          <w:p w:rsidR="00040DBF" w:rsidRPr="00676B0E" w:rsidRDefault="00040DBF"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Profesor De Música</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$ 954.527</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$ 1.077.641</w:t>
            </w:r>
          </w:p>
        </w:tc>
      </w:tr>
      <w:tr w:rsidR="00040DBF" w:rsidRPr="00676B0E" w:rsidTr="00580C80">
        <w:trPr>
          <w:trHeight w:val="225"/>
        </w:trPr>
        <w:tc>
          <w:tcPr>
            <w:tcW w:w="2718" w:type="pct"/>
            <w:noWrap/>
            <w:vAlign w:val="center"/>
            <w:hideMark/>
          </w:tcPr>
          <w:p w:rsidR="00040DBF" w:rsidRPr="00676B0E" w:rsidRDefault="00040DBF"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Personal Trainer</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$ 437.474</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$ 1.077.641</w:t>
            </w:r>
          </w:p>
        </w:tc>
      </w:tr>
      <w:tr w:rsidR="00040DBF" w:rsidRPr="00676B0E" w:rsidTr="00580C80">
        <w:trPr>
          <w:trHeight w:val="225"/>
        </w:trPr>
        <w:tc>
          <w:tcPr>
            <w:tcW w:w="2718" w:type="pct"/>
            <w:noWrap/>
            <w:vAlign w:val="center"/>
            <w:hideMark/>
          </w:tcPr>
          <w:p w:rsidR="00040DBF" w:rsidRPr="00676B0E" w:rsidRDefault="00040DBF"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Enfermero</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$ 624.714</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$ 1.077.641</w:t>
            </w:r>
          </w:p>
        </w:tc>
      </w:tr>
      <w:tr w:rsidR="00040DBF" w:rsidRPr="00676B0E" w:rsidTr="00580C80">
        <w:trPr>
          <w:trHeight w:val="225"/>
        </w:trPr>
        <w:tc>
          <w:tcPr>
            <w:tcW w:w="2718" w:type="pct"/>
            <w:noWrap/>
            <w:vAlign w:val="center"/>
            <w:hideMark/>
          </w:tcPr>
          <w:p w:rsidR="00040DBF" w:rsidRPr="00676B0E" w:rsidRDefault="00040DBF"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Nutricionista</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$ 624.714</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$ 1.077.641</w:t>
            </w:r>
          </w:p>
        </w:tc>
      </w:tr>
      <w:tr w:rsidR="00040DBF" w:rsidRPr="00676B0E" w:rsidTr="00580C80">
        <w:trPr>
          <w:trHeight w:val="225"/>
        </w:trPr>
        <w:tc>
          <w:tcPr>
            <w:tcW w:w="2718" w:type="pct"/>
            <w:noWrap/>
            <w:vAlign w:val="center"/>
            <w:hideMark/>
          </w:tcPr>
          <w:p w:rsidR="00040DBF" w:rsidRPr="00676B0E" w:rsidRDefault="00040DBF"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Masajista</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$ 523.325</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$ 1.077.641</w:t>
            </w:r>
          </w:p>
        </w:tc>
      </w:tr>
      <w:tr w:rsidR="00040DBF" w:rsidRPr="00676B0E" w:rsidTr="00580C80">
        <w:trPr>
          <w:trHeight w:val="225"/>
        </w:trPr>
        <w:tc>
          <w:tcPr>
            <w:tcW w:w="2718" w:type="pct"/>
            <w:noWrap/>
            <w:vAlign w:val="center"/>
            <w:hideMark/>
          </w:tcPr>
          <w:p w:rsidR="00040DBF" w:rsidRPr="00676B0E" w:rsidRDefault="00040DBF"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Jardinero</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$ 276.000</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$ 1.077.641</w:t>
            </w:r>
          </w:p>
        </w:tc>
      </w:tr>
      <w:tr w:rsidR="00040DBF" w:rsidRPr="00676B0E" w:rsidTr="00580C80">
        <w:trPr>
          <w:trHeight w:val="225"/>
        </w:trPr>
        <w:tc>
          <w:tcPr>
            <w:tcW w:w="2718" w:type="pct"/>
            <w:noWrap/>
            <w:vAlign w:val="center"/>
            <w:hideMark/>
          </w:tcPr>
          <w:p w:rsidR="00040DBF" w:rsidRPr="00676B0E" w:rsidRDefault="00580C80"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Guardia d</w:t>
            </w:r>
            <w:r w:rsidR="00040DBF" w:rsidRPr="00676B0E">
              <w:rPr>
                <w:rFonts w:ascii="Times New Roman" w:eastAsia="Times New Roman" w:hAnsi="Times New Roman" w:cs="Times New Roman"/>
                <w:color w:val="000000"/>
                <w:lang w:eastAsia="es-CL"/>
              </w:rPr>
              <w:t>e Seguridad</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$ 276.000</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$ 1.077.641</w:t>
            </w:r>
          </w:p>
        </w:tc>
      </w:tr>
      <w:tr w:rsidR="00040DBF" w:rsidRPr="00676B0E" w:rsidTr="00580C80">
        <w:trPr>
          <w:trHeight w:val="225"/>
        </w:trPr>
        <w:tc>
          <w:tcPr>
            <w:tcW w:w="2718" w:type="pct"/>
            <w:noWrap/>
            <w:vAlign w:val="center"/>
            <w:hideMark/>
          </w:tcPr>
          <w:p w:rsidR="00040DBF" w:rsidRPr="00676B0E" w:rsidRDefault="00040DBF"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Salvavidas</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$ 276.000</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$ 1.077.641</w:t>
            </w:r>
          </w:p>
        </w:tc>
      </w:tr>
      <w:tr w:rsidR="00040DBF" w:rsidRPr="00676B0E" w:rsidTr="00580C80">
        <w:trPr>
          <w:trHeight w:val="225"/>
        </w:trPr>
        <w:tc>
          <w:tcPr>
            <w:tcW w:w="2718" w:type="pct"/>
            <w:noWrap/>
            <w:vAlign w:val="center"/>
            <w:hideMark/>
          </w:tcPr>
          <w:p w:rsidR="00040DBF" w:rsidRPr="00676B0E" w:rsidRDefault="00580C80"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Ayudantes d</w:t>
            </w:r>
            <w:r w:rsidR="00040DBF" w:rsidRPr="00676B0E">
              <w:rPr>
                <w:rFonts w:ascii="Times New Roman" w:eastAsia="Times New Roman" w:hAnsi="Times New Roman" w:cs="Times New Roman"/>
                <w:color w:val="000000"/>
                <w:lang w:eastAsia="es-CL"/>
              </w:rPr>
              <w:t>e Cocina</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$ 276.000</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$ 1.077.641</w:t>
            </w:r>
          </w:p>
        </w:tc>
      </w:tr>
      <w:tr w:rsidR="00040DBF" w:rsidRPr="00676B0E" w:rsidTr="00580C80">
        <w:trPr>
          <w:trHeight w:val="225"/>
        </w:trPr>
        <w:tc>
          <w:tcPr>
            <w:tcW w:w="2718" w:type="pct"/>
            <w:noWrap/>
            <w:vAlign w:val="center"/>
            <w:hideMark/>
          </w:tcPr>
          <w:p w:rsidR="00040DBF" w:rsidRPr="00676B0E" w:rsidRDefault="00040DBF"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Barman</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$ 276.000</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$ 1.077.641</w:t>
            </w:r>
          </w:p>
        </w:tc>
      </w:tr>
      <w:tr w:rsidR="00040DBF" w:rsidRPr="00676B0E" w:rsidTr="00580C80">
        <w:trPr>
          <w:trHeight w:val="225"/>
        </w:trPr>
        <w:tc>
          <w:tcPr>
            <w:tcW w:w="2718" w:type="pct"/>
            <w:noWrap/>
            <w:vAlign w:val="center"/>
            <w:hideMark/>
          </w:tcPr>
          <w:p w:rsidR="00040DBF" w:rsidRPr="00676B0E" w:rsidRDefault="00040DBF"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Garzón</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$ 276.000</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$ 1.077.641</w:t>
            </w:r>
          </w:p>
        </w:tc>
      </w:tr>
      <w:tr w:rsidR="00040DBF" w:rsidRPr="00676B0E" w:rsidTr="00580C80">
        <w:trPr>
          <w:trHeight w:val="225"/>
        </w:trPr>
        <w:tc>
          <w:tcPr>
            <w:tcW w:w="2718" w:type="pct"/>
            <w:noWrap/>
            <w:vAlign w:val="center"/>
            <w:hideMark/>
          </w:tcPr>
          <w:p w:rsidR="00040DBF" w:rsidRPr="00676B0E" w:rsidRDefault="00040DBF"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Copero</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$ 276.000</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$ 1.077.641</w:t>
            </w:r>
          </w:p>
        </w:tc>
      </w:tr>
      <w:tr w:rsidR="00040DBF" w:rsidRPr="00676B0E" w:rsidTr="00580C80">
        <w:trPr>
          <w:trHeight w:val="225"/>
        </w:trPr>
        <w:tc>
          <w:tcPr>
            <w:tcW w:w="2718" w:type="pct"/>
            <w:noWrap/>
            <w:vAlign w:val="center"/>
            <w:hideMark/>
          </w:tcPr>
          <w:p w:rsidR="00040DBF" w:rsidRPr="00676B0E" w:rsidRDefault="00040DBF" w:rsidP="00580C80">
            <w:pP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Animador</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$ 276.000</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$ 1.077.641</w:t>
            </w:r>
          </w:p>
        </w:tc>
      </w:tr>
      <w:tr w:rsidR="00040DBF" w:rsidRPr="00676B0E" w:rsidTr="00580C80">
        <w:trPr>
          <w:cnfStyle w:val="010000000000" w:firstRow="0" w:lastRow="1" w:firstColumn="0" w:lastColumn="0" w:oddVBand="0" w:evenVBand="0" w:oddHBand="0" w:evenHBand="0" w:firstRowFirstColumn="0" w:firstRowLastColumn="0" w:lastRowFirstColumn="0" w:lastRowLastColumn="0"/>
          <w:trHeight w:val="225"/>
        </w:trPr>
        <w:tc>
          <w:tcPr>
            <w:tcW w:w="2718" w:type="pct"/>
            <w:noWrap/>
            <w:vAlign w:val="center"/>
            <w:hideMark/>
          </w:tcPr>
          <w:p w:rsidR="00040DBF" w:rsidRPr="00676B0E" w:rsidRDefault="00580C80" w:rsidP="00580C80">
            <w:pPr>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lastRenderedPageBreak/>
              <w:t>Total Costos Fijos O</w:t>
            </w:r>
            <w:r w:rsidR="00040DBF" w:rsidRPr="00676B0E">
              <w:rPr>
                <w:rFonts w:ascii="Times New Roman" w:eastAsia="Times New Roman" w:hAnsi="Times New Roman" w:cs="Times New Roman"/>
                <w:color w:val="000000"/>
                <w:lang w:eastAsia="es-CL"/>
              </w:rPr>
              <w:t>peracionales</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$ 21.528.818</w:t>
            </w:r>
          </w:p>
        </w:tc>
        <w:tc>
          <w:tcPr>
            <w:tcW w:w="1141" w:type="pct"/>
            <w:noWrap/>
            <w:vAlign w:val="center"/>
            <w:hideMark/>
          </w:tcPr>
          <w:p w:rsidR="00040DBF" w:rsidRPr="00676B0E" w:rsidRDefault="00040DBF" w:rsidP="00580C80">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$ 28.756.527</w:t>
            </w:r>
          </w:p>
        </w:tc>
      </w:tr>
    </w:tbl>
    <w:p w:rsidR="00040DBF" w:rsidRPr="00676B0E" w:rsidRDefault="00040DBF" w:rsidP="00040DBF">
      <w:pPr>
        <w:spacing w:line="276" w:lineRule="auto"/>
        <w:jc w:val="both"/>
        <w:rPr>
          <w:rFonts w:ascii="Times New Roman" w:hAnsi="Times New Roman" w:cs="Times New Roman"/>
          <w:szCs w:val="18"/>
          <w:lang w:val="es-ES"/>
        </w:rPr>
      </w:pPr>
    </w:p>
    <w:p w:rsidR="00580C80" w:rsidRPr="00676B0E" w:rsidRDefault="00580C80" w:rsidP="00580C80">
      <w:pPr>
        <w:spacing w:line="276" w:lineRule="auto"/>
        <w:jc w:val="both"/>
        <w:rPr>
          <w:rFonts w:ascii="Times New Roman" w:hAnsi="Times New Roman" w:cs="Times New Roman"/>
          <w:b/>
          <w:szCs w:val="18"/>
          <w:lang w:val="es-ES"/>
        </w:rPr>
      </w:pPr>
    </w:p>
    <w:p w:rsidR="00580C80" w:rsidRPr="00676B0E" w:rsidRDefault="00040DBF" w:rsidP="003C2FAC">
      <w:pPr>
        <w:spacing w:line="276" w:lineRule="auto"/>
        <w:jc w:val="both"/>
        <w:rPr>
          <w:rFonts w:ascii="Times New Roman" w:hAnsi="Times New Roman" w:cs="Times New Roman"/>
          <w:szCs w:val="18"/>
          <w:lang w:val="es-ES"/>
        </w:rPr>
      </w:pPr>
      <w:r w:rsidRPr="00676B0E">
        <w:rPr>
          <w:rFonts w:ascii="Times New Roman" w:hAnsi="Times New Roman" w:cs="Times New Roman"/>
          <w:b/>
          <w:szCs w:val="18"/>
          <w:lang w:val="es-ES"/>
        </w:rPr>
        <w:t>Fuente:</w:t>
      </w:r>
      <w:r w:rsidR="00580C80" w:rsidRPr="00676B0E">
        <w:rPr>
          <w:rFonts w:ascii="Times New Roman" w:hAnsi="Times New Roman" w:cs="Times New Roman"/>
          <w:szCs w:val="18"/>
          <w:lang w:val="es-ES"/>
        </w:rPr>
        <w:t xml:space="preserve"> E</w:t>
      </w:r>
      <w:r w:rsidRPr="00676B0E">
        <w:rPr>
          <w:rFonts w:ascii="Times New Roman" w:hAnsi="Times New Roman" w:cs="Times New Roman"/>
          <w:szCs w:val="18"/>
          <w:lang w:val="es-ES"/>
        </w:rPr>
        <w:t>laboración propia</w:t>
      </w:r>
      <w:r w:rsidR="00580C80" w:rsidRPr="00676B0E">
        <w:rPr>
          <w:rFonts w:ascii="Times New Roman" w:hAnsi="Times New Roman" w:cs="Times New Roman"/>
          <w:szCs w:val="18"/>
          <w:lang w:val="es-ES"/>
        </w:rPr>
        <w:t>.</w:t>
      </w:r>
    </w:p>
    <w:p w:rsidR="00580C80" w:rsidRPr="00676B0E" w:rsidRDefault="00580C80" w:rsidP="00580C80">
      <w:pPr>
        <w:spacing w:line="276" w:lineRule="auto"/>
        <w:ind w:right="-113"/>
        <w:rPr>
          <w:rFonts w:ascii="Times New Roman" w:hAnsi="Times New Roman" w:cs="Times New Roman"/>
          <w:szCs w:val="18"/>
          <w:lang w:val="es-ES"/>
        </w:rPr>
      </w:pPr>
    </w:p>
    <w:p w:rsidR="00040DBF" w:rsidRPr="00676B0E" w:rsidRDefault="00580C80" w:rsidP="00697F3B">
      <w:pPr>
        <w:pStyle w:val="Ttulo3"/>
        <w:rPr>
          <w:rFonts w:cs="Times New Roman"/>
        </w:rPr>
      </w:pPr>
      <w:bookmarkStart w:id="148" w:name="_Toc361665109"/>
      <w:r w:rsidRPr="00676B0E">
        <w:rPr>
          <w:rFonts w:cs="Times New Roman"/>
        </w:rPr>
        <w:t>Depreciación T</w:t>
      </w:r>
      <w:r w:rsidR="00040DBF" w:rsidRPr="00676B0E">
        <w:rPr>
          <w:rFonts w:cs="Times New Roman"/>
        </w:rPr>
        <w:t>ributaria</w:t>
      </w:r>
      <w:bookmarkEnd w:id="148"/>
      <w:r w:rsidR="00040DBF" w:rsidRPr="00676B0E">
        <w:rPr>
          <w:rFonts w:cs="Times New Roman"/>
        </w:rPr>
        <w:tab/>
      </w:r>
    </w:p>
    <w:p w:rsidR="00040DBF" w:rsidRPr="00676B0E" w:rsidRDefault="00040DBF" w:rsidP="00040DBF">
      <w:pPr>
        <w:pStyle w:val="Prrafodelista"/>
        <w:spacing w:line="276" w:lineRule="auto"/>
        <w:ind w:left="792"/>
        <w:rPr>
          <w:rFonts w:ascii="Times New Roman" w:hAnsi="Times New Roman" w:cs="Times New Roman"/>
          <w:sz w:val="18"/>
          <w:szCs w:val="18"/>
          <w:lang w:val="es-ES"/>
        </w:rPr>
      </w:pPr>
    </w:p>
    <w:p w:rsidR="00040DBF" w:rsidRPr="00676B0E" w:rsidRDefault="00040DBF" w:rsidP="00040DBF">
      <w:pPr>
        <w:pStyle w:val="Prrafodelista"/>
        <w:spacing w:line="276" w:lineRule="auto"/>
        <w:ind w:left="792"/>
        <w:rPr>
          <w:rFonts w:ascii="Times New Roman" w:hAnsi="Times New Roman" w:cs="Times New Roman"/>
          <w:sz w:val="18"/>
          <w:szCs w:val="18"/>
          <w:lang w:val="es-ES"/>
        </w:rPr>
      </w:pPr>
    </w:p>
    <w:tbl>
      <w:tblPr>
        <w:tblStyle w:val="Sombreadomedio1-nfasis3"/>
        <w:tblW w:w="0" w:type="auto"/>
        <w:tblLook w:val="0660" w:firstRow="1" w:lastRow="1" w:firstColumn="0" w:lastColumn="0" w:noHBand="1" w:noVBand="1"/>
      </w:tblPr>
      <w:tblGrid>
        <w:gridCol w:w="4206"/>
        <w:gridCol w:w="1099"/>
        <w:gridCol w:w="939"/>
        <w:gridCol w:w="717"/>
        <w:gridCol w:w="802"/>
        <w:gridCol w:w="1338"/>
      </w:tblGrid>
      <w:tr w:rsidR="00040DBF" w:rsidRPr="00676B0E" w:rsidTr="006A0138">
        <w:trPr>
          <w:cnfStyle w:val="100000000000" w:firstRow="1" w:lastRow="0" w:firstColumn="0" w:lastColumn="0" w:oddVBand="0" w:evenVBand="0" w:oddHBand="0" w:evenHBand="0" w:firstRowFirstColumn="0" w:firstRowLastColumn="0" w:lastRowFirstColumn="0" w:lastRowLastColumn="0"/>
          <w:trHeight w:val="240"/>
        </w:trPr>
        <w:tc>
          <w:tcPr>
            <w:tcW w:w="0" w:type="auto"/>
            <w:gridSpan w:val="6"/>
            <w:hideMark/>
          </w:tcPr>
          <w:p w:rsidR="00040DBF" w:rsidRPr="00676B0E" w:rsidRDefault="00580C80" w:rsidP="007E22B9">
            <w:pPr>
              <w:spacing w:line="360" w:lineRule="auto"/>
              <w:jc w:val="center"/>
              <w:rPr>
                <w:rFonts w:ascii="Times New Roman" w:eastAsia="Times New Roman" w:hAnsi="Times New Roman" w:cs="Times New Roman"/>
                <w:bCs w:val="0"/>
                <w:color w:val="000000"/>
                <w:sz w:val="20"/>
                <w:szCs w:val="20"/>
                <w:lang w:eastAsia="es-CL"/>
              </w:rPr>
            </w:pPr>
            <w:r w:rsidRPr="00676B0E">
              <w:rPr>
                <w:rFonts w:ascii="Times New Roman" w:eastAsia="Times New Roman" w:hAnsi="Times New Roman" w:cs="Times New Roman"/>
                <w:bCs w:val="0"/>
                <w:color w:val="000000"/>
                <w:sz w:val="20"/>
                <w:szCs w:val="20"/>
                <w:lang w:eastAsia="es-CL"/>
              </w:rPr>
              <w:t>Cabina de Seguridad</w:t>
            </w:r>
          </w:p>
        </w:tc>
      </w:tr>
      <w:tr w:rsidR="00040DBF" w:rsidRPr="00676B0E" w:rsidTr="006A0138">
        <w:trPr>
          <w:trHeight w:val="465"/>
        </w:trPr>
        <w:tc>
          <w:tcPr>
            <w:tcW w:w="0" w:type="auto"/>
            <w:noWrap/>
            <w:hideMark/>
          </w:tcPr>
          <w:p w:rsidR="00040DBF" w:rsidRPr="00676B0E" w:rsidRDefault="00040DBF"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Descripción</w:t>
            </w:r>
          </w:p>
        </w:tc>
        <w:tc>
          <w:tcPr>
            <w:tcW w:w="0" w:type="auto"/>
            <w:vAlign w:val="center"/>
            <w:hideMark/>
          </w:tcPr>
          <w:p w:rsidR="00040DBF" w:rsidRPr="00676B0E" w:rsidRDefault="00BB7A09"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Costo Mayorista N</w:t>
            </w:r>
            <w:r w:rsidR="00580C80" w:rsidRPr="00676B0E">
              <w:rPr>
                <w:rFonts w:ascii="Times New Roman" w:eastAsia="Times New Roman" w:hAnsi="Times New Roman" w:cs="Times New Roman"/>
                <w:bCs/>
                <w:color w:val="000000"/>
                <w:sz w:val="20"/>
                <w:szCs w:val="20"/>
                <w:lang w:eastAsia="es-CL"/>
              </w:rPr>
              <w:t>eto</w:t>
            </w:r>
          </w:p>
        </w:tc>
        <w:tc>
          <w:tcPr>
            <w:tcW w:w="0" w:type="auto"/>
            <w:noWrap/>
            <w:vAlign w:val="center"/>
            <w:hideMark/>
          </w:tcPr>
          <w:p w:rsidR="00040DBF" w:rsidRPr="00676B0E" w:rsidRDefault="00040DBF"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Cantidad</w:t>
            </w:r>
          </w:p>
        </w:tc>
        <w:tc>
          <w:tcPr>
            <w:tcW w:w="0" w:type="auto"/>
            <w:vAlign w:val="center"/>
            <w:hideMark/>
          </w:tcPr>
          <w:p w:rsidR="00040DBF" w:rsidRPr="00676B0E" w:rsidRDefault="00BB7A09"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Vida Útil en A</w:t>
            </w:r>
            <w:r w:rsidR="00580C80" w:rsidRPr="00676B0E">
              <w:rPr>
                <w:rFonts w:ascii="Times New Roman" w:eastAsia="Times New Roman" w:hAnsi="Times New Roman" w:cs="Times New Roman"/>
                <w:bCs/>
                <w:color w:val="000000"/>
                <w:sz w:val="20"/>
                <w:szCs w:val="20"/>
                <w:lang w:eastAsia="es-CL"/>
              </w:rPr>
              <w:t>ños</w:t>
            </w:r>
          </w:p>
        </w:tc>
        <w:tc>
          <w:tcPr>
            <w:tcW w:w="0" w:type="auto"/>
            <w:vAlign w:val="center"/>
            <w:hideMark/>
          </w:tcPr>
          <w:p w:rsidR="00040DBF" w:rsidRPr="00676B0E" w:rsidRDefault="00BB7A09"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Vida útil en M</w:t>
            </w:r>
            <w:r w:rsidR="00580C80" w:rsidRPr="00676B0E">
              <w:rPr>
                <w:rFonts w:ascii="Times New Roman" w:eastAsia="Times New Roman" w:hAnsi="Times New Roman" w:cs="Times New Roman"/>
                <w:bCs/>
                <w:color w:val="000000"/>
                <w:sz w:val="20"/>
                <w:szCs w:val="20"/>
                <w:lang w:eastAsia="es-CL"/>
              </w:rPr>
              <w:t>eses</w:t>
            </w:r>
          </w:p>
        </w:tc>
        <w:tc>
          <w:tcPr>
            <w:tcW w:w="0" w:type="auto"/>
            <w:vAlign w:val="center"/>
            <w:hideMark/>
          </w:tcPr>
          <w:p w:rsidR="00040DBF" w:rsidRPr="00676B0E" w:rsidRDefault="00BB7A09"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Depreciación M</w:t>
            </w:r>
            <w:r w:rsidR="00580C80" w:rsidRPr="00676B0E">
              <w:rPr>
                <w:rFonts w:ascii="Times New Roman" w:eastAsia="Times New Roman" w:hAnsi="Times New Roman" w:cs="Times New Roman"/>
                <w:bCs/>
                <w:color w:val="000000"/>
                <w:sz w:val="20"/>
                <w:szCs w:val="20"/>
                <w:lang w:eastAsia="es-CL"/>
              </w:rPr>
              <w:t>ensual</w:t>
            </w:r>
          </w:p>
        </w:tc>
      </w:tr>
      <w:tr w:rsidR="00040DBF" w:rsidRPr="00676B0E" w:rsidTr="006A0138">
        <w:trPr>
          <w:trHeight w:val="270"/>
        </w:trPr>
        <w:tc>
          <w:tcPr>
            <w:tcW w:w="0" w:type="auto"/>
            <w:noWrap/>
            <w:hideMark/>
          </w:tcPr>
          <w:p w:rsidR="00040DBF" w:rsidRPr="00676B0E" w:rsidRDefault="00580C80" w:rsidP="007E22B9">
            <w:pPr>
              <w:spacing w:line="360" w:lineRule="auto"/>
              <w:jc w:val="both"/>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Combo escritorio + estante cedro home collection</w:t>
            </w:r>
          </w:p>
        </w:tc>
        <w:tc>
          <w:tcPr>
            <w:tcW w:w="0" w:type="auto"/>
            <w:noWrap/>
            <w:vAlign w:val="center"/>
            <w:hideMark/>
          </w:tcPr>
          <w:p w:rsidR="00040DBF" w:rsidRPr="00676B0E" w:rsidRDefault="00A60DB2"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w:t>
            </w:r>
            <w:r w:rsidR="00040DBF" w:rsidRPr="00676B0E">
              <w:rPr>
                <w:rFonts w:ascii="Times New Roman" w:eastAsia="Times New Roman" w:hAnsi="Times New Roman" w:cs="Times New Roman"/>
                <w:bCs/>
                <w:color w:val="000000"/>
                <w:sz w:val="20"/>
                <w:szCs w:val="20"/>
                <w:lang w:eastAsia="es-CL"/>
              </w:rPr>
              <w:t>26.730</w:t>
            </w:r>
          </w:p>
        </w:tc>
        <w:tc>
          <w:tcPr>
            <w:tcW w:w="0" w:type="auto"/>
            <w:noWrap/>
            <w:vAlign w:val="center"/>
            <w:hideMark/>
          </w:tcPr>
          <w:p w:rsidR="00040DBF" w:rsidRPr="00676B0E" w:rsidRDefault="00040DBF"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1</w:t>
            </w:r>
          </w:p>
        </w:tc>
        <w:tc>
          <w:tcPr>
            <w:tcW w:w="0" w:type="auto"/>
            <w:noWrap/>
            <w:vAlign w:val="center"/>
            <w:hideMark/>
          </w:tcPr>
          <w:p w:rsidR="00040DBF" w:rsidRPr="00676B0E" w:rsidRDefault="00040DBF"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7</w:t>
            </w:r>
          </w:p>
        </w:tc>
        <w:tc>
          <w:tcPr>
            <w:tcW w:w="0" w:type="auto"/>
            <w:noWrap/>
            <w:vAlign w:val="center"/>
            <w:hideMark/>
          </w:tcPr>
          <w:p w:rsidR="00040DBF" w:rsidRPr="00676B0E" w:rsidRDefault="00040DBF"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84</w:t>
            </w:r>
          </w:p>
        </w:tc>
        <w:tc>
          <w:tcPr>
            <w:tcW w:w="0" w:type="auto"/>
            <w:noWrap/>
            <w:vAlign w:val="center"/>
            <w:hideMark/>
          </w:tcPr>
          <w:p w:rsidR="00040DBF" w:rsidRPr="00676B0E" w:rsidRDefault="00BB7A09"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w:t>
            </w:r>
            <w:r w:rsidR="00040DBF" w:rsidRPr="00676B0E">
              <w:rPr>
                <w:rFonts w:ascii="Times New Roman" w:eastAsia="Times New Roman" w:hAnsi="Times New Roman" w:cs="Times New Roman"/>
                <w:bCs/>
                <w:color w:val="000000"/>
                <w:sz w:val="20"/>
                <w:szCs w:val="20"/>
                <w:lang w:eastAsia="es-CL"/>
              </w:rPr>
              <w:t>318</w:t>
            </w:r>
          </w:p>
        </w:tc>
      </w:tr>
      <w:tr w:rsidR="00040DBF" w:rsidRPr="00676B0E" w:rsidTr="006A0138">
        <w:trPr>
          <w:trHeight w:val="300"/>
        </w:trPr>
        <w:tc>
          <w:tcPr>
            <w:tcW w:w="0" w:type="auto"/>
            <w:noWrap/>
            <w:hideMark/>
          </w:tcPr>
          <w:p w:rsidR="00040DBF" w:rsidRPr="00676B0E" w:rsidRDefault="00580C80" w:rsidP="007E22B9">
            <w:pPr>
              <w:spacing w:line="360" w:lineRule="auto"/>
              <w:jc w:val="both"/>
              <w:rPr>
                <w:rFonts w:ascii="Times New Roman" w:eastAsia="Times New Roman" w:hAnsi="Times New Roman" w:cs="Times New Roman"/>
                <w:bCs/>
                <w:color w:val="000000"/>
                <w:sz w:val="20"/>
                <w:szCs w:val="20"/>
                <w:lang w:val="en-US" w:eastAsia="es-CL"/>
              </w:rPr>
            </w:pPr>
            <w:r w:rsidRPr="00676B0E">
              <w:rPr>
                <w:rFonts w:ascii="Times New Roman" w:eastAsia="Times New Roman" w:hAnsi="Times New Roman" w:cs="Times New Roman"/>
                <w:bCs/>
                <w:color w:val="000000"/>
                <w:sz w:val="20"/>
                <w:szCs w:val="20"/>
                <w:lang w:val="en-US" w:eastAsia="es-CL"/>
              </w:rPr>
              <w:t>Dvr hd 4 can 2 cam bala 720p q-see</w:t>
            </w:r>
          </w:p>
        </w:tc>
        <w:tc>
          <w:tcPr>
            <w:tcW w:w="0" w:type="auto"/>
            <w:noWrap/>
            <w:vAlign w:val="center"/>
            <w:hideMark/>
          </w:tcPr>
          <w:p w:rsidR="00040DBF" w:rsidRPr="00676B0E" w:rsidRDefault="00A60DB2"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w:t>
            </w:r>
            <w:r w:rsidR="00040DBF" w:rsidRPr="00676B0E">
              <w:rPr>
                <w:rFonts w:ascii="Times New Roman" w:eastAsia="Times New Roman" w:hAnsi="Times New Roman" w:cs="Times New Roman"/>
                <w:bCs/>
                <w:color w:val="000000"/>
                <w:sz w:val="20"/>
                <w:szCs w:val="20"/>
                <w:lang w:eastAsia="es-CL"/>
              </w:rPr>
              <w:t>137.502</w:t>
            </w:r>
          </w:p>
        </w:tc>
        <w:tc>
          <w:tcPr>
            <w:tcW w:w="0" w:type="auto"/>
            <w:noWrap/>
            <w:vAlign w:val="center"/>
            <w:hideMark/>
          </w:tcPr>
          <w:p w:rsidR="00040DBF" w:rsidRPr="00676B0E" w:rsidRDefault="00040DBF"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1</w:t>
            </w:r>
          </w:p>
        </w:tc>
        <w:tc>
          <w:tcPr>
            <w:tcW w:w="0" w:type="auto"/>
            <w:noWrap/>
            <w:vAlign w:val="center"/>
            <w:hideMark/>
          </w:tcPr>
          <w:p w:rsidR="00040DBF" w:rsidRPr="00676B0E" w:rsidRDefault="00040DBF"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3</w:t>
            </w:r>
          </w:p>
        </w:tc>
        <w:tc>
          <w:tcPr>
            <w:tcW w:w="0" w:type="auto"/>
            <w:noWrap/>
            <w:vAlign w:val="center"/>
            <w:hideMark/>
          </w:tcPr>
          <w:p w:rsidR="00040DBF" w:rsidRPr="00676B0E" w:rsidRDefault="00040DBF"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36</w:t>
            </w:r>
          </w:p>
        </w:tc>
        <w:tc>
          <w:tcPr>
            <w:tcW w:w="0" w:type="auto"/>
            <w:noWrap/>
            <w:vAlign w:val="center"/>
            <w:hideMark/>
          </w:tcPr>
          <w:p w:rsidR="00040DBF" w:rsidRPr="00676B0E" w:rsidRDefault="00BB7A09"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w:t>
            </w:r>
            <w:r w:rsidR="00040DBF" w:rsidRPr="00676B0E">
              <w:rPr>
                <w:rFonts w:ascii="Times New Roman" w:eastAsia="Times New Roman" w:hAnsi="Times New Roman" w:cs="Times New Roman"/>
                <w:bCs/>
                <w:color w:val="000000"/>
                <w:sz w:val="20"/>
                <w:szCs w:val="20"/>
                <w:lang w:eastAsia="es-CL"/>
              </w:rPr>
              <w:t>3.819</w:t>
            </w:r>
          </w:p>
        </w:tc>
      </w:tr>
      <w:tr w:rsidR="00040DBF" w:rsidRPr="00676B0E" w:rsidTr="006A0138">
        <w:trPr>
          <w:trHeight w:val="240"/>
        </w:trPr>
        <w:tc>
          <w:tcPr>
            <w:tcW w:w="0" w:type="auto"/>
            <w:noWrap/>
            <w:hideMark/>
          </w:tcPr>
          <w:p w:rsidR="00040DBF" w:rsidRPr="00676B0E" w:rsidRDefault="00580C80" w:rsidP="007E22B9">
            <w:pPr>
              <w:spacing w:line="360" w:lineRule="auto"/>
              <w:jc w:val="both"/>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Lampara escritorio pinza negra casa bonita</w:t>
            </w:r>
          </w:p>
        </w:tc>
        <w:tc>
          <w:tcPr>
            <w:tcW w:w="0" w:type="auto"/>
            <w:noWrap/>
            <w:vAlign w:val="center"/>
            <w:hideMark/>
          </w:tcPr>
          <w:p w:rsidR="00040DBF" w:rsidRPr="00676B0E" w:rsidRDefault="00A60DB2"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w:t>
            </w:r>
            <w:r w:rsidR="00040DBF" w:rsidRPr="00676B0E">
              <w:rPr>
                <w:rFonts w:ascii="Times New Roman" w:eastAsia="Times New Roman" w:hAnsi="Times New Roman" w:cs="Times New Roman"/>
                <w:bCs/>
                <w:color w:val="000000"/>
                <w:sz w:val="20"/>
                <w:szCs w:val="20"/>
                <w:lang w:eastAsia="es-CL"/>
              </w:rPr>
              <w:t>2.055</w:t>
            </w:r>
          </w:p>
        </w:tc>
        <w:tc>
          <w:tcPr>
            <w:tcW w:w="0" w:type="auto"/>
            <w:noWrap/>
            <w:vAlign w:val="center"/>
            <w:hideMark/>
          </w:tcPr>
          <w:p w:rsidR="00040DBF" w:rsidRPr="00676B0E" w:rsidRDefault="00040DBF"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1</w:t>
            </w:r>
          </w:p>
        </w:tc>
        <w:tc>
          <w:tcPr>
            <w:tcW w:w="0" w:type="auto"/>
            <w:noWrap/>
            <w:vAlign w:val="center"/>
            <w:hideMark/>
          </w:tcPr>
          <w:p w:rsidR="00040DBF" w:rsidRPr="00676B0E" w:rsidRDefault="00040DBF"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3</w:t>
            </w:r>
          </w:p>
        </w:tc>
        <w:tc>
          <w:tcPr>
            <w:tcW w:w="0" w:type="auto"/>
            <w:noWrap/>
            <w:vAlign w:val="center"/>
            <w:hideMark/>
          </w:tcPr>
          <w:p w:rsidR="00040DBF" w:rsidRPr="00676B0E" w:rsidRDefault="00040DBF"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36</w:t>
            </w:r>
          </w:p>
        </w:tc>
        <w:tc>
          <w:tcPr>
            <w:tcW w:w="0" w:type="auto"/>
            <w:noWrap/>
            <w:vAlign w:val="center"/>
            <w:hideMark/>
          </w:tcPr>
          <w:p w:rsidR="00040DBF" w:rsidRPr="00676B0E" w:rsidRDefault="00BB7A09"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w:t>
            </w:r>
            <w:r w:rsidR="00040DBF" w:rsidRPr="00676B0E">
              <w:rPr>
                <w:rFonts w:ascii="Times New Roman" w:eastAsia="Times New Roman" w:hAnsi="Times New Roman" w:cs="Times New Roman"/>
                <w:bCs/>
                <w:color w:val="000000"/>
                <w:sz w:val="20"/>
                <w:szCs w:val="20"/>
                <w:lang w:eastAsia="es-CL"/>
              </w:rPr>
              <w:t>57</w:t>
            </w:r>
          </w:p>
        </w:tc>
      </w:tr>
      <w:tr w:rsidR="00040DBF" w:rsidRPr="00676B0E" w:rsidTr="006A0138">
        <w:trPr>
          <w:trHeight w:val="240"/>
        </w:trPr>
        <w:tc>
          <w:tcPr>
            <w:tcW w:w="0" w:type="auto"/>
            <w:noWrap/>
            <w:hideMark/>
          </w:tcPr>
          <w:p w:rsidR="00040DBF" w:rsidRPr="00676B0E" w:rsidRDefault="00580C80" w:rsidP="007E22B9">
            <w:pPr>
              <w:spacing w:line="360" w:lineRule="auto"/>
              <w:jc w:val="both"/>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Papelera decorativa plástica café reyplast</w:t>
            </w:r>
          </w:p>
        </w:tc>
        <w:tc>
          <w:tcPr>
            <w:tcW w:w="0" w:type="auto"/>
            <w:noWrap/>
            <w:vAlign w:val="center"/>
            <w:hideMark/>
          </w:tcPr>
          <w:p w:rsidR="00040DBF" w:rsidRPr="00676B0E" w:rsidRDefault="00A60DB2"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w:t>
            </w:r>
            <w:r w:rsidR="00040DBF" w:rsidRPr="00676B0E">
              <w:rPr>
                <w:rFonts w:ascii="Times New Roman" w:eastAsia="Times New Roman" w:hAnsi="Times New Roman" w:cs="Times New Roman"/>
                <w:bCs/>
                <w:color w:val="000000"/>
                <w:sz w:val="20"/>
                <w:szCs w:val="20"/>
                <w:lang w:eastAsia="es-CL"/>
              </w:rPr>
              <w:t>1.520</w:t>
            </w:r>
          </w:p>
        </w:tc>
        <w:tc>
          <w:tcPr>
            <w:tcW w:w="0" w:type="auto"/>
            <w:noWrap/>
            <w:vAlign w:val="center"/>
            <w:hideMark/>
          </w:tcPr>
          <w:p w:rsidR="00040DBF" w:rsidRPr="00676B0E" w:rsidRDefault="00040DBF"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1</w:t>
            </w:r>
          </w:p>
        </w:tc>
        <w:tc>
          <w:tcPr>
            <w:tcW w:w="0" w:type="auto"/>
            <w:noWrap/>
            <w:vAlign w:val="center"/>
            <w:hideMark/>
          </w:tcPr>
          <w:p w:rsidR="00040DBF" w:rsidRPr="00676B0E" w:rsidRDefault="00040DBF"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3</w:t>
            </w:r>
          </w:p>
        </w:tc>
        <w:tc>
          <w:tcPr>
            <w:tcW w:w="0" w:type="auto"/>
            <w:noWrap/>
            <w:vAlign w:val="center"/>
            <w:hideMark/>
          </w:tcPr>
          <w:p w:rsidR="00040DBF" w:rsidRPr="00676B0E" w:rsidRDefault="00040DBF"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36</w:t>
            </w:r>
          </w:p>
        </w:tc>
        <w:tc>
          <w:tcPr>
            <w:tcW w:w="0" w:type="auto"/>
            <w:noWrap/>
            <w:vAlign w:val="center"/>
            <w:hideMark/>
          </w:tcPr>
          <w:p w:rsidR="00040DBF" w:rsidRPr="00676B0E" w:rsidRDefault="00BB7A09"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w:t>
            </w:r>
            <w:r w:rsidR="00040DBF" w:rsidRPr="00676B0E">
              <w:rPr>
                <w:rFonts w:ascii="Times New Roman" w:eastAsia="Times New Roman" w:hAnsi="Times New Roman" w:cs="Times New Roman"/>
                <w:bCs/>
                <w:color w:val="000000"/>
                <w:sz w:val="20"/>
                <w:szCs w:val="20"/>
                <w:lang w:eastAsia="es-CL"/>
              </w:rPr>
              <w:t>42</w:t>
            </w:r>
          </w:p>
        </w:tc>
      </w:tr>
      <w:tr w:rsidR="00040DBF" w:rsidRPr="00676B0E" w:rsidTr="006A0138">
        <w:trPr>
          <w:trHeight w:val="240"/>
        </w:trPr>
        <w:tc>
          <w:tcPr>
            <w:tcW w:w="0" w:type="auto"/>
            <w:noWrap/>
            <w:hideMark/>
          </w:tcPr>
          <w:p w:rsidR="00040DBF" w:rsidRPr="00676B0E" w:rsidRDefault="00580C80" w:rsidP="007E22B9">
            <w:pPr>
              <w:spacing w:line="360" w:lineRule="auto"/>
              <w:jc w:val="both"/>
              <w:rPr>
                <w:rFonts w:ascii="Times New Roman" w:eastAsia="Times New Roman" w:hAnsi="Times New Roman" w:cs="Times New Roman"/>
                <w:bCs/>
                <w:color w:val="000000"/>
                <w:sz w:val="20"/>
                <w:szCs w:val="20"/>
                <w:lang w:val="en-US" w:eastAsia="es-CL"/>
              </w:rPr>
            </w:pPr>
            <w:r w:rsidRPr="00676B0E">
              <w:rPr>
                <w:rFonts w:ascii="Times New Roman" w:eastAsia="Times New Roman" w:hAnsi="Times New Roman" w:cs="Times New Roman"/>
                <w:bCs/>
                <w:color w:val="000000"/>
                <w:sz w:val="20"/>
                <w:szCs w:val="20"/>
                <w:lang w:val="en-US" w:eastAsia="es-CL"/>
              </w:rPr>
              <w:t>Radio reloj nex con usb/bluetooth</w:t>
            </w:r>
          </w:p>
        </w:tc>
        <w:tc>
          <w:tcPr>
            <w:tcW w:w="0" w:type="auto"/>
            <w:noWrap/>
            <w:vAlign w:val="center"/>
            <w:hideMark/>
          </w:tcPr>
          <w:p w:rsidR="00040DBF" w:rsidRPr="00676B0E" w:rsidRDefault="00A60DB2"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w:t>
            </w:r>
            <w:r w:rsidR="00040DBF" w:rsidRPr="00676B0E">
              <w:rPr>
                <w:rFonts w:ascii="Times New Roman" w:eastAsia="Times New Roman" w:hAnsi="Times New Roman" w:cs="Times New Roman"/>
                <w:bCs/>
                <w:color w:val="000000"/>
                <w:sz w:val="20"/>
                <w:szCs w:val="20"/>
                <w:lang w:eastAsia="es-CL"/>
              </w:rPr>
              <w:t>11.451</w:t>
            </w:r>
          </w:p>
        </w:tc>
        <w:tc>
          <w:tcPr>
            <w:tcW w:w="0" w:type="auto"/>
            <w:noWrap/>
            <w:vAlign w:val="center"/>
            <w:hideMark/>
          </w:tcPr>
          <w:p w:rsidR="00040DBF" w:rsidRPr="00676B0E" w:rsidRDefault="00040DBF"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1</w:t>
            </w:r>
          </w:p>
        </w:tc>
        <w:tc>
          <w:tcPr>
            <w:tcW w:w="0" w:type="auto"/>
            <w:noWrap/>
            <w:vAlign w:val="center"/>
            <w:hideMark/>
          </w:tcPr>
          <w:p w:rsidR="00040DBF" w:rsidRPr="00676B0E" w:rsidRDefault="00040DBF"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7</w:t>
            </w:r>
          </w:p>
        </w:tc>
        <w:tc>
          <w:tcPr>
            <w:tcW w:w="0" w:type="auto"/>
            <w:noWrap/>
            <w:vAlign w:val="center"/>
            <w:hideMark/>
          </w:tcPr>
          <w:p w:rsidR="00040DBF" w:rsidRPr="00676B0E" w:rsidRDefault="00040DBF"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84</w:t>
            </w:r>
          </w:p>
        </w:tc>
        <w:tc>
          <w:tcPr>
            <w:tcW w:w="0" w:type="auto"/>
            <w:noWrap/>
            <w:vAlign w:val="center"/>
            <w:hideMark/>
          </w:tcPr>
          <w:p w:rsidR="00040DBF" w:rsidRPr="00676B0E" w:rsidRDefault="00BB7A09"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w:t>
            </w:r>
            <w:r w:rsidR="00040DBF" w:rsidRPr="00676B0E">
              <w:rPr>
                <w:rFonts w:ascii="Times New Roman" w:eastAsia="Times New Roman" w:hAnsi="Times New Roman" w:cs="Times New Roman"/>
                <w:bCs/>
                <w:color w:val="000000"/>
                <w:sz w:val="20"/>
                <w:szCs w:val="20"/>
                <w:lang w:eastAsia="es-CL"/>
              </w:rPr>
              <w:t>136</w:t>
            </w:r>
          </w:p>
        </w:tc>
      </w:tr>
      <w:tr w:rsidR="00040DBF" w:rsidRPr="00676B0E" w:rsidTr="006A0138">
        <w:trPr>
          <w:trHeight w:val="240"/>
        </w:trPr>
        <w:tc>
          <w:tcPr>
            <w:tcW w:w="0" w:type="auto"/>
            <w:noWrap/>
            <w:hideMark/>
          </w:tcPr>
          <w:p w:rsidR="00040DBF" w:rsidRPr="00676B0E" w:rsidRDefault="00580C80" w:rsidP="007E22B9">
            <w:pPr>
              <w:spacing w:line="360" w:lineRule="auto"/>
              <w:jc w:val="both"/>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 xml:space="preserve">Silla de pc negra </w:t>
            </w:r>
            <w:r w:rsidR="00E423B1" w:rsidRPr="00676B0E">
              <w:rPr>
                <w:rFonts w:ascii="Times New Roman" w:eastAsia="Times New Roman" w:hAnsi="Times New Roman" w:cs="Times New Roman"/>
                <w:bCs/>
                <w:color w:val="000000"/>
                <w:sz w:val="20"/>
                <w:szCs w:val="20"/>
                <w:lang w:eastAsia="es-CL"/>
              </w:rPr>
              <w:t>asentí</w:t>
            </w:r>
          </w:p>
        </w:tc>
        <w:tc>
          <w:tcPr>
            <w:tcW w:w="0" w:type="auto"/>
            <w:noWrap/>
            <w:vAlign w:val="center"/>
            <w:hideMark/>
          </w:tcPr>
          <w:p w:rsidR="00040DBF" w:rsidRPr="00676B0E" w:rsidRDefault="00A60DB2"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w:t>
            </w:r>
            <w:r w:rsidR="00040DBF" w:rsidRPr="00676B0E">
              <w:rPr>
                <w:rFonts w:ascii="Times New Roman" w:eastAsia="Times New Roman" w:hAnsi="Times New Roman" w:cs="Times New Roman"/>
                <w:bCs/>
                <w:color w:val="000000"/>
                <w:sz w:val="20"/>
                <w:szCs w:val="20"/>
                <w:lang w:eastAsia="es-CL"/>
              </w:rPr>
              <w:t>11.451</w:t>
            </w:r>
          </w:p>
        </w:tc>
        <w:tc>
          <w:tcPr>
            <w:tcW w:w="0" w:type="auto"/>
            <w:noWrap/>
            <w:vAlign w:val="center"/>
            <w:hideMark/>
          </w:tcPr>
          <w:p w:rsidR="00040DBF" w:rsidRPr="00676B0E" w:rsidRDefault="00040DBF"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1</w:t>
            </w:r>
          </w:p>
        </w:tc>
        <w:tc>
          <w:tcPr>
            <w:tcW w:w="0" w:type="auto"/>
            <w:noWrap/>
            <w:vAlign w:val="center"/>
            <w:hideMark/>
          </w:tcPr>
          <w:p w:rsidR="00040DBF" w:rsidRPr="00676B0E" w:rsidRDefault="00040DBF"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5</w:t>
            </w:r>
          </w:p>
        </w:tc>
        <w:tc>
          <w:tcPr>
            <w:tcW w:w="0" w:type="auto"/>
            <w:noWrap/>
            <w:vAlign w:val="center"/>
            <w:hideMark/>
          </w:tcPr>
          <w:p w:rsidR="00040DBF" w:rsidRPr="00676B0E" w:rsidRDefault="00040DBF"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60</w:t>
            </w:r>
          </w:p>
        </w:tc>
        <w:tc>
          <w:tcPr>
            <w:tcW w:w="0" w:type="auto"/>
            <w:noWrap/>
            <w:vAlign w:val="center"/>
            <w:hideMark/>
          </w:tcPr>
          <w:p w:rsidR="00040DBF" w:rsidRPr="00676B0E" w:rsidRDefault="00BB7A09" w:rsidP="007E22B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w:t>
            </w:r>
            <w:r w:rsidR="00040DBF" w:rsidRPr="00676B0E">
              <w:rPr>
                <w:rFonts w:ascii="Times New Roman" w:eastAsia="Times New Roman" w:hAnsi="Times New Roman" w:cs="Times New Roman"/>
                <w:bCs/>
                <w:color w:val="000000"/>
                <w:sz w:val="20"/>
                <w:szCs w:val="20"/>
                <w:lang w:eastAsia="es-CL"/>
              </w:rPr>
              <w:t>191</w:t>
            </w:r>
          </w:p>
        </w:tc>
      </w:tr>
      <w:tr w:rsidR="00040DBF" w:rsidRPr="00676B0E" w:rsidTr="006A0138">
        <w:trPr>
          <w:cnfStyle w:val="010000000000" w:firstRow="0" w:lastRow="1" w:firstColumn="0" w:lastColumn="0" w:oddVBand="0" w:evenVBand="0" w:oddHBand="0" w:evenHBand="0" w:firstRowFirstColumn="0" w:firstRowLastColumn="0" w:lastRowFirstColumn="0" w:lastRowLastColumn="0"/>
          <w:trHeight w:val="240"/>
        </w:trPr>
        <w:tc>
          <w:tcPr>
            <w:tcW w:w="0" w:type="auto"/>
            <w:noWrap/>
            <w:hideMark/>
          </w:tcPr>
          <w:p w:rsidR="00040DBF" w:rsidRPr="00676B0E" w:rsidRDefault="00580C80" w:rsidP="007E22B9">
            <w:pPr>
              <w:spacing w:line="360" w:lineRule="auto"/>
              <w:jc w:val="center"/>
              <w:rPr>
                <w:rFonts w:ascii="Times New Roman" w:eastAsia="Times New Roman" w:hAnsi="Times New Roman" w:cs="Times New Roman"/>
                <w:bCs w:val="0"/>
                <w:color w:val="000000"/>
                <w:sz w:val="20"/>
                <w:szCs w:val="20"/>
                <w:lang w:eastAsia="es-CL"/>
              </w:rPr>
            </w:pPr>
            <w:r w:rsidRPr="00676B0E">
              <w:rPr>
                <w:rFonts w:ascii="Times New Roman" w:eastAsia="Times New Roman" w:hAnsi="Times New Roman" w:cs="Times New Roman"/>
                <w:bCs w:val="0"/>
                <w:color w:val="000000"/>
                <w:sz w:val="20"/>
                <w:szCs w:val="20"/>
                <w:lang w:eastAsia="es-CL"/>
              </w:rPr>
              <w:t>Total</w:t>
            </w:r>
          </w:p>
        </w:tc>
        <w:tc>
          <w:tcPr>
            <w:tcW w:w="0" w:type="auto"/>
            <w:noWrap/>
            <w:vAlign w:val="center"/>
            <w:hideMark/>
          </w:tcPr>
          <w:p w:rsidR="00040DBF" w:rsidRPr="00676B0E" w:rsidRDefault="00A60DB2" w:rsidP="007E22B9">
            <w:pPr>
              <w:spacing w:line="360" w:lineRule="auto"/>
              <w:jc w:val="center"/>
              <w:rPr>
                <w:rFonts w:ascii="Times New Roman" w:eastAsia="Times New Roman" w:hAnsi="Times New Roman" w:cs="Times New Roman"/>
                <w:bCs w:val="0"/>
                <w:color w:val="000000"/>
                <w:sz w:val="20"/>
                <w:szCs w:val="20"/>
                <w:lang w:eastAsia="es-CL"/>
              </w:rPr>
            </w:pPr>
            <w:r w:rsidRPr="00676B0E">
              <w:rPr>
                <w:rFonts w:ascii="Times New Roman" w:eastAsia="Times New Roman" w:hAnsi="Times New Roman" w:cs="Times New Roman"/>
                <w:bCs w:val="0"/>
                <w:color w:val="000000"/>
                <w:sz w:val="20"/>
                <w:szCs w:val="20"/>
                <w:lang w:eastAsia="es-CL"/>
              </w:rPr>
              <w:t>$</w:t>
            </w:r>
            <w:r w:rsidR="00040DBF" w:rsidRPr="00676B0E">
              <w:rPr>
                <w:rFonts w:ascii="Times New Roman" w:eastAsia="Times New Roman" w:hAnsi="Times New Roman" w:cs="Times New Roman"/>
                <w:bCs w:val="0"/>
                <w:color w:val="000000"/>
                <w:sz w:val="20"/>
                <w:szCs w:val="20"/>
                <w:lang w:eastAsia="es-CL"/>
              </w:rPr>
              <w:t>190.710</w:t>
            </w:r>
          </w:p>
        </w:tc>
        <w:tc>
          <w:tcPr>
            <w:tcW w:w="0" w:type="auto"/>
            <w:noWrap/>
            <w:vAlign w:val="center"/>
            <w:hideMark/>
          </w:tcPr>
          <w:p w:rsidR="00040DBF" w:rsidRPr="00676B0E" w:rsidRDefault="00040DBF" w:rsidP="007E22B9">
            <w:pPr>
              <w:spacing w:line="360" w:lineRule="auto"/>
              <w:jc w:val="center"/>
              <w:rPr>
                <w:rFonts w:ascii="Times New Roman" w:eastAsia="Times New Roman" w:hAnsi="Times New Roman" w:cs="Times New Roman"/>
                <w:bCs w:val="0"/>
                <w:color w:val="000000"/>
                <w:sz w:val="20"/>
                <w:szCs w:val="20"/>
                <w:lang w:eastAsia="es-CL"/>
              </w:rPr>
            </w:pPr>
          </w:p>
        </w:tc>
        <w:tc>
          <w:tcPr>
            <w:tcW w:w="0" w:type="auto"/>
            <w:noWrap/>
            <w:vAlign w:val="center"/>
            <w:hideMark/>
          </w:tcPr>
          <w:p w:rsidR="00040DBF" w:rsidRPr="00676B0E" w:rsidRDefault="00040DBF" w:rsidP="007E22B9">
            <w:pPr>
              <w:spacing w:line="360" w:lineRule="auto"/>
              <w:jc w:val="center"/>
              <w:rPr>
                <w:rFonts w:ascii="Times New Roman" w:eastAsia="Times New Roman" w:hAnsi="Times New Roman" w:cs="Times New Roman"/>
                <w:sz w:val="20"/>
                <w:szCs w:val="20"/>
                <w:lang w:eastAsia="es-CL"/>
              </w:rPr>
            </w:pPr>
          </w:p>
        </w:tc>
        <w:tc>
          <w:tcPr>
            <w:tcW w:w="0" w:type="auto"/>
            <w:noWrap/>
            <w:vAlign w:val="center"/>
            <w:hideMark/>
          </w:tcPr>
          <w:p w:rsidR="00040DBF" w:rsidRPr="00676B0E" w:rsidRDefault="00040DBF" w:rsidP="007E22B9">
            <w:pPr>
              <w:spacing w:line="360" w:lineRule="auto"/>
              <w:jc w:val="center"/>
              <w:rPr>
                <w:rFonts w:ascii="Times New Roman" w:eastAsia="Times New Roman" w:hAnsi="Times New Roman" w:cs="Times New Roman"/>
                <w:sz w:val="20"/>
                <w:szCs w:val="20"/>
                <w:lang w:eastAsia="es-CL"/>
              </w:rPr>
            </w:pPr>
          </w:p>
        </w:tc>
        <w:tc>
          <w:tcPr>
            <w:tcW w:w="0" w:type="auto"/>
            <w:noWrap/>
            <w:vAlign w:val="center"/>
            <w:hideMark/>
          </w:tcPr>
          <w:p w:rsidR="00040DBF" w:rsidRPr="00676B0E" w:rsidRDefault="00BB7A09" w:rsidP="007E22B9">
            <w:pPr>
              <w:spacing w:line="360" w:lineRule="auto"/>
              <w:jc w:val="center"/>
              <w:rPr>
                <w:rFonts w:ascii="Times New Roman" w:eastAsia="Times New Roman" w:hAnsi="Times New Roman" w:cs="Times New Roman"/>
                <w:bCs w:val="0"/>
                <w:color w:val="000000"/>
                <w:sz w:val="20"/>
                <w:szCs w:val="20"/>
                <w:lang w:eastAsia="es-CL"/>
              </w:rPr>
            </w:pPr>
            <w:r w:rsidRPr="00676B0E">
              <w:rPr>
                <w:rFonts w:ascii="Times New Roman" w:eastAsia="Times New Roman" w:hAnsi="Times New Roman" w:cs="Times New Roman"/>
                <w:bCs w:val="0"/>
                <w:color w:val="000000"/>
                <w:sz w:val="20"/>
                <w:szCs w:val="20"/>
                <w:lang w:eastAsia="es-CL"/>
              </w:rPr>
              <w:t>$</w:t>
            </w:r>
            <w:r w:rsidR="00040DBF" w:rsidRPr="00676B0E">
              <w:rPr>
                <w:rFonts w:ascii="Times New Roman" w:eastAsia="Times New Roman" w:hAnsi="Times New Roman" w:cs="Times New Roman"/>
                <w:bCs w:val="0"/>
                <w:color w:val="000000"/>
                <w:sz w:val="20"/>
                <w:szCs w:val="20"/>
                <w:lang w:eastAsia="es-CL"/>
              </w:rPr>
              <w:t>4.564</w:t>
            </w:r>
          </w:p>
        </w:tc>
      </w:tr>
    </w:tbl>
    <w:p w:rsidR="00040DBF" w:rsidRPr="00676B0E" w:rsidRDefault="00040DBF" w:rsidP="00040DBF">
      <w:pPr>
        <w:pStyle w:val="Prrafodelista"/>
        <w:spacing w:line="276" w:lineRule="auto"/>
        <w:ind w:left="792"/>
        <w:rPr>
          <w:rFonts w:ascii="Times New Roman" w:hAnsi="Times New Roman" w:cs="Times New Roman"/>
          <w:sz w:val="16"/>
          <w:szCs w:val="16"/>
          <w:lang w:val="es-ES"/>
        </w:rPr>
      </w:pPr>
    </w:p>
    <w:tbl>
      <w:tblPr>
        <w:tblW w:w="0" w:type="auto"/>
        <w:tblCellMar>
          <w:top w:w="15" w:type="dxa"/>
          <w:left w:w="70" w:type="dxa"/>
          <w:bottom w:w="15" w:type="dxa"/>
          <w:right w:w="70" w:type="dxa"/>
        </w:tblCellMar>
        <w:tblLook w:val="04A0" w:firstRow="1" w:lastRow="0" w:firstColumn="1" w:lastColumn="0" w:noHBand="0" w:noVBand="1"/>
      </w:tblPr>
      <w:tblGrid>
        <w:gridCol w:w="3311"/>
        <w:gridCol w:w="1352"/>
        <w:gridCol w:w="863"/>
        <w:gridCol w:w="999"/>
        <w:gridCol w:w="1069"/>
        <w:gridCol w:w="1517"/>
      </w:tblGrid>
      <w:tr w:rsidR="006A0138" w:rsidRPr="00676B0E" w:rsidTr="006A0138">
        <w:trPr>
          <w:trHeight w:val="315"/>
        </w:trPr>
        <w:tc>
          <w:tcPr>
            <w:tcW w:w="0" w:type="auto"/>
            <w:gridSpan w:val="6"/>
            <w:tcBorders>
              <w:top w:val="single" w:sz="8" w:space="0" w:color="B3CC82"/>
              <w:left w:val="single" w:sz="8" w:space="0" w:color="B3CC82"/>
              <w:bottom w:val="single" w:sz="8" w:space="0" w:color="B3CC82"/>
              <w:right w:val="nil"/>
            </w:tcBorders>
            <w:shd w:val="clear" w:color="000000" w:fill="9BBB59"/>
            <w:vAlign w:val="bottom"/>
            <w:hideMark/>
          </w:tcPr>
          <w:p w:rsidR="006A0138" w:rsidRPr="00676B0E" w:rsidRDefault="006A0138" w:rsidP="006A0138">
            <w:pPr>
              <w:rPr>
                <w:rFonts w:ascii="Times New Roman" w:eastAsia="Times New Roman" w:hAnsi="Times New Roman" w:cs="Times New Roman"/>
                <w:b/>
                <w:bCs/>
                <w:color w:val="000000"/>
                <w:sz w:val="18"/>
                <w:szCs w:val="18"/>
                <w:lang w:val="es-CL" w:eastAsia="es-CL"/>
              </w:rPr>
            </w:pPr>
            <w:r w:rsidRPr="00676B0E">
              <w:rPr>
                <w:rFonts w:ascii="Times New Roman" w:eastAsia="Times New Roman" w:hAnsi="Times New Roman" w:cs="Times New Roman"/>
                <w:b/>
                <w:bCs/>
                <w:color w:val="000000"/>
                <w:sz w:val="18"/>
                <w:szCs w:val="18"/>
                <w:lang w:val="es-CL" w:eastAsia="es-CL"/>
              </w:rPr>
              <w:t>Cocina y comedor</w:t>
            </w:r>
          </w:p>
        </w:tc>
      </w:tr>
      <w:tr w:rsidR="006A0138" w:rsidRPr="00676B0E" w:rsidTr="006A0138">
        <w:trPr>
          <w:trHeight w:val="540"/>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Descripción</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Costo Mayorista Neto</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Cantidad</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Vida Útil en Años</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Vida útil en Meses</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Depreciación Mensual</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Calefactor orbis 404.000</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$ 76.387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10</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120</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$ 637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Cocina a gas 4 platas 1 horno co 022 maigas</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$ 388.006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9</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108</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$ 3.593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n-US" w:eastAsia="es-CL"/>
              </w:rPr>
            </w:pPr>
            <w:r w:rsidRPr="00676B0E">
              <w:rPr>
                <w:rFonts w:ascii="Times New Roman" w:eastAsia="Times New Roman" w:hAnsi="Times New Roman" w:cs="Times New Roman"/>
                <w:color w:val="000000"/>
                <w:sz w:val="20"/>
                <w:szCs w:val="20"/>
                <w:lang w:val="en-US" w:eastAsia="es-CL"/>
              </w:rPr>
              <w:t>Comedor dartagnan 6 sillas home collection 78 x 160 cm.</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$ 3.849.947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42</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$ 64.166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Conservadora y congeladora 160 dual sd-190 maigas</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$ 504.179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9</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108</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$ 4.668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n-US" w:eastAsia="es-CL"/>
              </w:rPr>
            </w:pPr>
            <w:r w:rsidRPr="00676B0E">
              <w:rPr>
                <w:rFonts w:ascii="Times New Roman" w:eastAsia="Times New Roman" w:hAnsi="Times New Roman" w:cs="Times New Roman"/>
                <w:color w:val="000000"/>
                <w:sz w:val="20"/>
                <w:szCs w:val="20"/>
                <w:lang w:val="en-US" w:eastAsia="es-CL"/>
              </w:rPr>
              <w:t>Jgo 3 asaderas rectangular home collection</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$ 15.989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7</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$ 266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Juego de 6 vasos largos allegra</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$ 33.995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50</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$ 944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Juego de cuchillería 16 piezas casa bonita</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$ 119.840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63</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$ 3.329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Juego de vajilla 16 piezas porcelana redondo homy</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$ 336.417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63</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$ 9.345 </w:t>
            </w:r>
          </w:p>
        </w:tc>
      </w:tr>
      <w:tr w:rsidR="006A0138" w:rsidRPr="00676B0E" w:rsidTr="006A0138">
        <w:trPr>
          <w:trHeight w:val="540"/>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lastRenderedPageBreak/>
              <w:t>Lavaplatos acero con rebalse 100 x 50 cm. Izquierdo splendid</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$ 50.397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$ 840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Llave lavadero/lavadora a muro mossini stretto</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$ 19.228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48</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$ 401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n-US" w:eastAsia="es-CL"/>
              </w:rPr>
            </w:pPr>
            <w:r w:rsidRPr="00676B0E">
              <w:rPr>
                <w:rFonts w:ascii="Times New Roman" w:eastAsia="Times New Roman" w:hAnsi="Times New Roman" w:cs="Times New Roman"/>
                <w:color w:val="000000"/>
                <w:sz w:val="20"/>
                <w:szCs w:val="20"/>
                <w:lang w:val="en-US" w:eastAsia="es-CL"/>
              </w:rPr>
              <w:t>Mantel rectangular exterior home collection 140 x 240 cm.</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$ 128.021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42</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$ 3.556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Microondas 20 i kor6670 mecánico daewoo</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$ 80.191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9</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108</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$ 743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Modulo lavaplatos 100 x 47 cm. Scandinova/canela</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$ 105.866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$ 1.764 </w:t>
            </w:r>
          </w:p>
        </w:tc>
      </w:tr>
      <w:tr w:rsidR="006A0138" w:rsidRPr="00676B0E" w:rsidTr="006A0138">
        <w:trPr>
          <w:trHeight w:val="540"/>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Mueble base 3 puertas, 2 cajones 120 x 85 x 48,5 bianco scandinova</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$ 280.655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$ 4.678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Olla aluminio de 18 cm. Fagmilia fantuzzi</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$ 27.464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$ 458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Organizador cub nº1 colores genérico</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$ 9.893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7</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84</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$ 118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n-US" w:eastAsia="es-CL"/>
              </w:rPr>
            </w:pPr>
            <w:r w:rsidRPr="00676B0E">
              <w:rPr>
                <w:rFonts w:ascii="Times New Roman" w:eastAsia="Times New Roman" w:hAnsi="Times New Roman" w:cs="Times New Roman"/>
                <w:color w:val="000000"/>
                <w:sz w:val="20"/>
                <w:szCs w:val="20"/>
                <w:lang w:val="en-US" w:eastAsia="es-CL"/>
              </w:rPr>
              <w:t>Pack de termos 1,8 l. + 1 l. Home collection</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$ 53.400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10</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$ 1.483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Papelero con pedal 34 litros soga</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$ 15.264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$ 254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n-US" w:eastAsia="es-CL"/>
              </w:rPr>
            </w:pPr>
            <w:r w:rsidRPr="00676B0E">
              <w:rPr>
                <w:rFonts w:ascii="Times New Roman" w:eastAsia="Times New Roman" w:hAnsi="Times New Roman" w:cs="Times New Roman"/>
                <w:color w:val="000000"/>
                <w:sz w:val="20"/>
                <w:szCs w:val="20"/>
                <w:lang w:val="en-US" w:eastAsia="es-CL"/>
              </w:rPr>
              <w:t>Set 3 sartenes antiadeherentes 20, 25, 30 cm. Bohl</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$ 21.337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7</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48</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$ 445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Set 6 copas de vino versalles cristar</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$ 114.209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50</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$ 3.172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n-US" w:eastAsia="es-CL"/>
              </w:rPr>
            </w:pPr>
            <w:r w:rsidRPr="00676B0E">
              <w:rPr>
                <w:rFonts w:ascii="Times New Roman" w:eastAsia="Times New Roman" w:hAnsi="Times New Roman" w:cs="Times New Roman"/>
                <w:color w:val="000000"/>
                <w:sz w:val="20"/>
                <w:szCs w:val="20"/>
                <w:lang w:val="en-US" w:eastAsia="es-CL"/>
              </w:rPr>
              <w:t>Set 7 piezas alino home collection</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$ 95.936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42</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$ 2.665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Set salero/pimentero vidrio casa bonita</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$ 31.765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42</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$ 882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Soporte lcd tilt15 23-55" daiku</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$ 39.694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$ 662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Tetera 3,4 l. Con pito acero inoxidable home collection</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$ 36.623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$ 1.017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Tv led 32" irt</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$ 274.989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72</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$ 3.819 </w:t>
            </w:r>
          </w:p>
        </w:tc>
      </w:tr>
      <w:tr w:rsidR="006A0138" w:rsidRPr="00676B0E" w:rsidTr="006A0138">
        <w:trPr>
          <w:trHeight w:val="345"/>
        </w:trPr>
        <w:tc>
          <w:tcPr>
            <w:tcW w:w="0" w:type="auto"/>
            <w:tcBorders>
              <w:top w:val="double" w:sz="6"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Total</w:t>
            </w:r>
          </w:p>
        </w:tc>
        <w:tc>
          <w:tcPr>
            <w:tcW w:w="0" w:type="auto"/>
            <w:tcBorders>
              <w:top w:val="double" w:sz="6"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 xml:space="preserve"> $ 6.709.691</w:t>
            </w:r>
          </w:p>
        </w:tc>
        <w:tc>
          <w:tcPr>
            <w:tcW w:w="0" w:type="auto"/>
            <w:tcBorders>
              <w:top w:val="double" w:sz="6"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b/>
                <w:bCs/>
                <w:color w:val="000000"/>
                <w:sz w:val="20"/>
                <w:szCs w:val="20"/>
                <w:lang w:val="es-CL" w:eastAsia="es-CL"/>
              </w:rPr>
            </w:pPr>
          </w:p>
        </w:tc>
        <w:tc>
          <w:tcPr>
            <w:tcW w:w="0" w:type="auto"/>
            <w:tcBorders>
              <w:top w:val="double" w:sz="6" w:space="0" w:color="B3CC82"/>
              <w:left w:val="nil"/>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sz w:val="20"/>
                <w:szCs w:val="20"/>
                <w:lang w:val="es-CL" w:eastAsia="es-CL"/>
              </w:rPr>
            </w:pPr>
          </w:p>
        </w:tc>
        <w:tc>
          <w:tcPr>
            <w:tcW w:w="0" w:type="auto"/>
            <w:tcBorders>
              <w:top w:val="double" w:sz="6" w:space="0" w:color="B3CC82"/>
              <w:left w:val="nil"/>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sz w:val="20"/>
                <w:szCs w:val="20"/>
                <w:lang w:val="es-CL" w:eastAsia="es-CL"/>
              </w:rPr>
            </w:pPr>
          </w:p>
        </w:tc>
        <w:tc>
          <w:tcPr>
            <w:tcW w:w="0" w:type="auto"/>
            <w:tcBorders>
              <w:top w:val="double" w:sz="6"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 xml:space="preserve"> $ 113.905 </w:t>
            </w:r>
          </w:p>
        </w:tc>
      </w:tr>
    </w:tbl>
    <w:p w:rsidR="006A0138" w:rsidRPr="00676B0E" w:rsidRDefault="006A0138" w:rsidP="00040DBF">
      <w:pPr>
        <w:pStyle w:val="Prrafodelista"/>
        <w:spacing w:line="276" w:lineRule="auto"/>
        <w:ind w:left="792"/>
        <w:rPr>
          <w:rFonts w:ascii="Times New Roman" w:hAnsi="Times New Roman" w:cs="Times New Roman"/>
          <w:sz w:val="16"/>
          <w:szCs w:val="16"/>
          <w:lang w:val="es-ES"/>
        </w:rPr>
      </w:pPr>
    </w:p>
    <w:tbl>
      <w:tblPr>
        <w:tblW w:w="0" w:type="auto"/>
        <w:tblInd w:w="70" w:type="dxa"/>
        <w:tblCellMar>
          <w:top w:w="15" w:type="dxa"/>
          <w:left w:w="70" w:type="dxa"/>
          <w:bottom w:w="15" w:type="dxa"/>
          <w:right w:w="70" w:type="dxa"/>
        </w:tblCellMar>
        <w:tblLook w:val="04A0" w:firstRow="1" w:lastRow="0" w:firstColumn="1" w:lastColumn="0" w:noHBand="0" w:noVBand="1"/>
      </w:tblPr>
      <w:tblGrid>
        <w:gridCol w:w="3049"/>
        <w:gridCol w:w="1402"/>
        <w:gridCol w:w="863"/>
        <w:gridCol w:w="1052"/>
        <w:gridCol w:w="1120"/>
        <w:gridCol w:w="1555"/>
      </w:tblGrid>
      <w:tr w:rsidR="006A0138" w:rsidRPr="00676B0E" w:rsidTr="006A0138">
        <w:trPr>
          <w:trHeight w:val="315"/>
        </w:trPr>
        <w:tc>
          <w:tcPr>
            <w:tcW w:w="0" w:type="auto"/>
            <w:gridSpan w:val="6"/>
            <w:tcBorders>
              <w:top w:val="single" w:sz="8" w:space="0" w:color="B3CC82"/>
              <w:left w:val="single" w:sz="8" w:space="0" w:color="B3CC82"/>
              <w:bottom w:val="single" w:sz="8" w:space="0" w:color="B3CC82"/>
              <w:right w:val="nil"/>
            </w:tcBorders>
            <w:shd w:val="clear" w:color="000000" w:fill="9BBB59"/>
            <w:vAlign w:val="bottom"/>
            <w:hideMark/>
          </w:tcPr>
          <w:p w:rsidR="006A0138" w:rsidRPr="00676B0E" w:rsidRDefault="006A0138" w:rsidP="006A0138">
            <w:pPr>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Recepción</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Descripción</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Costo Mayorista Neto</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Cantidad</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Vida Útil en Años</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Vida útil en Meses</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Depreciación Mensual</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Alfombra bcf rojo y gris 150 x 220 cm. Home collection</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$ 12.979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$ 361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n-US" w:eastAsia="es-CL"/>
              </w:rPr>
            </w:pPr>
            <w:r w:rsidRPr="00676B0E">
              <w:rPr>
                <w:rFonts w:ascii="Times New Roman" w:eastAsia="Times New Roman" w:hAnsi="Times New Roman" w:cs="Times New Roman"/>
                <w:color w:val="000000"/>
                <w:sz w:val="20"/>
                <w:szCs w:val="20"/>
                <w:lang w:val="en-US" w:eastAsia="es-CL"/>
              </w:rPr>
              <w:t>All in one lenovo intel celeron 2g ram/500gb dd 19,5"</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$ 152.781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72</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$ 2.122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Mesa recepción 270 x 60 x 115 cedro movilockers</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$ 745.600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$ 12.427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Microcomponente philips mcm 2300</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$ 34.301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72</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$ 476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Papelera decorativa plástica café reyplast</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$ 1.520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$ 42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Set de 3 mesas radius homy</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$ 30.550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$ 509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lastRenderedPageBreak/>
              <w:t>Sillon negro ejecutivo aseti</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$ 14.507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7</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84</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$ 173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Sofa julieta 3 cuerpos 205 x 73 x 71 cm. Gris homy</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$ 229.160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7</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84</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$ 2.728 </w:t>
            </w:r>
          </w:p>
        </w:tc>
      </w:tr>
      <w:tr w:rsidR="006A0138" w:rsidRPr="00676B0E" w:rsidTr="006A0138">
        <w:trPr>
          <w:trHeight w:val="315"/>
        </w:trPr>
        <w:tc>
          <w:tcPr>
            <w:tcW w:w="0" w:type="auto"/>
            <w:tcBorders>
              <w:top w:val="single" w:sz="8"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Telefono de sobremesa temporis t50 alcatel</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$ 12.979 </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48</w:t>
            </w:r>
          </w:p>
        </w:tc>
        <w:tc>
          <w:tcPr>
            <w:tcW w:w="0" w:type="auto"/>
            <w:tcBorders>
              <w:top w:val="single" w:sz="8"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$ 270 </w:t>
            </w:r>
          </w:p>
        </w:tc>
      </w:tr>
      <w:tr w:rsidR="006A0138" w:rsidRPr="00676B0E" w:rsidTr="006A0138">
        <w:trPr>
          <w:trHeight w:val="345"/>
        </w:trPr>
        <w:tc>
          <w:tcPr>
            <w:tcW w:w="0" w:type="auto"/>
            <w:tcBorders>
              <w:top w:val="double" w:sz="6" w:space="0" w:color="B3CC82"/>
              <w:left w:val="single" w:sz="8" w:space="0" w:color="B3CC82"/>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Total</w:t>
            </w:r>
          </w:p>
        </w:tc>
        <w:tc>
          <w:tcPr>
            <w:tcW w:w="0" w:type="auto"/>
            <w:tcBorders>
              <w:top w:val="double" w:sz="6"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 xml:space="preserve"> $ 1.234.377 </w:t>
            </w:r>
          </w:p>
        </w:tc>
        <w:tc>
          <w:tcPr>
            <w:tcW w:w="0" w:type="auto"/>
            <w:tcBorders>
              <w:top w:val="double" w:sz="6" w:space="0" w:color="B3CC82"/>
              <w:left w:val="nil"/>
              <w:bottom w:val="single" w:sz="8" w:space="0" w:color="B3CC82"/>
              <w:right w:val="nil"/>
            </w:tcBorders>
            <w:vAlign w:val="bottom"/>
            <w:hideMark/>
          </w:tcPr>
          <w:p w:rsidR="006A0138" w:rsidRPr="00676B0E" w:rsidRDefault="006A0138" w:rsidP="006A0138">
            <w:pPr>
              <w:jc w:val="right"/>
              <w:rPr>
                <w:rFonts w:ascii="Times New Roman" w:eastAsia="Times New Roman" w:hAnsi="Times New Roman" w:cs="Times New Roman"/>
                <w:b/>
                <w:bCs/>
                <w:color w:val="000000"/>
                <w:sz w:val="20"/>
                <w:szCs w:val="20"/>
                <w:lang w:val="es-CL" w:eastAsia="es-CL"/>
              </w:rPr>
            </w:pPr>
          </w:p>
        </w:tc>
        <w:tc>
          <w:tcPr>
            <w:tcW w:w="0" w:type="auto"/>
            <w:tcBorders>
              <w:top w:val="double" w:sz="6" w:space="0" w:color="B3CC82"/>
              <w:left w:val="nil"/>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sz w:val="20"/>
                <w:szCs w:val="20"/>
                <w:lang w:val="es-CL" w:eastAsia="es-CL"/>
              </w:rPr>
            </w:pPr>
          </w:p>
        </w:tc>
        <w:tc>
          <w:tcPr>
            <w:tcW w:w="0" w:type="auto"/>
            <w:tcBorders>
              <w:top w:val="double" w:sz="6" w:space="0" w:color="B3CC82"/>
              <w:left w:val="nil"/>
              <w:bottom w:val="single" w:sz="8" w:space="0" w:color="B3CC82"/>
              <w:right w:val="nil"/>
            </w:tcBorders>
            <w:vAlign w:val="bottom"/>
            <w:hideMark/>
          </w:tcPr>
          <w:p w:rsidR="006A0138" w:rsidRPr="00676B0E" w:rsidRDefault="006A0138" w:rsidP="006A0138">
            <w:pPr>
              <w:rPr>
                <w:rFonts w:ascii="Times New Roman" w:eastAsia="Times New Roman" w:hAnsi="Times New Roman" w:cs="Times New Roman"/>
                <w:sz w:val="20"/>
                <w:szCs w:val="20"/>
                <w:lang w:val="es-CL" w:eastAsia="es-CL"/>
              </w:rPr>
            </w:pPr>
          </w:p>
        </w:tc>
        <w:tc>
          <w:tcPr>
            <w:tcW w:w="0" w:type="auto"/>
            <w:tcBorders>
              <w:top w:val="double" w:sz="6" w:space="0" w:color="B3CC82"/>
              <w:left w:val="nil"/>
              <w:bottom w:val="single" w:sz="8" w:space="0" w:color="B3CC82"/>
              <w:right w:val="single" w:sz="8" w:space="0" w:color="B3CC82"/>
            </w:tcBorders>
            <w:vAlign w:val="bottom"/>
            <w:hideMark/>
          </w:tcPr>
          <w:p w:rsidR="006A0138" w:rsidRPr="00676B0E" w:rsidRDefault="006A0138" w:rsidP="006A0138">
            <w:pPr>
              <w:jc w:val="right"/>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 xml:space="preserve"> $ 19.108 </w:t>
            </w:r>
          </w:p>
        </w:tc>
      </w:tr>
    </w:tbl>
    <w:p w:rsidR="00697F3B" w:rsidRPr="00676B0E" w:rsidRDefault="00697F3B" w:rsidP="006A0138">
      <w:pPr>
        <w:spacing w:line="276" w:lineRule="auto"/>
        <w:rPr>
          <w:rFonts w:ascii="Times New Roman" w:hAnsi="Times New Roman" w:cs="Times New Roman"/>
          <w:sz w:val="20"/>
          <w:szCs w:val="20"/>
          <w:lang w:val="es-ES"/>
        </w:rPr>
      </w:pPr>
    </w:p>
    <w:p w:rsidR="006A0138" w:rsidRPr="00676B0E" w:rsidRDefault="006A0138" w:rsidP="006A0138">
      <w:pPr>
        <w:spacing w:line="276" w:lineRule="auto"/>
        <w:rPr>
          <w:rFonts w:ascii="Times New Roman" w:hAnsi="Times New Roman" w:cs="Times New Roman"/>
          <w:sz w:val="20"/>
          <w:szCs w:val="20"/>
          <w:lang w:val="es-ES"/>
        </w:rPr>
      </w:pPr>
    </w:p>
    <w:p w:rsidR="00595FDC" w:rsidRPr="00676B0E" w:rsidRDefault="00595FDC" w:rsidP="006A0138">
      <w:pPr>
        <w:spacing w:line="276" w:lineRule="auto"/>
        <w:rPr>
          <w:rFonts w:ascii="Times New Roman" w:hAnsi="Times New Roman" w:cs="Times New Roman"/>
          <w:sz w:val="20"/>
          <w:szCs w:val="20"/>
          <w:lang w:val="es-ES"/>
        </w:rPr>
      </w:pPr>
    </w:p>
    <w:p w:rsidR="006A0138" w:rsidRPr="00676B0E" w:rsidRDefault="006A0138" w:rsidP="006A0138">
      <w:pPr>
        <w:spacing w:line="276" w:lineRule="auto"/>
        <w:rPr>
          <w:rFonts w:ascii="Times New Roman" w:hAnsi="Times New Roman" w:cs="Times New Roman"/>
          <w:sz w:val="20"/>
          <w:szCs w:val="20"/>
          <w:lang w:val="es-ES"/>
        </w:rPr>
      </w:pPr>
    </w:p>
    <w:tbl>
      <w:tblPr>
        <w:tblW w:w="0" w:type="auto"/>
        <w:tblInd w:w="70" w:type="dxa"/>
        <w:tblCellMar>
          <w:top w:w="15" w:type="dxa"/>
          <w:left w:w="70" w:type="dxa"/>
          <w:bottom w:w="15" w:type="dxa"/>
          <w:right w:w="70" w:type="dxa"/>
        </w:tblCellMar>
        <w:tblLook w:val="04A0" w:firstRow="1" w:lastRow="0" w:firstColumn="1" w:lastColumn="0" w:noHBand="0" w:noVBand="1"/>
      </w:tblPr>
      <w:tblGrid>
        <w:gridCol w:w="2863"/>
        <w:gridCol w:w="1449"/>
        <w:gridCol w:w="863"/>
        <w:gridCol w:w="1104"/>
        <w:gridCol w:w="1170"/>
        <w:gridCol w:w="1592"/>
      </w:tblGrid>
      <w:tr w:rsidR="00595FDC" w:rsidRPr="00676B0E" w:rsidTr="00595FDC">
        <w:trPr>
          <w:trHeight w:val="315"/>
        </w:trPr>
        <w:tc>
          <w:tcPr>
            <w:tcW w:w="0" w:type="auto"/>
            <w:gridSpan w:val="6"/>
            <w:tcBorders>
              <w:top w:val="single" w:sz="8" w:space="0" w:color="B3CC82"/>
              <w:left w:val="single" w:sz="8" w:space="0" w:color="B3CC82"/>
              <w:bottom w:val="single" w:sz="8" w:space="0" w:color="B3CC82"/>
              <w:right w:val="nil"/>
            </w:tcBorders>
            <w:shd w:val="clear" w:color="000000" w:fill="9BBB59"/>
            <w:vAlign w:val="bottom"/>
            <w:hideMark/>
          </w:tcPr>
          <w:p w:rsidR="00595FDC" w:rsidRPr="00676B0E" w:rsidRDefault="00595FDC" w:rsidP="00595FDC">
            <w:pPr>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Oficinas</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Descripción</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Costo Mayorista Neto</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Cantidad</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Vida Útil en Años</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Vida útil en Meses</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Depreciación Mensual</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Combo escritorio + estante cedro home collection</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$ 53.461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$ 1.485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n-US" w:eastAsia="es-CL"/>
              </w:rPr>
            </w:pPr>
            <w:r w:rsidRPr="00676B0E">
              <w:rPr>
                <w:rFonts w:ascii="Times New Roman" w:eastAsia="Times New Roman" w:hAnsi="Times New Roman" w:cs="Times New Roman"/>
                <w:color w:val="000000"/>
                <w:sz w:val="20"/>
                <w:szCs w:val="20"/>
                <w:lang w:val="en-US" w:eastAsia="es-CL"/>
              </w:rPr>
              <w:t>All in one lenovo intel celeron 2g ram/500gb dd 19,5"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$ 305.561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72</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$ 4.244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Archivador kardex bali asenti</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$ 33.598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$ 933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Lampara escritorio pinza negra casa bonita</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$ 4.110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$ 114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Papelera decorativa plástica café reyplast</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$ 3.040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$ 84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Silla plegable 44 x 45 x 78 cm. Homy</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$ 7.624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$ 212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Sillon negro ejecutivo aseti</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$ 29.015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$ 806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Telefono de sobremesa temporis t50 alcatel</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$ 25.959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72</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$ 361 </w:t>
            </w:r>
          </w:p>
        </w:tc>
      </w:tr>
      <w:tr w:rsidR="00595FDC" w:rsidRPr="00676B0E" w:rsidTr="00595FDC">
        <w:trPr>
          <w:trHeight w:val="345"/>
        </w:trPr>
        <w:tc>
          <w:tcPr>
            <w:tcW w:w="0" w:type="auto"/>
            <w:tcBorders>
              <w:top w:val="double" w:sz="6"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Total</w:t>
            </w: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 xml:space="preserve"> $ 462.368 </w:t>
            </w: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sz w:val="20"/>
                <w:szCs w:val="20"/>
                <w:lang w:val="es-CL" w:eastAsia="es-CL"/>
              </w:rPr>
            </w:pP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sz w:val="20"/>
                <w:szCs w:val="20"/>
                <w:lang w:val="es-CL" w:eastAsia="es-CL"/>
              </w:rPr>
            </w:pPr>
          </w:p>
        </w:tc>
        <w:tc>
          <w:tcPr>
            <w:tcW w:w="0" w:type="auto"/>
            <w:tcBorders>
              <w:top w:val="double" w:sz="6"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 xml:space="preserve"> $ 8.239 </w:t>
            </w:r>
          </w:p>
        </w:tc>
      </w:tr>
    </w:tbl>
    <w:p w:rsidR="00040DBF" w:rsidRPr="00676B0E" w:rsidRDefault="00040DBF" w:rsidP="00595FDC">
      <w:pPr>
        <w:spacing w:line="276" w:lineRule="auto"/>
        <w:rPr>
          <w:rFonts w:ascii="Times New Roman" w:hAnsi="Times New Roman" w:cs="Times New Roman"/>
          <w:sz w:val="20"/>
          <w:szCs w:val="20"/>
          <w:lang w:val="es-ES"/>
        </w:rPr>
      </w:pPr>
    </w:p>
    <w:p w:rsidR="00040DBF" w:rsidRPr="00676B0E" w:rsidRDefault="00040DBF" w:rsidP="00040DBF">
      <w:pPr>
        <w:pStyle w:val="Prrafodelista"/>
        <w:spacing w:line="276" w:lineRule="auto"/>
        <w:ind w:left="792"/>
        <w:rPr>
          <w:rFonts w:ascii="Times New Roman" w:hAnsi="Times New Roman" w:cs="Times New Roman"/>
          <w:sz w:val="20"/>
          <w:szCs w:val="20"/>
          <w:lang w:val="es-ES"/>
        </w:rPr>
      </w:pPr>
    </w:p>
    <w:tbl>
      <w:tblPr>
        <w:tblW w:w="0" w:type="auto"/>
        <w:tblInd w:w="70" w:type="dxa"/>
        <w:tblCellMar>
          <w:top w:w="15" w:type="dxa"/>
          <w:left w:w="70" w:type="dxa"/>
          <w:bottom w:w="15" w:type="dxa"/>
          <w:right w:w="70" w:type="dxa"/>
        </w:tblCellMar>
        <w:tblLook w:val="04A0" w:firstRow="1" w:lastRow="0" w:firstColumn="1" w:lastColumn="0" w:noHBand="0" w:noVBand="1"/>
      </w:tblPr>
      <w:tblGrid>
        <w:gridCol w:w="2829"/>
        <w:gridCol w:w="1458"/>
        <w:gridCol w:w="863"/>
        <w:gridCol w:w="1114"/>
        <w:gridCol w:w="1179"/>
        <w:gridCol w:w="1598"/>
      </w:tblGrid>
      <w:tr w:rsidR="00595FDC" w:rsidRPr="00676B0E" w:rsidTr="00595FDC">
        <w:trPr>
          <w:trHeight w:val="315"/>
        </w:trPr>
        <w:tc>
          <w:tcPr>
            <w:tcW w:w="0" w:type="auto"/>
            <w:gridSpan w:val="6"/>
            <w:tcBorders>
              <w:top w:val="single" w:sz="8" w:space="0" w:color="B3CC82"/>
              <w:left w:val="single" w:sz="8" w:space="0" w:color="B3CC82"/>
              <w:bottom w:val="single" w:sz="8" w:space="0" w:color="B3CC82"/>
              <w:right w:val="nil"/>
            </w:tcBorders>
            <w:shd w:val="clear" w:color="000000" w:fill="9BBB59"/>
            <w:vAlign w:val="bottom"/>
            <w:hideMark/>
          </w:tcPr>
          <w:p w:rsidR="00595FDC" w:rsidRPr="00676B0E" w:rsidRDefault="00595FDC" w:rsidP="00595FDC">
            <w:pPr>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Baños</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Descripción</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Costo Mayorista Neto</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Cantidad</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Vida Útil en Años</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Vida útil en Meses</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Depreciación Mensual</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Urinario campus blanco fanaloza</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$ 161.925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$ 2.699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Asiento redondo plástico económico bemis</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$ 48.281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16</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$ 805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Barra angula 135% blanca ausin</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$ 39.694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$ 662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Caldera para calefacción central gas licuado junkers</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$ 1.199.982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$ 20.000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Dispensador higiénico jumbo metálico blanco elite</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$ 113.033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$ 1.884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Espejo con bisel cherry 60 x 90 cm. Klipen</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$ 70.283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$ 1.171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lastRenderedPageBreak/>
              <w:t>Estanque ecoclean blanco con fiting corona</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$ 222.338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16</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$ 3.706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Forro pvc 178 x 183 cm. Casa bonita</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$ 15.126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20</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$ 252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Genérico papelero 7 litros blanco</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$ 24.324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16</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$ 405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Llave individual lavamanos plumber</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$ 80.825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20</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$ 1.347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Papelero con pedal 34 litros soga</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$ 30.527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$ 509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Pedestal acuacer blanco corona</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$ 160.275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20</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$ 2.671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Secador de manos hd2001w airolite</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$ 206.241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$ 3.437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Secador philips bhd002 essentialcare</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$ 27.471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$ 458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Termo ati 250 litros 3kw albin trotter industrial</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$ 198.617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$ 3.310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Set de ducha 3 funciones de 1,75 metros ll110 fas</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$ 152.636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20</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$ 2.544 </w:t>
            </w:r>
          </w:p>
        </w:tc>
      </w:tr>
      <w:tr w:rsidR="00595FDC" w:rsidRPr="00676B0E" w:rsidTr="00595FDC">
        <w:trPr>
          <w:trHeight w:val="345"/>
        </w:trPr>
        <w:tc>
          <w:tcPr>
            <w:tcW w:w="0" w:type="auto"/>
            <w:tcBorders>
              <w:top w:val="double" w:sz="6"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Total</w:t>
            </w: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 xml:space="preserve"> $ 1.551.597 </w:t>
            </w: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sz w:val="20"/>
                <w:szCs w:val="20"/>
                <w:lang w:val="es-CL" w:eastAsia="es-CL"/>
              </w:rPr>
            </w:pP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sz w:val="20"/>
                <w:szCs w:val="20"/>
                <w:lang w:val="es-CL" w:eastAsia="es-CL"/>
              </w:rPr>
            </w:pPr>
          </w:p>
        </w:tc>
        <w:tc>
          <w:tcPr>
            <w:tcW w:w="0" w:type="auto"/>
            <w:tcBorders>
              <w:top w:val="double" w:sz="6"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 xml:space="preserve"> $ 45.860 </w:t>
            </w:r>
          </w:p>
        </w:tc>
      </w:tr>
    </w:tbl>
    <w:p w:rsidR="00040DBF" w:rsidRPr="00676B0E" w:rsidRDefault="00040DBF" w:rsidP="00040DBF">
      <w:pPr>
        <w:spacing w:line="276" w:lineRule="auto"/>
        <w:jc w:val="both"/>
        <w:rPr>
          <w:rFonts w:ascii="Times New Roman" w:hAnsi="Times New Roman" w:cs="Times New Roman"/>
          <w:sz w:val="20"/>
          <w:szCs w:val="20"/>
          <w:lang w:val="es-ES"/>
        </w:rPr>
      </w:pPr>
    </w:p>
    <w:p w:rsidR="00040DBF" w:rsidRPr="00676B0E" w:rsidRDefault="00040DBF" w:rsidP="00040DBF">
      <w:pPr>
        <w:spacing w:line="276" w:lineRule="auto"/>
        <w:jc w:val="both"/>
        <w:rPr>
          <w:rFonts w:ascii="Times New Roman" w:hAnsi="Times New Roman" w:cs="Times New Roman"/>
          <w:sz w:val="20"/>
          <w:szCs w:val="20"/>
          <w:lang w:val="es-ES"/>
        </w:rPr>
      </w:pPr>
    </w:p>
    <w:tbl>
      <w:tblPr>
        <w:tblStyle w:val="Sombreadomedio1-nfasis3"/>
        <w:tblW w:w="10060" w:type="dxa"/>
        <w:tblLayout w:type="fixed"/>
        <w:tblLook w:val="0660" w:firstRow="1" w:lastRow="1" w:firstColumn="0" w:lastColumn="0" w:noHBand="1" w:noVBand="1"/>
      </w:tblPr>
      <w:tblGrid>
        <w:gridCol w:w="4815"/>
        <w:gridCol w:w="1134"/>
        <w:gridCol w:w="850"/>
        <w:gridCol w:w="709"/>
        <w:gridCol w:w="1418"/>
        <w:gridCol w:w="1134"/>
      </w:tblGrid>
      <w:tr w:rsidR="00040DBF" w:rsidRPr="00676B0E" w:rsidTr="00676F1D">
        <w:trPr>
          <w:cnfStyle w:val="100000000000" w:firstRow="1" w:lastRow="0" w:firstColumn="0" w:lastColumn="0" w:oddVBand="0" w:evenVBand="0" w:oddHBand="0" w:evenHBand="0" w:firstRowFirstColumn="0" w:firstRowLastColumn="0" w:lastRowFirstColumn="0" w:lastRowLastColumn="0"/>
          <w:trHeight w:val="240"/>
        </w:trPr>
        <w:tc>
          <w:tcPr>
            <w:tcW w:w="10060" w:type="dxa"/>
            <w:gridSpan w:val="6"/>
            <w:vAlign w:val="center"/>
            <w:hideMark/>
          </w:tcPr>
          <w:p w:rsidR="00040DBF" w:rsidRPr="00676B0E" w:rsidRDefault="00697F3B" w:rsidP="00A202F8">
            <w:pPr>
              <w:spacing w:line="360" w:lineRule="auto"/>
              <w:jc w:val="center"/>
              <w:rPr>
                <w:rFonts w:ascii="Times New Roman" w:eastAsia="Times New Roman" w:hAnsi="Times New Roman" w:cs="Times New Roman"/>
                <w:bCs w:val="0"/>
                <w:color w:val="000000"/>
                <w:sz w:val="20"/>
                <w:szCs w:val="20"/>
                <w:lang w:eastAsia="es-CL"/>
              </w:rPr>
            </w:pPr>
            <w:r w:rsidRPr="00676B0E">
              <w:rPr>
                <w:rFonts w:ascii="Times New Roman" w:eastAsia="Times New Roman" w:hAnsi="Times New Roman" w:cs="Times New Roman"/>
                <w:bCs w:val="0"/>
                <w:color w:val="000000"/>
                <w:sz w:val="20"/>
                <w:szCs w:val="20"/>
                <w:lang w:eastAsia="es-CL"/>
              </w:rPr>
              <w:t>Bodega</w:t>
            </w:r>
          </w:p>
        </w:tc>
      </w:tr>
      <w:tr w:rsidR="009C7BF0" w:rsidRPr="00676B0E" w:rsidTr="00A202F8">
        <w:trPr>
          <w:trHeight w:val="465"/>
        </w:trPr>
        <w:tc>
          <w:tcPr>
            <w:tcW w:w="4815" w:type="dxa"/>
            <w:noWrap/>
            <w:vAlign w:val="center"/>
            <w:hideMark/>
          </w:tcPr>
          <w:p w:rsidR="009C7BF0" w:rsidRPr="00676B0E" w:rsidRDefault="009C7BF0" w:rsidP="00A202F8">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Descripción</w:t>
            </w:r>
          </w:p>
        </w:tc>
        <w:tc>
          <w:tcPr>
            <w:tcW w:w="1134" w:type="dxa"/>
            <w:vAlign w:val="center"/>
            <w:hideMark/>
          </w:tcPr>
          <w:p w:rsidR="009C7BF0" w:rsidRPr="00676B0E" w:rsidRDefault="009C7BF0" w:rsidP="00A202F8">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Costo Mayorista Neto</w:t>
            </w:r>
          </w:p>
        </w:tc>
        <w:tc>
          <w:tcPr>
            <w:tcW w:w="850" w:type="dxa"/>
            <w:noWrap/>
            <w:vAlign w:val="center"/>
            <w:hideMark/>
          </w:tcPr>
          <w:p w:rsidR="009C7BF0" w:rsidRPr="00676B0E" w:rsidRDefault="009C7BF0" w:rsidP="00A202F8">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Cantidad</w:t>
            </w:r>
          </w:p>
        </w:tc>
        <w:tc>
          <w:tcPr>
            <w:tcW w:w="709" w:type="dxa"/>
            <w:vAlign w:val="center"/>
            <w:hideMark/>
          </w:tcPr>
          <w:p w:rsidR="009C7BF0" w:rsidRPr="00676B0E" w:rsidRDefault="009C7BF0" w:rsidP="00A202F8">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Vida Útil en Años</w:t>
            </w:r>
          </w:p>
        </w:tc>
        <w:tc>
          <w:tcPr>
            <w:tcW w:w="1418" w:type="dxa"/>
            <w:vAlign w:val="center"/>
            <w:hideMark/>
          </w:tcPr>
          <w:p w:rsidR="009C7BF0" w:rsidRPr="00676B0E" w:rsidRDefault="009C7BF0" w:rsidP="00A202F8">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Vida útil en Meses</w:t>
            </w:r>
          </w:p>
        </w:tc>
        <w:tc>
          <w:tcPr>
            <w:tcW w:w="1134" w:type="dxa"/>
            <w:vAlign w:val="center"/>
            <w:hideMark/>
          </w:tcPr>
          <w:p w:rsidR="009C7BF0" w:rsidRPr="00676B0E" w:rsidRDefault="009C7BF0" w:rsidP="00A202F8">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Depreciación Mensual</w:t>
            </w:r>
          </w:p>
        </w:tc>
      </w:tr>
      <w:tr w:rsidR="009C7BF0" w:rsidRPr="00676B0E" w:rsidTr="00A202F8">
        <w:trPr>
          <w:trHeight w:val="240"/>
        </w:trPr>
        <w:tc>
          <w:tcPr>
            <w:tcW w:w="4815" w:type="dxa"/>
            <w:noWrap/>
            <w:hideMark/>
          </w:tcPr>
          <w:p w:rsidR="009C7BF0" w:rsidRPr="00676B0E" w:rsidRDefault="009C7BF0" w:rsidP="00A202F8">
            <w:pPr>
              <w:spacing w:line="360" w:lineRule="auto"/>
              <w:jc w:val="both"/>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Estante Metálico Stabil 90 X 45 X 176 Cm. Gris Ar</w:t>
            </w:r>
          </w:p>
        </w:tc>
        <w:tc>
          <w:tcPr>
            <w:tcW w:w="1134" w:type="dxa"/>
            <w:noWrap/>
            <w:vAlign w:val="center"/>
            <w:hideMark/>
          </w:tcPr>
          <w:p w:rsidR="009C7BF0" w:rsidRPr="00676B0E" w:rsidRDefault="00595FDC" w:rsidP="00A202F8">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w:t>
            </w:r>
            <w:r w:rsidR="009C7BF0" w:rsidRPr="00676B0E">
              <w:rPr>
                <w:rFonts w:ascii="Times New Roman" w:eastAsia="Times New Roman" w:hAnsi="Times New Roman" w:cs="Times New Roman"/>
                <w:bCs/>
                <w:color w:val="000000"/>
                <w:sz w:val="20"/>
                <w:szCs w:val="20"/>
                <w:lang w:eastAsia="es-CL"/>
              </w:rPr>
              <w:t>126.028</w:t>
            </w:r>
          </w:p>
        </w:tc>
        <w:tc>
          <w:tcPr>
            <w:tcW w:w="850" w:type="dxa"/>
            <w:noWrap/>
            <w:vAlign w:val="center"/>
            <w:hideMark/>
          </w:tcPr>
          <w:p w:rsidR="009C7BF0" w:rsidRPr="00676B0E" w:rsidRDefault="009C7BF0" w:rsidP="00A202F8">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3</w:t>
            </w:r>
          </w:p>
        </w:tc>
        <w:tc>
          <w:tcPr>
            <w:tcW w:w="709" w:type="dxa"/>
            <w:noWrap/>
            <w:vAlign w:val="center"/>
            <w:hideMark/>
          </w:tcPr>
          <w:p w:rsidR="009C7BF0" w:rsidRPr="00676B0E" w:rsidRDefault="009C7BF0" w:rsidP="00A202F8">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5</w:t>
            </w:r>
          </w:p>
        </w:tc>
        <w:tc>
          <w:tcPr>
            <w:tcW w:w="1418" w:type="dxa"/>
            <w:noWrap/>
            <w:vAlign w:val="center"/>
            <w:hideMark/>
          </w:tcPr>
          <w:p w:rsidR="009C7BF0" w:rsidRPr="00676B0E" w:rsidRDefault="009C7BF0" w:rsidP="00A202F8">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60</w:t>
            </w:r>
          </w:p>
        </w:tc>
        <w:tc>
          <w:tcPr>
            <w:tcW w:w="1134" w:type="dxa"/>
            <w:noWrap/>
            <w:vAlign w:val="center"/>
            <w:hideMark/>
          </w:tcPr>
          <w:p w:rsidR="009C7BF0" w:rsidRPr="00676B0E" w:rsidRDefault="00595FDC" w:rsidP="00A202F8">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w:t>
            </w:r>
            <w:r w:rsidR="009C7BF0" w:rsidRPr="00676B0E">
              <w:rPr>
                <w:rFonts w:ascii="Times New Roman" w:eastAsia="Times New Roman" w:hAnsi="Times New Roman" w:cs="Times New Roman"/>
                <w:bCs/>
                <w:color w:val="000000"/>
                <w:sz w:val="20"/>
                <w:szCs w:val="20"/>
                <w:lang w:eastAsia="es-CL"/>
              </w:rPr>
              <w:t>2.100</w:t>
            </w:r>
          </w:p>
        </w:tc>
      </w:tr>
      <w:tr w:rsidR="009C7BF0" w:rsidRPr="00676B0E" w:rsidTr="00A202F8">
        <w:trPr>
          <w:cnfStyle w:val="010000000000" w:firstRow="0" w:lastRow="1" w:firstColumn="0" w:lastColumn="0" w:oddVBand="0" w:evenVBand="0" w:oddHBand="0" w:evenHBand="0" w:firstRowFirstColumn="0" w:firstRowLastColumn="0" w:lastRowFirstColumn="0" w:lastRowLastColumn="0"/>
          <w:trHeight w:val="174"/>
        </w:trPr>
        <w:tc>
          <w:tcPr>
            <w:tcW w:w="4815" w:type="dxa"/>
            <w:noWrap/>
            <w:hideMark/>
          </w:tcPr>
          <w:p w:rsidR="009C7BF0" w:rsidRPr="00676B0E" w:rsidRDefault="009C7BF0" w:rsidP="00A202F8">
            <w:pPr>
              <w:spacing w:line="360" w:lineRule="auto"/>
              <w:jc w:val="center"/>
              <w:rPr>
                <w:rFonts w:ascii="Times New Roman" w:eastAsia="Times New Roman" w:hAnsi="Times New Roman" w:cs="Times New Roman"/>
                <w:bCs w:val="0"/>
                <w:color w:val="000000"/>
                <w:sz w:val="20"/>
                <w:szCs w:val="20"/>
                <w:lang w:eastAsia="es-CL"/>
              </w:rPr>
            </w:pPr>
            <w:r w:rsidRPr="00676B0E">
              <w:rPr>
                <w:rFonts w:ascii="Times New Roman" w:eastAsia="Times New Roman" w:hAnsi="Times New Roman" w:cs="Times New Roman"/>
                <w:bCs w:val="0"/>
                <w:color w:val="000000"/>
                <w:sz w:val="20"/>
                <w:szCs w:val="20"/>
                <w:lang w:eastAsia="es-CL"/>
              </w:rPr>
              <w:t>Total</w:t>
            </w:r>
          </w:p>
        </w:tc>
        <w:tc>
          <w:tcPr>
            <w:tcW w:w="1134" w:type="dxa"/>
            <w:noWrap/>
            <w:vAlign w:val="center"/>
            <w:hideMark/>
          </w:tcPr>
          <w:p w:rsidR="009C7BF0" w:rsidRPr="00676B0E" w:rsidRDefault="00595FDC" w:rsidP="00A202F8">
            <w:pPr>
              <w:spacing w:line="360" w:lineRule="auto"/>
              <w:jc w:val="center"/>
              <w:rPr>
                <w:rFonts w:ascii="Times New Roman" w:eastAsia="Times New Roman" w:hAnsi="Times New Roman" w:cs="Times New Roman"/>
                <w:bCs w:val="0"/>
                <w:color w:val="000000"/>
                <w:sz w:val="20"/>
                <w:szCs w:val="20"/>
                <w:lang w:eastAsia="es-CL"/>
              </w:rPr>
            </w:pPr>
            <w:r w:rsidRPr="00676B0E">
              <w:rPr>
                <w:rFonts w:ascii="Times New Roman" w:eastAsia="Times New Roman" w:hAnsi="Times New Roman" w:cs="Times New Roman"/>
                <w:bCs w:val="0"/>
                <w:color w:val="000000"/>
                <w:sz w:val="20"/>
                <w:szCs w:val="20"/>
                <w:lang w:eastAsia="es-CL"/>
              </w:rPr>
              <w:t>$</w:t>
            </w:r>
            <w:r w:rsidR="009C7BF0" w:rsidRPr="00676B0E">
              <w:rPr>
                <w:rFonts w:ascii="Times New Roman" w:eastAsia="Times New Roman" w:hAnsi="Times New Roman" w:cs="Times New Roman"/>
                <w:bCs w:val="0"/>
                <w:color w:val="000000"/>
                <w:sz w:val="20"/>
                <w:szCs w:val="20"/>
                <w:lang w:eastAsia="es-CL"/>
              </w:rPr>
              <w:t>126.028</w:t>
            </w:r>
          </w:p>
        </w:tc>
        <w:tc>
          <w:tcPr>
            <w:tcW w:w="850" w:type="dxa"/>
            <w:noWrap/>
            <w:vAlign w:val="center"/>
            <w:hideMark/>
          </w:tcPr>
          <w:p w:rsidR="009C7BF0" w:rsidRPr="00676B0E" w:rsidRDefault="009C7BF0" w:rsidP="00A202F8">
            <w:pPr>
              <w:spacing w:line="360" w:lineRule="auto"/>
              <w:jc w:val="center"/>
              <w:rPr>
                <w:rFonts w:ascii="Times New Roman" w:eastAsia="Times New Roman" w:hAnsi="Times New Roman" w:cs="Times New Roman"/>
                <w:bCs w:val="0"/>
                <w:color w:val="000000"/>
                <w:sz w:val="20"/>
                <w:szCs w:val="20"/>
                <w:lang w:eastAsia="es-CL"/>
              </w:rPr>
            </w:pPr>
          </w:p>
        </w:tc>
        <w:tc>
          <w:tcPr>
            <w:tcW w:w="709" w:type="dxa"/>
            <w:noWrap/>
            <w:vAlign w:val="center"/>
            <w:hideMark/>
          </w:tcPr>
          <w:p w:rsidR="009C7BF0" w:rsidRPr="00676B0E" w:rsidRDefault="009C7BF0" w:rsidP="00A202F8">
            <w:pPr>
              <w:spacing w:line="360" w:lineRule="auto"/>
              <w:jc w:val="center"/>
              <w:rPr>
                <w:rFonts w:ascii="Times New Roman" w:eastAsia="Times New Roman" w:hAnsi="Times New Roman" w:cs="Times New Roman"/>
                <w:sz w:val="20"/>
                <w:szCs w:val="20"/>
                <w:lang w:eastAsia="es-CL"/>
              </w:rPr>
            </w:pPr>
          </w:p>
        </w:tc>
        <w:tc>
          <w:tcPr>
            <w:tcW w:w="1418" w:type="dxa"/>
            <w:noWrap/>
            <w:vAlign w:val="center"/>
            <w:hideMark/>
          </w:tcPr>
          <w:p w:rsidR="009C7BF0" w:rsidRPr="00676B0E" w:rsidRDefault="009C7BF0" w:rsidP="00A202F8">
            <w:pPr>
              <w:spacing w:line="360" w:lineRule="auto"/>
              <w:jc w:val="center"/>
              <w:rPr>
                <w:rFonts w:ascii="Times New Roman" w:eastAsia="Times New Roman" w:hAnsi="Times New Roman" w:cs="Times New Roman"/>
                <w:sz w:val="20"/>
                <w:szCs w:val="20"/>
                <w:lang w:eastAsia="es-CL"/>
              </w:rPr>
            </w:pPr>
          </w:p>
        </w:tc>
        <w:tc>
          <w:tcPr>
            <w:tcW w:w="1134" w:type="dxa"/>
            <w:noWrap/>
            <w:vAlign w:val="center"/>
            <w:hideMark/>
          </w:tcPr>
          <w:p w:rsidR="009C7BF0" w:rsidRPr="00676B0E" w:rsidRDefault="00595FDC" w:rsidP="00A202F8">
            <w:pPr>
              <w:spacing w:line="360" w:lineRule="auto"/>
              <w:jc w:val="center"/>
              <w:rPr>
                <w:rFonts w:ascii="Times New Roman" w:eastAsia="Times New Roman" w:hAnsi="Times New Roman" w:cs="Times New Roman"/>
                <w:bCs w:val="0"/>
                <w:color w:val="000000"/>
                <w:sz w:val="20"/>
                <w:szCs w:val="20"/>
                <w:lang w:eastAsia="es-CL"/>
              </w:rPr>
            </w:pPr>
            <w:r w:rsidRPr="00676B0E">
              <w:rPr>
                <w:rFonts w:ascii="Times New Roman" w:eastAsia="Times New Roman" w:hAnsi="Times New Roman" w:cs="Times New Roman"/>
                <w:bCs w:val="0"/>
                <w:color w:val="000000"/>
                <w:sz w:val="20"/>
                <w:szCs w:val="20"/>
                <w:lang w:eastAsia="es-CL"/>
              </w:rPr>
              <w:t>$</w:t>
            </w:r>
            <w:r w:rsidR="009C7BF0" w:rsidRPr="00676B0E">
              <w:rPr>
                <w:rFonts w:ascii="Times New Roman" w:eastAsia="Times New Roman" w:hAnsi="Times New Roman" w:cs="Times New Roman"/>
                <w:bCs w:val="0"/>
                <w:color w:val="000000"/>
                <w:sz w:val="20"/>
                <w:szCs w:val="20"/>
                <w:lang w:eastAsia="es-CL"/>
              </w:rPr>
              <w:t>2.100</w:t>
            </w:r>
          </w:p>
        </w:tc>
      </w:tr>
    </w:tbl>
    <w:p w:rsidR="00040DBF" w:rsidRPr="00676B0E" w:rsidRDefault="00040DBF" w:rsidP="005764E8">
      <w:pPr>
        <w:spacing w:line="276" w:lineRule="auto"/>
        <w:rPr>
          <w:rFonts w:ascii="Times New Roman" w:hAnsi="Times New Roman" w:cs="Times New Roman"/>
          <w:sz w:val="20"/>
          <w:szCs w:val="20"/>
          <w:lang w:val="es-ES"/>
        </w:rPr>
      </w:pPr>
    </w:p>
    <w:p w:rsidR="00040DBF" w:rsidRPr="00676B0E" w:rsidRDefault="00040DBF" w:rsidP="00040DBF">
      <w:pPr>
        <w:pStyle w:val="Prrafodelista"/>
        <w:spacing w:line="276" w:lineRule="auto"/>
        <w:ind w:left="792"/>
        <w:rPr>
          <w:rFonts w:ascii="Times New Roman" w:hAnsi="Times New Roman" w:cs="Times New Roman"/>
          <w:sz w:val="20"/>
          <w:szCs w:val="20"/>
          <w:lang w:val="es-ES"/>
        </w:rPr>
      </w:pPr>
    </w:p>
    <w:tbl>
      <w:tblPr>
        <w:tblW w:w="0" w:type="auto"/>
        <w:tblInd w:w="70" w:type="dxa"/>
        <w:tblCellMar>
          <w:top w:w="15" w:type="dxa"/>
          <w:left w:w="70" w:type="dxa"/>
          <w:bottom w:w="15" w:type="dxa"/>
          <w:right w:w="70" w:type="dxa"/>
        </w:tblCellMar>
        <w:tblLook w:val="04A0" w:firstRow="1" w:lastRow="0" w:firstColumn="1" w:lastColumn="0" w:noHBand="0" w:noVBand="1"/>
      </w:tblPr>
      <w:tblGrid>
        <w:gridCol w:w="2981"/>
        <w:gridCol w:w="1454"/>
        <w:gridCol w:w="863"/>
        <w:gridCol w:w="1058"/>
        <w:gridCol w:w="1126"/>
        <w:gridCol w:w="1559"/>
      </w:tblGrid>
      <w:tr w:rsidR="00595FDC" w:rsidRPr="00676B0E" w:rsidTr="00595FDC">
        <w:trPr>
          <w:trHeight w:val="315"/>
        </w:trPr>
        <w:tc>
          <w:tcPr>
            <w:tcW w:w="0" w:type="auto"/>
            <w:gridSpan w:val="6"/>
            <w:tcBorders>
              <w:top w:val="single" w:sz="8" w:space="0" w:color="B3CC82"/>
              <w:left w:val="single" w:sz="8" w:space="0" w:color="B3CC82"/>
              <w:bottom w:val="single" w:sz="8" w:space="0" w:color="B3CC82"/>
              <w:right w:val="nil"/>
            </w:tcBorders>
            <w:shd w:val="clear" w:color="000000" w:fill="9BBB59"/>
            <w:vAlign w:val="bottom"/>
            <w:hideMark/>
          </w:tcPr>
          <w:p w:rsidR="00595FDC" w:rsidRPr="00676B0E" w:rsidRDefault="00595FDC" w:rsidP="00595FDC">
            <w:pPr>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Cafetería</w:t>
            </w:r>
          </w:p>
        </w:tc>
      </w:tr>
      <w:tr w:rsidR="00595FDC" w:rsidRPr="00676B0E" w:rsidTr="00595FDC">
        <w:trPr>
          <w:trHeight w:val="540"/>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Descripción</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Costo Mayorista Neto</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Cantidad</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Vida Útil en Años</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Vida útil en Meses</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Depreciación Mensual</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n-US" w:eastAsia="es-CL"/>
              </w:rPr>
            </w:pPr>
            <w:r w:rsidRPr="00676B0E">
              <w:rPr>
                <w:rFonts w:ascii="Times New Roman" w:eastAsia="Times New Roman" w:hAnsi="Times New Roman" w:cs="Times New Roman"/>
                <w:color w:val="000000"/>
                <w:sz w:val="20"/>
                <w:szCs w:val="20"/>
                <w:lang w:val="en-US" w:eastAsia="es-CL"/>
              </w:rPr>
              <w:t>Set 3 piezas met gris cafetería homy</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$ 122.200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48</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$ 2.546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Estante 5 repisas 60 x 28 x 145 chocolate casa bonita</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$ 33.598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$ 560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Cafetera 4 tazas dr5b oster</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$ 21.375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$ 594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Horno eléctrico rhel 10ab</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$ 22.903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$ 636 </w:t>
            </w:r>
          </w:p>
        </w:tc>
      </w:tr>
      <w:tr w:rsidR="00595FDC" w:rsidRPr="00676B0E" w:rsidTr="00595FDC">
        <w:trPr>
          <w:trHeight w:val="540"/>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Juego 6 tazas con plato para café cuadrada home collection</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$ 38.121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10</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$ 1.059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lastRenderedPageBreak/>
              <w:t>Set 3 cucharas té acero inoxidable casa bonita</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$ 22.765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20</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$ 632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Conservadora y congeladora 160 dual sd-190 maigas</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$ 168.060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48</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$ 3.501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Coctelera 5 piezas acero colores genérico</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$ 8.396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$ 233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Piso alto madera natural chile</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$ 45.806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$ 763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n-US" w:eastAsia="es-CL"/>
              </w:rPr>
              <w:t xml:space="preserve">Bar cayetana 71 x 40,6 x 80 cm. </w:t>
            </w:r>
            <w:r w:rsidRPr="00676B0E">
              <w:rPr>
                <w:rFonts w:ascii="Times New Roman" w:eastAsia="Times New Roman" w:hAnsi="Times New Roman" w:cs="Times New Roman"/>
                <w:color w:val="000000"/>
                <w:sz w:val="20"/>
                <w:szCs w:val="20"/>
                <w:lang w:val="es-CL" w:eastAsia="es-CL"/>
              </w:rPr>
              <w:t>Homy</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$ 53.468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$ 891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n-US" w:eastAsia="es-CL"/>
              </w:rPr>
              <w:t xml:space="preserve">Bar contact 137 x 57 x 105 cm. </w:t>
            </w:r>
            <w:r w:rsidRPr="00676B0E">
              <w:rPr>
                <w:rFonts w:ascii="Times New Roman" w:eastAsia="Times New Roman" w:hAnsi="Times New Roman" w:cs="Times New Roman"/>
                <w:color w:val="000000"/>
                <w:sz w:val="20"/>
                <w:szCs w:val="20"/>
                <w:lang w:val="es-CL" w:eastAsia="es-CL"/>
              </w:rPr>
              <w:t>Negro homy</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$ 68.747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$ 1.146 </w:t>
            </w:r>
          </w:p>
        </w:tc>
      </w:tr>
      <w:tr w:rsidR="00595FDC" w:rsidRPr="00676B0E" w:rsidTr="00595FDC">
        <w:trPr>
          <w:trHeight w:val="345"/>
        </w:trPr>
        <w:tc>
          <w:tcPr>
            <w:tcW w:w="0" w:type="auto"/>
            <w:tcBorders>
              <w:top w:val="double" w:sz="6"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Total</w:t>
            </w: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 xml:space="preserve"> $ 605.439,00 </w:t>
            </w: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sz w:val="20"/>
                <w:szCs w:val="20"/>
                <w:lang w:val="es-CL" w:eastAsia="es-CL"/>
              </w:rPr>
            </w:pP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w:t>
            </w:r>
          </w:p>
        </w:tc>
        <w:tc>
          <w:tcPr>
            <w:tcW w:w="0" w:type="auto"/>
            <w:tcBorders>
              <w:top w:val="double" w:sz="6"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 xml:space="preserve"> $ 12.562 </w:t>
            </w:r>
          </w:p>
        </w:tc>
      </w:tr>
    </w:tbl>
    <w:p w:rsidR="00040DBF" w:rsidRPr="00676B0E" w:rsidRDefault="00040DBF" w:rsidP="00697F3B">
      <w:pPr>
        <w:spacing w:line="276" w:lineRule="auto"/>
        <w:rPr>
          <w:rFonts w:ascii="Times New Roman" w:hAnsi="Times New Roman" w:cs="Times New Roman"/>
          <w:sz w:val="20"/>
          <w:szCs w:val="20"/>
          <w:lang w:val="es-ES"/>
        </w:rPr>
      </w:pPr>
    </w:p>
    <w:p w:rsidR="00040DBF" w:rsidRPr="00676B0E" w:rsidRDefault="00040DBF" w:rsidP="00040DBF">
      <w:pPr>
        <w:pStyle w:val="Prrafodelista"/>
        <w:spacing w:line="276" w:lineRule="auto"/>
        <w:ind w:left="792"/>
        <w:rPr>
          <w:rFonts w:ascii="Times New Roman" w:hAnsi="Times New Roman" w:cs="Times New Roman"/>
          <w:sz w:val="20"/>
          <w:szCs w:val="20"/>
          <w:lang w:val="es-ES"/>
        </w:rPr>
      </w:pPr>
    </w:p>
    <w:p w:rsidR="00595FDC" w:rsidRPr="00676B0E" w:rsidRDefault="00595FDC" w:rsidP="00040DBF">
      <w:pPr>
        <w:pStyle w:val="Prrafodelista"/>
        <w:spacing w:line="276" w:lineRule="auto"/>
        <w:ind w:left="792"/>
        <w:rPr>
          <w:rFonts w:ascii="Times New Roman" w:hAnsi="Times New Roman" w:cs="Times New Roman"/>
          <w:sz w:val="20"/>
          <w:szCs w:val="20"/>
          <w:lang w:val="es-ES"/>
        </w:rPr>
      </w:pPr>
    </w:p>
    <w:tbl>
      <w:tblPr>
        <w:tblW w:w="0" w:type="auto"/>
        <w:tblInd w:w="70" w:type="dxa"/>
        <w:tblCellMar>
          <w:top w:w="15" w:type="dxa"/>
          <w:left w:w="70" w:type="dxa"/>
          <w:bottom w:w="15" w:type="dxa"/>
          <w:right w:w="70" w:type="dxa"/>
        </w:tblCellMar>
        <w:tblLook w:val="04A0" w:firstRow="1" w:lastRow="0" w:firstColumn="1" w:lastColumn="0" w:noHBand="0" w:noVBand="1"/>
      </w:tblPr>
      <w:tblGrid>
        <w:gridCol w:w="3198"/>
        <w:gridCol w:w="1363"/>
        <w:gridCol w:w="863"/>
        <w:gridCol w:w="1011"/>
        <w:gridCol w:w="1081"/>
        <w:gridCol w:w="1525"/>
      </w:tblGrid>
      <w:tr w:rsidR="00595FDC" w:rsidRPr="00676B0E" w:rsidTr="00595FDC">
        <w:trPr>
          <w:trHeight w:val="315"/>
        </w:trPr>
        <w:tc>
          <w:tcPr>
            <w:tcW w:w="0" w:type="auto"/>
            <w:gridSpan w:val="6"/>
            <w:tcBorders>
              <w:top w:val="single" w:sz="8" w:space="0" w:color="B3CC82"/>
              <w:left w:val="single" w:sz="8" w:space="0" w:color="B3CC82"/>
              <w:bottom w:val="single" w:sz="8" w:space="0" w:color="B3CC82"/>
              <w:right w:val="nil"/>
            </w:tcBorders>
            <w:shd w:val="clear" w:color="000000" w:fill="9BBB59"/>
            <w:vAlign w:val="bottom"/>
            <w:hideMark/>
          </w:tcPr>
          <w:p w:rsidR="00595FDC" w:rsidRPr="00676B0E" w:rsidRDefault="00595FDC" w:rsidP="00595FDC">
            <w:pPr>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Salones</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Descripción</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Costo Mayorista Neto</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Cantidad</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Vida Útil en Años</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Vida útil en Meses</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Depreciación Mensual</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Silla auditorio negro/metálico incatex</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$ 6.107.716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500</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$ 101.795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Luz cortaimagen estroboscopico profesional</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$ 32.040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48</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$ 667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Microfono inalámbrico doble</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$ 19.847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$ 331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Calefactor orbis 404.000</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$ 152.773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$ 2.546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404040"/>
                <w:sz w:val="20"/>
                <w:szCs w:val="20"/>
                <w:lang w:val="es-CL" w:eastAsia="es-CL"/>
              </w:rPr>
            </w:pPr>
            <w:r w:rsidRPr="00676B0E">
              <w:rPr>
                <w:rFonts w:ascii="Times New Roman" w:eastAsia="Times New Roman" w:hAnsi="Times New Roman" w:cs="Times New Roman"/>
                <w:color w:val="404040"/>
                <w:sz w:val="20"/>
                <w:szCs w:val="20"/>
                <w:lang w:val="es-CL" w:eastAsia="es-CL"/>
              </w:rPr>
              <w:t>Proyector powerlite s31+ telón retráctil</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$ 618.164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$ 10.303 </w:t>
            </w:r>
          </w:p>
        </w:tc>
      </w:tr>
      <w:tr w:rsidR="00595FDC" w:rsidRPr="00676B0E" w:rsidTr="00595FDC">
        <w:trPr>
          <w:trHeight w:val="540"/>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Sistema de audio novik stereo, mp3, 4 ch karaoke, usb, sd, 150 watts</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$ 377.372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48</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$ 7.862 </w:t>
            </w:r>
          </w:p>
        </w:tc>
      </w:tr>
      <w:tr w:rsidR="00595FDC" w:rsidRPr="00676B0E" w:rsidTr="00595FDC">
        <w:trPr>
          <w:trHeight w:val="345"/>
        </w:trPr>
        <w:tc>
          <w:tcPr>
            <w:tcW w:w="0" w:type="auto"/>
            <w:tcBorders>
              <w:top w:val="double" w:sz="6"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Total</w:t>
            </w: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 xml:space="preserve"> $ 6.689.748 </w:t>
            </w: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sz w:val="20"/>
                <w:szCs w:val="20"/>
                <w:lang w:val="es-CL" w:eastAsia="es-CL"/>
              </w:rPr>
            </w:pP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sz w:val="20"/>
                <w:szCs w:val="20"/>
                <w:lang w:val="es-CL" w:eastAsia="es-CL"/>
              </w:rPr>
            </w:pPr>
          </w:p>
        </w:tc>
        <w:tc>
          <w:tcPr>
            <w:tcW w:w="0" w:type="auto"/>
            <w:tcBorders>
              <w:top w:val="double" w:sz="6"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 xml:space="preserve"> $ 123.504 </w:t>
            </w:r>
          </w:p>
        </w:tc>
      </w:tr>
    </w:tbl>
    <w:p w:rsidR="00040DBF" w:rsidRPr="00676B0E" w:rsidRDefault="00040DBF" w:rsidP="00697F3B">
      <w:pPr>
        <w:spacing w:line="276" w:lineRule="auto"/>
        <w:rPr>
          <w:rFonts w:ascii="Times New Roman" w:hAnsi="Times New Roman" w:cs="Times New Roman"/>
          <w:sz w:val="20"/>
          <w:szCs w:val="20"/>
          <w:lang w:val="es-ES"/>
        </w:rPr>
      </w:pPr>
    </w:p>
    <w:p w:rsidR="00040DBF" w:rsidRPr="00676B0E" w:rsidRDefault="00040DBF" w:rsidP="00040DBF">
      <w:pPr>
        <w:pStyle w:val="Prrafodelista"/>
        <w:spacing w:line="276" w:lineRule="auto"/>
        <w:ind w:left="792"/>
        <w:rPr>
          <w:rFonts w:ascii="Times New Roman" w:hAnsi="Times New Roman" w:cs="Times New Roman"/>
          <w:sz w:val="20"/>
          <w:szCs w:val="20"/>
          <w:lang w:val="es-ES"/>
        </w:rPr>
      </w:pPr>
    </w:p>
    <w:tbl>
      <w:tblPr>
        <w:tblW w:w="0" w:type="auto"/>
        <w:tblInd w:w="70" w:type="dxa"/>
        <w:tblCellMar>
          <w:top w:w="15" w:type="dxa"/>
          <w:left w:w="70" w:type="dxa"/>
          <w:bottom w:w="15" w:type="dxa"/>
          <w:right w:w="70" w:type="dxa"/>
        </w:tblCellMar>
        <w:tblLook w:val="04A0" w:firstRow="1" w:lastRow="0" w:firstColumn="1" w:lastColumn="0" w:noHBand="0" w:noVBand="1"/>
      </w:tblPr>
      <w:tblGrid>
        <w:gridCol w:w="2794"/>
        <w:gridCol w:w="1467"/>
        <w:gridCol w:w="863"/>
        <w:gridCol w:w="1123"/>
        <w:gridCol w:w="1189"/>
        <w:gridCol w:w="1605"/>
      </w:tblGrid>
      <w:tr w:rsidR="00595FDC" w:rsidRPr="00676B0E" w:rsidTr="00595FDC">
        <w:trPr>
          <w:trHeight w:val="315"/>
        </w:trPr>
        <w:tc>
          <w:tcPr>
            <w:tcW w:w="0" w:type="auto"/>
            <w:gridSpan w:val="6"/>
            <w:tcBorders>
              <w:top w:val="single" w:sz="8" w:space="0" w:color="B3CC82"/>
              <w:left w:val="single" w:sz="8" w:space="0" w:color="B3CC82"/>
              <w:bottom w:val="single" w:sz="8" w:space="0" w:color="B3CC82"/>
              <w:right w:val="nil"/>
            </w:tcBorders>
            <w:shd w:val="clear" w:color="000000" w:fill="9BBB59"/>
            <w:vAlign w:val="bottom"/>
            <w:hideMark/>
          </w:tcPr>
          <w:p w:rsidR="00595FDC" w:rsidRPr="00676B0E" w:rsidRDefault="00595FDC" w:rsidP="00595FDC">
            <w:pPr>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Gimnasio</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Descripción</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Costo Mayorista Neto</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Cantidad</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Vida Útil en Años</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Vida útil en Meses</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Depreciación Mensual</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Banca abdominal master fit</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$ 53.461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$ 891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n-US" w:eastAsia="es-CL"/>
              </w:rPr>
            </w:pPr>
            <w:r w:rsidRPr="00676B0E">
              <w:rPr>
                <w:rFonts w:ascii="Times New Roman" w:eastAsia="Times New Roman" w:hAnsi="Times New Roman" w:cs="Times New Roman"/>
                <w:color w:val="000000"/>
                <w:sz w:val="20"/>
                <w:szCs w:val="20"/>
                <w:lang w:val="en-US" w:eastAsia="es-CL"/>
              </w:rPr>
              <w:t>Banca pesas ls1102 live up</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$ 122.215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$ 2.037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Bicicleta ejercicios mecánica hm-1310 lahsen</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$ 221.161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$ 3.686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Bicicleta eliptica e-800 bianchi</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$ 152.636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$ 2.544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Caminadora manual live sports</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$ 137.494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$ 2.292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Colchoneta eva single klimber</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$ 9.121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$ 152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n-US" w:eastAsia="es-CL"/>
              </w:rPr>
            </w:pPr>
            <w:r w:rsidRPr="00676B0E">
              <w:rPr>
                <w:rFonts w:ascii="Times New Roman" w:eastAsia="Times New Roman" w:hAnsi="Times New Roman" w:cs="Times New Roman"/>
                <w:color w:val="000000"/>
                <w:sz w:val="20"/>
                <w:szCs w:val="20"/>
                <w:lang w:val="en-US" w:eastAsia="es-CL"/>
              </w:rPr>
              <w:lastRenderedPageBreak/>
              <w:t>Set de mancuernas 15 kg live up</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$ 57.273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$ 955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Microcomponente philips mcm 2300</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$ 34.301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$ 572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Soporte lcd tilt15 23-55" daiku</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$ 19.847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48</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$ 413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Tv led 32" irt</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$ 137.494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72</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$ 1.910 </w:t>
            </w:r>
          </w:p>
        </w:tc>
      </w:tr>
      <w:tr w:rsidR="00595FDC" w:rsidRPr="00676B0E" w:rsidTr="00595FDC">
        <w:trPr>
          <w:trHeight w:val="345"/>
        </w:trPr>
        <w:tc>
          <w:tcPr>
            <w:tcW w:w="0" w:type="auto"/>
            <w:tcBorders>
              <w:top w:val="double" w:sz="6"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Total</w:t>
            </w: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 xml:space="preserve"> $ 945.004 </w:t>
            </w: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sz w:val="20"/>
                <w:szCs w:val="20"/>
                <w:lang w:val="es-CL" w:eastAsia="es-CL"/>
              </w:rPr>
            </w:pP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sz w:val="20"/>
                <w:szCs w:val="20"/>
                <w:lang w:val="es-CL" w:eastAsia="es-CL"/>
              </w:rPr>
            </w:pPr>
          </w:p>
        </w:tc>
        <w:tc>
          <w:tcPr>
            <w:tcW w:w="0" w:type="auto"/>
            <w:tcBorders>
              <w:top w:val="double" w:sz="6"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 xml:space="preserve"> $ 15.451 </w:t>
            </w:r>
          </w:p>
        </w:tc>
      </w:tr>
    </w:tbl>
    <w:p w:rsidR="00040DBF" w:rsidRPr="00676B0E" w:rsidRDefault="00040DBF" w:rsidP="00040DBF">
      <w:pPr>
        <w:pStyle w:val="Prrafodelista"/>
        <w:spacing w:line="276" w:lineRule="auto"/>
        <w:ind w:left="792"/>
        <w:rPr>
          <w:rFonts w:ascii="Times New Roman" w:hAnsi="Times New Roman" w:cs="Times New Roman"/>
          <w:sz w:val="20"/>
          <w:szCs w:val="20"/>
          <w:lang w:val="es-ES"/>
        </w:rPr>
      </w:pPr>
    </w:p>
    <w:p w:rsidR="00040DBF" w:rsidRPr="00676B0E" w:rsidRDefault="00040DBF" w:rsidP="00697F3B">
      <w:pPr>
        <w:spacing w:line="276" w:lineRule="auto"/>
        <w:rPr>
          <w:rFonts w:ascii="Times New Roman" w:hAnsi="Times New Roman" w:cs="Times New Roman"/>
          <w:sz w:val="20"/>
          <w:szCs w:val="20"/>
          <w:lang w:val="es-ES"/>
        </w:rPr>
      </w:pPr>
    </w:p>
    <w:tbl>
      <w:tblPr>
        <w:tblW w:w="0" w:type="auto"/>
        <w:tblInd w:w="70" w:type="dxa"/>
        <w:tblCellMar>
          <w:top w:w="15" w:type="dxa"/>
          <w:left w:w="70" w:type="dxa"/>
          <w:bottom w:w="15" w:type="dxa"/>
          <w:right w:w="70" w:type="dxa"/>
        </w:tblCellMar>
        <w:tblLook w:val="04A0" w:firstRow="1" w:lastRow="0" w:firstColumn="1" w:lastColumn="0" w:noHBand="0" w:noVBand="1"/>
      </w:tblPr>
      <w:tblGrid>
        <w:gridCol w:w="2907"/>
        <w:gridCol w:w="1438"/>
        <w:gridCol w:w="863"/>
        <w:gridCol w:w="1092"/>
        <w:gridCol w:w="1158"/>
        <w:gridCol w:w="1583"/>
      </w:tblGrid>
      <w:tr w:rsidR="00595FDC" w:rsidRPr="00676B0E" w:rsidTr="00595FDC">
        <w:trPr>
          <w:trHeight w:val="315"/>
        </w:trPr>
        <w:tc>
          <w:tcPr>
            <w:tcW w:w="0" w:type="auto"/>
            <w:gridSpan w:val="6"/>
            <w:tcBorders>
              <w:top w:val="single" w:sz="8" w:space="0" w:color="B3CC82"/>
              <w:left w:val="single" w:sz="8" w:space="0" w:color="B3CC82"/>
              <w:bottom w:val="single" w:sz="8" w:space="0" w:color="B3CC82"/>
              <w:right w:val="nil"/>
            </w:tcBorders>
            <w:shd w:val="clear" w:color="000000" w:fill="9BBB59"/>
            <w:vAlign w:val="bottom"/>
            <w:hideMark/>
          </w:tcPr>
          <w:p w:rsidR="00595FDC" w:rsidRPr="00676B0E" w:rsidRDefault="00595FDC" w:rsidP="00595FDC">
            <w:pPr>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Exteriores</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Descripción</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Costo Mayorista Neto</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Cantidad</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Vida Útil en Años</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Vida útil en Meses</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Depreciación Mensual</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Basurero con tapa segbols con ruedas 85 l kleine</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$ 30.527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48</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$ 636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Carro de arrastre big max basic 2 ruedas</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$ 45.829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48</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$ 955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Pelotas second chance 20un.</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$ 9.160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48</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$ 191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444444"/>
                <w:sz w:val="20"/>
                <w:szCs w:val="20"/>
                <w:lang w:val="es-CL" w:eastAsia="es-CL"/>
              </w:rPr>
            </w:pPr>
            <w:r w:rsidRPr="00676B0E">
              <w:rPr>
                <w:rFonts w:ascii="Times New Roman" w:eastAsia="Times New Roman" w:hAnsi="Times New Roman" w:cs="Times New Roman"/>
                <w:color w:val="444444"/>
                <w:sz w:val="20"/>
                <w:szCs w:val="20"/>
                <w:lang w:val="es-CL" w:eastAsia="es-CL"/>
              </w:rPr>
              <w:t>Raq/jr. Ballfighter 19</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$ 35.126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48</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$ 732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Reposera de resina cabo blanco reyplast</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$ 1.145.531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50</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$ 19.092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444444"/>
                <w:sz w:val="20"/>
                <w:szCs w:val="20"/>
                <w:lang w:val="en-US" w:eastAsia="es-CL"/>
              </w:rPr>
            </w:pPr>
            <w:r w:rsidRPr="00676B0E">
              <w:rPr>
                <w:rFonts w:ascii="Times New Roman" w:eastAsia="Times New Roman" w:hAnsi="Times New Roman" w:cs="Times New Roman"/>
                <w:color w:val="444444"/>
                <w:sz w:val="20"/>
                <w:szCs w:val="20"/>
                <w:lang w:val="en-US" w:eastAsia="es-CL"/>
              </w:rPr>
              <w:t>Set completo strata 12pc.men!S</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$ 168.060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$ 2.801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Sillon columpio 3 personas taupe homy</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$ 91.642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$ 1.527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444444"/>
                <w:sz w:val="20"/>
                <w:szCs w:val="20"/>
                <w:lang w:val="en-US" w:eastAsia="es-CL"/>
              </w:rPr>
            </w:pPr>
            <w:r w:rsidRPr="00676B0E">
              <w:rPr>
                <w:rFonts w:ascii="Times New Roman" w:eastAsia="Times New Roman" w:hAnsi="Times New Roman" w:cs="Times New Roman"/>
                <w:color w:val="444444"/>
                <w:sz w:val="20"/>
                <w:szCs w:val="20"/>
                <w:lang w:val="en-US" w:eastAsia="es-CL"/>
              </w:rPr>
              <w:t>Tb-tr3 tour tennis ball</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$ 12.193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$ 203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Tina de madera bomba de calor smarttub 8p.</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$ 2.291.818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$ 38.197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Toldo pe con base 3 x 2 m taupe homy</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$ 15.264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$ 254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Reposera de resina cabo blanco reyplast</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$ 1.145.531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50</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$ 19.092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Calefactor de patio con mesa recco</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$ 198.610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$ 3.310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n-US" w:eastAsia="es-CL"/>
              </w:rPr>
            </w:pPr>
            <w:r w:rsidRPr="00676B0E">
              <w:rPr>
                <w:rFonts w:ascii="Times New Roman" w:eastAsia="Times New Roman" w:hAnsi="Times New Roman" w:cs="Times New Roman"/>
                <w:color w:val="000000"/>
                <w:sz w:val="20"/>
                <w:szCs w:val="20"/>
                <w:lang w:val="en-US" w:eastAsia="es-CL"/>
              </w:rPr>
              <w:t>Quitasol circular metal d=200 home collection garden</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$ 381.780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$ 6.363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n-US" w:eastAsia="es-CL"/>
              </w:rPr>
            </w:pPr>
            <w:r w:rsidRPr="00676B0E">
              <w:rPr>
                <w:rFonts w:ascii="Times New Roman" w:eastAsia="Times New Roman" w:hAnsi="Times New Roman" w:cs="Times New Roman"/>
                <w:color w:val="000000"/>
                <w:sz w:val="20"/>
                <w:szCs w:val="20"/>
                <w:lang w:val="en-US" w:eastAsia="es-CL"/>
              </w:rPr>
              <w:t>Base para quitasol madera slat home collection garden</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$ 381.780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$ 6.363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Sillon columpio 3 personas taupe homy</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$ 91.642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$ 1.527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Basurero con tapa segbols con ruedas 85 l kleine</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$ 30.527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$ 509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Quincho a carbón 135 x 60 x 80 cm. Rcubo</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$ 656.982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$ 10.950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Toldo pe con base 3 x 2 m taupe homy</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$ 15.264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$ 254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lastRenderedPageBreak/>
              <w:t>Comedor silicia metal-ratán pe 6 piezas home collection</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$ 160.405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$ 2.673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Set 2 arcos de fútbol acero</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$ 26.730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$ 446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Aro de basquetball</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$ 61.100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$ 1.018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Cenicero pie blanco 56 cm. Genérico</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$ 61.085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$ 1.018 </w:t>
            </w:r>
          </w:p>
        </w:tc>
      </w:tr>
      <w:tr w:rsidR="00595FDC" w:rsidRPr="00676B0E" w:rsidTr="00595FDC">
        <w:trPr>
          <w:trHeight w:val="345"/>
        </w:trPr>
        <w:tc>
          <w:tcPr>
            <w:tcW w:w="0" w:type="auto"/>
            <w:tcBorders>
              <w:top w:val="double" w:sz="6"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Total</w:t>
            </w: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 xml:space="preserve"> $ 3.211.436 </w:t>
            </w: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sz w:val="20"/>
                <w:szCs w:val="20"/>
                <w:lang w:val="es-CL" w:eastAsia="es-CL"/>
              </w:rPr>
            </w:pP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sz w:val="20"/>
                <w:szCs w:val="20"/>
                <w:lang w:val="es-CL" w:eastAsia="es-CL"/>
              </w:rPr>
            </w:pPr>
          </w:p>
        </w:tc>
        <w:tc>
          <w:tcPr>
            <w:tcW w:w="0" w:type="auto"/>
            <w:tcBorders>
              <w:top w:val="double" w:sz="6"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 xml:space="preserve"> $ 118.112 </w:t>
            </w:r>
          </w:p>
        </w:tc>
      </w:tr>
    </w:tbl>
    <w:p w:rsidR="00040DBF" w:rsidRPr="00676B0E" w:rsidRDefault="00040DBF" w:rsidP="00040DBF">
      <w:pPr>
        <w:pStyle w:val="Prrafodelista"/>
        <w:spacing w:line="276" w:lineRule="auto"/>
        <w:ind w:left="792"/>
        <w:rPr>
          <w:rFonts w:ascii="Times New Roman" w:hAnsi="Times New Roman" w:cs="Times New Roman"/>
          <w:sz w:val="20"/>
          <w:szCs w:val="20"/>
          <w:lang w:val="es-ES"/>
        </w:rPr>
      </w:pPr>
    </w:p>
    <w:p w:rsidR="00040DBF" w:rsidRPr="00676B0E" w:rsidRDefault="00040DBF" w:rsidP="00697F3B">
      <w:pPr>
        <w:spacing w:line="276" w:lineRule="auto"/>
        <w:rPr>
          <w:rFonts w:ascii="Times New Roman" w:hAnsi="Times New Roman" w:cs="Times New Roman"/>
          <w:sz w:val="20"/>
          <w:szCs w:val="20"/>
          <w:lang w:val="es-ES"/>
        </w:rPr>
      </w:pPr>
    </w:p>
    <w:tbl>
      <w:tblPr>
        <w:tblW w:w="0" w:type="auto"/>
        <w:tblInd w:w="70" w:type="dxa"/>
        <w:tblCellMar>
          <w:top w:w="15" w:type="dxa"/>
          <w:left w:w="70" w:type="dxa"/>
          <w:bottom w:w="15" w:type="dxa"/>
          <w:right w:w="70" w:type="dxa"/>
        </w:tblCellMar>
        <w:tblLook w:val="04A0" w:firstRow="1" w:lastRow="0" w:firstColumn="1" w:lastColumn="0" w:noHBand="0" w:noVBand="1"/>
      </w:tblPr>
      <w:tblGrid>
        <w:gridCol w:w="2841"/>
        <w:gridCol w:w="1455"/>
        <w:gridCol w:w="863"/>
        <w:gridCol w:w="1110"/>
        <w:gridCol w:w="1176"/>
        <w:gridCol w:w="1596"/>
      </w:tblGrid>
      <w:tr w:rsidR="00595FDC" w:rsidRPr="00676B0E" w:rsidTr="00595FDC">
        <w:trPr>
          <w:trHeight w:val="315"/>
        </w:trPr>
        <w:tc>
          <w:tcPr>
            <w:tcW w:w="0" w:type="auto"/>
            <w:gridSpan w:val="6"/>
            <w:tcBorders>
              <w:top w:val="single" w:sz="8" w:space="0" w:color="B3CC82"/>
              <w:left w:val="single" w:sz="8" w:space="0" w:color="B3CC82"/>
              <w:bottom w:val="single" w:sz="8" w:space="0" w:color="B3CC82"/>
              <w:right w:val="nil"/>
            </w:tcBorders>
            <w:shd w:val="clear" w:color="000000" w:fill="9BBB59"/>
            <w:vAlign w:val="bottom"/>
            <w:hideMark/>
          </w:tcPr>
          <w:p w:rsidR="00595FDC" w:rsidRPr="00676B0E" w:rsidRDefault="00595FDC" w:rsidP="00595FDC">
            <w:pPr>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SPA</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Descripción</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Costo Mayorista Neto</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Cantidad</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Vida Útil en Años</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Vida útil en Meses</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Depreciación Mensual</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Camilla portátil iris negra incatex</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$ 488.892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$ 8.148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Sofa julieta 3 cuerpos 205 x 73 x 71 cm. Gris homy</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$ 76.387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48</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$ 1.591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Sauna infrarrojo 2 personas dacqua</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$ 611.146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48</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$ 12.732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Estante 5 repisas 60 x 28 x 145 chocolate casa bonita</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$ 33.598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$ 560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Mueble lavamanos bath 55 41 x 55 x 50 tuhome</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$ 26.730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$ 446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Silla pc new york gris/negra asenti</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$ 27.487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48</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$ 573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Taburete pu 36 x 36 x 50-60 negro homy</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$ 15.271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$ 255 </w:t>
            </w:r>
          </w:p>
        </w:tc>
      </w:tr>
      <w:tr w:rsidR="00595FDC" w:rsidRPr="00676B0E" w:rsidTr="00595FDC">
        <w:trPr>
          <w:trHeight w:val="345"/>
        </w:trPr>
        <w:tc>
          <w:tcPr>
            <w:tcW w:w="0" w:type="auto"/>
            <w:tcBorders>
              <w:top w:val="double" w:sz="6"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Total</w:t>
            </w: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 xml:space="preserve"> $ 1.279.511 </w:t>
            </w: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sz w:val="20"/>
                <w:szCs w:val="20"/>
                <w:lang w:val="es-CL" w:eastAsia="es-CL"/>
              </w:rPr>
            </w:pP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sz w:val="20"/>
                <w:szCs w:val="20"/>
                <w:lang w:val="es-CL" w:eastAsia="es-CL"/>
              </w:rPr>
            </w:pPr>
          </w:p>
        </w:tc>
        <w:tc>
          <w:tcPr>
            <w:tcW w:w="0" w:type="auto"/>
            <w:tcBorders>
              <w:top w:val="double" w:sz="6"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 xml:space="preserve"> $ 24.304 </w:t>
            </w:r>
          </w:p>
        </w:tc>
      </w:tr>
    </w:tbl>
    <w:p w:rsidR="00040DBF" w:rsidRPr="00676B0E" w:rsidRDefault="00040DBF" w:rsidP="00040DBF">
      <w:pPr>
        <w:pStyle w:val="Prrafodelista"/>
        <w:spacing w:line="276" w:lineRule="auto"/>
        <w:ind w:left="792"/>
        <w:rPr>
          <w:rFonts w:ascii="Times New Roman" w:hAnsi="Times New Roman" w:cs="Times New Roman"/>
          <w:sz w:val="20"/>
          <w:szCs w:val="20"/>
          <w:lang w:val="es-ES"/>
        </w:rPr>
      </w:pPr>
    </w:p>
    <w:p w:rsidR="00040DBF" w:rsidRPr="00676B0E" w:rsidRDefault="00040DBF" w:rsidP="00697F3B">
      <w:pPr>
        <w:spacing w:line="276" w:lineRule="auto"/>
        <w:rPr>
          <w:rFonts w:ascii="Times New Roman" w:hAnsi="Times New Roman" w:cs="Times New Roman"/>
          <w:sz w:val="20"/>
          <w:szCs w:val="20"/>
          <w:lang w:val="es-ES"/>
        </w:rPr>
      </w:pPr>
    </w:p>
    <w:p w:rsidR="00040DBF" w:rsidRPr="00676B0E" w:rsidRDefault="00040DBF" w:rsidP="00697F3B">
      <w:pPr>
        <w:spacing w:line="276" w:lineRule="auto"/>
        <w:rPr>
          <w:rFonts w:ascii="Times New Roman" w:hAnsi="Times New Roman" w:cs="Times New Roman"/>
          <w:sz w:val="20"/>
          <w:szCs w:val="20"/>
          <w:lang w:val="es-ES"/>
        </w:rPr>
      </w:pPr>
    </w:p>
    <w:p w:rsidR="00040DBF" w:rsidRPr="00676B0E" w:rsidRDefault="00040DBF" w:rsidP="00040DBF">
      <w:pPr>
        <w:pStyle w:val="Prrafodelista"/>
        <w:spacing w:line="276" w:lineRule="auto"/>
        <w:ind w:left="792"/>
        <w:rPr>
          <w:rFonts w:ascii="Times New Roman" w:hAnsi="Times New Roman" w:cs="Times New Roman"/>
          <w:sz w:val="20"/>
          <w:szCs w:val="20"/>
          <w:lang w:val="es-ES"/>
        </w:rPr>
      </w:pPr>
    </w:p>
    <w:tbl>
      <w:tblPr>
        <w:tblStyle w:val="Sombreadomedio1-nfasis3"/>
        <w:tblW w:w="5000" w:type="pct"/>
        <w:tblLook w:val="0660" w:firstRow="1" w:lastRow="1" w:firstColumn="0" w:lastColumn="0" w:noHBand="1" w:noVBand="1"/>
      </w:tblPr>
      <w:tblGrid>
        <w:gridCol w:w="4202"/>
        <w:gridCol w:w="1027"/>
        <w:gridCol w:w="939"/>
        <w:gridCol w:w="639"/>
        <w:gridCol w:w="1011"/>
        <w:gridCol w:w="1283"/>
      </w:tblGrid>
      <w:tr w:rsidR="00040DBF" w:rsidRPr="00676B0E" w:rsidTr="00E20A93">
        <w:trPr>
          <w:cnfStyle w:val="100000000000" w:firstRow="1" w:lastRow="0" w:firstColumn="0" w:lastColumn="0" w:oddVBand="0" w:evenVBand="0" w:oddHBand="0" w:evenHBand="0" w:firstRowFirstColumn="0" w:firstRowLastColumn="0" w:lastRowFirstColumn="0" w:lastRowLastColumn="0"/>
          <w:trHeight w:val="240"/>
        </w:trPr>
        <w:tc>
          <w:tcPr>
            <w:tcW w:w="5000" w:type="pct"/>
            <w:gridSpan w:val="6"/>
            <w:vAlign w:val="center"/>
            <w:hideMark/>
          </w:tcPr>
          <w:p w:rsidR="00040DBF" w:rsidRPr="00676B0E" w:rsidRDefault="00697F3B" w:rsidP="00E20A93">
            <w:pPr>
              <w:spacing w:line="360" w:lineRule="auto"/>
              <w:jc w:val="center"/>
              <w:rPr>
                <w:rFonts w:ascii="Times New Roman" w:eastAsia="Times New Roman" w:hAnsi="Times New Roman" w:cs="Times New Roman"/>
                <w:bCs w:val="0"/>
                <w:color w:val="000000"/>
                <w:sz w:val="20"/>
                <w:szCs w:val="20"/>
                <w:lang w:eastAsia="es-CL"/>
              </w:rPr>
            </w:pPr>
            <w:r w:rsidRPr="00676B0E">
              <w:rPr>
                <w:rFonts w:ascii="Times New Roman" w:eastAsia="Times New Roman" w:hAnsi="Times New Roman" w:cs="Times New Roman"/>
                <w:bCs w:val="0"/>
                <w:color w:val="000000"/>
                <w:sz w:val="20"/>
                <w:szCs w:val="20"/>
                <w:lang w:eastAsia="es-CL"/>
              </w:rPr>
              <w:t>Terrazas</w:t>
            </w:r>
          </w:p>
        </w:tc>
      </w:tr>
      <w:tr w:rsidR="009C7BF0" w:rsidRPr="00676B0E" w:rsidTr="00E20A93">
        <w:trPr>
          <w:trHeight w:val="465"/>
        </w:trPr>
        <w:tc>
          <w:tcPr>
            <w:tcW w:w="2361" w:type="pct"/>
            <w:noWrap/>
            <w:vAlign w:val="center"/>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Descripción</w:t>
            </w:r>
          </w:p>
        </w:tc>
        <w:tc>
          <w:tcPr>
            <w:tcW w:w="586" w:type="pct"/>
            <w:vAlign w:val="center"/>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Costo Mayorista Neto</w:t>
            </w:r>
          </w:p>
        </w:tc>
        <w:tc>
          <w:tcPr>
            <w:tcW w:w="425" w:type="pct"/>
            <w:noWrap/>
            <w:vAlign w:val="center"/>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Cantidad</w:t>
            </w:r>
          </w:p>
        </w:tc>
        <w:tc>
          <w:tcPr>
            <w:tcW w:w="389" w:type="pct"/>
            <w:vAlign w:val="center"/>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Vida Útil en Años</w:t>
            </w:r>
          </w:p>
        </w:tc>
        <w:tc>
          <w:tcPr>
            <w:tcW w:w="652" w:type="pct"/>
            <w:vAlign w:val="center"/>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Vida útil en Meses</w:t>
            </w:r>
          </w:p>
        </w:tc>
        <w:tc>
          <w:tcPr>
            <w:tcW w:w="587" w:type="pct"/>
            <w:vAlign w:val="center"/>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Depreciación Mensual</w:t>
            </w:r>
          </w:p>
        </w:tc>
      </w:tr>
      <w:tr w:rsidR="009C7BF0" w:rsidRPr="00676B0E" w:rsidTr="009C7BF0">
        <w:trPr>
          <w:trHeight w:val="240"/>
        </w:trPr>
        <w:tc>
          <w:tcPr>
            <w:tcW w:w="2361" w:type="pct"/>
            <w:noWrap/>
            <w:hideMark/>
          </w:tcPr>
          <w:p w:rsidR="009C7BF0" w:rsidRPr="00676B0E" w:rsidRDefault="009C7BF0" w:rsidP="00E20A93">
            <w:pPr>
              <w:spacing w:line="360" w:lineRule="auto"/>
              <w:jc w:val="both"/>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Sillon columpio 3 personas taupe homy</w:t>
            </w:r>
          </w:p>
        </w:tc>
        <w:tc>
          <w:tcPr>
            <w:tcW w:w="586" w:type="pct"/>
            <w:noWrap/>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91.642</w:t>
            </w:r>
          </w:p>
        </w:tc>
        <w:tc>
          <w:tcPr>
            <w:tcW w:w="425" w:type="pct"/>
            <w:noWrap/>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4</w:t>
            </w:r>
          </w:p>
        </w:tc>
        <w:tc>
          <w:tcPr>
            <w:tcW w:w="389" w:type="pct"/>
            <w:noWrap/>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5</w:t>
            </w:r>
          </w:p>
        </w:tc>
        <w:tc>
          <w:tcPr>
            <w:tcW w:w="652" w:type="pct"/>
            <w:noWrap/>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60</w:t>
            </w:r>
          </w:p>
        </w:tc>
        <w:tc>
          <w:tcPr>
            <w:tcW w:w="587" w:type="pct"/>
            <w:noWrap/>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1.527</w:t>
            </w:r>
          </w:p>
        </w:tc>
      </w:tr>
      <w:tr w:rsidR="009C7BF0" w:rsidRPr="00676B0E" w:rsidTr="009C7BF0">
        <w:trPr>
          <w:trHeight w:val="240"/>
        </w:trPr>
        <w:tc>
          <w:tcPr>
            <w:tcW w:w="2361" w:type="pct"/>
            <w:noWrap/>
            <w:hideMark/>
          </w:tcPr>
          <w:p w:rsidR="009C7BF0" w:rsidRPr="00676B0E" w:rsidRDefault="009C7BF0" w:rsidP="00E20A93">
            <w:pPr>
              <w:spacing w:line="360" w:lineRule="auto"/>
              <w:jc w:val="both"/>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Set de terraza catering aruba homy</w:t>
            </w:r>
          </w:p>
        </w:tc>
        <w:tc>
          <w:tcPr>
            <w:tcW w:w="586" w:type="pct"/>
            <w:noWrap/>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152.758</w:t>
            </w:r>
          </w:p>
        </w:tc>
        <w:tc>
          <w:tcPr>
            <w:tcW w:w="425" w:type="pct"/>
            <w:noWrap/>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4</w:t>
            </w:r>
          </w:p>
        </w:tc>
        <w:tc>
          <w:tcPr>
            <w:tcW w:w="389" w:type="pct"/>
            <w:noWrap/>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5</w:t>
            </w:r>
          </w:p>
        </w:tc>
        <w:tc>
          <w:tcPr>
            <w:tcW w:w="652" w:type="pct"/>
            <w:noWrap/>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60</w:t>
            </w:r>
          </w:p>
        </w:tc>
        <w:tc>
          <w:tcPr>
            <w:tcW w:w="587" w:type="pct"/>
            <w:noWrap/>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2.546</w:t>
            </w:r>
          </w:p>
        </w:tc>
      </w:tr>
      <w:tr w:rsidR="009C7BF0" w:rsidRPr="00676B0E" w:rsidTr="009C7BF0">
        <w:trPr>
          <w:trHeight w:val="240"/>
        </w:trPr>
        <w:tc>
          <w:tcPr>
            <w:tcW w:w="2361" w:type="pct"/>
            <w:noWrap/>
            <w:hideMark/>
          </w:tcPr>
          <w:p w:rsidR="009C7BF0" w:rsidRPr="00676B0E" w:rsidRDefault="009C7BF0" w:rsidP="00E20A93">
            <w:pPr>
              <w:spacing w:line="360" w:lineRule="auto"/>
              <w:jc w:val="both"/>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Cenicero pie blanco 56 cm. Genérico</w:t>
            </w:r>
          </w:p>
        </w:tc>
        <w:tc>
          <w:tcPr>
            <w:tcW w:w="586" w:type="pct"/>
            <w:noWrap/>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30.542</w:t>
            </w:r>
          </w:p>
        </w:tc>
        <w:tc>
          <w:tcPr>
            <w:tcW w:w="425" w:type="pct"/>
            <w:noWrap/>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2</w:t>
            </w:r>
          </w:p>
        </w:tc>
        <w:tc>
          <w:tcPr>
            <w:tcW w:w="389" w:type="pct"/>
            <w:noWrap/>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4</w:t>
            </w:r>
          </w:p>
        </w:tc>
        <w:tc>
          <w:tcPr>
            <w:tcW w:w="652" w:type="pct"/>
            <w:noWrap/>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48</w:t>
            </w:r>
          </w:p>
        </w:tc>
        <w:tc>
          <w:tcPr>
            <w:tcW w:w="587" w:type="pct"/>
            <w:noWrap/>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636</w:t>
            </w:r>
          </w:p>
        </w:tc>
      </w:tr>
      <w:tr w:rsidR="009C7BF0" w:rsidRPr="00676B0E" w:rsidTr="009C7BF0">
        <w:trPr>
          <w:cnfStyle w:val="010000000000" w:firstRow="0" w:lastRow="1" w:firstColumn="0" w:lastColumn="0" w:oddVBand="0" w:evenVBand="0" w:oddHBand="0" w:evenHBand="0" w:firstRowFirstColumn="0" w:firstRowLastColumn="0" w:lastRowFirstColumn="0" w:lastRowLastColumn="0"/>
          <w:trHeight w:val="240"/>
        </w:trPr>
        <w:tc>
          <w:tcPr>
            <w:tcW w:w="2361" w:type="pct"/>
            <w:noWrap/>
            <w:hideMark/>
          </w:tcPr>
          <w:p w:rsidR="009C7BF0" w:rsidRPr="00676B0E" w:rsidRDefault="002D74E9" w:rsidP="00E20A93">
            <w:pPr>
              <w:spacing w:line="360" w:lineRule="auto"/>
              <w:jc w:val="both"/>
              <w:rPr>
                <w:rFonts w:ascii="Times New Roman" w:eastAsia="Times New Roman" w:hAnsi="Times New Roman" w:cs="Times New Roman"/>
                <w:bCs w:val="0"/>
                <w:color w:val="000000"/>
                <w:sz w:val="20"/>
                <w:szCs w:val="20"/>
                <w:lang w:eastAsia="es-CL"/>
              </w:rPr>
            </w:pPr>
            <w:r w:rsidRPr="00676B0E">
              <w:rPr>
                <w:rFonts w:ascii="Times New Roman" w:eastAsia="Times New Roman" w:hAnsi="Times New Roman" w:cs="Times New Roman"/>
                <w:bCs w:val="0"/>
                <w:color w:val="000000"/>
                <w:sz w:val="20"/>
                <w:szCs w:val="20"/>
                <w:lang w:eastAsia="es-CL"/>
              </w:rPr>
              <w:t xml:space="preserve">Total </w:t>
            </w:r>
          </w:p>
        </w:tc>
        <w:tc>
          <w:tcPr>
            <w:tcW w:w="586" w:type="pct"/>
            <w:noWrap/>
            <w:hideMark/>
          </w:tcPr>
          <w:p w:rsidR="009C7BF0" w:rsidRPr="00676B0E" w:rsidRDefault="009C7BF0" w:rsidP="00E20A93">
            <w:pPr>
              <w:spacing w:line="360" w:lineRule="auto"/>
              <w:jc w:val="center"/>
              <w:rPr>
                <w:rFonts w:ascii="Times New Roman" w:eastAsia="Times New Roman" w:hAnsi="Times New Roman" w:cs="Times New Roman"/>
                <w:bCs w:val="0"/>
                <w:color w:val="000000"/>
                <w:sz w:val="20"/>
                <w:szCs w:val="20"/>
                <w:lang w:eastAsia="es-CL"/>
              </w:rPr>
            </w:pPr>
            <w:r w:rsidRPr="00676B0E">
              <w:rPr>
                <w:rFonts w:ascii="Times New Roman" w:eastAsia="Times New Roman" w:hAnsi="Times New Roman" w:cs="Times New Roman"/>
                <w:bCs w:val="0"/>
                <w:color w:val="000000"/>
                <w:sz w:val="20"/>
                <w:szCs w:val="20"/>
                <w:lang w:eastAsia="es-CL"/>
              </w:rPr>
              <w:t>274.943</w:t>
            </w:r>
          </w:p>
        </w:tc>
        <w:tc>
          <w:tcPr>
            <w:tcW w:w="425" w:type="pct"/>
            <w:noWrap/>
            <w:hideMark/>
          </w:tcPr>
          <w:p w:rsidR="009C7BF0" w:rsidRPr="00676B0E" w:rsidRDefault="009C7BF0" w:rsidP="00E20A93">
            <w:pPr>
              <w:spacing w:line="360" w:lineRule="auto"/>
              <w:jc w:val="center"/>
              <w:rPr>
                <w:rFonts w:ascii="Times New Roman" w:eastAsia="Times New Roman" w:hAnsi="Times New Roman" w:cs="Times New Roman"/>
                <w:bCs w:val="0"/>
                <w:color w:val="000000"/>
                <w:sz w:val="20"/>
                <w:szCs w:val="20"/>
                <w:lang w:eastAsia="es-CL"/>
              </w:rPr>
            </w:pPr>
          </w:p>
        </w:tc>
        <w:tc>
          <w:tcPr>
            <w:tcW w:w="389" w:type="pct"/>
            <w:noWrap/>
            <w:hideMark/>
          </w:tcPr>
          <w:p w:rsidR="009C7BF0" w:rsidRPr="00676B0E" w:rsidRDefault="009C7BF0" w:rsidP="00E20A93">
            <w:pPr>
              <w:spacing w:line="360" w:lineRule="auto"/>
              <w:jc w:val="center"/>
              <w:rPr>
                <w:rFonts w:ascii="Times New Roman" w:eastAsia="Times New Roman" w:hAnsi="Times New Roman" w:cs="Times New Roman"/>
                <w:sz w:val="20"/>
                <w:szCs w:val="20"/>
                <w:lang w:eastAsia="es-CL"/>
              </w:rPr>
            </w:pPr>
          </w:p>
        </w:tc>
        <w:tc>
          <w:tcPr>
            <w:tcW w:w="652" w:type="pct"/>
            <w:noWrap/>
            <w:hideMark/>
          </w:tcPr>
          <w:p w:rsidR="009C7BF0" w:rsidRPr="00676B0E" w:rsidRDefault="009C7BF0" w:rsidP="00E20A93">
            <w:pPr>
              <w:spacing w:line="360" w:lineRule="auto"/>
              <w:jc w:val="center"/>
              <w:rPr>
                <w:rFonts w:ascii="Times New Roman" w:eastAsia="Times New Roman" w:hAnsi="Times New Roman" w:cs="Times New Roman"/>
                <w:sz w:val="20"/>
                <w:szCs w:val="20"/>
                <w:lang w:eastAsia="es-CL"/>
              </w:rPr>
            </w:pPr>
          </w:p>
        </w:tc>
        <w:tc>
          <w:tcPr>
            <w:tcW w:w="587" w:type="pct"/>
            <w:noWrap/>
            <w:hideMark/>
          </w:tcPr>
          <w:p w:rsidR="009C7BF0" w:rsidRPr="00676B0E" w:rsidRDefault="009C7BF0" w:rsidP="00E20A93">
            <w:pPr>
              <w:spacing w:line="360" w:lineRule="auto"/>
              <w:jc w:val="center"/>
              <w:rPr>
                <w:rFonts w:ascii="Times New Roman" w:eastAsia="Times New Roman" w:hAnsi="Times New Roman" w:cs="Times New Roman"/>
                <w:bCs w:val="0"/>
                <w:color w:val="000000"/>
                <w:sz w:val="20"/>
                <w:szCs w:val="20"/>
                <w:lang w:eastAsia="es-CL"/>
              </w:rPr>
            </w:pPr>
            <w:r w:rsidRPr="00676B0E">
              <w:rPr>
                <w:rFonts w:ascii="Times New Roman" w:eastAsia="Times New Roman" w:hAnsi="Times New Roman" w:cs="Times New Roman"/>
                <w:bCs w:val="0"/>
                <w:color w:val="000000"/>
                <w:sz w:val="20"/>
                <w:szCs w:val="20"/>
                <w:lang w:eastAsia="es-CL"/>
              </w:rPr>
              <w:t>4.710</w:t>
            </w:r>
          </w:p>
        </w:tc>
      </w:tr>
    </w:tbl>
    <w:p w:rsidR="00040DBF" w:rsidRPr="00676B0E" w:rsidRDefault="00040DBF" w:rsidP="00040DBF">
      <w:pPr>
        <w:pStyle w:val="Prrafodelista"/>
        <w:spacing w:line="276" w:lineRule="auto"/>
        <w:ind w:left="792"/>
        <w:rPr>
          <w:rFonts w:ascii="Times New Roman" w:hAnsi="Times New Roman" w:cs="Times New Roman"/>
          <w:sz w:val="20"/>
          <w:szCs w:val="20"/>
          <w:lang w:val="es-ES"/>
        </w:rPr>
      </w:pPr>
    </w:p>
    <w:p w:rsidR="00040DBF" w:rsidRPr="00676B0E" w:rsidRDefault="00040DBF" w:rsidP="00697F3B">
      <w:pPr>
        <w:spacing w:line="276" w:lineRule="auto"/>
        <w:rPr>
          <w:rFonts w:ascii="Times New Roman" w:hAnsi="Times New Roman" w:cs="Times New Roman"/>
          <w:sz w:val="20"/>
          <w:szCs w:val="20"/>
          <w:lang w:val="es-ES"/>
        </w:rPr>
      </w:pPr>
    </w:p>
    <w:tbl>
      <w:tblPr>
        <w:tblStyle w:val="Sombreadomedio1-nfasis3"/>
        <w:tblW w:w="0" w:type="auto"/>
        <w:tblLook w:val="0660" w:firstRow="1" w:lastRow="1" w:firstColumn="0" w:lastColumn="0" w:noHBand="1" w:noVBand="1"/>
      </w:tblPr>
      <w:tblGrid>
        <w:gridCol w:w="4049"/>
        <w:gridCol w:w="1048"/>
        <w:gridCol w:w="886"/>
        <w:gridCol w:w="714"/>
        <w:gridCol w:w="1199"/>
        <w:gridCol w:w="1205"/>
      </w:tblGrid>
      <w:tr w:rsidR="00040DBF" w:rsidRPr="00676B0E" w:rsidTr="00697F3B">
        <w:trPr>
          <w:cnfStyle w:val="100000000000" w:firstRow="1" w:lastRow="0" w:firstColumn="0" w:lastColumn="0" w:oddVBand="0" w:evenVBand="0" w:oddHBand="0" w:evenHBand="0" w:firstRowFirstColumn="0" w:firstRowLastColumn="0" w:lastRowFirstColumn="0" w:lastRowLastColumn="0"/>
          <w:trHeight w:val="315"/>
        </w:trPr>
        <w:tc>
          <w:tcPr>
            <w:tcW w:w="0" w:type="auto"/>
            <w:gridSpan w:val="6"/>
            <w:hideMark/>
          </w:tcPr>
          <w:p w:rsidR="00040DBF" w:rsidRPr="00676B0E" w:rsidRDefault="002D74E9" w:rsidP="00E20A93">
            <w:pPr>
              <w:spacing w:line="360" w:lineRule="auto"/>
              <w:jc w:val="center"/>
              <w:rPr>
                <w:rFonts w:ascii="Times New Roman" w:eastAsia="Times New Roman" w:hAnsi="Times New Roman" w:cs="Times New Roman"/>
                <w:bCs w:val="0"/>
                <w:color w:val="000000"/>
                <w:sz w:val="20"/>
                <w:szCs w:val="20"/>
                <w:lang w:eastAsia="es-CL"/>
              </w:rPr>
            </w:pPr>
            <w:r w:rsidRPr="00676B0E">
              <w:rPr>
                <w:rFonts w:ascii="Times New Roman" w:eastAsia="Times New Roman" w:hAnsi="Times New Roman" w:cs="Times New Roman"/>
                <w:bCs w:val="0"/>
                <w:color w:val="000000"/>
                <w:sz w:val="20"/>
                <w:szCs w:val="20"/>
                <w:lang w:eastAsia="es-CL"/>
              </w:rPr>
              <w:lastRenderedPageBreak/>
              <w:t>Lavandería</w:t>
            </w:r>
          </w:p>
        </w:tc>
      </w:tr>
      <w:tr w:rsidR="009C7BF0" w:rsidRPr="00676B0E" w:rsidTr="00676F1D">
        <w:trPr>
          <w:trHeight w:val="465"/>
        </w:trPr>
        <w:tc>
          <w:tcPr>
            <w:tcW w:w="4351" w:type="dxa"/>
            <w:noWrap/>
            <w:vAlign w:val="center"/>
            <w:hideMark/>
          </w:tcPr>
          <w:p w:rsidR="009C7BF0" w:rsidRPr="00676B0E" w:rsidRDefault="009C7BF0" w:rsidP="00676F1D">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Descripción</w:t>
            </w:r>
          </w:p>
        </w:tc>
        <w:tc>
          <w:tcPr>
            <w:tcW w:w="1114" w:type="dxa"/>
            <w:vAlign w:val="center"/>
            <w:hideMark/>
          </w:tcPr>
          <w:p w:rsidR="009C7BF0" w:rsidRPr="00676B0E" w:rsidRDefault="009C7BF0" w:rsidP="00676F1D">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Costo Mayorista Neto</w:t>
            </w:r>
          </w:p>
        </w:tc>
        <w:tc>
          <w:tcPr>
            <w:tcW w:w="754" w:type="dxa"/>
            <w:noWrap/>
            <w:vAlign w:val="center"/>
            <w:hideMark/>
          </w:tcPr>
          <w:p w:rsidR="009C7BF0" w:rsidRPr="00676B0E" w:rsidRDefault="009C7BF0" w:rsidP="00676F1D">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Cantidad</w:t>
            </w:r>
          </w:p>
        </w:tc>
        <w:tc>
          <w:tcPr>
            <w:tcW w:w="753" w:type="dxa"/>
            <w:vAlign w:val="center"/>
            <w:hideMark/>
          </w:tcPr>
          <w:p w:rsidR="009C7BF0" w:rsidRPr="00676B0E" w:rsidRDefault="009C7BF0" w:rsidP="00676F1D">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Vida Útil en Años</w:t>
            </w:r>
          </w:p>
        </w:tc>
        <w:tc>
          <w:tcPr>
            <w:tcW w:w="1276" w:type="dxa"/>
            <w:vAlign w:val="center"/>
            <w:hideMark/>
          </w:tcPr>
          <w:p w:rsidR="009C7BF0" w:rsidRPr="00676B0E" w:rsidRDefault="009C7BF0" w:rsidP="00676F1D">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Vida útil en Meses</w:t>
            </w:r>
          </w:p>
        </w:tc>
        <w:tc>
          <w:tcPr>
            <w:tcW w:w="1089" w:type="dxa"/>
            <w:vAlign w:val="center"/>
            <w:hideMark/>
          </w:tcPr>
          <w:p w:rsidR="009C7BF0" w:rsidRPr="00676B0E" w:rsidRDefault="009C7BF0" w:rsidP="00676F1D">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Depreciación Mensual</w:t>
            </w:r>
          </w:p>
        </w:tc>
      </w:tr>
      <w:tr w:rsidR="009C7BF0" w:rsidRPr="00676B0E" w:rsidTr="009C7BF0">
        <w:trPr>
          <w:trHeight w:val="240"/>
        </w:trPr>
        <w:tc>
          <w:tcPr>
            <w:tcW w:w="4351" w:type="dxa"/>
            <w:noWrap/>
            <w:hideMark/>
          </w:tcPr>
          <w:p w:rsidR="009C7BF0" w:rsidRPr="00676B0E" w:rsidRDefault="002D74E9" w:rsidP="00E20A93">
            <w:pPr>
              <w:spacing w:line="360" w:lineRule="auto"/>
              <w:jc w:val="both"/>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Lavadora secadora 11 kg. Carga frontal blanca direct drive lg</w:t>
            </w:r>
          </w:p>
        </w:tc>
        <w:tc>
          <w:tcPr>
            <w:tcW w:w="1114" w:type="dxa"/>
            <w:noWrap/>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1.454.509</w:t>
            </w:r>
          </w:p>
        </w:tc>
        <w:tc>
          <w:tcPr>
            <w:tcW w:w="754" w:type="dxa"/>
            <w:noWrap/>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4</w:t>
            </w:r>
          </w:p>
        </w:tc>
        <w:tc>
          <w:tcPr>
            <w:tcW w:w="753" w:type="dxa"/>
            <w:noWrap/>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5</w:t>
            </w:r>
          </w:p>
        </w:tc>
        <w:tc>
          <w:tcPr>
            <w:tcW w:w="1276" w:type="dxa"/>
            <w:noWrap/>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60</w:t>
            </w:r>
          </w:p>
        </w:tc>
        <w:tc>
          <w:tcPr>
            <w:tcW w:w="1089" w:type="dxa"/>
            <w:noWrap/>
            <w:hideMark/>
          </w:tcPr>
          <w:p w:rsidR="009C7BF0" w:rsidRPr="00676B0E" w:rsidRDefault="009C7BF0" w:rsidP="00E20A93">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24.242</w:t>
            </w:r>
          </w:p>
        </w:tc>
      </w:tr>
      <w:tr w:rsidR="009C7BF0" w:rsidRPr="00676B0E" w:rsidTr="009C7BF0">
        <w:trPr>
          <w:cnfStyle w:val="010000000000" w:firstRow="0" w:lastRow="1" w:firstColumn="0" w:lastColumn="0" w:oddVBand="0" w:evenVBand="0" w:oddHBand="0" w:evenHBand="0" w:firstRowFirstColumn="0" w:firstRowLastColumn="0" w:lastRowFirstColumn="0" w:lastRowLastColumn="0"/>
          <w:trHeight w:val="240"/>
        </w:trPr>
        <w:tc>
          <w:tcPr>
            <w:tcW w:w="4351" w:type="dxa"/>
            <w:noWrap/>
            <w:hideMark/>
          </w:tcPr>
          <w:p w:rsidR="009C7BF0" w:rsidRPr="00676B0E" w:rsidRDefault="002D74E9" w:rsidP="00E20A93">
            <w:pPr>
              <w:spacing w:line="360" w:lineRule="auto"/>
              <w:jc w:val="center"/>
              <w:rPr>
                <w:rFonts w:ascii="Times New Roman" w:eastAsia="Times New Roman" w:hAnsi="Times New Roman" w:cs="Times New Roman"/>
                <w:bCs w:val="0"/>
                <w:color w:val="000000"/>
                <w:sz w:val="20"/>
                <w:szCs w:val="20"/>
                <w:lang w:eastAsia="es-CL"/>
              </w:rPr>
            </w:pPr>
            <w:r w:rsidRPr="00676B0E">
              <w:rPr>
                <w:rFonts w:ascii="Times New Roman" w:eastAsia="Times New Roman" w:hAnsi="Times New Roman" w:cs="Times New Roman"/>
                <w:bCs w:val="0"/>
                <w:color w:val="000000"/>
                <w:sz w:val="20"/>
                <w:szCs w:val="20"/>
                <w:lang w:eastAsia="es-CL"/>
              </w:rPr>
              <w:t>Total</w:t>
            </w:r>
          </w:p>
        </w:tc>
        <w:tc>
          <w:tcPr>
            <w:tcW w:w="1114" w:type="dxa"/>
            <w:noWrap/>
            <w:hideMark/>
          </w:tcPr>
          <w:p w:rsidR="009C7BF0" w:rsidRPr="00676B0E" w:rsidRDefault="009C7BF0" w:rsidP="00E20A93">
            <w:pPr>
              <w:spacing w:line="360" w:lineRule="auto"/>
              <w:jc w:val="center"/>
              <w:rPr>
                <w:rFonts w:ascii="Times New Roman" w:eastAsia="Times New Roman" w:hAnsi="Times New Roman" w:cs="Times New Roman"/>
                <w:bCs w:val="0"/>
                <w:color w:val="000000"/>
                <w:sz w:val="20"/>
                <w:szCs w:val="20"/>
                <w:lang w:eastAsia="es-CL"/>
              </w:rPr>
            </w:pPr>
            <w:r w:rsidRPr="00676B0E">
              <w:rPr>
                <w:rFonts w:ascii="Times New Roman" w:eastAsia="Times New Roman" w:hAnsi="Times New Roman" w:cs="Times New Roman"/>
                <w:bCs w:val="0"/>
                <w:color w:val="000000"/>
                <w:sz w:val="20"/>
                <w:szCs w:val="20"/>
                <w:lang w:eastAsia="es-CL"/>
              </w:rPr>
              <w:t>274.943</w:t>
            </w:r>
          </w:p>
        </w:tc>
        <w:tc>
          <w:tcPr>
            <w:tcW w:w="754" w:type="dxa"/>
            <w:noWrap/>
            <w:hideMark/>
          </w:tcPr>
          <w:p w:rsidR="009C7BF0" w:rsidRPr="00676B0E" w:rsidRDefault="009C7BF0" w:rsidP="00E20A93">
            <w:pPr>
              <w:spacing w:line="360" w:lineRule="auto"/>
              <w:jc w:val="center"/>
              <w:rPr>
                <w:rFonts w:ascii="Times New Roman" w:eastAsia="Times New Roman" w:hAnsi="Times New Roman" w:cs="Times New Roman"/>
                <w:bCs w:val="0"/>
                <w:color w:val="000000"/>
                <w:sz w:val="20"/>
                <w:szCs w:val="20"/>
                <w:lang w:eastAsia="es-CL"/>
              </w:rPr>
            </w:pPr>
          </w:p>
        </w:tc>
        <w:tc>
          <w:tcPr>
            <w:tcW w:w="753" w:type="dxa"/>
            <w:noWrap/>
            <w:hideMark/>
          </w:tcPr>
          <w:p w:rsidR="009C7BF0" w:rsidRPr="00676B0E" w:rsidRDefault="009C7BF0" w:rsidP="00E20A93">
            <w:pPr>
              <w:spacing w:line="360" w:lineRule="auto"/>
              <w:jc w:val="center"/>
              <w:rPr>
                <w:rFonts w:ascii="Times New Roman" w:eastAsia="Times New Roman" w:hAnsi="Times New Roman" w:cs="Times New Roman"/>
                <w:sz w:val="20"/>
                <w:szCs w:val="20"/>
                <w:lang w:eastAsia="es-CL"/>
              </w:rPr>
            </w:pPr>
          </w:p>
        </w:tc>
        <w:tc>
          <w:tcPr>
            <w:tcW w:w="1276" w:type="dxa"/>
            <w:noWrap/>
            <w:hideMark/>
          </w:tcPr>
          <w:p w:rsidR="009C7BF0" w:rsidRPr="00676B0E" w:rsidRDefault="009C7BF0" w:rsidP="00E20A93">
            <w:pPr>
              <w:spacing w:line="360" w:lineRule="auto"/>
              <w:jc w:val="center"/>
              <w:rPr>
                <w:rFonts w:ascii="Times New Roman" w:eastAsia="Times New Roman" w:hAnsi="Times New Roman" w:cs="Times New Roman"/>
                <w:sz w:val="20"/>
                <w:szCs w:val="20"/>
                <w:lang w:eastAsia="es-CL"/>
              </w:rPr>
            </w:pPr>
          </w:p>
        </w:tc>
        <w:tc>
          <w:tcPr>
            <w:tcW w:w="1089" w:type="dxa"/>
            <w:noWrap/>
            <w:hideMark/>
          </w:tcPr>
          <w:p w:rsidR="009C7BF0" w:rsidRPr="00676B0E" w:rsidRDefault="009C7BF0" w:rsidP="00E20A93">
            <w:pPr>
              <w:spacing w:line="360" w:lineRule="auto"/>
              <w:jc w:val="center"/>
              <w:rPr>
                <w:rFonts w:ascii="Times New Roman" w:eastAsia="Times New Roman" w:hAnsi="Times New Roman" w:cs="Times New Roman"/>
                <w:bCs w:val="0"/>
                <w:color w:val="000000"/>
                <w:sz w:val="20"/>
                <w:szCs w:val="20"/>
                <w:lang w:eastAsia="es-CL"/>
              </w:rPr>
            </w:pPr>
            <w:r w:rsidRPr="00676B0E">
              <w:rPr>
                <w:rFonts w:ascii="Times New Roman" w:eastAsia="Times New Roman" w:hAnsi="Times New Roman" w:cs="Times New Roman"/>
                <w:bCs w:val="0"/>
                <w:color w:val="000000"/>
                <w:sz w:val="20"/>
                <w:szCs w:val="20"/>
                <w:lang w:eastAsia="es-CL"/>
              </w:rPr>
              <w:t>24.242</w:t>
            </w:r>
          </w:p>
        </w:tc>
      </w:tr>
    </w:tbl>
    <w:p w:rsidR="00040DBF" w:rsidRPr="00676B0E" w:rsidRDefault="00040DBF" w:rsidP="00040DBF">
      <w:pPr>
        <w:pStyle w:val="Prrafodelista"/>
        <w:spacing w:line="276" w:lineRule="auto"/>
        <w:ind w:left="792"/>
        <w:rPr>
          <w:rFonts w:ascii="Times New Roman" w:hAnsi="Times New Roman" w:cs="Times New Roman"/>
          <w:sz w:val="20"/>
          <w:szCs w:val="20"/>
          <w:lang w:val="es-ES"/>
        </w:rPr>
      </w:pPr>
    </w:p>
    <w:tbl>
      <w:tblPr>
        <w:tblW w:w="0" w:type="auto"/>
        <w:tblInd w:w="70" w:type="dxa"/>
        <w:tblCellMar>
          <w:top w:w="15" w:type="dxa"/>
          <w:left w:w="70" w:type="dxa"/>
          <w:bottom w:w="15" w:type="dxa"/>
          <w:right w:w="70" w:type="dxa"/>
        </w:tblCellMar>
        <w:tblLook w:val="04A0" w:firstRow="1" w:lastRow="0" w:firstColumn="1" w:lastColumn="0" w:noHBand="0" w:noVBand="1"/>
      </w:tblPr>
      <w:tblGrid>
        <w:gridCol w:w="2976"/>
        <w:gridCol w:w="1420"/>
        <w:gridCol w:w="863"/>
        <w:gridCol w:w="1073"/>
        <w:gridCol w:w="1140"/>
        <w:gridCol w:w="1569"/>
      </w:tblGrid>
      <w:tr w:rsidR="00595FDC" w:rsidRPr="00676B0E" w:rsidTr="00595FDC">
        <w:trPr>
          <w:trHeight w:val="315"/>
        </w:trPr>
        <w:tc>
          <w:tcPr>
            <w:tcW w:w="0" w:type="auto"/>
            <w:gridSpan w:val="6"/>
            <w:tcBorders>
              <w:top w:val="single" w:sz="8" w:space="0" w:color="B3CC82"/>
              <w:left w:val="single" w:sz="8" w:space="0" w:color="B3CC82"/>
              <w:bottom w:val="single" w:sz="8" w:space="0" w:color="B3CC82"/>
              <w:right w:val="nil"/>
            </w:tcBorders>
            <w:shd w:val="clear" w:color="000000" w:fill="9BBB59"/>
            <w:vAlign w:val="bottom"/>
            <w:hideMark/>
          </w:tcPr>
          <w:p w:rsidR="00595FDC" w:rsidRPr="00676B0E" w:rsidRDefault="00595FDC" w:rsidP="00595FDC">
            <w:pPr>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Talleres</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Descripción</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Costo Mayorista Neto</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Cantidad</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Vida Útil en Años</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Vida útil en Meses</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Depreciación Mensual</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Armónica 20 hoyos</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$ 17.914,0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$ 498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Battleship serie hasbro gaming</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$ 7.624,0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$ 212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Colchoneta eva single klimber</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$ 38.006,0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$ 1.056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Estante 5 repisas 60 x 28 x 145 chocolate casa bonita</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$ 33.598,0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$ 560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Estante 5 repisas 60 x 28 x 145 chocolate casa bonita</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$ 33.598,0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$ 560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Güiro plateado s40-1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$ 22.903,0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$ 382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Guitarra eléctrica + amplificador 10w</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$ 52.704,0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$ 878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Jenga hasbro gaming</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$ 19.847,0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24</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$ 827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Juego de comedor 5 piezas negro casa bonita</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$ 343.659,0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$ 9.546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Puzzle 200 piezas de la vida en el océano</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$ 12.193,0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$ 339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Set de percusión música</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$ 34.354,0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$ 954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Colchoneta eva single klimber</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$ 38.006,0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$ 633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Microcomponente philips mcm 2300</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$ 205.806,0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48</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$ 4.288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Microfono inalámbrico doble</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$ 19.847,0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$ 331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Estante 5 repisas 60 x 28 x 145 chocolate casa bonita</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$ 33.598,0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48</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$ 700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Violín 1/2 sv001-p</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$ 42.765,0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48</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$ 891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Guitarra ep 38m</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$ 70.252,0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$ 1.171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Metalófono t125w azul</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$ 26.875,0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$ 448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Atril partitura tornado bs-1103np</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$ 24.431,0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$ 407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lastRenderedPageBreak/>
              <w:t>Set de percusión música</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$ 34.354,0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48</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$ 716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Güiro plateado s40-1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$ 22.903,0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60</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$ 382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Flauta dulce soprano dig alemana blanco</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$ 53.400,0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10</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$ 1.483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Batería ebni3 rojo</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$ 61.108,0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$ 1.697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Guitarra eléctrica + amplificador 10w</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$ 52.704,0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$ 1.464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Armónica 20 hoyos</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$ 17.914,0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$ 498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Estante 5 repisas 60 x 28 x 145 chocolate casa bonita</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$ 33.598,0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48</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$ 700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Legler caballete</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$ 92.445,0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5</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$ 2.568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Telar weaving loom</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$ 61.100,0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$ 1.697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Mesa de juegos 4 en 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$ 229.160,0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$ 6.366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Espejo 120 cm. Murano royo</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$ 320.810,0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6</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48</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$ 6.684 </w:t>
            </w:r>
          </w:p>
        </w:tc>
      </w:tr>
      <w:tr w:rsidR="00595FDC" w:rsidRPr="00676B0E" w:rsidTr="00595FDC">
        <w:trPr>
          <w:trHeight w:val="345"/>
        </w:trPr>
        <w:tc>
          <w:tcPr>
            <w:tcW w:w="0" w:type="auto"/>
            <w:tcBorders>
              <w:top w:val="double" w:sz="6"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Total</w:t>
            </w: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 xml:space="preserve"> $ 1.441.077 </w:t>
            </w: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sz w:val="20"/>
                <w:szCs w:val="20"/>
                <w:lang w:val="es-CL" w:eastAsia="es-CL"/>
              </w:rPr>
            </w:pP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sz w:val="20"/>
                <w:szCs w:val="20"/>
                <w:lang w:val="es-CL" w:eastAsia="es-CL"/>
              </w:rPr>
            </w:pPr>
          </w:p>
        </w:tc>
        <w:tc>
          <w:tcPr>
            <w:tcW w:w="0" w:type="auto"/>
            <w:tcBorders>
              <w:top w:val="double" w:sz="6"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 xml:space="preserve"> $ 48.934 </w:t>
            </w:r>
          </w:p>
        </w:tc>
      </w:tr>
    </w:tbl>
    <w:p w:rsidR="00595FDC" w:rsidRPr="00676B0E" w:rsidRDefault="00595FDC" w:rsidP="00040DBF">
      <w:pPr>
        <w:pStyle w:val="Prrafodelista"/>
        <w:spacing w:line="276" w:lineRule="auto"/>
        <w:ind w:left="792"/>
        <w:rPr>
          <w:rFonts w:ascii="Times New Roman" w:hAnsi="Times New Roman" w:cs="Times New Roman"/>
          <w:sz w:val="20"/>
          <w:szCs w:val="20"/>
          <w:lang w:val="es-ES"/>
        </w:rPr>
      </w:pPr>
    </w:p>
    <w:tbl>
      <w:tblPr>
        <w:tblW w:w="0" w:type="auto"/>
        <w:tblInd w:w="70" w:type="dxa"/>
        <w:tblCellMar>
          <w:top w:w="15" w:type="dxa"/>
          <w:left w:w="70" w:type="dxa"/>
          <w:bottom w:w="15" w:type="dxa"/>
          <w:right w:w="70" w:type="dxa"/>
        </w:tblCellMar>
        <w:tblLook w:val="04A0" w:firstRow="1" w:lastRow="0" w:firstColumn="1" w:lastColumn="0" w:noHBand="0" w:noVBand="1"/>
      </w:tblPr>
      <w:tblGrid>
        <w:gridCol w:w="2552"/>
        <w:gridCol w:w="1529"/>
        <w:gridCol w:w="863"/>
        <w:gridCol w:w="1191"/>
        <w:gridCol w:w="1253"/>
        <w:gridCol w:w="1653"/>
      </w:tblGrid>
      <w:tr w:rsidR="00595FDC" w:rsidRPr="00676B0E" w:rsidTr="00595FDC">
        <w:trPr>
          <w:trHeight w:val="315"/>
        </w:trPr>
        <w:tc>
          <w:tcPr>
            <w:tcW w:w="0" w:type="auto"/>
            <w:gridSpan w:val="6"/>
            <w:tcBorders>
              <w:top w:val="single" w:sz="8" w:space="0" w:color="B3CC82"/>
              <w:left w:val="single" w:sz="8" w:space="0" w:color="B3CC82"/>
              <w:bottom w:val="single" w:sz="8" w:space="0" w:color="B3CC82"/>
              <w:right w:val="nil"/>
            </w:tcBorders>
            <w:shd w:val="clear" w:color="000000" w:fill="9BBB59"/>
            <w:vAlign w:val="bottom"/>
            <w:hideMark/>
          </w:tcPr>
          <w:p w:rsidR="00595FDC" w:rsidRPr="00676B0E" w:rsidRDefault="00595FDC" w:rsidP="00595FDC">
            <w:pPr>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Enfermería</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Descripción</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Costo Mayorista Neto</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Cantidad</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Vida Útil en Años</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Vida útil en Meses</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Depreciación Mensual</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Botiquín más lavamanos tuhome</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$ 61.108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$ 1.697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Botiquín profesional para faena aerokit</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$ 29.015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$ 806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Camilla portátil iris negra incatex</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$ 244.446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$ 6.790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Medidor de glucosa Ultra Mini Kit Verde</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$ 16.042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$ 446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Microlife toma presión con pera</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$ 25.209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$ 700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Silla pc new york gris/negra asenti</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$ 13.743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1</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$ 382 </w:t>
            </w:r>
          </w:p>
        </w:tc>
      </w:tr>
      <w:tr w:rsidR="00595FDC" w:rsidRPr="00676B0E" w:rsidTr="00595FDC">
        <w:trPr>
          <w:trHeight w:val="315"/>
        </w:trPr>
        <w:tc>
          <w:tcPr>
            <w:tcW w:w="0" w:type="auto"/>
            <w:tcBorders>
              <w:top w:val="single" w:sz="8"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Termómetro digital</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$ 6.874 </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2</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w:t>
            </w:r>
          </w:p>
        </w:tc>
        <w:tc>
          <w:tcPr>
            <w:tcW w:w="0" w:type="auto"/>
            <w:tcBorders>
              <w:top w:val="single" w:sz="8"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36</w:t>
            </w:r>
          </w:p>
        </w:tc>
        <w:tc>
          <w:tcPr>
            <w:tcW w:w="0" w:type="auto"/>
            <w:tcBorders>
              <w:top w:val="single" w:sz="8"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color w:val="000000"/>
                <w:sz w:val="20"/>
                <w:szCs w:val="20"/>
                <w:lang w:val="es-CL" w:eastAsia="es-CL"/>
              </w:rPr>
            </w:pPr>
            <w:r w:rsidRPr="00676B0E">
              <w:rPr>
                <w:rFonts w:ascii="Times New Roman" w:eastAsia="Times New Roman" w:hAnsi="Times New Roman" w:cs="Times New Roman"/>
                <w:color w:val="000000"/>
                <w:sz w:val="20"/>
                <w:szCs w:val="20"/>
                <w:lang w:val="es-CL" w:eastAsia="es-CL"/>
              </w:rPr>
              <w:t xml:space="preserve"> $ 191 </w:t>
            </w:r>
          </w:p>
        </w:tc>
      </w:tr>
      <w:tr w:rsidR="00595FDC" w:rsidRPr="00676B0E" w:rsidTr="00595FDC">
        <w:trPr>
          <w:trHeight w:val="345"/>
        </w:trPr>
        <w:tc>
          <w:tcPr>
            <w:tcW w:w="0" w:type="auto"/>
            <w:tcBorders>
              <w:top w:val="double" w:sz="6" w:space="0" w:color="B3CC82"/>
              <w:left w:val="single" w:sz="8" w:space="0" w:color="B3CC82"/>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Total</w:t>
            </w: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 xml:space="preserve"> $ 274.943 </w:t>
            </w: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sz w:val="20"/>
                <w:szCs w:val="20"/>
                <w:lang w:val="es-CL" w:eastAsia="es-CL"/>
              </w:rPr>
            </w:pPr>
          </w:p>
        </w:tc>
        <w:tc>
          <w:tcPr>
            <w:tcW w:w="0" w:type="auto"/>
            <w:tcBorders>
              <w:top w:val="double" w:sz="6" w:space="0" w:color="B3CC82"/>
              <w:left w:val="nil"/>
              <w:bottom w:val="single" w:sz="8" w:space="0" w:color="B3CC82"/>
              <w:right w:val="nil"/>
            </w:tcBorders>
            <w:vAlign w:val="bottom"/>
            <w:hideMark/>
          </w:tcPr>
          <w:p w:rsidR="00595FDC" w:rsidRPr="00676B0E" w:rsidRDefault="00595FDC" w:rsidP="00595FDC">
            <w:pPr>
              <w:rPr>
                <w:rFonts w:ascii="Times New Roman" w:eastAsia="Times New Roman" w:hAnsi="Times New Roman" w:cs="Times New Roman"/>
                <w:sz w:val="20"/>
                <w:szCs w:val="20"/>
                <w:lang w:val="es-CL" w:eastAsia="es-CL"/>
              </w:rPr>
            </w:pPr>
          </w:p>
        </w:tc>
        <w:tc>
          <w:tcPr>
            <w:tcW w:w="0" w:type="auto"/>
            <w:tcBorders>
              <w:top w:val="double" w:sz="6" w:space="0" w:color="B3CC82"/>
              <w:left w:val="nil"/>
              <w:bottom w:val="single" w:sz="8" w:space="0" w:color="B3CC82"/>
              <w:right w:val="single" w:sz="8" w:space="0" w:color="B3CC82"/>
            </w:tcBorders>
            <w:vAlign w:val="bottom"/>
            <w:hideMark/>
          </w:tcPr>
          <w:p w:rsidR="00595FDC" w:rsidRPr="00676B0E" w:rsidRDefault="00595FDC" w:rsidP="00595FDC">
            <w:pPr>
              <w:jc w:val="right"/>
              <w:rPr>
                <w:rFonts w:ascii="Times New Roman" w:eastAsia="Times New Roman" w:hAnsi="Times New Roman" w:cs="Times New Roman"/>
                <w:b/>
                <w:bCs/>
                <w:color w:val="000000"/>
                <w:sz w:val="20"/>
                <w:szCs w:val="20"/>
                <w:lang w:val="es-CL" w:eastAsia="es-CL"/>
              </w:rPr>
            </w:pPr>
            <w:r w:rsidRPr="00676B0E">
              <w:rPr>
                <w:rFonts w:ascii="Times New Roman" w:eastAsia="Times New Roman" w:hAnsi="Times New Roman" w:cs="Times New Roman"/>
                <w:b/>
                <w:bCs/>
                <w:color w:val="000000"/>
                <w:sz w:val="20"/>
                <w:szCs w:val="20"/>
                <w:lang w:val="es-CL" w:eastAsia="es-CL"/>
              </w:rPr>
              <w:t xml:space="preserve"> $ 11.012 </w:t>
            </w:r>
          </w:p>
        </w:tc>
      </w:tr>
    </w:tbl>
    <w:p w:rsidR="00040DBF" w:rsidRPr="00676B0E" w:rsidRDefault="00040DBF" w:rsidP="002D74E9">
      <w:pPr>
        <w:pStyle w:val="Prrafodelista"/>
        <w:spacing w:line="360" w:lineRule="auto"/>
        <w:ind w:left="792"/>
        <w:rPr>
          <w:rFonts w:ascii="Times New Roman" w:hAnsi="Times New Roman" w:cs="Times New Roman"/>
          <w:sz w:val="20"/>
          <w:szCs w:val="20"/>
          <w:lang w:val="es-ES"/>
        </w:rPr>
      </w:pPr>
    </w:p>
    <w:tbl>
      <w:tblPr>
        <w:tblStyle w:val="Sombreadomedio1-nfasis3"/>
        <w:tblW w:w="5000" w:type="pct"/>
        <w:tblLook w:val="0660" w:firstRow="1" w:lastRow="1" w:firstColumn="0" w:lastColumn="0" w:noHBand="1" w:noVBand="1"/>
      </w:tblPr>
      <w:tblGrid>
        <w:gridCol w:w="1674"/>
        <w:gridCol w:w="1728"/>
        <w:gridCol w:w="939"/>
        <w:gridCol w:w="1201"/>
        <w:gridCol w:w="1931"/>
        <w:gridCol w:w="1628"/>
      </w:tblGrid>
      <w:tr w:rsidR="00040DBF" w:rsidRPr="00676B0E" w:rsidTr="00697F3B">
        <w:trPr>
          <w:cnfStyle w:val="100000000000" w:firstRow="1" w:lastRow="0" w:firstColumn="0" w:lastColumn="0" w:oddVBand="0" w:evenVBand="0" w:oddHBand="0" w:evenHBand="0" w:firstRowFirstColumn="0" w:firstRowLastColumn="0" w:lastRowFirstColumn="0" w:lastRowLastColumn="0"/>
          <w:trHeight w:val="240"/>
        </w:trPr>
        <w:tc>
          <w:tcPr>
            <w:tcW w:w="5000" w:type="pct"/>
            <w:gridSpan w:val="6"/>
            <w:hideMark/>
          </w:tcPr>
          <w:p w:rsidR="00040DBF" w:rsidRPr="00676B0E" w:rsidRDefault="002D74E9" w:rsidP="002D74E9">
            <w:pPr>
              <w:spacing w:line="360" w:lineRule="auto"/>
              <w:jc w:val="center"/>
              <w:rPr>
                <w:rFonts w:ascii="Times New Roman" w:eastAsia="Times New Roman" w:hAnsi="Times New Roman" w:cs="Times New Roman"/>
                <w:bCs w:val="0"/>
                <w:color w:val="000000"/>
                <w:sz w:val="20"/>
                <w:szCs w:val="20"/>
                <w:lang w:eastAsia="es-CL"/>
              </w:rPr>
            </w:pPr>
            <w:r w:rsidRPr="00676B0E">
              <w:rPr>
                <w:rFonts w:ascii="Times New Roman" w:eastAsia="Times New Roman" w:hAnsi="Times New Roman" w:cs="Times New Roman"/>
                <w:bCs w:val="0"/>
                <w:color w:val="000000"/>
                <w:sz w:val="20"/>
                <w:szCs w:val="20"/>
                <w:lang w:eastAsia="es-CL"/>
              </w:rPr>
              <w:t>Construcción</w:t>
            </w:r>
          </w:p>
        </w:tc>
      </w:tr>
      <w:tr w:rsidR="009568D8" w:rsidRPr="00676B0E" w:rsidTr="009568D8">
        <w:trPr>
          <w:trHeight w:val="465"/>
        </w:trPr>
        <w:tc>
          <w:tcPr>
            <w:tcW w:w="924" w:type="pct"/>
            <w:noWrap/>
            <w:hideMark/>
          </w:tcPr>
          <w:p w:rsidR="009568D8" w:rsidRPr="00676B0E" w:rsidRDefault="009568D8" w:rsidP="002D74E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Descripción</w:t>
            </w:r>
          </w:p>
        </w:tc>
        <w:tc>
          <w:tcPr>
            <w:tcW w:w="954" w:type="pct"/>
            <w:hideMark/>
          </w:tcPr>
          <w:p w:rsidR="009568D8" w:rsidRPr="00676B0E" w:rsidRDefault="009568D8" w:rsidP="002D74E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Costo Mayorista Neto</w:t>
            </w:r>
          </w:p>
        </w:tc>
        <w:tc>
          <w:tcPr>
            <w:tcW w:w="495" w:type="pct"/>
            <w:noWrap/>
            <w:hideMark/>
          </w:tcPr>
          <w:p w:rsidR="009568D8" w:rsidRPr="00676B0E" w:rsidRDefault="009568D8" w:rsidP="002D74E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Cantidad</w:t>
            </w:r>
          </w:p>
        </w:tc>
        <w:tc>
          <w:tcPr>
            <w:tcW w:w="664" w:type="pct"/>
            <w:hideMark/>
          </w:tcPr>
          <w:p w:rsidR="009568D8" w:rsidRPr="00676B0E" w:rsidRDefault="009568D8" w:rsidP="002D74E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Vida Útil en Años</w:t>
            </w:r>
          </w:p>
        </w:tc>
        <w:tc>
          <w:tcPr>
            <w:tcW w:w="1065" w:type="pct"/>
            <w:hideMark/>
          </w:tcPr>
          <w:p w:rsidR="009568D8" w:rsidRPr="00676B0E" w:rsidRDefault="009568D8" w:rsidP="002D74E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Vida útil en Meses</w:t>
            </w:r>
          </w:p>
        </w:tc>
        <w:tc>
          <w:tcPr>
            <w:tcW w:w="898" w:type="pct"/>
            <w:hideMark/>
          </w:tcPr>
          <w:p w:rsidR="009568D8" w:rsidRPr="00676B0E" w:rsidRDefault="009568D8" w:rsidP="002D74E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Depreciación Mensual</w:t>
            </w:r>
          </w:p>
        </w:tc>
      </w:tr>
      <w:tr w:rsidR="009568D8" w:rsidRPr="00676B0E" w:rsidTr="009568D8">
        <w:trPr>
          <w:trHeight w:val="240"/>
        </w:trPr>
        <w:tc>
          <w:tcPr>
            <w:tcW w:w="924" w:type="pct"/>
            <w:noWrap/>
            <w:hideMark/>
          </w:tcPr>
          <w:p w:rsidR="009568D8" w:rsidRPr="00676B0E" w:rsidRDefault="002D74E9" w:rsidP="002D74E9">
            <w:pPr>
              <w:spacing w:line="360" w:lineRule="auto"/>
              <w:jc w:val="both"/>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Construcción</w:t>
            </w:r>
          </w:p>
        </w:tc>
        <w:tc>
          <w:tcPr>
            <w:tcW w:w="954" w:type="pct"/>
            <w:noWrap/>
            <w:hideMark/>
          </w:tcPr>
          <w:p w:rsidR="009568D8" w:rsidRPr="00676B0E" w:rsidRDefault="00595FDC" w:rsidP="002D74E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w:t>
            </w:r>
            <w:r w:rsidR="009568D8" w:rsidRPr="00676B0E">
              <w:rPr>
                <w:rFonts w:ascii="Times New Roman" w:eastAsia="Times New Roman" w:hAnsi="Times New Roman" w:cs="Times New Roman"/>
                <w:bCs/>
                <w:color w:val="000000"/>
                <w:sz w:val="20"/>
                <w:szCs w:val="20"/>
                <w:lang w:eastAsia="es-CL"/>
              </w:rPr>
              <w:t>855.044.992</w:t>
            </w:r>
          </w:p>
        </w:tc>
        <w:tc>
          <w:tcPr>
            <w:tcW w:w="495" w:type="pct"/>
            <w:noWrap/>
            <w:hideMark/>
          </w:tcPr>
          <w:p w:rsidR="009568D8" w:rsidRPr="00676B0E" w:rsidRDefault="009568D8" w:rsidP="002D74E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1</w:t>
            </w:r>
          </w:p>
        </w:tc>
        <w:tc>
          <w:tcPr>
            <w:tcW w:w="664" w:type="pct"/>
            <w:hideMark/>
          </w:tcPr>
          <w:p w:rsidR="009568D8" w:rsidRPr="00676B0E" w:rsidRDefault="009568D8" w:rsidP="002D74E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20</w:t>
            </w:r>
          </w:p>
        </w:tc>
        <w:tc>
          <w:tcPr>
            <w:tcW w:w="1065" w:type="pct"/>
            <w:hideMark/>
          </w:tcPr>
          <w:p w:rsidR="009568D8" w:rsidRPr="00676B0E" w:rsidRDefault="009568D8" w:rsidP="002D74E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240</w:t>
            </w:r>
          </w:p>
        </w:tc>
        <w:tc>
          <w:tcPr>
            <w:tcW w:w="898" w:type="pct"/>
            <w:noWrap/>
            <w:hideMark/>
          </w:tcPr>
          <w:p w:rsidR="009568D8" w:rsidRPr="00676B0E" w:rsidRDefault="00595FDC" w:rsidP="002D74E9">
            <w:pPr>
              <w:spacing w:line="360" w:lineRule="auto"/>
              <w:jc w:val="center"/>
              <w:rPr>
                <w:rFonts w:ascii="Times New Roman" w:eastAsia="Times New Roman" w:hAnsi="Times New Roman" w:cs="Times New Roman"/>
                <w:bCs/>
                <w:color w:val="000000"/>
                <w:sz w:val="20"/>
                <w:szCs w:val="20"/>
                <w:lang w:eastAsia="es-CL"/>
              </w:rPr>
            </w:pPr>
            <w:r w:rsidRPr="00676B0E">
              <w:rPr>
                <w:rFonts w:ascii="Times New Roman" w:eastAsia="Times New Roman" w:hAnsi="Times New Roman" w:cs="Times New Roman"/>
                <w:bCs/>
                <w:color w:val="000000"/>
                <w:sz w:val="20"/>
                <w:szCs w:val="20"/>
                <w:lang w:eastAsia="es-CL"/>
              </w:rPr>
              <w:t>$</w:t>
            </w:r>
            <w:r w:rsidR="009568D8" w:rsidRPr="00676B0E">
              <w:rPr>
                <w:rFonts w:ascii="Times New Roman" w:eastAsia="Times New Roman" w:hAnsi="Times New Roman" w:cs="Times New Roman"/>
                <w:bCs/>
                <w:color w:val="000000"/>
                <w:sz w:val="20"/>
                <w:szCs w:val="20"/>
                <w:lang w:eastAsia="es-CL"/>
              </w:rPr>
              <w:t>3.562.687</w:t>
            </w:r>
          </w:p>
        </w:tc>
      </w:tr>
      <w:tr w:rsidR="009568D8" w:rsidRPr="00676B0E" w:rsidTr="009568D8">
        <w:trPr>
          <w:cnfStyle w:val="010000000000" w:firstRow="0" w:lastRow="1" w:firstColumn="0" w:lastColumn="0" w:oddVBand="0" w:evenVBand="0" w:oddHBand="0" w:evenHBand="0" w:firstRowFirstColumn="0" w:firstRowLastColumn="0" w:lastRowFirstColumn="0" w:lastRowLastColumn="0"/>
          <w:trHeight w:val="240"/>
        </w:trPr>
        <w:tc>
          <w:tcPr>
            <w:tcW w:w="924" w:type="pct"/>
            <w:noWrap/>
            <w:hideMark/>
          </w:tcPr>
          <w:p w:rsidR="009568D8" w:rsidRPr="00676B0E" w:rsidRDefault="002D74E9" w:rsidP="002D74E9">
            <w:pPr>
              <w:spacing w:line="360" w:lineRule="auto"/>
              <w:jc w:val="center"/>
              <w:rPr>
                <w:rFonts w:ascii="Times New Roman" w:eastAsia="Times New Roman" w:hAnsi="Times New Roman" w:cs="Times New Roman"/>
                <w:bCs w:val="0"/>
                <w:color w:val="000000"/>
                <w:sz w:val="20"/>
                <w:szCs w:val="20"/>
                <w:lang w:eastAsia="es-CL"/>
              </w:rPr>
            </w:pPr>
            <w:r w:rsidRPr="00676B0E">
              <w:rPr>
                <w:rFonts w:ascii="Times New Roman" w:eastAsia="Times New Roman" w:hAnsi="Times New Roman" w:cs="Times New Roman"/>
                <w:bCs w:val="0"/>
                <w:color w:val="000000"/>
                <w:sz w:val="20"/>
                <w:szCs w:val="20"/>
                <w:lang w:eastAsia="es-CL"/>
              </w:rPr>
              <w:t>Total</w:t>
            </w:r>
          </w:p>
        </w:tc>
        <w:tc>
          <w:tcPr>
            <w:tcW w:w="954" w:type="pct"/>
            <w:noWrap/>
            <w:hideMark/>
          </w:tcPr>
          <w:p w:rsidR="009568D8" w:rsidRPr="00676B0E" w:rsidRDefault="00595FDC" w:rsidP="002D74E9">
            <w:pPr>
              <w:spacing w:line="360" w:lineRule="auto"/>
              <w:jc w:val="center"/>
              <w:rPr>
                <w:rFonts w:ascii="Times New Roman" w:eastAsia="Times New Roman" w:hAnsi="Times New Roman" w:cs="Times New Roman"/>
                <w:bCs w:val="0"/>
                <w:color w:val="000000"/>
                <w:sz w:val="20"/>
                <w:szCs w:val="20"/>
                <w:lang w:eastAsia="es-CL"/>
              </w:rPr>
            </w:pPr>
            <w:r w:rsidRPr="00676B0E">
              <w:rPr>
                <w:rFonts w:ascii="Times New Roman" w:eastAsia="Times New Roman" w:hAnsi="Times New Roman" w:cs="Times New Roman"/>
                <w:bCs w:val="0"/>
                <w:color w:val="000000"/>
                <w:sz w:val="20"/>
                <w:szCs w:val="20"/>
                <w:lang w:eastAsia="es-CL"/>
              </w:rPr>
              <w:t>$</w:t>
            </w:r>
            <w:r w:rsidR="009568D8" w:rsidRPr="00676B0E">
              <w:rPr>
                <w:rFonts w:ascii="Times New Roman" w:eastAsia="Times New Roman" w:hAnsi="Times New Roman" w:cs="Times New Roman"/>
                <w:bCs w:val="0"/>
                <w:color w:val="000000"/>
                <w:sz w:val="20"/>
                <w:szCs w:val="20"/>
                <w:lang w:eastAsia="es-CL"/>
              </w:rPr>
              <w:t>855.044.992</w:t>
            </w:r>
          </w:p>
        </w:tc>
        <w:tc>
          <w:tcPr>
            <w:tcW w:w="495" w:type="pct"/>
            <w:noWrap/>
            <w:hideMark/>
          </w:tcPr>
          <w:p w:rsidR="009568D8" w:rsidRPr="00676B0E" w:rsidRDefault="009568D8" w:rsidP="002D74E9">
            <w:pPr>
              <w:spacing w:line="360" w:lineRule="auto"/>
              <w:jc w:val="center"/>
              <w:rPr>
                <w:rFonts w:ascii="Times New Roman" w:eastAsia="Times New Roman" w:hAnsi="Times New Roman" w:cs="Times New Roman"/>
                <w:bCs w:val="0"/>
                <w:color w:val="000000"/>
                <w:sz w:val="20"/>
                <w:szCs w:val="20"/>
                <w:lang w:eastAsia="es-CL"/>
              </w:rPr>
            </w:pPr>
          </w:p>
        </w:tc>
        <w:tc>
          <w:tcPr>
            <w:tcW w:w="664" w:type="pct"/>
            <w:noWrap/>
            <w:hideMark/>
          </w:tcPr>
          <w:p w:rsidR="009568D8" w:rsidRPr="00676B0E" w:rsidRDefault="009568D8" w:rsidP="002D74E9">
            <w:pPr>
              <w:spacing w:line="360" w:lineRule="auto"/>
              <w:jc w:val="center"/>
              <w:rPr>
                <w:rFonts w:ascii="Times New Roman" w:eastAsia="Times New Roman" w:hAnsi="Times New Roman" w:cs="Times New Roman"/>
                <w:sz w:val="20"/>
                <w:szCs w:val="20"/>
                <w:lang w:eastAsia="es-CL"/>
              </w:rPr>
            </w:pPr>
          </w:p>
        </w:tc>
        <w:tc>
          <w:tcPr>
            <w:tcW w:w="1065" w:type="pct"/>
            <w:noWrap/>
            <w:hideMark/>
          </w:tcPr>
          <w:p w:rsidR="009568D8" w:rsidRPr="00676B0E" w:rsidRDefault="009568D8" w:rsidP="002D74E9">
            <w:pPr>
              <w:spacing w:line="360" w:lineRule="auto"/>
              <w:jc w:val="center"/>
              <w:rPr>
                <w:rFonts w:ascii="Times New Roman" w:eastAsia="Times New Roman" w:hAnsi="Times New Roman" w:cs="Times New Roman"/>
                <w:sz w:val="20"/>
                <w:szCs w:val="20"/>
                <w:lang w:eastAsia="es-CL"/>
              </w:rPr>
            </w:pPr>
          </w:p>
        </w:tc>
        <w:tc>
          <w:tcPr>
            <w:tcW w:w="898" w:type="pct"/>
            <w:noWrap/>
            <w:hideMark/>
          </w:tcPr>
          <w:p w:rsidR="009568D8" w:rsidRPr="00676B0E" w:rsidRDefault="00595FDC" w:rsidP="002D74E9">
            <w:pPr>
              <w:spacing w:line="360" w:lineRule="auto"/>
              <w:jc w:val="center"/>
              <w:rPr>
                <w:rFonts w:ascii="Times New Roman" w:eastAsia="Times New Roman" w:hAnsi="Times New Roman" w:cs="Times New Roman"/>
                <w:bCs w:val="0"/>
                <w:color w:val="000000"/>
                <w:sz w:val="20"/>
                <w:szCs w:val="20"/>
                <w:lang w:eastAsia="es-CL"/>
              </w:rPr>
            </w:pPr>
            <w:r w:rsidRPr="00676B0E">
              <w:rPr>
                <w:rFonts w:ascii="Times New Roman" w:eastAsia="Times New Roman" w:hAnsi="Times New Roman" w:cs="Times New Roman"/>
                <w:bCs w:val="0"/>
                <w:color w:val="000000"/>
                <w:sz w:val="20"/>
                <w:szCs w:val="20"/>
                <w:lang w:eastAsia="es-CL"/>
              </w:rPr>
              <w:t>$</w:t>
            </w:r>
            <w:r w:rsidR="009568D8" w:rsidRPr="00676B0E">
              <w:rPr>
                <w:rFonts w:ascii="Times New Roman" w:eastAsia="Times New Roman" w:hAnsi="Times New Roman" w:cs="Times New Roman"/>
                <w:bCs w:val="0"/>
                <w:color w:val="000000"/>
                <w:sz w:val="20"/>
                <w:szCs w:val="20"/>
                <w:lang w:eastAsia="es-CL"/>
              </w:rPr>
              <w:t>3.562.687</w:t>
            </w:r>
          </w:p>
        </w:tc>
      </w:tr>
    </w:tbl>
    <w:p w:rsidR="00040DBF" w:rsidRPr="00676B0E" w:rsidRDefault="00040DBF" w:rsidP="00040DBF">
      <w:pPr>
        <w:pStyle w:val="Prrafodelista"/>
        <w:spacing w:line="276" w:lineRule="auto"/>
        <w:ind w:left="792"/>
        <w:rPr>
          <w:rFonts w:ascii="Times New Roman" w:hAnsi="Times New Roman" w:cs="Times New Roman"/>
          <w:sz w:val="16"/>
          <w:szCs w:val="16"/>
          <w:lang w:val="es-ES"/>
        </w:rPr>
      </w:pPr>
    </w:p>
    <w:p w:rsidR="00040DBF" w:rsidRPr="00676B0E" w:rsidRDefault="00040DBF" w:rsidP="00040DBF">
      <w:pPr>
        <w:pStyle w:val="Prrafodelista"/>
        <w:spacing w:line="276" w:lineRule="auto"/>
        <w:ind w:left="792"/>
        <w:rPr>
          <w:rFonts w:ascii="Times New Roman" w:hAnsi="Times New Roman" w:cs="Times New Roman"/>
          <w:sz w:val="16"/>
          <w:szCs w:val="16"/>
          <w:lang w:val="es-ES"/>
        </w:rPr>
      </w:pPr>
    </w:p>
    <w:p w:rsidR="00040DBF" w:rsidRPr="00676B0E" w:rsidRDefault="00040DBF" w:rsidP="00697F3B">
      <w:pPr>
        <w:spacing w:line="360" w:lineRule="auto"/>
        <w:jc w:val="both"/>
        <w:rPr>
          <w:rFonts w:ascii="Times New Roman" w:hAnsi="Times New Roman" w:cs="Times New Roman"/>
          <w:szCs w:val="18"/>
          <w:lang w:val="es-ES"/>
        </w:rPr>
      </w:pPr>
      <w:r w:rsidRPr="00676B0E">
        <w:rPr>
          <w:rFonts w:ascii="Times New Roman" w:hAnsi="Times New Roman" w:cs="Times New Roman"/>
          <w:szCs w:val="18"/>
          <w:lang w:val="es-ES"/>
        </w:rPr>
        <w:t>Al tener activos que sus vidas útiles son menos a 5 años, se procede a la realización de un re inversión, la cual consta en la compra de los activos ya obsoletos; es por lo anterior que la depreciación se mantiene constante en el periodo de evaluación.</w:t>
      </w:r>
    </w:p>
    <w:p w:rsidR="00040DBF" w:rsidRPr="00676B0E" w:rsidRDefault="00040DBF" w:rsidP="00A03634">
      <w:pPr>
        <w:spacing w:line="360" w:lineRule="auto"/>
        <w:rPr>
          <w:rFonts w:ascii="Times New Roman" w:hAnsi="Times New Roman" w:cs="Times New Roman"/>
          <w:szCs w:val="18"/>
          <w:lang w:val="es-ES"/>
        </w:rPr>
      </w:pPr>
    </w:p>
    <w:p w:rsidR="00040DBF" w:rsidRPr="00676B0E" w:rsidRDefault="00040DBF" w:rsidP="00697F3B">
      <w:pPr>
        <w:spacing w:line="360" w:lineRule="auto"/>
        <w:jc w:val="both"/>
        <w:rPr>
          <w:rFonts w:ascii="Times New Roman" w:hAnsi="Times New Roman" w:cs="Times New Roman"/>
          <w:szCs w:val="18"/>
          <w:lang w:val="es-ES"/>
        </w:rPr>
      </w:pPr>
      <w:r w:rsidRPr="00676B0E">
        <w:rPr>
          <w:rFonts w:ascii="Times New Roman" w:hAnsi="Times New Roman" w:cs="Times New Roman"/>
          <w:szCs w:val="18"/>
          <w:lang w:val="es-ES"/>
        </w:rPr>
        <w:t>Es por lo anterior que el valor total de anual por conceptos de depreciación es de $49.671.543, Adicional a lo anteriores trabajó con un valor residual igual a cero, ya que es importante evaluar los ingresos que generará el proyecto por su giro y no por la venta de sus activos,</w:t>
      </w:r>
      <w:r w:rsidRPr="00676B0E">
        <w:rPr>
          <w:rFonts w:ascii="Times New Roman" w:hAnsi="Times New Roman" w:cs="Times New Roman"/>
          <w:szCs w:val="18"/>
        </w:rPr>
        <w:t xml:space="preserve"> Además se utilizó el criterio de “importancia relativa” o “materialidad” al momento de elegir qué activos estarían sujetos a depreciación. </w:t>
      </w:r>
    </w:p>
    <w:p w:rsidR="00040DBF" w:rsidRPr="00676B0E" w:rsidRDefault="00040DBF" w:rsidP="00697F3B">
      <w:pPr>
        <w:spacing w:line="360" w:lineRule="auto"/>
        <w:jc w:val="both"/>
        <w:rPr>
          <w:rFonts w:ascii="Times New Roman" w:hAnsi="Times New Roman" w:cs="Times New Roman"/>
          <w:szCs w:val="18"/>
        </w:rPr>
      </w:pPr>
      <w:r w:rsidRPr="00676B0E">
        <w:rPr>
          <w:rFonts w:ascii="Times New Roman" w:hAnsi="Times New Roman" w:cs="Times New Roman"/>
          <w:szCs w:val="18"/>
        </w:rPr>
        <w:t>En el plan de negocios de Club Gran Bosque la depreciación económica coincidirá con la depreciación contable, es decir, los activos serán reemplazados según la cantidad de años que recomienda el SII.</w:t>
      </w:r>
    </w:p>
    <w:p w:rsidR="00595FDC" w:rsidRPr="00676B0E" w:rsidRDefault="00595FDC" w:rsidP="00040DBF">
      <w:pPr>
        <w:spacing w:line="276" w:lineRule="auto"/>
        <w:jc w:val="both"/>
        <w:rPr>
          <w:rFonts w:ascii="Times New Roman" w:hAnsi="Times New Roman" w:cs="Times New Roman"/>
          <w:b/>
          <w:sz w:val="18"/>
          <w:szCs w:val="18"/>
          <w:lang w:val="es-ES"/>
        </w:rPr>
      </w:pPr>
    </w:p>
    <w:p w:rsidR="00040DBF" w:rsidRPr="00676B0E" w:rsidRDefault="00040DBF" w:rsidP="00A03634">
      <w:pPr>
        <w:pStyle w:val="Ttulo2"/>
        <w:rPr>
          <w:rFonts w:cs="Times New Roman"/>
        </w:rPr>
      </w:pPr>
      <w:bookmarkStart w:id="149" w:name="_Toc361665110"/>
      <w:r w:rsidRPr="00676B0E">
        <w:rPr>
          <w:rFonts w:cs="Times New Roman"/>
        </w:rPr>
        <w:t>Flujo de Caja proyecto puro, evaluado en un horizonte de 5 años</w:t>
      </w:r>
      <w:bookmarkEnd w:id="149"/>
    </w:p>
    <w:p w:rsidR="00040DBF" w:rsidRPr="00676B0E" w:rsidRDefault="00040DBF" w:rsidP="00040DBF">
      <w:pPr>
        <w:pStyle w:val="Prrafodelista"/>
        <w:spacing w:line="276" w:lineRule="auto"/>
        <w:ind w:left="792"/>
        <w:rPr>
          <w:rFonts w:ascii="Times New Roman" w:hAnsi="Times New Roman" w:cs="Times New Roman"/>
          <w:sz w:val="24"/>
          <w:szCs w:val="18"/>
          <w:lang w:val="es-ES"/>
        </w:rPr>
      </w:pPr>
    </w:p>
    <w:p w:rsidR="00040DBF" w:rsidRPr="00676B0E" w:rsidRDefault="00040DBF" w:rsidP="00A03634">
      <w:pPr>
        <w:spacing w:line="360" w:lineRule="auto"/>
        <w:jc w:val="both"/>
        <w:rPr>
          <w:rFonts w:ascii="Times New Roman" w:hAnsi="Times New Roman" w:cs="Times New Roman"/>
          <w:szCs w:val="18"/>
          <w:lang w:val="es-ES"/>
        </w:rPr>
      </w:pPr>
      <w:r w:rsidRPr="00676B0E">
        <w:rPr>
          <w:rFonts w:ascii="Times New Roman" w:hAnsi="Times New Roman" w:cs="Times New Roman"/>
          <w:szCs w:val="18"/>
          <w:lang w:val="es-ES"/>
        </w:rPr>
        <w:t>A continuación, se presenta la confección del flujo de caja del proyecto puro de cada año del horizonte de evaluación, es relevante destacar que el valor libro de los activos no se considerarán, ya que no se considera la venta de los activos que componen la inversión inicial.</w:t>
      </w:r>
    </w:p>
    <w:p w:rsidR="00040DBF" w:rsidRPr="00676B0E" w:rsidRDefault="00040DBF" w:rsidP="00040DBF">
      <w:pPr>
        <w:spacing w:line="276" w:lineRule="auto"/>
        <w:jc w:val="both"/>
        <w:rPr>
          <w:rFonts w:ascii="Times New Roman" w:hAnsi="Times New Roman" w:cs="Times New Roman"/>
          <w:szCs w:val="18"/>
          <w:lang w:val="es-ES"/>
        </w:rPr>
      </w:pPr>
    </w:p>
    <w:p w:rsidR="009D0A12" w:rsidRDefault="009D0A12" w:rsidP="009D0A12">
      <w:pPr>
        <w:pStyle w:val="Descripcin"/>
        <w:keepNext/>
        <w:rPr>
          <w:rFonts w:cs="Times New Roman"/>
          <w:b w:val="0"/>
        </w:rPr>
      </w:pPr>
      <w:bookmarkStart w:id="150" w:name="_Toc361664860"/>
      <w:r w:rsidRPr="00676B0E">
        <w:rPr>
          <w:rFonts w:cs="Times New Roman"/>
        </w:rPr>
        <w:t xml:space="preserve">Tabla </w:t>
      </w:r>
      <w:r w:rsidR="00B667C3" w:rsidRPr="00676B0E">
        <w:rPr>
          <w:rFonts w:cs="Times New Roman"/>
        </w:rPr>
        <w:fldChar w:fldCharType="begin"/>
      </w:r>
      <w:r w:rsidR="00255164" w:rsidRPr="00676B0E">
        <w:rPr>
          <w:rFonts w:cs="Times New Roman"/>
        </w:rPr>
        <w:instrText xml:space="preserve"> SEQ Tabla \* ARABIC </w:instrText>
      </w:r>
      <w:r w:rsidR="00B667C3" w:rsidRPr="00676B0E">
        <w:rPr>
          <w:rFonts w:cs="Times New Roman"/>
        </w:rPr>
        <w:fldChar w:fldCharType="separate"/>
      </w:r>
      <w:r w:rsidR="00031A31">
        <w:rPr>
          <w:rFonts w:cs="Times New Roman"/>
          <w:noProof/>
        </w:rPr>
        <w:t>34</w:t>
      </w:r>
      <w:r w:rsidR="00B667C3" w:rsidRPr="00676B0E">
        <w:rPr>
          <w:rFonts w:cs="Times New Roman"/>
          <w:noProof/>
        </w:rPr>
        <w:fldChar w:fldCharType="end"/>
      </w:r>
      <w:r w:rsidRPr="00676B0E">
        <w:rPr>
          <w:rFonts w:cs="Times New Roman"/>
        </w:rPr>
        <w:t xml:space="preserve">: </w:t>
      </w:r>
      <w:r w:rsidRPr="00676B0E">
        <w:rPr>
          <w:rFonts w:cs="Times New Roman"/>
          <w:b w:val="0"/>
        </w:rPr>
        <w:t>Flujo de Caja Proyecto Puro.</w:t>
      </w:r>
      <w:bookmarkEnd w:id="150"/>
    </w:p>
    <w:tbl>
      <w:tblPr>
        <w:tblStyle w:val="Tabladecuadrcula4-nfasis31"/>
        <w:tblW w:w="0" w:type="auto"/>
        <w:tblLook w:val="06A0" w:firstRow="1" w:lastRow="0" w:firstColumn="1" w:lastColumn="0" w:noHBand="1" w:noVBand="1"/>
      </w:tblPr>
      <w:tblGrid>
        <w:gridCol w:w="1498"/>
        <w:gridCol w:w="1148"/>
        <w:gridCol w:w="1293"/>
        <w:gridCol w:w="1272"/>
        <w:gridCol w:w="1256"/>
        <w:gridCol w:w="1384"/>
        <w:gridCol w:w="1260"/>
      </w:tblGrid>
      <w:tr w:rsidR="00BE31D2" w:rsidRPr="00BE31D2" w:rsidTr="00BE31D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gridSpan w:val="7"/>
            <w:noWrap/>
            <w:hideMark/>
          </w:tcPr>
          <w:p w:rsidR="00BE31D2" w:rsidRPr="00BE31D2" w:rsidRDefault="00BE31D2" w:rsidP="00BE31D2">
            <w:pPr>
              <w:jc w:val="cente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PROYECTO PURO</w:t>
            </w: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Años</w:t>
            </w:r>
          </w:p>
        </w:tc>
        <w:tc>
          <w:tcPr>
            <w:tcW w:w="1176"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   </w:t>
            </w:r>
          </w:p>
        </w:tc>
        <w:tc>
          <w:tcPr>
            <w:tcW w:w="1325"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$ 1 </w:t>
            </w:r>
          </w:p>
        </w:tc>
        <w:tc>
          <w:tcPr>
            <w:tcW w:w="1303"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$ 2 </w:t>
            </w:r>
          </w:p>
        </w:tc>
        <w:tc>
          <w:tcPr>
            <w:tcW w:w="1287"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$ 3 </w:t>
            </w:r>
          </w:p>
        </w:tc>
        <w:tc>
          <w:tcPr>
            <w:tcW w:w="1419"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$ 4 </w:t>
            </w:r>
          </w:p>
        </w:tc>
        <w:tc>
          <w:tcPr>
            <w:tcW w:w="1291"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$ 5 </w:t>
            </w: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Ingresos por venta</w:t>
            </w:r>
          </w:p>
        </w:tc>
        <w:tc>
          <w:tcPr>
            <w:tcW w:w="1176"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p>
        </w:tc>
        <w:tc>
          <w:tcPr>
            <w:tcW w:w="1325"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$ 762.634.294 </w:t>
            </w:r>
          </w:p>
        </w:tc>
        <w:tc>
          <w:tcPr>
            <w:tcW w:w="1303"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$ 1.002.319.357 </w:t>
            </w:r>
          </w:p>
        </w:tc>
        <w:tc>
          <w:tcPr>
            <w:tcW w:w="1287"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$ 1.285.581.998 </w:t>
            </w:r>
          </w:p>
        </w:tc>
        <w:tc>
          <w:tcPr>
            <w:tcW w:w="1419"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$ 1.612.425.049 </w:t>
            </w:r>
          </w:p>
        </w:tc>
        <w:tc>
          <w:tcPr>
            <w:tcW w:w="1291"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$ 1.961.059.613 </w:t>
            </w: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Costos variables</w:t>
            </w:r>
          </w:p>
        </w:tc>
        <w:tc>
          <w:tcPr>
            <w:tcW w:w="1176"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p>
        </w:tc>
        <w:tc>
          <w:tcPr>
            <w:tcW w:w="1325"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-$ 236.250.000 </w:t>
            </w:r>
          </w:p>
        </w:tc>
        <w:tc>
          <w:tcPr>
            <w:tcW w:w="1303"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-$ 310.500.000 </w:t>
            </w:r>
          </w:p>
        </w:tc>
        <w:tc>
          <w:tcPr>
            <w:tcW w:w="1287"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-$ 398.250.000 </w:t>
            </w:r>
          </w:p>
        </w:tc>
        <w:tc>
          <w:tcPr>
            <w:tcW w:w="1419"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-$ 499.500.000 </w:t>
            </w:r>
          </w:p>
        </w:tc>
        <w:tc>
          <w:tcPr>
            <w:tcW w:w="1291"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-$ 607.500.000 </w:t>
            </w: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Costos fijos</w:t>
            </w:r>
          </w:p>
        </w:tc>
        <w:tc>
          <w:tcPr>
            <w:tcW w:w="1176"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p>
        </w:tc>
        <w:tc>
          <w:tcPr>
            <w:tcW w:w="1325"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-$ 133.646.418 </w:t>
            </w:r>
          </w:p>
        </w:tc>
        <w:tc>
          <w:tcPr>
            <w:tcW w:w="1303"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-$ 133.646.418 </w:t>
            </w:r>
          </w:p>
        </w:tc>
        <w:tc>
          <w:tcPr>
            <w:tcW w:w="1287"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-$ 133.646.418 </w:t>
            </w:r>
          </w:p>
        </w:tc>
        <w:tc>
          <w:tcPr>
            <w:tcW w:w="1419"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-$ 133.646.418 </w:t>
            </w:r>
          </w:p>
        </w:tc>
        <w:tc>
          <w:tcPr>
            <w:tcW w:w="1291"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-$ 133.646.418 </w:t>
            </w: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Remuneraciónes</w:t>
            </w:r>
          </w:p>
        </w:tc>
        <w:tc>
          <w:tcPr>
            <w:tcW w:w="1176"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p>
        </w:tc>
        <w:tc>
          <w:tcPr>
            <w:tcW w:w="1325"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-$ 274.901.889 </w:t>
            </w:r>
          </w:p>
        </w:tc>
        <w:tc>
          <w:tcPr>
            <w:tcW w:w="1303"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-$ 281.181.786 </w:t>
            </w:r>
          </w:p>
        </w:tc>
        <w:tc>
          <w:tcPr>
            <w:tcW w:w="1287"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-$ 290.429.200 </w:t>
            </w:r>
          </w:p>
        </w:tc>
        <w:tc>
          <w:tcPr>
            <w:tcW w:w="1419"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-$ 312.613.764 </w:t>
            </w:r>
          </w:p>
        </w:tc>
        <w:tc>
          <w:tcPr>
            <w:tcW w:w="1291"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-$ 315.925.764 </w:t>
            </w: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Movilazacion </w:t>
            </w:r>
          </w:p>
        </w:tc>
        <w:tc>
          <w:tcPr>
            <w:tcW w:w="1176"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p>
        </w:tc>
        <w:tc>
          <w:tcPr>
            <w:tcW w:w="1325"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-$ 8.160.000 </w:t>
            </w:r>
          </w:p>
        </w:tc>
        <w:tc>
          <w:tcPr>
            <w:tcW w:w="1303"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-$ 8.400.000 </w:t>
            </w:r>
          </w:p>
        </w:tc>
        <w:tc>
          <w:tcPr>
            <w:tcW w:w="1287"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-$ 8.880.000 </w:t>
            </w:r>
          </w:p>
        </w:tc>
        <w:tc>
          <w:tcPr>
            <w:tcW w:w="1419"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-$ 10.080.000 </w:t>
            </w:r>
          </w:p>
        </w:tc>
        <w:tc>
          <w:tcPr>
            <w:tcW w:w="1291"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-$ 10.320.000 </w:t>
            </w: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Gratificacion </w:t>
            </w:r>
          </w:p>
        </w:tc>
        <w:tc>
          <w:tcPr>
            <w:tcW w:w="1176"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p>
        </w:tc>
        <w:tc>
          <w:tcPr>
            <w:tcW w:w="1325"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-$ 67.225.299 </w:t>
            </w:r>
          </w:p>
        </w:tc>
        <w:tc>
          <w:tcPr>
            <w:tcW w:w="1303"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-$ 68.795.274 </w:t>
            </w:r>
          </w:p>
        </w:tc>
        <w:tc>
          <w:tcPr>
            <w:tcW w:w="1287"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-$ 71.107.127 </w:t>
            </w:r>
          </w:p>
        </w:tc>
        <w:tc>
          <w:tcPr>
            <w:tcW w:w="1419"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-$ 76.293.268 </w:t>
            </w:r>
          </w:p>
        </w:tc>
        <w:tc>
          <w:tcPr>
            <w:tcW w:w="1291"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-$ 77.121.268 </w:t>
            </w: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Depreciación tributaria</w:t>
            </w:r>
          </w:p>
        </w:tc>
        <w:tc>
          <w:tcPr>
            <w:tcW w:w="1176"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p>
        </w:tc>
        <w:tc>
          <w:tcPr>
            <w:tcW w:w="1325"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-$ 49.671.543 </w:t>
            </w:r>
          </w:p>
        </w:tc>
        <w:tc>
          <w:tcPr>
            <w:tcW w:w="1303"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-$ 49.671.543 </w:t>
            </w:r>
          </w:p>
        </w:tc>
        <w:tc>
          <w:tcPr>
            <w:tcW w:w="1287"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-$ 49.671.543 </w:t>
            </w:r>
          </w:p>
        </w:tc>
        <w:tc>
          <w:tcPr>
            <w:tcW w:w="1419"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-$ 48.881.160 </w:t>
            </w:r>
          </w:p>
        </w:tc>
        <w:tc>
          <w:tcPr>
            <w:tcW w:w="1291"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-$ 48.299.792 </w:t>
            </w: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UAII</w:t>
            </w:r>
          </w:p>
        </w:tc>
        <w:tc>
          <w:tcPr>
            <w:tcW w:w="1176"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p>
        </w:tc>
        <w:tc>
          <w:tcPr>
            <w:tcW w:w="1325"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-$ 7.220.856 </w:t>
            </w:r>
          </w:p>
        </w:tc>
        <w:tc>
          <w:tcPr>
            <w:tcW w:w="1303"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$ 150.124.337 </w:t>
            </w:r>
          </w:p>
        </w:tc>
        <w:tc>
          <w:tcPr>
            <w:tcW w:w="1287"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$ 333.597.710 </w:t>
            </w:r>
          </w:p>
        </w:tc>
        <w:tc>
          <w:tcPr>
            <w:tcW w:w="1419"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$ 531.410.439 </w:t>
            </w:r>
          </w:p>
        </w:tc>
        <w:tc>
          <w:tcPr>
            <w:tcW w:w="1291"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$ 768.246.370 </w:t>
            </w: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Impto. Renta</w:t>
            </w:r>
          </w:p>
        </w:tc>
        <w:tc>
          <w:tcPr>
            <w:tcW w:w="1176"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p>
        </w:tc>
        <w:tc>
          <w:tcPr>
            <w:tcW w:w="1325"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 -   </w:t>
            </w:r>
          </w:p>
        </w:tc>
        <w:tc>
          <w:tcPr>
            <w:tcW w:w="1303"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-$ 40.533.571 </w:t>
            </w:r>
          </w:p>
        </w:tc>
        <w:tc>
          <w:tcPr>
            <w:tcW w:w="1287"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-$ 90.071.382 </w:t>
            </w:r>
          </w:p>
        </w:tc>
        <w:tc>
          <w:tcPr>
            <w:tcW w:w="1419"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-$ 143.480.819 </w:t>
            </w:r>
          </w:p>
        </w:tc>
        <w:tc>
          <w:tcPr>
            <w:tcW w:w="1291"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-$ 207.426.520 </w:t>
            </w: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UAIDI</w:t>
            </w:r>
          </w:p>
        </w:tc>
        <w:tc>
          <w:tcPr>
            <w:tcW w:w="1176"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p>
        </w:tc>
        <w:tc>
          <w:tcPr>
            <w:tcW w:w="1325"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-$ 7.220.856 </w:t>
            </w:r>
          </w:p>
        </w:tc>
        <w:tc>
          <w:tcPr>
            <w:tcW w:w="1303"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$ 109.590.766 </w:t>
            </w:r>
          </w:p>
        </w:tc>
        <w:tc>
          <w:tcPr>
            <w:tcW w:w="1287"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$ 243.526.328 </w:t>
            </w:r>
          </w:p>
        </w:tc>
        <w:tc>
          <w:tcPr>
            <w:tcW w:w="1419"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$ 387.929.620 </w:t>
            </w:r>
          </w:p>
        </w:tc>
        <w:tc>
          <w:tcPr>
            <w:tcW w:w="1291"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$ 560.819.850 </w:t>
            </w: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lastRenderedPageBreak/>
              <w:t>Depreciación tributaria</w:t>
            </w:r>
          </w:p>
        </w:tc>
        <w:tc>
          <w:tcPr>
            <w:tcW w:w="1176"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p>
        </w:tc>
        <w:tc>
          <w:tcPr>
            <w:tcW w:w="1325"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$ 49.671.543 </w:t>
            </w:r>
          </w:p>
        </w:tc>
        <w:tc>
          <w:tcPr>
            <w:tcW w:w="1303"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$ 49.671.543 </w:t>
            </w:r>
          </w:p>
        </w:tc>
        <w:tc>
          <w:tcPr>
            <w:tcW w:w="1287"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$ 49.671.543 </w:t>
            </w:r>
          </w:p>
        </w:tc>
        <w:tc>
          <w:tcPr>
            <w:tcW w:w="1419"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$ 48.881.160 </w:t>
            </w:r>
          </w:p>
        </w:tc>
        <w:tc>
          <w:tcPr>
            <w:tcW w:w="1291"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$ 48.299.792 </w:t>
            </w: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Inversión inicial </w:t>
            </w:r>
          </w:p>
        </w:tc>
        <w:tc>
          <w:tcPr>
            <w:tcW w:w="1176"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p>
        </w:tc>
        <w:tc>
          <w:tcPr>
            <w:tcW w:w="1325"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303"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87"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419"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91"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Terrenos </w:t>
            </w:r>
          </w:p>
        </w:tc>
        <w:tc>
          <w:tcPr>
            <w:tcW w:w="1176"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-$ 440.055.000 </w:t>
            </w:r>
          </w:p>
        </w:tc>
        <w:tc>
          <w:tcPr>
            <w:tcW w:w="1325"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p>
        </w:tc>
        <w:tc>
          <w:tcPr>
            <w:tcW w:w="1303"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87"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419"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91"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Obras físicas (edificios, oficinas, bodegas, etc.) </w:t>
            </w:r>
          </w:p>
        </w:tc>
        <w:tc>
          <w:tcPr>
            <w:tcW w:w="1176"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-$ 1.017.503.540 </w:t>
            </w:r>
          </w:p>
        </w:tc>
        <w:tc>
          <w:tcPr>
            <w:tcW w:w="1325"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p>
        </w:tc>
        <w:tc>
          <w:tcPr>
            <w:tcW w:w="1303"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87"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419"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91"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Equipamiento (maquinara, muebles, herramientas, vehículos, etc.) </w:t>
            </w:r>
          </w:p>
        </w:tc>
        <w:tc>
          <w:tcPr>
            <w:tcW w:w="1176"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-$ 36.568.702 </w:t>
            </w:r>
          </w:p>
        </w:tc>
        <w:tc>
          <w:tcPr>
            <w:tcW w:w="1325"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p>
        </w:tc>
        <w:tc>
          <w:tcPr>
            <w:tcW w:w="1303"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87"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419"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91"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Servicio consultora para reclutamiento </w:t>
            </w:r>
          </w:p>
        </w:tc>
        <w:tc>
          <w:tcPr>
            <w:tcW w:w="1176"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-$ 120.000 </w:t>
            </w:r>
          </w:p>
        </w:tc>
        <w:tc>
          <w:tcPr>
            <w:tcW w:w="1325"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p>
        </w:tc>
        <w:tc>
          <w:tcPr>
            <w:tcW w:w="1303"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87"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419"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91"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Permisos varios  (0,4% de la contrucción) </w:t>
            </w:r>
          </w:p>
        </w:tc>
        <w:tc>
          <w:tcPr>
            <w:tcW w:w="1176"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-$ 4.070.014 </w:t>
            </w:r>
          </w:p>
        </w:tc>
        <w:tc>
          <w:tcPr>
            <w:tcW w:w="1325"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p>
        </w:tc>
        <w:tc>
          <w:tcPr>
            <w:tcW w:w="1303"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87"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419"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91"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Registro de marca </w:t>
            </w:r>
          </w:p>
        </w:tc>
        <w:tc>
          <w:tcPr>
            <w:tcW w:w="1176"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-$ 215.540 </w:t>
            </w:r>
          </w:p>
        </w:tc>
        <w:tc>
          <w:tcPr>
            <w:tcW w:w="1325"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p>
        </w:tc>
        <w:tc>
          <w:tcPr>
            <w:tcW w:w="1303"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87"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419"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91"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Legales de constitución jurídica </w:t>
            </w:r>
          </w:p>
        </w:tc>
        <w:tc>
          <w:tcPr>
            <w:tcW w:w="1176"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-$ 120.000 </w:t>
            </w:r>
          </w:p>
        </w:tc>
        <w:tc>
          <w:tcPr>
            <w:tcW w:w="1325"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p>
        </w:tc>
        <w:tc>
          <w:tcPr>
            <w:tcW w:w="1303"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87"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419"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91"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Remuneraciones y gastos personal </w:t>
            </w:r>
          </w:p>
        </w:tc>
        <w:tc>
          <w:tcPr>
            <w:tcW w:w="1176"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-$ 24.805.304 </w:t>
            </w:r>
          </w:p>
        </w:tc>
        <w:tc>
          <w:tcPr>
            <w:tcW w:w="1325"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p>
        </w:tc>
        <w:tc>
          <w:tcPr>
            <w:tcW w:w="1303"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87"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419"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91"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Página web Hosting </w:t>
            </w:r>
          </w:p>
        </w:tc>
        <w:tc>
          <w:tcPr>
            <w:tcW w:w="1176"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-$ 45.000 </w:t>
            </w:r>
          </w:p>
        </w:tc>
        <w:tc>
          <w:tcPr>
            <w:tcW w:w="1325"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p>
        </w:tc>
        <w:tc>
          <w:tcPr>
            <w:tcW w:w="1303"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87"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419"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91"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Tripiticos </w:t>
            </w:r>
          </w:p>
        </w:tc>
        <w:tc>
          <w:tcPr>
            <w:tcW w:w="1176"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-$ 900.000 </w:t>
            </w:r>
          </w:p>
        </w:tc>
        <w:tc>
          <w:tcPr>
            <w:tcW w:w="1325"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p>
        </w:tc>
        <w:tc>
          <w:tcPr>
            <w:tcW w:w="1303"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87"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419"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91"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Redes Sociales </w:t>
            </w:r>
          </w:p>
        </w:tc>
        <w:tc>
          <w:tcPr>
            <w:tcW w:w="1176"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-$ 360.000 </w:t>
            </w:r>
          </w:p>
        </w:tc>
        <w:tc>
          <w:tcPr>
            <w:tcW w:w="1325"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p>
        </w:tc>
        <w:tc>
          <w:tcPr>
            <w:tcW w:w="1303"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87"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419"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91"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Imprevistos </w:t>
            </w:r>
          </w:p>
        </w:tc>
        <w:tc>
          <w:tcPr>
            <w:tcW w:w="1176"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-$ 2.000.000 </w:t>
            </w:r>
          </w:p>
        </w:tc>
        <w:tc>
          <w:tcPr>
            <w:tcW w:w="1325" w:type="dxa"/>
            <w:noWrap/>
            <w:hideMark/>
          </w:tcPr>
          <w:p w:rsidR="00BE31D2" w:rsidRPr="00BE31D2" w:rsidRDefault="00BE31D2" w:rsidP="00BE31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p>
        </w:tc>
        <w:tc>
          <w:tcPr>
            <w:tcW w:w="1303"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87"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419"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91"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Re inversión</w:t>
            </w:r>
          </w:p>
        </w:tc>
        <w:tc>
          <w:tcPr>
            <w:tcW w:w="1176"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p>
        </w:tc>
        <w:tc>
          <w:tcPr>
            <w:tcW w:w="1325"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303"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87"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419"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-$ 790.383 </w:t>
            </w:r>
          </w:p>
        </w:tc>
        <w:tc>
          <w:tcPr>
            <w:tcW w:w="1291"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-$ 581.368 </w:t>
            </w: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Valor de recupero economico </w:t>
            </w:r>
          </w:p>
        </w:tc>
        <w:tc>
          <w:tcPr>
            <w:tcW w:w="1176"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p>
        </w:tc>
        <w:tc>
          <w:tcPr>
            <w:tcW w:w="1325"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303"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87"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419" w:type="dxa"/>
            <w:noWrap/>
            <w:hideMark/>
          </w:tcPr>
          <w:p w:rsidR="00BE31D2" w:rsidRPr="00BE31D2" w:rsidRDefault="00BE31D2" w:rsidP="00BE31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6"/>
                <w:lang w:val="es-CL" w:eastAsia="es-CL"/>
              </w:rPr>
            </w:pPr>
          </w:p>
        </w:tc>
        <w:tc>
          <w:tcPr>
            <w:tcW w:w="1291"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$ 3.340.553.030 </w:t>
            </w:r>
          </w:p>
        </w:tc>
      </w:tr>
      <w:tr w:rsidR="00BE31D2" w:rsidRPr="00BE31D2" w:rsidTr="00BE31D2">
        <w:trPr>
          <w:trHeight w:val="375"/>
        </w:trPr>
        <w:tc>
          <w:tcPr>
            <w:cnfStyle w:val="001000000000" w:firstRow="0" w:lastRow="0" w:firstColumn="1" w:lastColumn="0" w:oddVBand="0" w:evenVBand="0" w:oddHBand="0" w:evenHBand="0" w:firstRowFirstColumn="0" w:firstRowLastColumn="0" w:lastRowFirstColumn="0" w:lastRowLastColumn="0"/>
            <w:tcW w:w="1536" w:type="dxa"/>
            <w:noWrap/>
            <w:hideMark/>
          </w:tcPr>
          <w:p w:rsidR="00BE31D2" w:rsidRPr="00BE31D2" w:rsidRDefault="00BE31D2" w:rsidP="00BE31D2">
            <w:pPr>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FCNPP</w:t>
            </w:r>
          </w:p>
        </w:tc>
        <w:tc>
          <w:tcPr>
            <w:tcW w:w="1176"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4"/>
                <w:szCs w:val="16"/>
                <w:lang w:val="es-CL" w:eastAsia="es-CL"/>
              </w:rPr>
            </w:pPr>
            <w:r w:rsidRPr="00BE31D2">
              <w:rPr>
                <w:rFonts w:ascii="Times New Roman" w:eastAsia="Times New Roman" w:hAnsi="Times New Roman" w:cs="Times New Roman"/>
                <w:color w:val="FF0000"/>
                <w:sz w:val="14"/>
                <w:szCs w:val="16"/>
                <w:lang w:val="es-CL" w:eastAsia="es-CL"/>
              </w:rPr>
              <w:t xml:space="preserve">-$ 1.526.763.100 </w:t>
            </w:r>
          </w:p>
        </w:tc>
        <w:tc>
          <w:tcPr>
            <w:tcW w:w="1325"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$ 42.450.688 </w:t>
            </w:r>
          </w:p>
        </w:tc>
        <w:tc>
          <w:tcPr>
            <w:tcW w:w="1303"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$ 159.262.310 </w:t>
            </w:r>
          </w:p>
        </w:tc>
        <w:tc>
          <w:tcPr>
            <w:tcW w:w="1287"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$ 293.197.872 </w:t>
            </w:r>
          </w:p>
        </w:tc>
        <w:tc>
          <w:tcPr>
            <w:tcW w:w="1419"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$ 436.020.397 </w:t>
            </w:r>
          </w:p>
        </w:tc>
        <w:tc>
          <w:tcPr>
            <w:tcW w:w="1291"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6"/>
                <w:lang w:val="es-CL" w:eastAsia="es-CL"/>
              </w:rPr>
            </w:pPr>
            <w:r w:rsidRPr="00BE31D2">
              <w:rPr>
                <w:rFonts w:ascii="Times New Roman" w:eastAsia="Times New Roman" w:hAnsi="Times New Roman" w:cs="Times New Roman"/>
                <w:color w:val="000000"/>
                <w:sz w:val="14"/>
                <w:szCs w:val="16"/>
                <w:lang w:val="es-CL" w:eastAsia="es-CL"/>
              </w:rPr>
              <w:t xml:space="preserve"> $ 3.949.091.304 </w:t>
            </w:r>
          </w:p>
        </w:tc>
      </w:tr>
    </w:tbl>
    <w:p w:rsidR="00E65319" w:rsidRPr="00E65319" w:rsidRDefault="00E65319" w:rsidP="00E65319"/>
    <w:p w:rsidR="009D0A12" w:rsidRDefault="009D0A12" w:rsidP="00040DBF">
      <w:pPr>
        <w:spacing w:line="276" w:lineRule="auto"/>
        <w:jc w:val="both"/>
        <w:rPr>
          <w:rFonts w:ascii="Times New Roman" w:hAnsi="Times New Roman" w:cs="Times New Roman"/>
          <w:szCs w:val="18"/>
          <w:lang w:val="es-ES"/>
        </w:rPr>
      </w:pPr>
      <w:r w:rsidRPr="00676B0E">
        <w:rPr>
          <w:rFonts w:ascii="Times New Roman" w:hAnsi="Times New Roman" w:cs="Times New Roman"/>
          <w:b/>
          <w:szCs w:val="18"/>
          <w:lang w:val="es-ES"/>
        </w:rPr>
        <w:t>Fuente:</w:t>
      </w:r>
      <w:r w:rsidRPr="00676B0E">
        <w:rPr>
          <w:rFonts w:ascii="Times New Roman" w:hAnsi="Times New Roman" w:cs="Times New Roman"/>
          <w:szCs w:val="18"/>
          <w:lang w:val="es-ES"/>
        </w:rPr>
        <w:t xml:space="preserve"> Elaboración Propia</w:t>
      </w:r>
    </w:p>
    <w:tbl>
      <w:tblPr>
        <w:tblStyle w:val="Tabladelista3-nfasis31"/>
        <w:tblW w:w="6660" w:type="dxa"/>
        <w:tblLook w:val="04A0" w:firstRow="1" w:lastRow="0" w:firstColumn="1" w:lastColumn="0" w:noHBand="0" w:noVBand="1"/>
      </w:tblPr>
      <w:tblGrid>
        <w:gridCol w:w="3460"/>
        <w:gridCol w:w="3200"/>
      </w:tblGrid>
      <w:tr w:rsidR="00BE31D2" w:rsidRPr="00BE31D2" w:rsidTr="00BE31D2">
        <w:trPr>
          <w:cnfStyle w:val="100000000000" w:firstRow="1" w:lastRow="0" w:firstColumn="0" w:lastColumn="0" w:oddVBand="0" w:evenVBand="0" w:oddHBand="0" w:evenHBand="0" w:firstRowFirstColumn="0" w:firstRowLastColumn="0" w:lastRowFirstColumn="0" w:lastRowLastColumn="0"/>
          <w:trHeight w:val="330"/>
        </w:trPr>
        <w:tc>
          <w:tcPr>
            <w:cnfStyle w:val="001000000100" w:firstRow="0" w:lastRow="0" w:firstColumn="1" w:lastColumn="0" w:oddVBand="0" w:evenVBand="0" w:oddHBand="0" w:evenHBand="0" w:firstRowFirstColumn="1" w:firstRowLastColumn="0" w:lastRowFirstColumn="0" w:lastRowLastColumn="0"/>
            <w:tcW w:w="3460" w:type="dxa"/>
            <w:noWrap/>
            <w:hideMark/>
          </w:tcPr>
          <w:p w:rsidR="00BE31D2" w:rsidRPr="00BE31D2" w:rsidRDefault="00BE31D2" w:rsidP="00BE31D2">
            <w:pPr>
              <w:rPr>
                <w:rFonts w:ascii="Times New Roman" w:eastAsia="Times New Roman" w:hAnsi="Times New Roman" w:cs="Times New Roman"/>
                <w:color w:val="000000"/>
                <w:lang w:val="es-CL" w:eastAsia="es-CL"/>
              </w:rPr>
            </w:pPr>
            <w:r w:rsidRPr="00BE31D2">
              <w:rPr>
                <w:rFonts w:ascii="Times New Roman" w:eastAsia="Times New Roman" w:hAnsi="Times New Roman" w:cs="Times New Roman"/>
                <w:color w:val="000000"/>
                <w:lang w:val="es-CL" w:eastAsia="es-CL"/>
              </w:rPr>
              <w:t>VA</w:t>
            </w:r>
          </w:p>
        </w:tc>
        <w:tc>
          <w:tcPr>
            <w:tcW w:w="3200" w:type="dxa"/>
            <w:noWrap/>
            <w:hideMark/>
          </w:tcPr>
          <w:p w:rsidR="00BE31D2" w:rsidRPr="00BE31D2" w:rsidRDefault="00BE31D2" w:rsidP="00BE31D2">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CL" w:eastAsia="es-CL"/>
              </w:rPr>
            </w:pPr>
            <w:r w:rsidRPr="00BE31D2">
              <w:rPr>
                <w:rFonts w:ascii="Times New Roman" w:eastAsia="Times New Roman" w:hAnsi="Times New Roman" w:cs="Times New Roman"/>
                <w:color w:val="000000"/>
                <w:lang w:val="es-CL" w:eastAsia="es-CL"/>
              </w:rPr>
              <w:t xml:space="preserve"> 2.940.535.516 </w:t>
            </w:r>
          </w:p>
        </w:tc>
      </w:tr>
      <w:tr w:rsidR="00BE31D2" w:rsidRPr="00BE31D2" w:rsidTr="00BE31D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460" w:type="dxa"/>
            <w:noWrap/>
            <w:hideMark/>
          </w:tcPr>
          <w:p w:rsidR="00BE31D2" w:rsidRPr="00BE31D2" w:rsidRDefault="00BE31D2" w:rsidP="00BE31D2">
            <w:pPr>
              <w:rPr>
                <w:rFonts w:ascii="Times New Roman" w:eastAsia="Times New Roman" w:hAnsi="Times New Roman" w:cs="Times New Roman"/>
                <w:color w:val="000000"/>
                <w:lang w:val="es-CL" w:eastAsia="es-CL"/>
              </w:rPr>
            </w:pPr>
            <w:r w:rsidRPr="00BE31D2">
              <w:rPr>
                <w:rFonts w:ascii="Times New Roman" w:eastAsia="Times New Roman" w:hAnsi="Times New Roman" w:cs="Times New Roman"/>
                <w:color w:val="000000"/>
                <w:lang w:val="es-CL" w:eastAsia="es-CL"/>
              </w:rPr>
              <w:t>VAN</w:t>
            </w:r>
          </w:p>
        </w:tc>
        <w:tc>
          <w:tcPr>
            <w:tcW w:w="3200" w:type="dxa"/>
            <w:noWrap/>
            <w:hideMark/>
          </w:tcPr>
          <w:p w:rsidR="00BE31D2" w:rsidRPr="00BE31D2" w:rsidRDefault="00BE31D2" w:rsidP="00BE31D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CL" w:eastAsia="es-CL"/>
              </w:rPr>
            </w:pPr>
            <w:r w:rsidRPr="00BE31D2">
              <w:rPr>
                <w:rFonts w:ascii="Times New Roman" w:eastAsia="Times New Roman" w:hAnsi="Times New Roman" w:cs="Times New Roman"/>
                <w:color w:val="000000"/>
                <w:lang w:val="es-CL" w:eastAsia="es-CL"/>
              </w:rPr>
              <w:t xml:space="preserve"> 1.413.772.416 </w:t>
            </w:r>
          </w:p>
        </w:tc>
      </w:tr>
      <w:tr w:rsidR="00BE31D2" w:rsidRPr="00BE31D2" w:rsidTr="00BE31D2">
        <w:trPr>
          <w:trHeight w:val="315"/>
        </w:trPr>
        <w:tc>
          <w:tcPr>
            <w:cnfStyle w:val="001000000000" w:firstRow="0" w:lastRow="0" w:firstColumn="1" w:lastColumn="0" w:oddVBand="0" w:evenVBand="0" w:oddHBand="0" w:evenHBand="0" w:firstRowFirstColumn="0" w:firstRowLastColumn="0" w:lastRowFirstColumn="0" w:lastRowLastColumn="0"/>
            <w:tcW w:w="3460" w:type="dxa"/>
            <w:noWrap/>
            <w:hideMark/>
          </w:tcPr>
          <w:p w:rsidR="00BE31D2" w:rsidRPr="00BE31D2" w:rsidRDefault="00BE31D2" w:rsidP="00BE31D2">
            <w:pPr>
              <w:rPr>
                <w:rFonts w:ascii="Times New Roman" w:eastAsia="Times New Roman" w:hAnsi="Times New Roman" w:cs="Times New Roman"/>
                <w:color w:val="000000"/>
                <w:lang w:val="es-CL" w:eastAsia="es-CL"/>
              </w:rPr>
            </w:pPr>
            <w:r w:rsidRPr="00BE31D2">
              <w:rPr>
                <w:rFonts w:ascii="Times New Roman" w:eastAsia="Times New Roman" w:hAnsi="Times New Roman" w:cs="Times New Roman"/>
                <w:color w:val="000000"/>
                <w:lang w:val="es-CL" w:eastAsia="es-CL"/>
              </w:rPr>
              <w:t>TIR</w:t>
            </w:r>
          </w:p>
        </w:tc>
        <w:tc>
          <w:tcPr>
            <w:tcW w:w="3200" w:type="dxa"/>
            <w:noWrap/>
            <w:hideMark/>
          </w:tcPr>
          <w:p w:rsidR="00BE31D2" w:rsidRPr="00BE31D2" w:rsidRDefault="00BE31D2" w:rsidP="00BE31D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CL" w:eastAsia="es-CL"/>
              </w:rPr>
            </w:pPr>
            <w:r w:rsidRPr="00BE31D2">
              <w:rPr>
                <w:rFonts w:ascii="Times New Roman" w:eastAsia="Times New Roman" w:hAnsi="Times New Roman" w:cs="Times New Roman"/>
                <w:color w:val="000000"/>
                <w:lang w:val="es-CL" w:eastAsia="es-CL"/>
              </w:rPr>
              <w:t>29,03%</w:t>
            </w:r>
          </w:p>
        </w:tc>
      </w:tr>
      <w:tr w:rsidR="00BE31D2" w:rsidRPr="00BE31D2" w:rsidTr="00BE31D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460" w:type="dxa"/>
            <w:noWrap/>
            <w:hideMark/>
          </w:tcPr>
          <w:p w:rsidR="00BE31D2" w:rsidRPr="00BE31D2" w:rsidRDefault="00BE31D2" w:rsidP="00BE31D2">
            <w:pPr>
              <w:rPr>
                <w:rFonts w:ascii="Times New Roman" w:eastAsia="Times New Roman" w:hAnsi="Times New Roman" w:cs="Times New Roman"/>
                <w:color w:val="000000"/>
                <w:lang w:val="es-CL" w:eastAsia="es-CL"/>
              </w:rPr>
            </w:pPr>
            <w:r w:rsidRPr="00BE31D2">
              <w:rPr>
                <w:rFonts w:ascii="Times New Roman" w:eastAsia="Times New Roman" w:hAnsi="Times New Roman" w:cs="Times New Roman"/>
                <w:color w:val="000000"/>
                <w:lang w:val="es-CL" w:eastAsia="es-CL"/>
              </w:rPr>
              <w:t>R.O.I</w:t>
            </w:r>
          </w:p>
        </w:tc>
        <w:tc>
          <w:tcPr>
            <w:tcW w:w="3200" w:type="dxa"/>
            <w:noWrap/>
            <w:hideMark/>
          </w:tcPr>
          <w:p w:rsidR="00BE31D2" w:rsidRPr="00BE31D2" w:rsidRDefault="00BE31D2" w:rsidP="00BE31D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CL" w:eastAsia="es-CL"/>
              </w:rPr>
            </w:pPr>
            <w:r w:rsidRPr="00BE31D2">
              <w:rPr>
                <w:rFonts w:ascii="Times New Roman" w:eastAsia="Times New Roman" w:hAnsi="Times New Roman" w:cs="Times New Roman"/>
                <w:color w:val="000000"/>
                <w:lang w:val="es-CL" w:eastAsia="es-CL"/>
              </w:rPr>
              <w:t>33,06%</w:t>
            </w:r>
          </w:p>
        </w:tc>
      </w:tr>
    </w:tbl>
    <w:p w:rsidR="00734863" w:rsidRDefault="00734863" w:rsidP="00040DBF">
      <w:pPr>
        <w:spacing w:line="276" w:lineRule="auto"/>
        <w:jc w:val="both"/>
        <w:rPr>
          <w:rFonts w:ascii="Times New Roman" w:hAnsi="Times New Roman" w:cs="Times New Roman"/>
          <w:szCs w:val="18"/>
          <w:lang w:val="es-ES"/>
        </w:rPr>
      </w:pPr>
    </w:p>
    <w:p w:rsidR="00BE31D2" w:rsidRPr="00676B0E" w:rsidRDefault="00BE31D2" w:rsidP="00040DBF">
      <w:pPr>
        <w:spacing w:line="276" w:lineRule="auto"/>
        <w:jc w:val="both"/>
        <w:rPr>
          <w:rFonts w:ascii="Times New Roman" w:hAnsi="Times New Roman" w:cs="Times New Roman"/>
          <w:szCs w:val="18"/>
          <w:lang w:val="es-ES"/>
        </w:rPr>
      </w:pPr>
    </w:p>
    <w:p w:rsidR="009D0A12" w:rsidRPr="00676B0E" w:rsidRDefault="009D0A12" w:rsidP="006565D2">
      <w:pPr>
        <w:spacing w:line="360" w:lineRule="auto"/>
        <w:jc w:val="both"/>
        <w:rPr>
          <w:rFonts w:ascii="Times New Roman" w:hAnsi="Times New Roman" w:cs="Times New Roman"/>
          <w:szCs w:val="18"/>
          <w:lang w:val="es-ES"/>
        </w:rPr>
      </w:pPr>
    </w:p>
    <w:p w:rsidR="00734863" w:rsidRDefault="00734863" w:rsidP="00734863">
      <w:pPr>
        <w:spacing w:line="276" w:lineRule="auto"/>
        <w:jc w:val="both"/>
        <w:rPr>
          <w:rFonts w:ascii="Times New Roman" w:hAnsi="Times New Roman" w:cs="Times New Roman"/>
          <w:szCs w:val="18"/>
          <w:lang w:val="es-ES"/>
        </w:rPr>
      </w:pPr>
      <w:r w:rsidRPr="00676B0E">
        <w:rPr>
          <w:rFonts w:ascii="Times New Roman" w:hAnsi="Times New Roman" w:cs="Times New Roman"/>
          <w:b/>
          <w:szCs w:val="18"/>
          <w:lang w:val="es-ES"/>
        </w:rPr>
        <w:t>Fuente:</w:t>
      </w:r>
      <w:r w:rsidRPr="00676B0E">
        <w:rPr>
          <w:rFonts w:ascii="Times New Roman" w:hAnsi="Times New Roman" w:cs="Times New Roman"/>
          <w:szCs w:val="18"/>
          <w:lang w:val="es-ES"/>
        </w:rPr>
        <w:t xml:space="preserve"> Elaboración Propia</w:t>
      </w:r>
    </w:p>
    <w:p w:rsidR="00734863" w:rsidRDefault="00734863" w:rsidP="006565D2">
      <w:pPr>
        <w:spacing w:line="360" w:lineRule="auto"/>
        <w:jc w:val="both"/>
        <w:rPr>
          <w:rFonts w:ascii="Times New Roman" w:hAnsi="Times New Roman" w:cs="Times New Roman"/>
          <w:szCs w:val="18"/>
          <w:lang w:val="es-ES"/>
        </w:rPr>
      </w:pPr>
    </w:p>
    <w:p w:rsidR="00734863" w:rsidRDefault="00734863" w:rsidP="006565D2">
      <w:pPr>
        <w:spacing w:line="360" w:lineRule="auto"/>
        <w:jc w:val="both"/>
        <w:rPr>
          <w:rFonts w:ascii="Times New Roman" w:hAnsi="Times New Roman" w:cs="Times New Roman"/>
          <w:szCs w:val="18"/>
          <w:lang w:val="es-ES"/>
        </w:rPr>
      </w:pPr>
    </w:p>
    <w:p w:rsidR="00734863" w:rsidRDefault="00734863" w:rsidP="006565D2">
      <w:pPr>
        <w:spacing w:line="360" w:lineRule="auto"/>
        <w:jc w:val="both"/>
        <w:rPr>
          <w:rFonts w:ascii="Times New Roman" w:hAnsi="Times New Roman" w:cs="Times New Roman"/>
          <w:szCs w:val="18"/>
          <w:lang w:val="es-ES"/>
        </w:rPr>
      </w:pPr>
    </w:p>
    <w:p w:rsidR="00734863" w:rsidRDefault="00734863" w:rsidP="006565D2">
      <w:pPr>
        <w:spacing w:line="360" w:lineRule="auto"/>
        <w:jc w:val="both"/>
        <w:rPr>
          <w:rFonts w:ascii="Times New Roman" w:hAnsi="Times New Roman" w:cs="Times New Roman"/>
          <w:szCs w:val="18"/>
          <w:lang w:val="es-ES"/>
        </w:rPr>
      </w:pPr>
    </w:p>
    <w:p w:rsidR="00734863" w:rsidRDefault="00734863" w:rsidP="006565D2">
      <w:pPr>
        <w:spacing w:line="360" w:lineRule="auto"/>
        <w:jc w:val="both"/>
        <w:rPr>
          <w:rFonts w:ascii="Times New Roman" w:hAnsi="Times New Roman" w:cs="Times New Roman"/>
          <w:szCs w:val="18"/>
          <w:lang w:val="es-ES"/>
        </w:rPr>
      </w:pPr>
    </w:p>
    <w:p w:rsidR="00BE31D2" w:rsidRDefault="00BE31D2" w:rsidP="006565D2">
      <w:pPr>
        <w:spacing w:line="360" w:lineRule="auto"/>
        <w:jc w:val="both"/>
        <w:rPr>
          <w:rFonts w:ascii="Times New Roman" w:hAnsi="Times New Roman" w:cs="Times New Roman"/>
          <w:szCs w:val="18"/>
          <w:lang w:val="es-ES"/>
        </w:rPr>
      </w:pPr>
    </w:p>
    <w:p w:rsidR="00040DBF" w:rsidRPr="00676B0E" w:rsidRDefault="00040DBF" w:rsidP="006565D2">
      <w:pPr>
        <w:spacing w:line="360" w:lineRule="auto"/>
        <w:jc w:val="both"/>
        <w:rPr>
          <w:rFonts w:ascii="Times New Roman" w:hAnsi="Times New Roman" w:cs="Times New Roman"/>
          <w:szCs w:val="18"/>
          <w:lang w:val="es-ES"/>
        </w:rPr>
      </w:pPr>
      <w:r w:rsidRPr="00676B0E">
        <w:rPr>
          <w:rFonts w:ascii="Times New Roman" w:hAnsi="Times New Roman" w:cs="Times New Roman"/>
          <w:szCs w:val="18"/>
          <w:lang w:val="es-ES"/>
        </w:rPr>
        <w:lastRenderedPageBreak/>
        <w:t>Calculo del R.O.I</w:t>
      </w:r>
    </w:p>
    <w:tbl>
      <w:tblPr>
        <w:tblStyle w:val="Tabladelista3-nfasis31"/>
        <w:tblW w:w="0" w:type="auto"/>
        <w:tblLook w:val="04A0" w:firstRow="1" w:lastRow="0" w:firstColumn="1" w:lastColumn="0" w:noHBand="0" w:noVBand="1"/>
      </w:tblPr>
      <w:tblGrid>
        <w:gridCol w:w="1389"/>
        <w:gridCol w:w="1366"/>
        <w:gridCol w:w="1466"/>
        <w:gridCol w:w="1466"/>
        <w:gridCol w:w="1516"/>
        <w:gridCol w:w="1466"/>
      </w:tblGrid>
      <w:tr w:rsidR="007119A0" w:rsidRPr="00262BB5" w:rsidTr="00262BB5">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0" w:type="auto"/>
            <w:noWrap/>
            <w:hideMark/>
          </w:tcPr>
          <w:p w:rsidR="007119A0" w:rsidRPr="00262BB5" w:rsidRDefault="007119A0">
            <w:pPr>
              <w:rPr>
                <w:rFonts w:ascii="Times New Roman" w:hAnsi="Times New Roman" w:cs="Times New Roman"/>
                <w:sz w:val="20"/>
              </w:rPr>
            </w:pPr>
          </w:p>
        </w:tc>
        <w:tc>
          <w:tcPr>
            <w:tcW w:w="0" w:type="auto"/>
            <w:noWrap/>
            <w:hideMark/>
          </w:tcPr>
          <w:p w:rsidR="007119A0" w:rsidRPr="00262BB5" w:rsidRDefault="007119A0">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262BB5">
              <w:rPr>
                <w:rFonts w:ascii="Times New Roman" w:hAnsi="Times New Roman" w:cs="Times New Roman"/>
                <w:color w:val="000000"/>
                <w:sz w:val="20"/>
              </w:rPr>
              <w:t xml:space="preserve"> 1 </w:t>
            </w:r>
          </w:p>
        </w:tc>
        <w:tc>
          <w:tcPr>
            <w:tcW w:w="0" w:type="auto"/>
            <w:noWrap/>
            <w:hideMark/>
          </w:tcPr>
          <w:p w:rsidR="007119A0" w:rsidRPr="00262BB5" w:rsidRDefault="007119A0">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262BB5">
              <w:rPr>
                <w:rFonts w:ascii="Times New Roman" w:hAnsi="Times New Roman" w:cs="Times New Roman"/>
                <w:color w:val="000000"/>
                <w:sz w:val="20"/>
              </w:rPr>
              <w:t xml:space="preserve"> 2 </w:t>
            </w:r>
          </w:p>
        </w:tc>
        <w:tc>
          <w:tcPr>
            <w:tcW w:w="0" w:type="auto"/>
            <w:noWrap/>
            <w:hideMark/>
          </w:tcPr>
          <w:p w:rsidR="007119A0" w:rsidRPr="00262BB5" w:rsidRDefault="007119A0">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262BB5">
              <w:rPr>
                <w:rFonts w:ascii="Times New Roman" w:hAnsi="Times New Roman" w:cs="Times New Roman"/>
                <w:color w:val="000000"/>
                <w:sz w:val="20"/>
              </w:rPr>
              <w:t xml:space="preserve"> 3 </w:t>
            </w:r>
          </w:p>
        </w:tc>
        <w:tc>
          <w:tcPr>
            <w:tcW w:w="0" w:type="auto"/>
            <w:noWrap/>
            <w:hideMark/>
          </w:tcPr>
          <w:p w:rsidR="007119A0" w:rsidRPr="00262BB5" w:rsidRDefault="007119A0">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262BB5">
              <w:rPr>
                <w:rFonts w:ascii="Times New Roman" w:hAnsi="Times New Roman" w:cs="Times New Roman"/>
                <w:color w:val="000000"/>
                <w:sz w:val="20"/>
              </w:rPr>
              <w:t xml:space="preserve"> 4 </w:t>
            </w:r>
          </w:p>
        </w:tc>
        <w:tc>
          <w:tcPr>
            <w:tcW w:w="0" w:type="auto"/>
            <w:noWrap/>
            <w:hideMark/>
          </w:tcPr>
          <w:p w:rsidR="007119A0" w:rsidRPr="00262BB5" w:rsidRDefault="007119A0">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262BB5">
              <w:rPr>
                <w:rFonts w:ascii="Times New Roman" w:hAnsi="Times New Roman" w:cs="Times New Roman"/>
                <w:color w:val="000000"/>
                <w:sz w:val="20"/>
              </w:rPr>
              <w:t xml:space="preserve"> 5 </w:t>
            </w:r>
          </w:p>
        </w:tc>
      </w:tr>
      <w:tr w:rsidR="00262BB5" w:rsidRPr="00262BB5" w:rsidTr="00262BB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7119A0" w:rsidRPr="00262BB5" w:rsidRDefault="007119A0">
            <w:pPr>
              <w:rPr>
                <w:rFonts w:ascii="Times New Roman" w:hAnsi="Times New Roman" w:cs="Times New Roman"/>
                <w:color w:val="000000"/>
                <w:sz w:val="20"/>
              </w:rPr>
            </w:pPr>
            <w:r w:rsidRPr="00262BB5">
              <w:rPr>
                <w:rFonts w:ascii="Times New Roman" w:hAnsi="Times New Roman" w:cs="Times New Roman"/>
                <w:color w:val="000000"/>
                <w:sz w:val="20"/>
              </w:rPr>
              <w:t>Ingresos total</w:t>
            </w:r>
          </w:p>
        </w:tc>
        <w:tc>
          <w:tcPr>
            <w:tcW w:w="0" w:type="auto"/>
            <w:noWrap/>
            <w:hideMark/>
          </w:tcPr>
          <w:p w:rsidR="007119A0" w:rsidRPr="00262BB5" w:rsidRDefault="00262BB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262BB5">
              <w:rPr>
                <w:rFonts w:ascii="Times New Roman" w:hAnsi="Times New Roman" w:cs="Times New Roman"/>
                <w:color w:val="000000"/>
                <w:sz w:val="20"/>
              </w:rPr>
              <w:t>$</w:t>
            </w:r>
            <w:r w:rsidR="007119A0" w:rsidRPr="00262BB5">
              <w:rPr>
                <w:rFonts w:ascii="Times New Roman" w:hAnsi="Times New Roman" w:cs="Times New Roman"/>
                <w:color w:val="000000"/>
                <w:sz w:val="20"/>
              </w:rPr>
              <w:t xml:space="preserve">762.634.294 </w:t>
            </w:r>
          </w:p>
        </w:tc>
        <w:tc>
          <w:tcPr>
            <w:tcW w:w="0" w:type="auto"/>
            <w:noWrap/>
            <w:hideMark/>
          </w:tcPr>
          <w:p w:rsidR="007119A0" w:rsidRPr="00262BB5" w:rsidRDefault="00262BB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262BB5">
              <w:rPr>
                <w:rFonts w:ascii="Times New Roman" w:hAnsi="Times New Roman" w:cs="Times New Roman"/>
                <w:color w:val="000000"/>
                <w:sz w:val="20"/>
              </w:rPr>
              <w:t>$</w:t>
            </w:r>
            <w:r w:rsidR="007119A0" w:rsidRPr="00262BB5">
              <w:rPr>
                <w:rFonts w:ascii="Times New Roman" w:hAnsi="Times New Roman" w:cs="Times New Roman"/>
                <w:color w:val="000000"/>
                <w:sz w:val="20"/>
              </w:rPr>
              <w:t xml:space="preserve">1.002.319.357 </w:t>
            </w:r>
          </w:p>
        </w:tc>
        <w:tc>
          <w:tcPr>
            <w:tcW w:w="0" w:type="auto"/>
            <w:noWrap/>
            <w:hideMark/>
          </w:tcPr>
          <w:p w:rsidR="007119A0" w:rsidRPr="00262BB5" w:rsidRDefault="00262BB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262BB5">
              <w:rPr>
                <w:rFonts w:ascii="Times New Roman" w:hAnsi="Times New Roman" w:cs="Times New Roman"/>
                <w:color w:val="000000"/>
                <w:sz w:val="20"/>
              </w:rPr>
              <w:t>$</w:t>
            </w:r>
            <w:r w:rsidR="007119A0" w:rsidRPr="00262BB5">
              <w:rPr>
                <w:rFonts w:ascii="Times New Roman" w:hAnsi="Times New Roman" w:cs="Times New Roman"/>
                <w:color w:val="000000"/>
                <w:sz w:val="20"/>
              </w:rPr>
              <w:t xml:space="preserve">1.285.581.998 </w:t>
            </w:r>
          </w:p>
        </w:tc>
        <w:tc>
          <w:tcPr>
            <w:tcW w:w="0" w:type="auto"/>
            <w:noWrap/>
            <w:hideMark/>
          </w:tcPr>
          <w:p w:rsidR="007119A0" w:rsidRPr="00262BB5" w:rsidRDefault="00262BB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262BB5">
              <w:rPr>
                <w:rFonts w:ascii="Times New Roman" w:hAnsi="Times New Roman" w:cs="Times New Roman"/>
                <w:color w:val="000000"/>
                <w:sz w:val="20"/>
              </w:rPr>
              <w:t>$</w:t>
            </w:r>
            <w:r w:rsidR="007119A0" w:rsidRPr="00262BB5">
              <w:rPr>
                <w:rFonts w:ascii="Times New Roman" w:hAnsi="Times New Roman" w:cs="Times New Roman"/>
                <w:color w:val="000000"/>
                <w:sz w:val="20"/>
              </w:rPr>
              <w:t xml:space="preserve">1.612.425.049 </w:t>
            </w:r>
          </w:p>
        </w:tc>
        <w:tc>
          <w:tcPr>
            <w:tcW w:w="0" w:type="auto"/>
            <w:noWrap/>
            <w:hideMark/>
          </w:tcPr>
          <w:p w:rsidR="007119A0" w:rsidRPr="00262BB5" w:rsidRDefault="00262BB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262BB5">
              <w:rPr>
                <w:rFonts w:ascii="Times New Roman" w:hAnsi="Times New Roman" w:cs="Times New Roman"/>
                <w:color w:val="000000"/>
                <w:sz w:val="20"/>
              </w:rPr>
              <w:t>$</w:t>
            </w:r>
            <w:r w:rsidR="007119A0" w:rsidRPr="00262BB5">
              <w:rPr>
                <w:rFonts w:ascii="Times New Roman" w:hAnsi="Times New Roman" w:cs="Times New Roman"/>
                <w:color w:val="000000"/>
                <w:sz w:val="20"/>
              </w:rPr>
              <w:t xml:space="preserve">1.961.059.613 </w:t>
            </w:r>
          </w:p>
        </w:tc>
      </w:tr>
      <w:tr w:rsidR="00262BB5" w:rsidRPr="00262BB5" w:rsidTr="00262BB5">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7119A0" w:rsidRPr="00262BB5" w:rsidRDefault="007119A0">
            <w:pPr>
              <w:rPr>
                <w:rFonts w:ascii="Times New Roman" w:hAnsi="Times New Roman" w:cs="Times New Roman"/>
                <w:color w:val="000000"/>
                <w:sz w:val="20"/>
              </w:rPr>
            </w:pPr>
            <w:r w:rsidRPr="00262BB5">
              <w:rPr>
                <w:rFonts w:ascii="Times New Roman" w:hAnsi="Times New Roman" w:cs="Times New Roman"/>
                <w:color w:val="000000"/>
                <w:sz w:val="20"/>
              </w:rPr>
              <w:t>Costos totales</w:t>
            </w:r>
          </w:p>
        </w:tc>
        <w:tc>
          <w:tcPr>
            <w:tcW w:w="0" w:type="auto"/>
            <w:noWrap/>
            <w:hideMark/>
          </w:tcPr>
          <w:p w:rsidR="007119A0" w:rsidRPr="00262BB5" w:rsidRDefault="00262BB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262BB5">
              <w:rPr>
                <w:rFonts w:ascii="Times New Roman" w:hAnsi="Times New Roman" w:cs="Times New Roman"/>
                <w:color w:val="000000"/>
                <w:sz w:val="20"/>
              </w:rPr>
              <w:t>$</w:t>
            </w:r>
            <w:r w:rsidR="007119A0" w:rsidRPr="00262BB5">
              <w:rPr>
                <w:rFonts w:ascii="Times New Roman" w:hAnsi="Times New Roman" w:cs="Times New Roman"/>
                <w:color w:val="000000"/>
                <w:sz w:val="20"/>
              </w:rPr>
              <w:t xml:space="preserve"> 769.855.150 </w:t>
            </w:r>
          </w:p>
        </w:tc>
        <w:tc>
          <w:tcPr>
            <w:tcW w:w="0" w:type="auto"/>
            <w:noWrap/>
            <w:hideMark/>
          </w:tcPr>
          <w:p w:rsidR="007119A0" w:rsidRPr="00262BB5" w:rsidRDefault="00262BB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262BB5">
              <w:rPr>
                <w:rFonts w:ascii="Times New Roman" w:hAnsi="Times New Roman" w:cs="Times New Roman"/>
                <w:color w:val="000000"/>
                <w:sz w:val="20"/>
              </w:rPr>
              <w:t>$</w:t>
            </w:r>
            <w:r w:rsidR="007119A0" w:rsidRPr="00262BB5">
              <w:rPr>
                <w:rFonts w:ascii="Times New Roman" w:hAnsi="Times New Roman" w:cs="Times New Roman"/>
                <w:color w:val="000000"/>
                <w:sz w:val="20"/>
              </w:rPr>
              <w:t xml:space="preserve">852.195.020 </w:t>
            </w:r>
          </w:p>
        </w:tc>
        <w:tc>
          <w:tcPr>
            <w:tcW w:w="0" w:type="auto"/>
            <w:noWrap/>
            <w:hideMark/>
          </w:tcPr>
          <w:p w:rsidR="007119A0" w:rsidRPr="00262BB5" w:rsidRDefault="00262BB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262BB5">
              <w:rPr>
                <w:rFonts w:ascii="Times New Roman" w:hAnsi="Times New Roman" w:cs="Times New Roman"/>
                <w:color w:val="000000"/>
                <w:sz w:val="20"/>
              </w:rPr>
              <w:t>$</w:t>
            </w:r>
            <w:r w:rsidR="007119A0" w:rsidRPr="00262BB5">
              <w:rPr>
                <w:rFonts w:ascii="Times New Roman" w:hAnsi="Times New Roman" w:cs="Times New Roman"/>
                <w:color w:val="000000"/>
                <w:sz w:val="20"/>
              </w:rPr>
              <w:t xml:space="preserve"> 951.984.288 </w:t>
            </w:r>
          </w:p>
        </w:tc>
        <w:tc>
          <w:tcPr>
            <w:tcW w:w="0" w:type="auto"/>
            <w:noWrap/>
            <w:hideMark/>
          </w:tcPr>
          <w:p w:rsidR="007119A0" w:rsidRPr="00262BB5" w:rsidRDefault="00262BB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262BB5">
              <w:rPr>
                <w:rFonts w:ascii="Times New Roman" w:hAnsi="Times New Roman" w:cs="Times New Roman"/>
                <w:color w:val="000000"/>
                <w:sz w:val="20"/>
              </w:rPr>
              <w:t>$</w:t>
            </w:r>
            <w:r w:rsidR="007119A0" w:rsidRPr="00262BB5">
              <w:rPr>
                <w:rFonts w:ascii="Times New Roman" w:hAnsi="Times New Roman" w:cs="Times New Roman"/>
                <w:color w:val="000000"/>
                <w:sz w:val="20"/>
              </w:rPr>
              <w:t xml:space="preserve"> 1.081.014.610 </w:t>
            </w:r>
          </w:p>
        </w:tc>
        <w:tc>
          <w:tcPr>
            <w:tcW w:w="0" w:type="auto"/>
            <w:noWrap/>
            <w:hideMark/>
          </w:tcPr>
          <w:p w:rsidR="007119A0" w:rsidRPr="00262BB5" w:rsidRDefault="00262BB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262BB5">
              <w:rPr>
                <w:rFonts w:ascii="Times New Roman" w:hAnsi="Times New Roman" w:cs="Times New Roman"/>
                <w:color w:val="000000"/>
                <w:sz w:val="20"/>
              </w:rPr>
              <w:t>$</w:t>
            </w:r>
            <w:r w:rsidR="007119A0" w:rsidRPr="00262BB5">
              <w:rPr>
                <w:rFonts w:ascii="Times New Roman" w:hAnsi="Times New Roman" w:cs="Times New Roman"/>
                <w:color w:val="000000"/>
                <w:sz w:val="20"/>
              </w:rPr>
              <w:t xml:space="preserve">1.192.813.242 </w:t>
            </w:r>
          </w:p>
        </w:tc>
      </w:tr>
      <w:tr w:rsidR="00262BB5" w:rsidRPr="00262BB5" w:rsidTr="00262BB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7119A0" w:rsidRPr="00262BB5" w:rsidRDefault="007119A0">
            <w:pPr>
              <w:rPr>
                <w:rFonts w:ascii="Times New Roman" w:hAnsi="Times New Roman" w:cs="Times New Roman"/>
                <w:color w:val="000000"/>
                <w:sz w:val="20"/>
              </w:rPr>
            </w:pPr>
            <w:r w:rsidRPr="00262BB5">
              <w:rPr>
                <w:rFonts w:ascii="Times New Roman" w:hAnsi="Times New Roman" w:cs="Times New Roman"/>
                <w:color w:val="000000"/>
                <w:sz w:val="20"/>
              </w:rPr>
              <w:t>R.O.I</w:t>
            </w:r>
          </w:p>
        </w:tc>
        <w:tc>
          <w:tcPr>
            <w:tcW w:w="0" w:type="auto"/>
            <w:noWrap/>
            <w:hideMark/>
          </w:tcPr>
          <w:p w:rsidR="007119A0" w:rsidRPr="00262BB5" w:rsidRDefault="007119A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262BB5">
              <w:rPr>
                <w:rFonts w:ascii="Times New Roman" w:hAnsi="Times New Roman" w:cs="Times New Roman"/>
                <w:color w:val="000000"/>
                <w:sz w:val="20"/>
              </w:rPr>
              <w:t>-0,94%</w:t>
            </w:r>
          </w:p>
        </w:tc>
        <w:tc>
          <w:tcPr>
            <w:tcW w:w="0" w:type="auto"/>
            <w:noWrap/>
            <w:hideMark/>
          </w:tcPr>
          <w:p w:rsidR="007119A0" w:rsidRPr="00262BB5" w:rsidRDefault="007119A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262BB5">
              <w:rPr>
                <w:rFonts w:ascii="Times New Roman" w:hAnsi="Times New Roman" w:cs="Times New Roman"/>
                <w:color w:val="000000"/>
                <w:sz w:val="20"/>
              </w:rPr>
              <w:t>17,62%</w:t>
            </w:r>
          </w:p>
        </w:tc>
        <w:tc>
          <w:tcPr>
            <w:tcW w:w="0" w:type="auto"/>
            <w:noWrap/>
            <w:hideMark/>
          </w:tcPr>
          <w:p w:rsidR="007119A0" w:rsidRPr="00262BB5" w:rsidRDefault="007119A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262BB5">
              <w:rPr>
                <w:rFonts w:ascii="Times New Roman" w:hAnsi="Times New Roman" w:cs="Times New Roman"/>
                <w:color w:val="000000"/>
                <w:sz w:val="20"/>
              </w:rPr>
              <w:t>35,04%</w:t>
            </w:r>
          </w:p>
        </w:tc>
        <w:tc>
          <w:tcPr>
            <w:tcW w:w="0" w:type="auto"/>
            <w:noWrap/>
            <w:hideMark/>
          </w:tcPr>
          <w:p w:rsidR="007119A0" w:rsidRPr="00262BB5" w:rsidRDefault="007119A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262BB5">
              <w:rPr>
                <w:rFonts w:ascii="Times New Roman" w:hAnsi="Times New Roman" w:cs="Times New Roman"/>
                <w:color w:val="000000"/>
                <w:sz w:val="20"/>
              </w:rPr>
              <w:t>49,16%</w:t>
            </w:r>
          </w:p>
        </w:tc>
        <w:tc>
          <w:tcPr>
            <w:tcW w:w="0" w:type="auto"/>
            <w:noWrap/>
            <w:hideMark/>
          </w:tcPr>
          <w:p w:rsidR="007119A0" w:rsidRPr="00262BB5" w:rsidRDefault="007119A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262BB5">
              <w:rPr>
                <w:rFonts w:ascii="Times New Roman" w:hAnsi="Times New Roman" w:cs="Times New Roman"/>
                <w:color w:val="000000"/>
                <w:sz w:val="20"/>
              </w:rPr>
              <w:t>64,41%</w:t>
            </w:r>
          </w:p>
        </w:tc>
      </w:tr>
    </w:tbl>
    <w:p w:rsidR="00040DBF" w:rsidRPr="00676B0E" w:rsidRDefault="00040DBF" w:rsidP="006565D2">
      <w:pPr>
        <w:spacing w:line="360" w:lineRule="auto"/>
        <w:jc w:val="both"/>
        <w:rPr>
          <w:rFonts w:ascii="Times New Roman" w:hAnsi="Times New Roman" w:cs="Times New Roman"/>
          <w:szCs w:val="18"/>
          <w:lang w:val="es-ES"/>
        </w:rPr>
      </w:pPr>
    </w:p>
    <w:p w:rsidR="00040DBF" w:rsidRPr="00676B0E" w:rsidRDefault="00040DBF" w:rsidP="006565D2">
      <w:pPr>
        <w:spacing w:line="360" w:lineRule="auto"/>
        <w:jc w:val="both"/>
        <w:rPr>
          <w:rFonts w:ascii="Times New Roman" w:hAnsi="Times New Roman" w:cs="Times New Roman"/>
          <w:szCs w:val="18"/>
          <w:lang w:val="es-ES"/>
        </w:rPr>
      </w:pPr>
      <w:r w:rsidRPr="00676B0E">
        <w:rPr>
          <w:rFonts w:ascii="Times New Roman" w:hAnsi="Times New Roman" w:cs="Times New Roman"/>
          <w:szCs w:val="18"/>
          <w:lang w:val="es-ES"/>
        </w:rPr>
        <w:t>Para obtener el R.O.I se procede a realizar el cálculo de los ingresos totales anuales y los costos totales anuales y bajo la siguiente formula</w:t>
      </w:r>
      <w:r w:rsidR="006565D2" w:rsidRPr="00676B0E">
        <w:rPr>
          <w:rFonts w:ascii="Times New Roman" w:hAnsi="Times New Roman" w:cs="Times New Roman"/>
          <w:szCs w:val="18"/>
          <w:lang w:val="es-ES"/>
        </w:rPr>
        <w:t>.</w:t>
      </w:r>
    </w:p>
    <w:p w:rsidR="00040DBF" w:rsidRPr="00676B0E" w:rsidRDefault="00040DBF" w:rsidP="006565D2">
      <w:pPr>
        <w:spacing w:line="360" w:lineRule="auto"/>
        <w:jc w:val="both"/>
        <w:rPr>
          <w:rFonts w:ascii="Times New Roman" w:hAnsi="Times New Roman" w:cs="Times New Roman"/>
          <w:szCs w:val="18"/>
          <w:lang w:val="es-ES"/>
        </w:rPr>
      </w:pPr>
    </w:p>
    <w:tbl>
      <w:tblPr>
        <w:tblW w:w="0" w:type="auto"/>
        <w:jc w:val="center"/>
        <w:tblCellMar>
          <w:top w:w="15" w:type="dxa"/>
          <w:left w:w="70" w:type="dxa"/>
          <w:bottom w:w="15" w:type="dxa"/>
          <w:right w:w="70" w:type="dxa"/>
        </w:tblCellMar>
        <w:tblLook w:val="06A0" w:firstRow="1" w:lastRow="0" w:firstColumn="1" w:lastColumn="0" w:noHBand="1" w:noVBand="1"/>
      </w:tblPr>
      <w:tblGrid>
        <w:gridCol w:w="869"/>
        <w:gridCol w:w="3180"/>
      </w:tblGrid>
      <w:tr w:rsidR="00040DBF" w:rsidRPr="00676B0E" w:rsidTr="004A6642">
        <w:trPr>
          <w:trHeight w:val="315"/>
          <w:jc w:val="center"/>
        </w:trPr>
        <w:tc>
          <w:tcPr>
            <w:tcW w:w="0" w:type="auto"/>
            <w:tcBorders>
              <w:top w:val="single" w:sz="4" w:space="0" w:color="auto"/>
              <w:left w:val="single" w:sz="4" w:space="0" w:color="auto"/>
              <w:bottom w:val="nil"/>
              <w:right w:val="nil"/>
            </w:tcBorders>
            <w:shd w:val="clear" w:color="000000" w:fill="FFFFFF"/>
            <w:noWrap/>
            <w:vAlign w:val="bottom"/>
            <w:hideMark/>
          </w:tcPr>
          <w:p w:rsidR="00040DBF" w:rsidRPr="00676B0E" w:rsidRDefault="00040DBF" w:rsidP="006565D2">
            <w:pPr>
              <w:spacing w:line="360" w:lineRule="auto"/>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R.O.I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040DBF" w:rsidRPr="00676B0E" w:rsidRDefault="00040DBF" w:rsidP="006565D2">
            <w:pPr>
              <w:spacing w:line="360" w:lineRule="auto"/>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Ingresos totales - Costos totales</w:t>
            </w:r>
          </w:p>
        </w:tc>
      </w:tr>
      <w:tr w:rsidR="00040DBF" w:rsidRPr="00676B0E" w:rsidTr="004A6642">
        <w:trPr>
          <w:trHeight w:val="315"/>
          <w:jc w:val="center"/>
        </w:trPr>
        <w:tc>
          <w:tcPr>
            <w:tcW w:w="0" w:type="auto"/>
            <w:tcBorders>
              <w:top w:val="nil"/>
              <w:left w:val="single" w:sz="4" w:space="0" w:color="auto"/>
              <w:bottom w:val="single" w:sz="4" w:space="0" w:color="auto"/>
              <w:right w:val="nil"/>
            </w:tcBorders>
            <w:shd w:val="clear" w:color="000000" w:fill="FFFFFF"/>
            <w:noWrap/>
            <w:vAlign w:val="bottom"/>
            <w:hideMark/>
          </w:tcPr>
          <w:p w:rsidR="00040DBF" w:rsidRPr="00676B0E" w:rsidRDefault="00040DBF" w:rsidP="006565D2">
            <w:pPr>
              <w:spacing w:line="360" w:lineRule="auto"/>
              <w:rPr>
                <w:rFonts w:ascii="Times New Roman" w:eastAsia="Times New Roman" w:hAnsi="Times New Roman" w:cs="Times New Roman"/>
                <w:color w:val="000000"/>
                <w:lang w:eastAsia="es-CL"/>
              </w:rPr>
            </w:pPr>
          </w:p>
        </w:tc>
        <w:tc>
          <w:tcPr>
            <w:tcW w:w="0" w:type="auto"/>
            <w:tcBorders>
              <w:top w:val="nil"/>
              <w:left w:val="nil"/>
              <w:bottom w:val="single" w:sz="4" w:space="0" w:color="auto"/>
              <w:right w:val="single" w:sz="4" w:space="0" w:color="auto"/>
            </w:tcBorders>
            <w:shd w:val="clear" w:color="000000" w:fill="FFFFFF"/>
            <w:noWrap/>
            <w:vAlign w:val="bottom"/>
            <w:hideMark/>
          </w:tcPr>
          <w:p w:rsidR="00040DBF" w:rsidRPr="00676B0E" w:rsidRDefault="00040DBF" w:rsidP="006565D2">
            <w:pPr>
              <w:spacing w:line="360" w:lineRule="auto"/>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Costos totales</w:t>
            </w:r>
          </w:p>
        </w:tc>
      </w:tr>
    </w:tbl>
    <w:p w:rsidR="00040DBF" w:rsidRPr="00676B0E" w:rsidRDefault="00040DBF" w:rsidP="00040DBF">
      <w:pPr>
        <w:spacing w:line="276" w:lineRule="auto"/>
        <w:jc w:val="both"/>
        <w:rPr>
          <w:rFonts w:ascii="Times New Roman" w:hAnsi="Times New Roman" w:cs="Times New Roman"/>
          <w:szCs w:val="18"/>
          <w:lang w:val="es-ES"/>
        </w:rPr>
      </w:pPr>
    </w:p>
    <w:p w:rsidR="004A6642" w:rsidRPr="00676B0E" w:rsidRDefault="00040DBF" w:rsidP="006565D2">
      <w:pPr>
        <w:spacing w:line="360" w:lineRule="auto"/>
        <w:jc w:val="both"/>
        <w:rPr>
          <w:rFonts w:ascii="Times New Roman" w:hAnsi="Times New Roman" w:cs="Times New Roman"/>
          <w:szCs w:val="18"/>
          <w:lang w:val="es-ES"/>
        </w:rPr>
      </w:pPr>
      <w:r w:rsidRPr="00676B0E">
        <w:rPr>
          <w:rFonts w:ascii="Times New Roman" w:hAnsi="Times New Roman" w:cs="Times New Roman"/>
          <w:szCs w:val="18"/>
          <w:lang w:val="es-ES"/>
        </w:rPr>
        <w:t>Se obtienen los R.O.I anuales y por concepto de análisis y para poder utilizarlo como indicador con respecto al VAN y la TIR, se procede a realizar el promedio de los datos sacados anteriormente, donde se desprende el R.O.I d</w:t>
      </w:r>
      <w:r w:rsidR="002A7253" w:rsidRPr="00676B0E">
        <w:rPr>
          <w:rFonts w:ascii="Times New Roman" w:hAnsi="Times New Roman" w:cs="Times New Roman"/>
          <w:szCs w:val="18"/>
          <w:lang w:val="es-ES"/>
        </w:rPr>
        <w:t xml:space="preserve">el </w:t>
      </w:r>
      <w:r w:rsidR="00262BB5">
        <w:rPr>
          <w:rFonts w:ascii="Times New Roman" w:hAnsi="Times New Roman" w:cs="Times New Roman"/>
          <w:szCs w:val="18"/>
          <w:lang w:val="es-ES"/>
        </w:rPr>
        <w:t>proyecto que es de un 33,06</w:t>
      </w:r>
      <w:r w:rsidR="00734863">
        <w:rPr>
          <w:rFonts w:ascii="Times New Roman" w:hAnsi="Times New Roman" w:cs="Times New Roman"/>
          <w:szCs w:val="18"/>
          <w:lang w:val="es-ES"/>
        </w:rPr>
        <w:t>%</w:t>
      </w:r>
    </w:p>
    <w:p w:rsidR="00040DBF" w:rsidRPr="00676B0E" w:rsidRDefault="00040DBF" w:rsidP="006565D2">
      <w:pPr>
        <w:spacing w:line="360" w:lineRule="auto"/>
        <w:jc w:val="both"/>
        <w:rPr>
          <w:rFonts w:ascii="Times New Roman" w:hAnsi="Times New Roman" w:cs="Times New Roman"/>
          <w:szCs w:val="18"/>
          <w:lang w:val="es-ES"/>
        </w:rPr>
      </w:pPr>
      <w:r w:rsidRPr="00676B0E">
        <w:rPr>
          <w:rFonts w:ascii="Times New Roman" w:hAnsi="Times New Roman" w:cs="Times New Roman"/>
          <w:szCs w:val="18"/>
          <w:lang w:val="es-ES"/>
        </w:rPr>
        <w:t>En el valor de desecho de los activos de Club Gran Bosque, se utilizará el método económico, el cual se incluirá al final del año 5, un valor equivalente que podrá generar la empresa en el futuro.</w:t>
      </w:r>
    </w:p>
    <w:p w:rsidR="00040DBF" w:rsidRPr="00676B0E" w:rsidRDefault="00040DBF" w:rsidP="006565D2">
      <w:pPr>
        <w:spacing w:line="360" w:lineRule="auto"/>
        <w:jc w:val="both"/>
        <w:rPr>
          <w:rFonts w:ascii="Times New Roman" w:hAnsi="Times New Roman" w:cs="Times New Roman"/>
          <w:noProof/>
          <w:szCs w:val="18"/>
          <w:lang w:val="es-ES"/>
        </w:rPr>
      </w:pPr>
    </w:p>
    <w:tbl>
      <w:tblPr>
        <w:tblW w:w="0" w:type="auto"/>
        <w:tblInd w:w="3134" w:type="dxa"/>
        <w:tblCellMar>
          <w:top w:w="15" w:type="dxa"/>
          <w:left w:w="70" w:type="dxa"/>
          <w:bottom w:w="15" w:type="dxa"/>
          <w:right w:w="70" w:type="dxa"/>
        </w:tblCellMar>
        <w:tblLook w:val="04A0" w:firstRow="1" w:lastRow="0" w:firstColumn="1" w:lastColumn="0" w:noHBand="0" w:noVBand="1"/>
      </w:tblPr>
      <w:tblGrid>
        <w:gridCol w:w="716"/>
        <w:gridCol w:w="834"/>
      </w:tblGrid>
      <w:tr w:rsidR="00040DBF" w:rsidRPr="00676B0E" w:rsidTr="008E37D4">
        <w:trPr>
          <w:trHeight w:val="480"/>
        </w:trPr>
        <w:tc>
          <w:tcPr>
            <w:tcW w:w="0" w:type="auto"/>
            <w:tcBorders>
              <w:top w:val="single" w:sz="8" w:space="0" w:color="auto"/>
              <w:left w:val="single" w:sz="8" w:space="0" w:color="auto"/>
              <w:bottom w:val="nil"/>
              <w:right w:val="nil"/>
            </w:tcBorders>
            <w:vAlign w:val="bottom"/>
            <w:hideMark/>
          </w:tcPr>
          <w:p w:rsidR="00040DBF" w:rsidRPr="00676B0E" w:rsidRDefault="00040DBF" w:rsidP="00040DBF">
            <w:pPr>
              <w:jc w:val="right"/>
              <w:rPr>
                <w:rFonts w:ascii="Times New Roman" w:eastAsia="Times New Roman" w:hAnsi="Times New Roman" w:cs="Times New Roman"/>
                <w:color w:val="000000"/>
                <w:szCs w:val="36"/>
                <w:lang w:eastAsia="es-CL"/>
              </w:rPr>
            </w:pPr>
            <w:r w:rsidRPr="00676B0E">
              <w:rPr>
                <w:rFonts w:ascii="Times New Roman" w:eastAsia="Times New Roman" w:hAnsi="Times New Roman" w:cs="Times New Roman"/>
                <w:color w:val="000000"/>
                <w:szCs w:val="36"/>
                <w:lang w:eastAsia="es-CL"/>
              </w:rPr>
              <w:t>VRe=</w:t>
            </w:r>
          </w:p>
        </w:tc>
        <w:tc>
          <w:tcPr>
            <w:tcW w:w="0" w:type="auto"/>
            <w:tcBorders>
              <w:top w:val="single" w:sz="8" w:space="0" w:color="auto"/>
              <w:left w:val="nil"/>
              <w:bottom w:val="single" w:sz="8" w:space="0" w:color="auto"/>
              <w:right w:val="single" w:sz="8" w:space="0" w:color="auto"/>
            </w:tcBorders>
            <w:shd w:val="clear" w:color="000000" w:fill="FFFFFF"/>
            <w:noWrap/>
            <w:vAlign w:val="bottom"/>
            <w:hideMark/>
          </w:tcPr>
          <w:p w:rsidR="00040DBF" w:rsidRPr="00676B0E" w:rsidRDefault="00040DBF" w:rsidP="00040DBF">
            <w:pPr>
              <w:jc w:val="center"/>
              <w:rPr>
                <w:rFonts w:ascii="Times New Roman" w:eastAsia="Times New Roman" w:hAnsi="Times New Roman" w:cs="Times New Roman"/>
                <w:color w:val="000000"/>
                <w:szCs w:val="36"/>
                <w:lang w:eastAsia="es-CL"/>
              </w:rPr>
            </w:pPr>
            <w:r w:rsidRPr="00676B0E">
              <w:rPr>
                <w:rFonts w:ascii="Times New Roman" w:eastAsia="Times New Roman" w:hAnsi="Times New Roman" w:cs="Times New Roman"/>
                <w:color w:val="000000"/>
                <w:szCs w:val="36"/>
                <w:lang w:eastAsia="es-CL"/>
              </w:rPr>
              <w:t>FC-RR</w:t>
            </w:r>
          </w:p>
        </w:tc>
      </w:tr>
      <w:tr w:rsidR="00040DBF" w:rsidRPr="00676B0E" w:rsidTr="008E37D4">
        <w:trPr>
          <w:trHeight w:val="480"/>
        </w:trPr>
        <w:tc>
          <w:tcPr>
            <w:tcW w:w="0" w:type="auto"/>
            <w:tcBorders>
              <w:top w:val="nil"/>
              <w:left w:val="single" w:sz="8" w:space="0" w:color="auto"/>
              <w:bottom w:val="single" w:sz="8" w:space="0" w:color="auto"/>
              <w:right w:val="nil"/>
            </w:tcBorders>
            <w:shd w:val="clear" w:color="000000" w:fill="FFFFFF"/>
            <w:noWrap/>
            <w:vAlign w:val="bottom"/>
            <w:hideMark/>
          </w:tcPr>
          <w:p w:rsidR="00040DBF" w:rsidRPr="00676B0E" w:rsidRDefault="00040DBF" w:rsidP="00040DBF">
            <w:pPr>
              <w:jc w:val="center"/>
              <w:rPr>
                <w:rFonts w:ascii="Times New Roman" w:eastAsia="Times New Roman" w:hAnsi="Times New Roman" w:cs="Times New Roman"/>
                <w:color w:val="000000"/>
                <w:szCs w:val="36"/>
                <w:lang w:eastAsia="es-CL"/>
              </w:rPr>
            </w:pPr>
          </w:p>
        </w:tc>
        <w:tc>
          <w:tcPr>
            <w:tcW w:w="0" w:type="auto"/>
            <w:tcBorders>
              <w:top w:val="nil"/>
              <w:left w:val="nil"/>
              <w:bottom w:val="single" w:sz="8" w:space="0" w:color="auto"/>
              <w:right w:val="single" w:sz="8" w:space="0" w:color="auto"/>
            </w:tcBorders>
            <w:shd w:val="clear" w:color="000000" w:fill="FFFFFF"/>
            <w:noWrap/>
            <w:vAlign w:val="bottom"/>
            <w:hideMark/>
          </w:tcPr>
          <w:p w:rsidR="00040DBF" w:rsidRPr="00676B0E" w:rsidRDefault="00040DBF" w:rsidP="00040DBF">
            <w:pPr>
              <w:jc w:val="center"/>
              <w:rPr>
                <w:rFonts w:ascii="Times New Roman" w:eastAsia="Times New Roman" w:hAnsi="Times New Roman" w:cs="Times New Roman"/>
                <w:color w:val="000000"/>
                <w:szCs w:val="36"/>
                <w:lang w:eastAsia="es-CL"/>
              </w:rPr>
            </w:pPr>
            <w:r w:rsidRPr="00676B0E">
              <w:rPr>
                <w:rFonts w:ascii="Times New Roman" w:eastAsia="Times New Roman" w:hAnsi="Times New Roman" w:cs="Times New Roman"/>
                <w:color w:val="000000"/>
                <w:szCs w:val="36"/>
                <w:lang w:eastAsia="es-CL"/>
              </w:rPr>
              <w:t>I%</w:t>
            </w:r>
          </w:p>
        </w:tc>
      </w:tr>
    </w:tbl>
    <w:p w:rsidR="00040DBF" w:rsidRPr="00676B0E" w:rsidRDefault="00040DBF" w:rsidP="00040DBF">
      <w:pPr>
        <w:spacing w:line="276" w:lineRule="auto"/>
        <w:jc w:val="both"/>
        <w:rPr>
          <w:rFonts w:ascii="Times New Roman" w:hAnsi="Times New Roman" w:cs="Times New Roman"/>
          <w:sz w:val="18"/>
          <w:szCs w:val="18"/>
          <w:lang w:val="es-ES"/>
        </w:rPr>
      </w:pPr>
    </w:p>
    <w:tbl>
      <w:tblPr>
        <w:tblW w:w="0" w:type="auto"/>
        <w:jc w:val="center"/>
        <w:tblCellMar>
          <w:top w:w="15" w:type="dxa"/>
          <w:left w:w="70" w:type="dxa"/>
          <w:bottom w:w="15" w:type="dxa"/>
          <w:right w:w="70" w:type="dxa"/>
        </w:tblCellMar>
        <w:tblLook w:val="04A0" w:firstRow="1" w:lastRow="0" w:firstColumn="1" w:lastColumn="0" w:noHBand="0" w:noVBand="1"/>
      </w:tblPr>
      <w:tblGrid>
        <w:gridCol w:w="620"/>
        <w:gridCol w:w="2307"/>
      </w:tblGrid>
      <w:tr w:rsidR="00040DBF" w:rsidRPr="00262BB5" w:rsidTr="008E37D4">
        <w:trPr>
          <w:trHeight w:val="480"/>
          <w:jc w:val="center"/>
        </w:trPr>
        <w:tc>
          <w:tcPr>
            <w:tcW w:w="0" w:type="auto"/>
            <w:tcBorders>
              <w:top w:val="single" w:sz="8" w:space="0" w:color="auto"/>
              <w:left w:val="single" w:sz="8" w:space="0" w:color="auto"/>
              <w:bottom w:val="nil"/>
              <w:right w:val="nil"/>
            </w:tcBorders>
            <w:vAlign w:val="bottom"/>
            <w:hideMark/>
          </w:tcPr>
          <w:p w:rsidR="00040DBF" w:rsidRPr="00262BB5" w:rsidRDefault="00040DBF" w:rsidP="00040DBF">
            <w:pPr>
              <w:jc w:val="right"/>
              <w:rPr>
                <w:rFonts w:ascii="Times New Roman" w:eastAsia="Times New Roman" w:hAnsi="Times New Roman" w:cs="Times New Roman"/>
                <w:color w:val="000000"/>
                <w:sz w:val="20"/>
                <w:szCs w:val="20"/>
                <w:lang w:eastAsia="es-CL"/>
              </w:rPr>
            </w:pPr>
            <w:r w:rsidRPr="00262BB5">
              <w:rPr>
                <w:rFonts w:ascii="Times New Roman" w:eastAsia="Times New Roman" w:hAnsi="Times New Roman" w:cs="Times New Roman"/>
                <w:color w:val="000000"/>
                <w:sz w:val="20"/>
                <w:szCs w:val="20"/>
                <w:lang w:eastAsia="es-CL"/>
              </w:rPr>
              <w:t>VRe=</w:t>
            </w:r>
          </w:p>
        </w:tc>
        <w:tc>
          <w:tcPr>
            <w:tcW w:w="0" w:type="auto"/>
            <w:tcBorders>
              <w:top w:val="single" w:sz="8" w:space="0" w:color="auto"/>
              <w:left w:val="nil"/>
              <w:bottom w:val="single" w:sz="8" w:space="0" w:color="auto"/>
              <w:right w:val="single" w:sz="8" w:space="0" w:color="auto"/>
            </w:tcBorders>
            <w:shd w:val="clear" w:color="000000" w:fill="FFFFFF"/>
            <w:noWrap/>
            <w:vAlign w:val="bottom"/>
            <w:hideMark/>
          </w:tcPr>
          <w:p w:rsidR="00040DBF" w:rsidRPr="00262BB5" w:rsidRDefault="00262BB5" w:rsidP="00040DBF">
            <w:pPr>
              <w:rPr>
                <w:rFonts w:ascii="Times New Roman" w:hAnsi="Times New Roman" w:cs="Times New Roman"/>
                <w:color w:val="000000"/>
                <w:sz w:val="20"/>
                <w:szCs w:val="20"/>
              </w:rPr>
            </w:pPr>
            <w:r w:rsidRPr="00262BB5">
              <w:rPr>
                <w:rFonts w:ascii="Times New Roman" w:hAnsi="Times New Roman" w:cs="Times New Roman"/>
                <w:color w:val="000000"/>
                <w:sz w:val="20"/>
                <w:szCs w:val="20"/>
              </w:rPr>
              <w:t xml:space="preserve">$ 436.020.397 </w:t>
            </w:r>
            <w:r w:rsidR="00040DBF" w:rsidRPr="00262BB5">
              <w:rPr>
                <w:rFonts w:ascii="Times New Roman" w:eastAsia="Times New Roman" w:hAnsi="Times New Roman" w:cs="Times New Roman"/>
                <w:color w:val="FF0000"/>
                <w:sz w:val="20"/>
                <w:szCs w:val="20"/>
                <w:lang w:eastAsia="es-CL"/>
              </w:rPr>
              <w:t>-48.881.160</w:t>
            </w:r>
          </w:p>
        </w:tc>
      </w:tr>
      <w:tr w:rsidR="00040DBF" w:rsidRPr="00262BB5" w:rsidTr="008E37D4">
        <w:trPr>
          <w:trHeight w:val="480"/>
          <w:jc w:val="center"/>
        </w:trPr>
        <w:tc>
          <w:tcPr>
            <w:tcW w:w="0" w:type="auto"/>
            <w:tcBorders>
              <w:top w:val="nil"/>
              <w:left w:val="single" w:sz="8" w:space="0" w:color="auto"/>
              <w:bottom w:val="single" w:sz="8" w:space="0" w:color="auto"/>
              <w:right w:val="nil"/>
            </w:tcBorders>
            <w:shd w:val="clear" w:color="000000" w:fill="FFFFFF"/>
            <w:noWrap/>
            <w:vAlign w:val="bottom"/>
            <w:hideMark/>
          </w:tcPr>
          <w:p w:rsidR="00040DBF" w:rsidRPr="00262BB5" w:rsidRDefault="00040DBF" w:rsidP="00040DBF">
            <w:pPr>
              <w:rPr>
                <w:rFonts w:ascii="Times New Roman" w:eastAsia="Times New Roman" w:hAnsi="Times New Roman" w:cs="Times New Roman"/>
                <w:color w:val="000000"/>
                <w:sz w:val="20"/>
                <w:szCs w:val="20"/>
                <w:lang w:eastAsia="es-CL"/>
              </w:rPr>
            </w:pPr>
          </w:p>
        </w:tc>
        <w:tc>
          <w:tcPr>
            <w:tcW w:w="0" w:type="auto"/>
            <w:tcBorders>
              <w:top w:val="nil"/>
              <w:left w:val="nil"/>
              <w:bottom w:val="single" w:sz="8" w:space="0" w:color="auto"/>
              <w:right w:val="single" w:sz="8" w:space="0" w:color="auto"/>
            </w:tcBorders>
            <w:shd w:val="clear" w:color="000000" w:fill="FFFFFF"/>
            <w:noWrap/>
            <w:vAlign w:val="bottom"/>
            <w:hideMark/>
          </w:tcPr>
          <w:p w:rsidR="00040DBF" w:rsidRPr="00262BB5" w:rsidRDefault="00040DBF" w:rsidP="00040DBF">
            <w:pPr>
              <w:jc w:val="center"/>
              <w:rPr>
                <w:rFonts w:ascii="Times New Roman" w:eastAsia="Times New Roman" w:hAnsi="Times New Roman" w:cs="Times New Roman"/>
                <w:color w:val="FF0000"/>
                <w:sz w:val="20"/>
                <w:szCs w:val="20"/>
                <w:lang w:eastAsia="es-CL"/>
              </w:rPr>
            </w:pPr>
            <w:r w:rsidRPr="00262BB5">
              <w:rPr>
                <w:rFonts w:ascii="Times New Roman" w:eastAsia="Times New Roman" w:hAnsi="Times New Roman" w:cs="Times New Roman"/>
                <w:color w:val="FF0000"/>
                <w:sz w:val="20"/>
                <w:szCs w:val="20"/>
                <w:lang w:eastAsia="es-CL"/>
              </w:rPr>
              <w:t>11,59%</w:t>
            </w:r>
          </w:p>
        </w:tc>
      </w:tr>
    </w:tbl>
    <w:p w:rsidR="00040DBF" w:rsidRPr="00676B0E" w:rsidRDefault="00040DBF" w:rsidP="00040DBF">
      <w:pPr>
        <w:spacing w:line="276" w:lineRule="auto"/>
        <w:jc w:val="both"/>
        <w:rPr>
          <w:rFonts w:ascii="Times New Roman" w:hAnsi="Times New Roman" w:cs="Times New Roman"/>
          <w:szCs w:val="18"/>
          <w:lang w:val="es-ES"/>
        </w:rPr>
      </w:pPr>
    </w:p>
    <w:p w:rsidR="00262BB5" w:rsidRPr="00262BB5" w:rsidRDefault="00734863" w:rsidP="00262BB5">
      <w:pPr>
        <w:jc w:val="center"/>
        <w:rPr>
          <w:rFonts w:ascii="Times New Roman" w:eastAsia="Times New Roman" w:hAnsi="Times New Roman" w:cs="Times New Roman"/>
          <w:color w:val="000000"/>
          <w:lang w:val="es-CL" w:eastAsia="es-CL"/>
        </w:rPr>
      </w:pPr>
      <w:r>
        <w:rPr>
          <w:rFonts w:ascii="Times New Roman" w:eastAsia="Times New Roman" w:hAnsi="Times New Roman" w:cs="Times New Roman"/>
          <w:color w:val="000000"/>
          <w:szCs w:val="36"/>
          <w:lang w:eastAsia="es-CL"/>
        </w:rPr>
        <w:t>VRe=</w:t>
      </w:r>
      <w:r w:rsidR="00262BB5" w:rsidRPr="00262BB5">
        <w:rPr>
          <w:rFonts w:ascii="Times New Roman" w:eastAsia="Times New Roman" w:hAnsi="Times New Roman" w:cs="Times New Roman"/>
          <w:color w:val="000000"/>
          <w:lang w:val="es-CL" w:eastAsia="es-CL"/>
        </w:rPr>
        <w:t xml:space="preserve">$ 3.340.553.030 </w:t>
      </w:r>
    </w:p>
    <w:p w:rsidR="00734863" w:rsidRPr="00734863" w:rsidRDefault="00734863" w:rsidP="00734863">
      <w:pPr>
        <w:jc w:val="center"/>
        <w:rPr>
          <w:rFonts w:ascii="Times New Roman" w:eastAsia="Times New Roman" w:hAnsi="Times New Roman" w:cs="Times New Roman"/>
          <w:color w:val="000000"/>
          <w:lang w:val="es-CL" w:eastAsia="es-CL"/>
        </w:rPr>
      </w:pPr>
    </w:p>
    <w:p w:rsidR="00040DBF" w:rsidRPr="00676B0E" w:rsidRDefault="00040DBF" w:rsidP="00040DBF">
      <w:pPr>
        <w:jc w:val="center"/>
        <w:rPr>
          <w:rFonts w:ascii="Times New Roman" w:eastAsia="Times New Roman" w:hAnsi="Times New Roman" w:cs="Times New Roman"/>
          <w:color w:val="000000"/>
          <w:sz w:val="18"/>
          <w:lang w:eastAsia="es-CL"/>
        </w:rPr>
      </w:pPr>
    </w:p>
    <w:p w:rsidR="00040DBF" w:rsidRPr="00676B0E" w:rsidRDefault="00040DBF" w:rsidP="00040DBF">
      <w:pPr>
        <w:spacing w:line="276" w:lineRule="auto"/>
        <w:jc w:val="both"/>
        <w:rPr>
          <w:rFonts w:ascii="Times New Roman" w:hAnsi="Times New Roman" w:cs="Times New Roman"/>
          <w:szCs w:val="18"/>
          <w:lang w:val="es-ES"/>
        </w:rPr>
      </w:pPr>
    </w:p>
    <w:p w:rsidR="008E37D4" w:rsidRDefault="008E37D4" w:rsidP="006565D2">
      <w:pPr>
        <w:spacing w:line="360" w:lineRule="auto"/>
        <w:jc w:val="both"/>
        <w:rPr>
          <w:rFonts w:ascii="Times New Roman" w:hAnsi="Times New Roman" w:cs="Times New Roman"/>
          <w:szCs w:val="18"/>
          <w:lang w:val="es-ES"/>
        </w:rPr>
      </w:pPr>
    </w:p>
    <w:p w:rsidR="00262BB5" w:rsidRDefault="00262BB5" w:rsidP="006565D2">
      <w:pPr>
        <w:spacing w:line="360" w:lineRule="auto"/>
        <w:jc w:val="both"/>
        <w:rPr>
          <w:rFonts w:ascii="Times New Roman" w:hAnsi="Times New Roman" w:cs="Times New Roman"/>
          <w:szCs w:val="18"/>
          <w:lang w:val="es-ES"/>
        </w:rPr>
      </w:pPr>
    </w:p>
    <w:p w:rsidR="008E37D4" w:rsidRDefault="008E37D4" w:rsidP="006565D2">
      <w:pPr>
        <w:spacing w:line="360" w:lineRule="auto"/>
        <w:jc w:val="both"/>
        <w:rPr>
          <w:rFonts w:ascii="Times New Roman" w:hAnsi="Times New Roman" w:cs="Times New Roman"/>
          <w:szCs w:val="18"/>
          <w:lang w:val="es-ES"/>
        </w:rPr>
      </w:pPr>
      <w:r>
        <w:rPr>
          <w:rFonts w:ascii="Times New Roman" w:hAnsi="Times New Roman" w:cs="Times New Roman"/>
          <w:szCs w:val="18"/>
          <w:lang w:val="es-ES"/>
        </w:rPr>
        <w:lastRenderedPageBreak/>
        <w:t>Donde:</w:t>
      </w:r>
    </w:p>
    <w:p w:rsidR="008E37D4" w:rsidRDefault="008E37D4" w:rsidP="006565D2">
      <w:pPr>
        <w:spacing w:line="360" w:lineRule="auto"/>
        <w:jc w:val="both"/>
        <w:rPr>
          <w:rFonts w:ascii="Times New Roman" w:hAnsi="Times New Roman" w:cs="Times New Roman"/>
          <w:szCs w:val="18"/>
          <w:lang w:val="es-ES"/>
        </w:rPr>
      </w:pPr>
    </w:p>
    <w:p w:rsidR="00040DBF" w:rsidRPr="00676B0E" w:rsidRDefault="008E37D4" w:rsidP="006565D2">
      <w:pPr>
        <w:spacing w:line="360" w:lineRule="auto"/>
        <w:jc w:val="both"/>
        <w:rPr>
          <w:rFonts w:ascii="Times New Roman" w:hAnsi="Times New Roman" w:cs="Times New Roman"/>
          <w:szCs w:val="18"/>
          <w:lang w:val="es-ES"/>
        </w:rPr>
      </w:pPr>
      <w:r>
        <w:rPr>
          <w:rFonts w:ascii="Times New Roman" w:hAnsi="Times New Roman" w:cs="Times New Roman"/>
          <w:szCs w:val="18"/>
          <w:lang w:val="es-ES"/>
        </w:rPr>
        <w:t xml:space="preserve">VRe = Valor recupero económico </w:t>
      </w:r>
    </w:p>
    <w:p w:rsidR="00040DBF" w:rsidRPr="00676B0E" w:rsidRDefault="00040DBF" w:rsidP="008E37D4">
      <w:pPr>
        <w:spacing w:line="360" w:lineRule="auto"/>
        <w:jc w:val="both"/>
        <w:rPr>
          <w:rFonts w:ascii="Times New Roman" w:hAnsi="Times New Roman" w:cs="Times New Roman"/>
          <w:szCs w:val="18"/>
          <w:lang w:val="es-ES"/>
        </w:rPr>
      </w:pPr>
      <w:r w:rsidRPr="00676B0E">
        <w:rPr>
          <w:rFonts w:ascii="Times New Roman" w:hAnsi="Times New Roman" w:cs="Times New Roman"/>
          <w:szCs w:val="18"/>
          <w:lang w:val="es-ES"/>
        </w:rPr>
        <w:t>FC = Flujo perpetuo futuro. In</w:t>
      </w:r>
      <w:r w:rsidR="008E37D4">
        <w:rPr>
          <w:rFonts w:ascii="Times New Roman" w:hAnsi="Times New Roman" w:cs="Times New Roman"/>
          <w:szCs w:val="18"/>
          <w:lang w:val="es-ES"/>
        </w:rPr>
        <w:t>greso estable a partir del año 4</w:t>
      </w:r>
      <w:r w:rsidRPr="00676B0E">
        <w:rPr>
          <w:rFonts w:ascii="Times New Roman" w:hAnsi="Times New Roman" w:cs="Times New Roman"/>
          <w:szCs w:val="18"/>
          <w:lang w:val="es-ES"/>
        </w:rPr>
        <w:t xml:space="preserve">, en donde se considera una capacidad del  90% de la ocupación del Club Gran Bosque, en donde se establece que esa es la ocupación máxima promedio </w:t>
      </w:r>
      <w:r w:rsidR="008E37D4">
        <w:rPr>
          <w:rFonts w:ascii="Times New Roman" w:hAnsi="Times New Roman" w:cs="Times New Roman"/>
          <w:szCs w:val="18"/>
          <w:lang w:val="es-ES"/>
        </w:rPr>
        <w:t>de la empresa y la perpetuidad.</w:t>
      </w:r>
    </w:p>
    <w:p w:rsidR="00040DBF" w:rsidRPr="00676B0E" w:rsidRDefault="00040DBF" w:rsidP="006565D2">
      <w:pPr>
        <w:spacing w:line="360" w:lineRule="auto"/>
        <w:jc w:val="both"/>
        <w:rPr>
          <w:rFonts w:ascii="Times New Roman" w:hAnsi="Times New Roman" w:cs="Times New Roman"/>
          <w:szCs w:val="18"/>
          <w:lang w:val="es-ES"/>
        </w:rPr>
      </w:pPr>
      <w:r w:rsidRPr="00676B0E">
        <w:rPr>
          <w:rFonts w:ascii="Times New Roman" w:hAnsi="Times New Roman" w:cs="Times New Roman"/>
          <w:szCs w:val="18"/>
          <w:lang w:val="es-ES"/>
        </w:rPr>
        <w:t xml:space="preserve">RR = Reserva para reposición. En este caso se optó por la opción RR es igual a la depreciación anual de los activos. </w:t>
      </w:r>
    </w:p>
    <w:p w:rsidR="00040DBF" w:rsidRPr="00676B0E" w:rsidRDefault="00040DBF" w:rsidP="006565D2">
      <w:pPr>
        <w:spacing w:line="360" w:lineRule="auto"/>
        <w:jc w:val="both"/>
        <w:rPr>
          <w:rFonts w:ascii="Times New Roman" w:hAnsi="Times New Roman" w:cs="Times New Roman"/>
          <w:szCs w:val="18"/>
          <w:lang w:val="es-ES"/>
        </w:rPr>
      </w:pPr>
      <w:r w:rsidRPr="00676B0E">
        <w:rPr>
          <w:rFonts w:ascii="Times New Roman" w:hAnsi="Times New Roman" w:cs="Times New Roman"/>
          <w:szCs w:val="18"/>
          <w:lang w:val="es-ES"/>
        </w:rPr>
        <w:t xml:space="preserve">i% = tasa de rentabilidad exigida   </w:t>
      </w:r>
    </w:p>
    <w:p w:rsidR="00040DBF" w:rsidRDefault="00040DBF" w:rsidP="006565D2">
      <w:pPr>
        <w:spacing w:line="360" w:lineRule="auto"/>
        <w:jc w:val="both"/>
        <w:rPr>
          <w:rFonts w:ascii="Times New Roman" w:hAnsi="Times New Roman" w:cs="Times New Roman"/>
          <w:szCs w:val="18"/>
          <w:lang w:val="es-ES"/>
        </w:rPr>
      </w:pPr>
    </w:p>
    <w:p w:rsidR="003C2FAC" w:rsidRDefault="003C2FAC" w:rsidP="006565D2">
      <w:pPr>
        <w:spacing w:line="360" w:lineRule="auto"/>
        <w:jc w:val="both"/>
        <w:rPr>
          <w:rFonts w:ascii="Times New Roman" w:hAnsi="Times New Roman" w:cs="Times New Roman"/>
          <w:szCs w:val="18"/>
          <w:lang w:val="es-ES"/>
        </w:rPr>
      </w:pPr>
    </w:p>
    <w:p w:rsidR="003C2FAC" w:rsidRDefault="003C2FAC" w:rsidP="006565D2">
      <w:pPr>
        <w:spacing w:line="360" w:lineRule="auto"/>
        <w:jc w:val="both"/>
        <w:rPr>
          <w:rFonts w:ascii="Times New Roman" w:hAnsi="Times New Roman" w:cs="Times New Roman"/>
          <w:szCs w:val="18"/>
          <w:lang w:val="es-ES"/>
        </w:rPr>
      </w:pPr>
    </w:p>
    <w:p w:rsidR="003C2FAC" w:rsidRPr="00676B0E" w:rsidRDefault="003C2FAC" w:rsidP="006565D2">
      <w:pPr>
        <w:spacing w:line="360" w:lineRule="auto"/>
        <w:jc w:val="both"/>
        <w:rPr>
          <w:rFonts w:ascii="Times New Roman" w:hAnsi="Times New Roman" w:cs="Times New Roman"/>
          <w:szCs w:val="18"/>
          <w:lang w:val="es-ES"/>
        </w:rPr>
      </w:pPr>
    </w:p>
    <w:p w:rsidR="00040DBF" w:rsidRPr="00676B0E" w:rsidRDefault="00040DBF" w:rsidP="006565D2">
      <w:pPr>
        <w:pStyle w:val="Ttulo2"/>
        <w:rPr>
          <w:rFonts w:cs="Times New Roman"/>
          <w:lang w:val="es-ES"/>
        </w:rPr>
      </w:pPr>
      <w:bookmarkStart w:id="151" w:name="_Toc361665111"/>
      <w:r w:rsidRPr="00676B0E">
        <w:rPr>
          <w:rFonts w:cs="Times New Roman"/>
          <w:lang w:val="es-ES"/>
        </w:rPr>
        <w:t>Evaluación Económica</w:t>
      </w:r>
      <w:bookmarkEnd w:id="151"/>
    </w:p>
    <w:p w:rsidR="00040DBF" w:rsidRPr="00676B0E" w:rsidRDefault="00040DBF" w:rsidP="006565D2">
      <w:pPr>
        <w:spacing w:line="360" w:lineRule="auto"/>
        <w:ind w:left="360"/>
        <w:jc w:val="both"/>
        <w:rPr>
          <w:rFonts w:ascii="Times New Roman" w:hAnsi="Times New Roman" w:cs="Times New Roman"/>
          <w:szCs w:val="18"/>
          <w:lang w:val="es-ES"/>
        </w:rPr>
      </w:pPr>
    </w:p>
    <w:p w:rsidR="00040DBF" w:rsidRPr="00676B0E" w:rsidRDefault="00040DBF" w:rsidP="006565D2">
      <w:pPr>
        <w:pStyle w:val="Prrafodelista"/>
        <w:spacing w:line="360" w:lineRule="auto"/>
        <w:ind w:left="792"/>
        <w:rPr>
          <w:rFonts w:ascii="Times New Roman" w:hAnsi="Times New Roman" w:cs="Times New Roman"/>
          <w:sz w:val="24"/>
          <w:szCs w:val="18"/>
          <w:lang w:val="es-ES"/>
        </w:rPr>
      </w:pPr>
    </w:p>
    <w:p w:rsidR="00262BB5" w:rsidRDefault="00040DBF" w:rsidP="006565D2">
      <w:pPr>
        <w:spacing w:line="360" w:lineRule="auto"/>
        <w:jc w:val="both"/>
        <w:rPr>
          <w:rFonts w:ascii="Times New Roman" w:hAnsi="Times New Roman" w:cs="Times New Roman"/>
          <w:szCs w:val="18"/>
          <w:lang w:val="es-ES"/>
        </w:rPr>
      </w:pPr>
      <w:r w:rsidRPr="00676B0E">
        <w:rPr>
          <w:rFonts w:ascii="Times New Roman" w:hAnsi="Times New Roman" w:cs="Times New Roman"/>
          <w:szCs w:val="18"/>
          <w:lang w:val="es-ES"/>
        </w:rPr>
        <w:t>Al tasar los flujos de caja del proyecto puro, considerando el periodo de evaluación se ob</w:t>
      </w:r>
      <w:r w:rsidR="00262BB5">
        <w:rPr>
          <w:rFonts w:ascii="Times New Roman" w:hAnsi="Times New Roman" w:cs="Times New Roman"/>
          <w:szCs w:val="18"/>
          <w:lang w:val="es-ES"/>
        </w:rPr>
        <w:t>tiene la siguiente información:</w:t>
      </w:r>
    </w:p>
    <w:tbl>
      <w:tblPr>
        <w:tblStyle w:val="Tabladelista2-nfasis31"/>
        <w:tblW w:w="0" w:type="auto"/>
        <w:tblLook w:val="04A0" w:firstRow="1" w:lastRow="0" w:firstColumn="1" w:lastColumn="0" w:noHBand="0" w:noVBand="1"/>
      </w:tblPr>
      <w:tblGrid>
        <w:gridCol w:w="806"/>
        <w:gridCol w:w="1446"/>
        <w:gridCol w:w="1206"/>
        <w:gridCol w:w="1296"/>
        <w:gridCol w:w="1296"/>
        <w:gridCol w:w="1296"/>
        <w:gridCol w:w="1431"/>
      </w:tblGrid>
      <w:tr w:rsidR="00262BB5" w:rsidRPr="00262BB5" w:rsidTr="00262BB5">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noWrap/>
            <w:hideMark/>
          </w:tcPr>
          <w:p w:rsidR="00262BB5" w:rsidRPr="00262BB5" w:rsidRDefault="00262BB5" w:rsidP="00262BB5">
            <w:pPr>
              <w:rPr>
                <w:rFonts w:ascii="Times New Roman" w:eastAsia="Times New Roman" w:hAnsi="Times New Roman" w:cs="Times New Roman"/>
                <w:color w:val="000000"/>
                <w:sz w:val="18"/>
                <w:szCs w:val="28"/>
                <w:lang w:val="es-CL" w:eastAsia="es-CL"/>
              </w:rPr>
            </w:pPr>
            <w:r w:rsidRPr="00262BB5">
              <w:rPr>
                <w:rFonts w:ascii="Times New Roman" w:eastAsia="Times New Roman" w:hAnsi="Times New Roman" w:cs="Times New Roman"/>
                <w:color w:val="000000"/>
                <w:sz w:val="18"/>
                <w:szCs w:val="28"/>
                <w:lang w:val="es-CL" w:eastAsia="es-CL"/>
              </w:rPr>
              <w:t>FCNPP</w:t>
            </w:r>
          </w:p>
        </w:tc>
        <w:tc>
          <w:tcPr>
            <w:tcW w:w="0" w:type="auto"/>
            <w:noWrap/>
            <w:hideMark/>
          </w:tcPr>
          <w:p w:rsidR="00262BB5" w:rsidRPr="00262BB5" w:rsidRDefault="00262BB5" w:rsidP="00262BB5">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8"/>
                <w:szCs w:val="28"/>
                <w:lang w:val="es-CL" w:eastAsia="es-CL"/>
              </w:rPr>
            </w:pPr>
            <w:r w:rsidRPr="00262BB5">
              <w:rPr>
                <w:rFonts w:ascii="Times New Roman" w:eastAsia="Times New Roman" w:hAnsi="Times New Roman" w:cs="Times New Roman"/>
                <w:color w:val="FF0000"/>
                <w:sz w:val="18"/>
                <w:szCs w:val="28"/>
                <w:lang w:val="es-CL" w:eastAsia="es-CL"/>
              </w:rPr>
              <w:t xml:space="preserve">-$ 1.526.763.100 </w:t>
            </w:r>
          </w:p>
        </w:tc>
        <w:tc>
          <w:tcPr>
            <w:tcW w:w="0" w:type="auto"/>
            <w:noWrap/>
            <w:hideMark/>
          </w:tcPr>
          <w:p w:rsidR="00262BB5" w:rsidRPr="00262BB5" w:rsidRDefault="00262BB5" w:rsidP="00262BB5">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8"/>
                <w:lang w:val="es-CL" w:eastAsia="es-CL"/>
              </w:rPr>
            </w:pPr>
            <w:r w:rsidRPr="00262BB5">
              <w:rPr>
                <w:rFonts w:ascii="Times New Roman" w:eastAsia="Times New Roman" w:hAnsi="Times New Roman" w:cs="Times New Roman"/>
                <w:color w:val="000000"/>
                <w:sz w:val="18"/>
                <w:szCs w:val="28"/>
                <w:lang w:val="es-CL" w:eastAsia="es-CL"/>
              </w:rPr>
              <w:t xml:space="preserve"> $ 42.450.688 </w:t>
            </w:r>
          </w:p>
        </w:tc>
        <w:tc>
          <w:tcPr>
            <w:tcW w:w="0" w:type="auto"/>
            <w:noWrap/>
            <w:hideMark/>
          </w:tcPr>
          <w:p w:rsidR="00262BB5" w:rsidRPr="00262BB5" w:rsidRDefault="00262BB5" w:rsidP="00262BB5">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8"/>
                <w:lang w:val="es-CL" w:eastAsia="es-CL"/>
              </w:rPr>
            </w:pPr>
            <w:r w:rsidRPr="00262BB5">
              <w:rPr>
                <w:rFonts w:ascii="Times New Roman" w:eastAsia="Times New Roman" w:hAnsi="Times New Roman" w:cs="Times New Roman"/>
                <w:color w:val="000000"/>
                <w:sz w:val="18"/>
                <w:szCs w:val="28"/>
                <w:lang w:val="es-CL" w:eastAsia="es-CL"/>
              </w:rPr>
              <w:t xml:space="preserve"> $ 159.262.310 </w:t>
            </w:r>
          </w:p>
        </w:tc>
        <w:tc>
          <w:tcPr>
            <w:tcW w:w="0" w:type="auto"/>
            <w:noWrap/>
            <w:hideMark/>
          </w:tcPr>
          <w:p w:rsidR="00262BB5" w:rsidRPr="00262BB5" w:rsidRDefault="00262BB5" w:rsidP="00262BB5">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8"/>
                <w:lang w:val="es-CL" w:eastAsia="es-CL"/>
              </w:rPr>
            </w:pPr>
            <w:r w:rsidRPr="00262BB5">
              <w:rPr>
                <w:rFonts w:ascii="Times New Roman" w:eastAsia="Times New Roman" w:hAnsi="Times New Roman" w:cs="Times New Roman"/>
                <w:color w:val="000000"/>
                <w:sz w:val="18"/>
                <w:szCs w:val="28"/>
                <w:lang w:val="es-CL" w:eastAsia="es-CL"/>
              </w:rPr>
              <w:t xml:space="preserve"> $ 293.197.872 </w:t>
            </w:r>
          </w:p>
        </w:tc>
        <w:tc>
          <w:tcPr>
            <w:tcW w:w="0" w:type="auto"/>
            <w:noWrap/>
            <w:hideMark/>
          </w:tcPr>
          <w:p w:rsidR="00262BB5" w:rsidRPr="00262BB5" w:rsidRDefault="00262BB5" w:rsidP="00262BB5">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8"/>
                <w:lang w:val="es-CL" w:eastAsia="es-CL"/>
              </w:rPr>
            </w:pPr>
            <w:r w:rsidRPr="00262BB5">
              <w:rPr>
                <w:rFonts w:ascii="Times New Roman" w:eastAsia="Times New Roman" w:hAnsi="Times New Roman" w:cs="Times New Roman"/>
                <w:color w:val="000000"/>
                <w:sz w:val="18"/>
                <w:szCs w:val="28"/>
                <w:lang w:val="es-CL" w:eastAsia="es-CL"/>
              </w:rPr>
              <w:t xml:space="preserve"> $ 436.020.397 </w:t>
            </w:r>
          </w:p>
        </w:tc>
        <w:tc>
          <w:tcPr>
            <w:tcW w:w="0" w:type="auto"/>
            <w:noWrap/>
            <w:hideMark/>
          </w:tcPr>
          <w:p w:rsidR="00262BB5" w:rsidRPr="00262BB5" w:rsidRDefault="00262BB5" w:rsidP="00262BB5">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8"/>
                <w:lang w:val="es-CL" w:eastAsia="es-CL"/>
              </w:rPr>
            </w:pPr>
            <w:r w:rsidRPr="00262BB5">
              <w:rPr>
                <w:rFonts w:ascii="Times New Roman" w:eastAsia="Times New Roman" w:hAnsi="Times New Roman" w:cs="Times New Roman"/>
                <w:color w:val="000000"/>
                <w:sz w:val="18"/>
                <w:szCs w:val="28"/>
                <w:lang w:val="es-CL" w:eastAsia="es-CL"/>
              </w:rPr>
              <w:t xml:space="preserve"> $ 3.949.091.304 </w:t>
            </w:r>
          </w:p>
        </w:tc>
      </w:tr>
    </w:tbl>
    <w:p w:rsidR="00040DBF" w:rsidRPr="00676B0E" w:rsidRDefault="00040DBF" w:rsidP="006565D2">
      <w:pPr>
        <w:spacing w:line="360" w:lineRule="auto"/>
        <w:jc w:val="both"/>
        <w:rPr>
          <w:rFonts w:ascii="Times New Roman" w:hAnsi="Times New Roman" w:cs="Times New Roman"/>
          <w:szCs w:val="18"/>
          <w:lang w:val="es-ES"/>
        </w:rPr>
      </w:pPr>
      <w:r w:rsidRPr="00676B0E">
        <w:rPr>
          <w:rFonts w:ascii="Times New Roman" w:hAnsi="Times New Roman" w:cs="Times New Roman"/>
          <w:szCs w:val="18"/>
          <w:lang w:val="es-ES"/>
        </w:rPr>
        <w:tab/>
      </w:r>
    </w:p>
    <w:p w:rsidR="00040DBF" w:rsidRPr="00676B0E" w:rsidRDefault="00040DBF" w:rsidP="006565D2">
      <w:pPr>
        <w:spacing w:line="360" w:lineRule="auto"/>
        <w:jc w:val="both"/>
        <w:rPr>
          <w:rFonts w:ascii="Times New Roman" w:hAnsi="Times New Roman" w:cs="Times New Roman"/>
          <w:color w:val="D99594" w:themeColor="accent2" w:themeTint="99"/>
          <w:szCs w:val="18"/>
          <w:lang w:val="es-ES"/>
        </w:rPr>
      </w:pPr>
      <w:r w:rsidRPr="00676B0E">
        <w:rPr>
          <w:rFonts w:ascii="Times New Roman" w:hAnsi="Times New Roman" w:cs="Times New Roman"/>
          <w:szCs w:val="18"/>
          <w:lang w:val="es-ES"/>
        </w:rPr>
        <w:t xml:space="preserve">Donde se desprende que la tasa de rentabilidad esperada del proyecto es </w:t>
      </w:r>
      <w:r w:rsidR="00262BB5">
        <w:rPr>
          <w:rFonts w:ascii="Times New Roman" w:hAnsi="Times New Roman" w:cs="Times New Roman"/>
          <w:color w:val="000000" w:themeColor="text1"/>
          <w:szCs w:val="18"/>
          <w:lang w:val="es-ES"/>
        </w:rPr>
        <w:t>29,03</w:t>
      </w:r>
      <w:r w:rsidRPr="00676B0E">
        <w:rPr>
          <w:rFonts w:ascii="Times New Roman" w:hAnsi="Times New Roman" w:cs="Times New Roman"/>
          <w:color w:val="000000" w:themeColor="text1"/>
          <w:szCs w:val="18"/>
          <w:lang w:val="es-ES"/>
        </w:rPr>
        <w:t>%, siendo esta mayor al costo promedio ponderado del capital (WACC), es por lo anterior que el proyecto se acepta, ya que crea valor a la empresa.</w:t>
      </w:r>
    </w:p>
    <w:p w:rsidR="00040DBF" w:rsidRDefault="00040DBF" w:rsidP="006565D2">
      <w:pPr>
        <w:spacing w:line="360" w:lineRule="auto"/>
        <w:jc w:val="both"/>
        <w:rPr>
          <w:rFonts w:ascii="Times New Roman" w:eastAsia="Times New Roman" w:hAnsi="Times New Roman" w:cs="Times New Roman"/>
          <w:color w:val="000000"/>
          <w:lang w:eastAsia="es-CL"/>
        </w:rPr>
      </w:pPr>
      <w:r w:rsidRPr="00676B0E">
        <w:rPr>
          <w:rFonts w:ascii="Times New Roman" w:hAnsi="Times New Roman" w:cs="Times New Roman"/>
          <w:szCs w:val="18"/>
          <w:lang w:val="es-ES"/>
        </w:rPr>
        <w:t xml:space="preserve">Adicional a lo anterior, al obtener un valor de recupero económico </w:t>
      </w:r>
      <w:r w:rsidRPr="00676B0E">
        <w:rPr>
          <w:rFonts w:ascii="Times New Roman" w:hAnsi="Times New Roman" w:cs="Times New Roman"/>
          <w:lang w:val="es-ES"/>
        </w:rPr>
        <w:t xml:space="preserve">de </w:t>
      </w:r>
      <w:r w:rsidRPr="00676B0E">
        <w:rPr>
          <w:rFonts w:ascii="Times New Roman" w:eastAsia="Times New Roman" w:hAnsi="Times New Roman" w:cs="Times New Roman"/>
          <w:color w:val="000000"/>
          <w:szCs w:val="36"/>
          <w:lang w:eastAsia="es-CL"/>
        </w:rPr>
        <w:t>$3.042.777.795</w:t>
      </w:r>
      <w:r w:rsidRPr="00676B0E">
        <w:rPr>
          <w:rFonts w:ascii="Times New Roman" w:eastAsia="Times New Roman" w:hAnsi="Times New Roman" w:cs="Times New Roman"/>
          <w:color w:val="000000"/>
          <w:lang w:eastAsia="es-CL"/>
        </w:rPr>
        <w:t>, siendo este mayor a la inversión inicial, se respalda la conclusión anterior.</w:t>
      </w:r>
    </w:p>
    <w:p w:rsidR="008E37D4" w:rsidRDefault="008E37D4" w:rsidP="006565D2">
      <w:pPr>
        <w:spacing w:line="360" w:lineRule="auto"/>
        <w:jc w:val="both"/>
        <w:rPr>
          <w:rFonts w:ascii="Times New Roman" w:eastAsia="Times New Roman" w:hAnsi="Times New Roman" w:cs="Times New Roman"/>
          <w:color w:val="000000"/>
          <w:lang w:eastAsia="es-CL"/>
        </w:rPr>
      </w:pPr>
    </w:p>
    <w:p w:rsidR="00743BB7" w:rsidRPr="00676B0E" w:rsidRDefault="00743BB7" w:rsidP="006565D2">
      <w:pPr>
        <w:spacing w:line="360" w:lineRule="auto"/>
        <w:jc w:val="both"/>
        <w:rPr>
          <w:rFonts w:ascii="Times New Roman" w:eastAsia="Times New Roman" w:hAnsi="Times New Roman" w:cs="Times New Roman"/>
          <w:color w:val="000000"/>
          <w:lang w:eastAsia="es-CL"/>
        </w:rPr>
      </w:pPr>
    </w:p>
    <w:p w:rsidR="00040DBF" w:rsidRPr="00676B0E" w:rsidRDefault="00040DBF" w:rsidP="00040DBF">
      <w:pPr>
        <w:spacing w:line="276" w:lineRule="auto"/>
        <w:jc w:val="both"/>
        <w:rPr>
          <w:rFonts w:ascii="Times New Roman" w:hAnsi="Times New Roman" w:cs="Times New Roman"/>
          <w:szCs w:val="18"/>
          <w:lang w:val="es-ES"/>
        </w:rPr>
      </w:pPr>
    </w:p>
    <w:p w:rsidR="00040DBF" w:rsidRPr="00676B0E" w:rsidRDefault="00040DBF" w:rsidP="006565D2">
      <w:pPr>
        <w:pStyle w:val="Ttulo2"/>
        <w:rPr>
          <w:rFonts w:cs="Times New Roman"/>
          <w:lang w:val="es-ES"/>
        </w:rPr>
      </w:pPr>
      <w:bookmarkStart w:id="152" w:name="_Toc361665112"/>
      <w:r w:rsidRPr="00676B0E">
        <w:rPr>
          <w:rFonts w:cs="Times New Roman"/>
          <w:lang w:val="es-ES"/>
        </w:rPr>
        <w:lastRenderedPageBreak/>
        <w:t>Fuentes de Financiamiento</w:t>
      </w:r>
      <w:bookmarkEnd w:id="152"/>
    </w:p>
    <w:p w:rsidR="003608B3" w:rsidRPr="00676B0E" w:rsidRDefault="003608B3" w:rsidP="003608B3">
      <w:pPr>
        <w:spacing w:line="360" w:lineRule="auto"/>
        <w:rPr>
          <w:rFonts w:ascii="Times New Roman" w:hAnsi="Times New Roman" w:cs="Times New Roman"/>
        </w:rPr>
      </w:pPr>
    </w:p>
    <w:p w:rsidR="00040DBF" w:rsidRPr="00676B0E" w:rsidRDefault="00040DBF" w:rsidP="003608B3">
      <w:pPr>
        <w:spacing w:line="360" w:lineRule="auto"/>
        <w:jc w:val="both"/>
        <w:rPr>
          <w:rFonts w:ascii="Times New Roman" w:hAnsi="Times New Roman" w:cs="Times New Roman"/>
        </w:rPr>
      </w:pPr>
      <w:r w:rsidRPr="00676B0E">
        <w:rPr>
          <w:rFonts w:ascii="Times New Roman" w:hAnsi="Times New Roman" w:cs="Times New Roman"/>
        </w:rPr>
        <w:t>El proyecto tendrá 3 métodos de financiamiento, por un lado, capital propio, aportado por el o los dueños de la empresa y, por otro lado, por medio de deudas o Préstamos, entendiéndose este último por un préstamo bancario para empresas para financiar el terreno y la diferencia que queda sin financiar, la cual también será absorbida por otro crédito para empresa</w:t>
      </w:r>
    </w:p>
    <w:p w:rsidR="00040DBF" w:rsidRPr="00676B0E" w:rsidRDefault="00040DBF" w:rsidP="003608B3">
      <w:pPr>
        <w:spacing w:line="360" w:lineRule="auto"/>
        <w:jc w:val="both"/>
        <w:rPr>
          <w:rFonts w:ascii="Times New Roman" w:hAnsi="Times New Roman" w:cs="Times New Roman"/>
        </w:rPr>
      </w:pPr>
      <w:r w:rsidRPr="00676B0E">
        <w:rPr>
          <w:rFonts w:ascii="Times New Roman" w:hAnsi="Times New Roman" w:cs="Times New Roman"/>
        </w:rPr>
        <w:t>Es importante destacar que solo se procede a estos 2 tipos de financiamiento, ya que actualmente el Banco Central de Chile ha disminuido la tasa de encaje para los bancos, así permitiendo que la tasa de endeudamiento sea más baja y por ende, favorable para el Club Gran Bosque, estos datos se respaldan también, por la encuesta de Operadores Financieros que espera otra baja para el presente año.</w:t>
      </w:r>
    </w:p>
    <w:p w:rsidR="006565D2" w:rsidRPr="00676B0E" w:rsidRDefault="006565D2" w:rsidP="006565D2">
      <w:pPr>
        <w:pStyle w:val="Prrafodelista"/>
        <w:spacing w:line="360" w:lineRule="auto"/>
        <w:ind w:left="360"/>
        <w:rPr>
          <w:rFonts w:ascii="Times New Roman" w:hAnsi="Times New Roman" w:cs="Times New Roman"/>
          <w:sz w:val="24"/>
          <w:vertAlign w:val="baseline"/>
        </w:rPr>
      </w:pPr>
    </w:p>
    <w:tbl>
      <w:tblPr>
        <w:tblStyle w:val="Listaclara-nfasis3"/>
        <w:tblW w:w="5000" w:type="pct"/>
        <w:tblLook w:val="0620" w:firstRow="1" w:lastRow="0" w:firstColumn="0" w:lastColumn="0" w:noHBand="1" w:noVBand="1"/>
      </w:tblPr>
      <w:tblGrid>
        <w:gridCol w:w="5435"/>
        <w:gridCol w:w="2013"/>
        <w:gridCol w:w="1653"/>
      </w:tblGrid>
      <w:tr w:rsidR="00040DBF" w:rsidRPr="00676B0E" w:rsidTr="003608B3">
        <w:trPr>
          <w:cnfStyle w:val="100000000000" w:firstRow="1" w:lastRow="0" w:firstColumn="0" w:lastColumn="0" w:oddVBand="0" w:evenVBand="0" w:oddHBand="0" w:evenHBand="0" w:firstRowFirstColumn="0" w:firstRowLastColumn="0" w:lastRowFirstColumn="0" w:lastRowLastColumn="0"/>
          <w:trHeight w:val="315"/>
        </w:trPr>
        <w:tc>
          <w:tcPr>
            <w:tcW w:w="2986" w:type="pct"/>
            <w:noWrap/>
            <w:hideMark/>
          </w:tcPr>
          <w:p w:rsidR="00040DBF" w:rsidRPr="00676B0E" w:rsidRDefault="00040DBF" w:rsidP="006565D2">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Descripción</w:t>
            </w:r>
          </w:p>
        </w:tc>
        <w:tc>
          <w:tcPr>
            <w:tcW w:w="1106" w:type="pct"/>
            <w:noWrap/>
            <w:hideMark/>
          </w:tcPr>
          <w:p w:rsidR="00040DBF" w:rsidRPr="00676B0E" w:rsidRDefault="00040DBF" w:rsidP="003608B3">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Monto</w:t>
            </w:r>
          </w:p>
        </w:tc>
        <w:tc>
          <w:tcPr>
            <w:tcW w:w="908" w:type="pct"/>
            <w:noWrap/>
            <w:hideMark/>
          </w:tcPr>
          <w:p w:rsidR="00040DBF" w:rsidRPr="00676B0E" w:rsidRDefault="00040DBF" w:rsidP="003608B3">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Tasa</w:t>
            </w:r>
          </w:p>
        </w:tc>
      </w:tr>
      <w:tr w:rsidR="00040DBF" w:rsidRPr="00676B0E" w:rsidTr="003608B3">
        <w:trPr>
          <w:trHeight w:val="315"/>
        </w:trPr>
        <w:tc>
          <w:tcPr>
            <w:tcW w:w="2986" w:type="pct"/>
            <w:noWrap/>
            <w:hideMark/>
          </w:tcPr>
          <w:p w:rsidR="00040DBF" w:rsidRPr="00676B0E" w:rsidRDefault="003608B3" w:rsidP="003608B3">
            <w:pPr>
              <w:spacing w:line="360" w:lineRule="auto"/>
              <w:jc w:val="left"/>
              <w:rPr>
                <w:rFonts w:ascii="Times New Roman" w:eastAsia="Times New Roman" w:hAnsi="Times New Roman" w:cs="Times New Roman"/>
                <w:color w:val="000000"/>
                <w:sz w:val="24"/>
                <w:szCs w:val="24"/>
              </w:rPr>
            </w:pPr>
            <w:r w:rsidRPr="00676B0E">
              <w:rPr>
                <w:rFonts w:ascii="Times New Roman" w:eastAsia="Times New Roman" w:hAnsi="Times New Roman" w:cs="Times New Roman"/>
                <w:color w:val="000000"/>
                <w:sz w:val="24"/>
                <w:szCs w:val="24"/>
              </w:rPr>
              <w:t>Crédito para T</w:t>
            </w:r>
            <w:r w:rsidR="00040DBF" w:rsidRPr="00676B0E">
              <w:rPr>
                <w:rFonts w:ascii="Times New Roman" w:eastAsia="Times New Roman" w:hAnsi="Times New Roman" w:cs="Times New Roman"/>
                <w:color w:val="000000"/>
                <w:sz w:val="24"/>
                <w:szCs w:val="24"/>
              </w:rPr>
              <w:t>erreno</w:t>
            </w:r>
          </w:p>
        </w:tc>
        <w:tc>
          <w:tcPr>
            <w:tcW w:w="1106" w:type="pct"/>
            <w:noWrap/>
            <w:hideMark/>
          </w:tcPr>
          <w:p w:rsidR="00040DBF" w:rsidRPr="00A11847" w:rsidRDefault="002A7253" w:rsidP="003608B3">
            <w:pPr>
              <w:spacing w:line="360" w:lineRule="auto"/>
              <w:rPr>
                <w:rFonts w:ascii="Times New Roman" w:eastAsia="Times New Roman" w:hAnsi="Times New Roman" w:cs="Times New Roman"/>
                <w:color w:val="000000"/>
              </w:rPr>
            </w:pPr>
            <w:r w:rsidRPr="00A11847">
              <w:rPr>
                <w:rFonts w:ascii="Times New Roman" w:eastAsia="Times New Roman" w:hAnsi="Times New Roman" w:cs="Times New Roman"/>
                <w:color w:val="000000"/>
              </w:rPr>
              <w:t>$</w:t>
            </w:r>
            <w:r w:rsidR="00A11847" w:rsidRPr="00A11847">
              <w:rPr>
                <w:rFonts w:ascii="Times New Roman" w:eastAsia="Times New Roman" w:hAnsi="Times New Roman" w:cs="Times New Roman"/>
                <w:color w:val="000000"/>
              </w:rPr>
              <w:t>440.201.685</w:t>
            </w:r>
          </w:p>
        </w:tc>
        <w:tc>
          <w:tcPr>
            <w:tcW w:w="908" w:type="pct"/>
            <w:noWrap/>
            <w:hideMark/>
          </w:tcPr>
          <w:p w:rsidR="00040DBF" w:rsidRPr="00676B0E" w:rsidRDefault="00040DBF" w:rsidP="003608B3">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14,6%</w:t>
            </w:r>
          </w:p>
        </w:tc>
      </w:tr>
      <w:tr w:rsidR="00040DBF" w:rsidRPr="00676B0E" w:rsidTr="003608B3">
        <w:trPr>
          <w:trHeight w:val="315"/>
        </w:trPr>
        <w:tc>
          <w:tcPr>
            <w:tcW w:w="2986" w:type="pct"/>
            <w:noWrap/>
            <w:hideMark/>
          </w:tcPr>
          <w:p w:rsidR="00040DBF" w:rsidRPr="00676B0E" w:rsidRDefault="003608B3" w:rsidP="003608B3">
            <w:pPr>
              <w:spacing w:line="360" w:lineRule="auto"/>
              <w:jc w:val="left"/>
              <w:rPr>
                <w:rFonts w:ascii="Times New Roman" w:eastAsia="Times New Roman" w:hAnsi="Times New Roman" w:cs="Times New Roman"/>
                <w:color w:val="000000"/>
                <w:sz w:val="24"/>
                <w:szCs w:val="24"/>
              </w:rPr>
            </w:pPr>
            <w:r w:rsidRPr="00676B0E">
              <w:rPr>
                <w:rFonts w:ascii="Times New Roman" w:eastAsia="Times New Roman" w:hAnsi="Times New Roman" w:cs="Times New Roman"/>
                <w:color w:val="000000"/>
                <w:sz w:val="24"/>
                <w:szCs w:val="24"/>
              </w:rPr>
              <w:t>Crédito para el R</w:t>
            </w:r>
            <w:r w:rsidR="00040DBF" w:rsidRPr="00676B0E">
              <w:rPr>
                <w:rFonts w:ascii="Times New Roman" w:eastAsia="Times New Roman" w:hAnsi="Times New Roman" w:cs="Times New Roman"/>
                <w:color w:val="000000"/>
                <w:sz w:val="24"/>
                <w:szCs w:val="24"/>
              </w:rPr>
              <w:t>esto</w:t>
            </w:r>
          </w:p>
        </w:tc>
        <w:tc>
          <w:tcPr>
            <w:tcW w:w="1106" w:type="pct"/>
            <w:noWrap/>
            <w:hideMark/>
          </w:tcPr>
          <w:p w:rsidR="00040DBF" w:rsidRPr="00A11847" w:rsidRDefault="002A7253" w:rsidP="00A11847">
            <w:pPr>
              <w:spacing w:line="360" w:lineRule="auto"/>
              <w:rPr>
                <w:rFonts w:ascii="Times New Roman" w:eastAsia="Times New Roman" w:hAnsi="Times New Roman" w:cs="Times New Roman"/>
                <w:color w:val="000000"/>
              </w:rPr>
            </w:pPr>
            <w:r w:rsidRPr="00A11847">
              <w:rPr>
                <w:rFonts w:ascii="Times New Roman" w:eastAsia="Times New Roman" w:hAnsi="Times New Roman" w:cs="Times New Roman"/>
                <w:color w:val="000000"/>
              </w:rPr>
              <w:t>$</w:t>
            </w:r>
            <w:r w:rsidR="00A11847" w:rsidRPr="00A11847">
              <w:rPr>
                <w:rFonts w:ascii="Times New Roman" w:hAnsi="Times New Roman" w:cs="Times New Roman"/>
                <w:color w:val="000000"/>
              </w:rPr>
              <w:t xml:space="preserve">475.856.175 </w:t>
            </w:r>
          </w:p>
        </w:tc>
        <w:tc>
          <w:tcPr>
            <w:tcW w:w="908" w:type="pct"/>
            <w:noWrap/>
            <w:hideMark/>
          </w:tcPr>
          <w:p w:rsidR="00040DBF" w:rsidRPr="00676B0E" w:rsidRDefault="00040DBF" w:rsidP="003608B3">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15,7%</w:t>
            </w:r>
          </w:p>
        </w:tc>
      </w:tr>
      <w:tr w:rsidR="00040DBF" w:rsidRPr="00676B0E" w:rsidTr="003608B3">
        <w:trPr>
          <w:trHeight w:val="315"/>
        </w:trPr>
        <w:tc>
          <w:tcPr>
            <w:tcW w:w="2986" w:type="pct"/>
            <w:noWrap/>
            <w:hideMark/>
          </w:tcPr>
          <w:p w:rsidR="00040DBF" w:rsidRPr="00676B0E" w:rsidRDefault="003608B3" w:rsidP="003608B3">
            <w:pPr>
              <w:spacing w:line="360" w:lineRule="auto"/>
              <w:jc w:val="left"/>
              <w:rPr>
                <w:rFonts w:ascii="Times New Roman" w:eastAsia="Times New Roman" w:hAnsi="Times New Roman" w:cs="Times New Roman"/>
                <w:color w:val="000000"/>
                <w:sz w:val="24"/>
                <w:szCs w:val="24"/>
              </w:rPr>
            </w:pPr>
            <w:r w:rsidRPr="00676B0E">
              <w:rPr>
                <w:rFonts w:ascii="Times New Roman" w:eastAsia="Times New Roman" w:hAnsi="Times New Roman" w:cs="Times New Roman"/>
                <w:color w:val="000000"/>
                <w:sz w:val="24"/>
                <w:szCs w:val="24"/>
              </w:rPr>
              <w:t>Capital P</w:t>
            </w:r>
            <w:r w:rsidR="00040DBF" w:rsidRPr="00676B0E">
              <w:rPr>
                <w:rFonts w:ascii="Times New Roman" w:eastAsia="Times New Roman" w:hAnsi="Times New Roman" w:cs="Times New Roman"/>
                <w:color w:val="000000"/>
                <w:sz w:val="24"/>
                <w:szCs w:val="24"/>
              </w:rPr>
              <w:t>ropio</w:t>
            </w:r>
          </w:p>
        </w:tc>
        <w:tc>
          <w:tcPr>
            <w:tcW w:w="1106" w:type="pct"/>
            <w:noWrap/>
            <w:hideMark/>
          </w:tcPr>
          <w:p w:rsidR="00040DBF" w:rsidRPr="00A11847" w:rsidRDefault="002A7253" w:rsidP="00A11847">
            <w:pPr>
              <w:spacing w:line="360" w:lineRule="auto"/>
              <w:rPr>
                <w:rFonts w:ascii="Times New Roman" w:eastAsia="Times New Roman" w:hAnsi="Times New Roman" w:cs="Times New Roman"/>
                <w:color w:val="000000"/>
              </w:rPr>
            </w:pPr>
            <w:r w:rsidRPr="00A11847">
              <w:rPr>
                <w:rFonts w:ascii="Times New Roman" w:eastAsia="Times New Roman" w:hAnsi="Times New Roman" w:cs="Times New Roman"/>
                <w:color w:val="000000"/>
              </w:rPr>
              <w:t>$</w:t>
            </w:r>
            <w:r w:rsidR="00A11847" w:rsidRPr="00A11847">
              <w:rPr>
                <w:rFonts w:ascii="Times New Roman" w:hAnsi="Times New Roman" w:cs="Times New Roman"/>
                <w:color w:val="000000"/>
              </w:rPr>
              <w:t xml:space="preserve">610.705.240 </w:t>
            </w:r>
          </w:p>
        </w:tc>
        <w:tc>
          <w:tcPr>
            <w:tcW w:w="908" w:type="pct"/>
            <w:noWrap/>
            <w:hideMark/>
          </w:tcPr>
          <w:p w:rsidR="00040DBF" w:rsidRPr="00676B0E" w:rsidRDefault="00040DBF" w:rsidP="003608B3">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12,36%</w:t>
            </w:r>
          </w:p>
        </w:tc>
      </w:tr>
    </w:tbl>
    <w:p w:rsidR="00040DBF" w:rsidRPr="00676B0E" w:rsidRDefault="00040DBF" w:rsidP="006565D2">
      <w:pPr>
        <w:spacing w:line="360" w:lineRule="auto"/>
        <w:jc w:val="both"/>
        <w:rPr>
          <w:rFonts w:ascii="Times New Roman" w:hAnsi="Times New Roman" w:cs="Times New Roman"/>
        </w:rPr>
      </w:pPr>
    </w:p>
    <w:p w:rsidR="00040DBF" w:rsidRPr="00676B0E" w:rsidRDefault="00040DBF" w:rsidP="006565D2">
      <w:pPr>
        <w:spacing w:line="360" w:lineRule="auto"/>
        <w:jc w:val="both"/>
        <w:rPr>
          <w:rFonts w:ascii="Times New Roman" w:hAnsi="Times New Roman" w:cs="Times New Roman"/>
        </w:rPr>
      </w:pPr>
      <w:r w:rsidRPr="00676B0E">
        <w:rPr>
          <w:rFonts w:ascii="Times New Roman" w:hAnsi="Times New Roman" w:cs="Times New Roman"/>
        </w:rPr>
        <w:t>En relación con la deuda, se financiará con dos créditos para empresas ofrecido por el Banco De Chile, con tasa fija, así el valor cuota del préstamo será la misma y no estará afecto a diferentes subidas del tipo de interés que se podrían producir en el futuro.  Por lo anterior se desprende que el 60% de la inversión inicial es deuda y el 40% de la inversión inicial es financiada por capital propio.</w:t>
      </w:r>
    </w:p>
    <w:p w:rsidR="003608B3" w:rsidRPr="00676B0E" w:rsidRDefault="003608B3" w:rsidP="006565D2">
      <w:pPr>
        <w:spacing w:line="360" w:lineRule="auto"/>
        <w:jc w:val="both"/>
        <w:rPr>
          <w:rFonts w:ascii="Times New Roman" w:hAnsi="Times New Roman" w:cs="Times New Roman"/>
        </w:rPr>
      </w:pPr>
    </w:p>
    <w:p w:rsidR="00040DBF" w:rsidRPr="00676B0E" w:rsidRDefault="00040DBF" w:rsidP="006565D2">
      <w:pPr>
        <w:spacing w:line="360" w:lineRule="auto"/>
        <w:jc w:val="both"/>
        <w:rPr>
          <w:rFonts w:ascii="Times New Roman" w:hAnsi="Times New Roman" w:cs="Times New Roman"/>
        </w:rPr>
      </w:pPr>
      <w:r w:rsidRPr="00676B0E">
        <w:rPr>
          <w:rFonts w:ascii="Times New Roman" w:hAnsi="Times New Roman" w:cs="Times New Roman"/>
        </w:rPr>
        <w:t>Costo promedio ponderado del Capital (WACC)</w:t>
      </w:r>
    </w:p>
    <w:p w:rsidR="00040DBF" w:rsidRPr="00676B0E" w:rsidRDefault="00040DBF" w:rsidP="006565D2">
      <w:pPr>
        <w:spacing w:line="360" w:lineRule="auto"/>
        <w:jc w:val="both"/>
        <w:rPr>
          <w:rFonts w:ascii="Times New Roman" w:hAnsi="Times New Roman" w:cs="Times New Roman"/>
        </w:rPr>
      </w:pPr>
    </w:p>
    <w:tbl>
      <w:tblPr>
        <w:tblStyle w:val="Sombreadomedio1-nfasis3"/>
        <w:tblW w:w="5000" w:type="pct"/>
        <w:tblLook w:val="0660" w:firstRow="1" w:lastRow="1" w:firstColumn="0" w:lastColumn="0" w:noHBand="1" w:noVBand="1"/>
      </w:tblPr>
      <w:tblGrid>
        <w:gridCol w:w="3321"/>
        <w:gridCol w:w="2536"/>
        <w:gridCol w:w="2241"/>
        <w:gridCol w:w="1003"/>
      </w:tblGrid>
      <w:tr w:rsidR="00040DBF" w:rsidRPr="00676B0E" w:rsidTr="00A11847">
        <w:trPr>
          <w:cnfStyle w:val="100000000000" w:firstRow="1" w:lastRow="0" w:firstColumn="0" w:lastColumn="0" w:oddVBand="0" w:evenVBand="0" w:oddHBand="0" w:evenHBand="0" w:firstRowFirstColumn="0" w:firstRowLastColumn="0" w:lastRowFirstColumn="0" w:lastRowLastColumn="0"/>
          <w:trHeight w:val="315"/>
        </w:trPr>
        <w:tc>
          <w:tcPr>
            <w:tcW w:w="1825" w:type="pct"/>
            <w:noWrap/>
            <w:hideMark/>
          </w:tcPr>
          <w:p w:rsidR="00040DBF" w:rsidRPr="00676B0E" w:rsidRDefault="00040DBF" w:rsidP="006565D2">
            <w:pPr>
              <w:spacing w:line="360" w:lineRule="auto"/>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Descripción</w:t>
            </w:r>
          </w:p>
        </w:tc>
        <w:tc>
          <w:tcPr>
            <w:tcW w:w="1393" w:type="pct"/>
            <w:noWrap/>
            <w:hideMark/>
          </w:tcPr>
          <w:p w:rsidR="00040DBF" w:rsidRPr="00676B0E" w:rsidRDefault="00040DBF" w:rsidP="006565D2">
            <w:pPr>
              <w:spacing w:line="360" w:lineRule="auto"/>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Monto</w:t>
            </w:r>
          </w:p>
        </w:tc>
        <w:tc>
          <w:tcPr>
            <w:tcW w:w="1231" w:type="pct"/>
            <w:noWrap/>
            <w:hideMark/>
          </w:tcPr>
          <w:p w:rsidR="00040DBF" w:rsidRPr="00676B0E" w:rsidRDefault="00040DBF" w:rsidP="006565D2">
            <w:pPr>
              <w:spacing w:line="360" w:lineRule="auto"/>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Peso relativo</w:t>
            </w:r>
          </w:p>
        </w:tc>
        <w:tc>
          <w:tcPr>
            <w:tcW w:w="551" w:type="pct"/>
            <w:noWrap/>
            <w:hideMark/>
          </w:tcPr>
          <w:p w:rsidR="00040DBF" w:rsidRPr="00676B0E" w:rsidRDefault="00040DBF" w:rsidP="006565D2">
            <w:pPr>
              <w:spacing w:line="360" w:lineRule="auto"/>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Tasa</w:t>
            </w:r>
          </w:p>
        </w:tc>
      </w:tr>
      <w:tr w:rsidR="00040DBF" w:rsidRPr="00676B0E" w:rsidTr="00A11847">
        <w:trPr>
          <w:trHeight w:val="315"/>
        </w:trPr>
        <w:tc>
          <w:tcPr>
            <w:tcW w:w="1825" w:type="pct"/>
            <w:noWrap/>
            <w:hideMark/>
          </w:tcPr>
          <w:p w:rsidR="00040DBF" w:rsidRPr="00676B0E" w:rsidRDefault="00040DBF" w:rsidP="006565D2">
            <w:pPr>
              <w:spacing w:line="360" w:lineRule="auto"/>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Crédito para terreno</w:t>
            </w:r>
          </w:p>
        </w:tc>
        <w:tc>
          <w:tcPr>
            <w:tcW w:w="1393" w:type="pct"/>
            <w:noWrap/>
            <w:vAlign w:val="center"/>
            <w:hideMark/>
          </w:tcPr>
          <w:p w:rsidR="00040DBF" w:rsidRPr="00676B0E" w:rsidRDefault="002A7253" w:rsidP="003608B3">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w:t>
            </w:r>
            <w:r w:rsidR="00A11847" w:rsidRPr="00A11847">
              <w:rPr>
                <w:rFonts w:ascii="Times New Roman" w:eastAsia="Times New Roman" w:hAnsi="Times New Roman" w:cs="Times New Roman"/>
                <w:color w:val="000000"/>
              </w:rPr>
              <w:t>440.201.685</w:t>
            </w:r>
          </w:p>
        </w:tc>
        <w:tc>
          <w:tcPr>
            <w:tcW w:w="1231" w:type="pct"/>
            <w:noWrap/>
            <w:vAlign w:val="center"/>
            <w:hideMark/>
          </w:tcPr>
          <w:p w:rsidR="00040DBF" w:rsidRPr="00676B0E" w:rsidRDefault="00040DBF" w:rsidP="003608B3">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29%</w:t>
            </w:r>
          </w:p>
        </w:tc>
        <w:tc>
          <w:tcPr>
            <w:tcW w:w="551" w:type="pct"/>
            <w:noWrap/>
            <w:vAlign w:val="center"/>
            <w:hideMark/>
          </w:tcPr>
          <w:p w:rsidR="00040DBF" w:rsidRPr="00676B0E" w:rsidRDefault="00040DBF" w:rsidP="003608B3">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15%</w:t>
            </w:r>
          </w:p>
        </w:tc>
      </w:tr>
      <w:tr w:rsidR="00040DBF" w:rsidRPr="00676B0E" w:rsidTr="00A11847">
        <w:trPr>
          <w:trHeight w:val="315"/>
        </w:trPr>
        <w:tc>
          <w:tcPr>
            <w:tcW w:w="1825" w:type="pct"/>
            <w:noWrap/>
            <w:hideMark/>
          </w:tcPr>
          <w:p w:rsidR="00040DBF" w:rsidRPr="00676B0E" w:rsidRDefault="00040DBF" w:rsidP="006565D2">
            <w:pPr>
              <w:spacing w:line="360" w:lineRule="auto"/>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Crédito para el resto</w:t>
            </w:r>
          </w:p>
        </w:tc>
        <w:tc>
          <w:tcPr>
            <w:tcW w:w="1393" w:type="pct"/>
            <w:noWrap/>
            <w:vAlign w:val="center"/>
            <w:hideMark/>
          </w:tcPr>
          <w:p w:rsidR="00040DBF" w:rsidRPr="00676B0E" w:rsidRDefault="002A7253" w:rsidP="003608B3">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w:t>
            </w:r>
            <w:r w:rsidR="00A11847" w:rsidRPr="00A11847">
              <w:rPr>
                <w:rFonts w:ascii="Times New Roman" w:hAnsi="Times New Roman" w:cs="Times New Roman"/>
                <w:color w:val="000000"/>
              </w:rPr>
              <w:t>475.856.175</w:t>
            </w:r>
          </w:p>
        </w:tc>
        <w:tc>
          <w:tcPr>
            <w:tcW w:w="1231" w:type="pct"/>
            <w:noWrap/>
            <w:vAlign w:val="center"/>
            <w:hideMark/>
          </w:tcPr>
          <w:p w:rsidR="00040DBF" w:rsidRPr="00676B0E" w:rsidRDefault="00040DBF" w:rsidP="003608B3">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31%</w:t>
            </w:r>
          </w:p>
        </w:tc>
        <w:tc>
          <w:tcPr>
            <w:tcW w:w="551" w:type="pct"/>
            <w:noWrap/>
            <w:vAlign w:val="center"/>
            <w:hideMark/>
          </w:tcPr>
          <w:p w:rsidR="00040DBF" w:rsidRPr="00676B0E" w:rsidRDefault="00040DBF" w:rsidP="003608B3">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16%</w:t>
            </w:r>
          </w:p>
        </w:tc>
      </w:tr>
      <w:tr w:rsidR="00040DBF" w:rsidRPr="00676B0E" w:rsidTr="00A11847">
        <w:trPr>
          <w:trHeight w:val="315"/>
        </w:trPr>
        <w:tc>
          <w:tcPr>
            <w:tcW w:w="1825" w:type="pct"/>
            <w:noWrap/>
            <w:hideMark/>
          </w:tcPr>
          <w:p w:rsidR="00040DBF" w:rsidRPr="00676B0E" w:rsidRDefault="00040DBF" w:rsidP="006565D2">
            <w:pPr>
              <w:spacing w:line="360" w:lineRule="auto"/>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Capital propio</w:t>
            </w:r>
          </w:p>
        </w:tc>
        <w:tc>
          <w:tcPr>
            <w:tcW w:w="1393" w:type="pct"/>
            <w:noWrap/>
            <w:vAlign w:val="center"/>
            <w:hideMark/>
          </w:tcPr>
          <w:p w:rsidR="00040DBF" w:rsidRPr="00676B0E" w:rsidRDefault="002A7253" w:rsidP="003608B3">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w:t>
            </w:r>
            <w:r w:rsidR="00A11847" w:rsidRPr="00A11847">
              <w:rPr>
                <w:rFonts w:ascii="Times New Roman" w:hAnsi="Times New Roman" w:cs="Times New Roman"/>
                <w:color w:val="000000"/>
              </w:rPr>
              <w:t>610.705.240</w:t>
            </w:r>
          </w:p>
        </w:tc>
        <w:tc>
          <w:tcPr>
            <w:tcW w:w="1231" w:type="pct"/>
            <w:noWrap/>
            <w:vAlign w:val="center"/>
            <w:hideMark/>
          </w:tcPr>
          <w:p w:rsidR="00040DBF" w:rsidRPr="00676B0E" w:rsidRDefault="00040DBF" w:rsidP="003608B3">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40%</w:t>
            </w:r>
          </w:p>
        </w:tc>
        <w:tc>
          <w:tcPr>
            <w:tcW w:w="551" w:type="pct"/>
            <w:noWrap/>
            <w:vAlign w:val="center"/>
            <w:hideMark/>
          </w:tcPr>
          <w:p w:rsidR="00040DBF" w:rsidRPr="00676B0E" w:rsidRDefault="00040DBF" w:rsidP="003608B3">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12%</w:t>
            </w:r>
          </w:p>
        </w:tc>
      </w:tr>
      <w:tr w:rsidR="00040DBF" w:rsidRPr="00676B0E" w:rsidTr="003608B3">
        <w:trPr>
          <w:cnfStyle w:val="010000000000" w:firstRow="0" w:lastRow="1" w:firstColumn="0" w:lastColumn="0" w:oddVBand="0" w:evenVBand="0" w:oddHBand="0" w:evenHBand="0" w:firstRowFirstColumn="0" w:firstRowLastColumn="0" w:lastRowFirstColumn="0" w:lastRowLastColumn="0"/>
          <w:trHeight w:val="315"/>
        </w:trPr>
        <w:tc>
          <w:tcPr>
            <w:tcW w:w="1825" w:type="pct"/>
            <w:noWrap/>
            <w:hideMark/>
          </w:tcPr>
          <w:p w:rsidR="00040DBF" w:rsidRPr="00676B0E" w:rsidRDefault="00040DBF" w:rsidP="003608B3">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lastRenderedPageBreak/>
              <w:t>WACC</w:t>
            </w:r>
          </w:p>
        </w:tc>
        <w:tc>
          <w:tcPr>
            <w:tcW w:w="3175" w:type="pct"/>
            <w:gridSpan w:val="3"/>
            <w:noWrap/>
            <w:vAlign w:val="center"/>
            <w:hideMark/>
          </w:tcPr>
          <w:p w:rsidR="00040DBF" w:rsidRPr="00676B0E" w:rsidRDefault="00040DBF" w:rsidP="003608B3">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11,59%</w:t>
            </w:r>
          </w:p>
        </w:tc>
      </w:tr>
    </w:tbl>
    <w:p w:rsidR="00040DBF" w:rsidRPr="00676B0E" w:rsidRDefault="00040DBF" w:rsidP="006565D2">
      <w:pPr>
        <w:spacing w:line="360" w:lineRule="auto"/>
        <w:jc w:val="both"/>
        <w:rPr>
          <w:rFonts w:ascii="Times New Roman" w:hAnsi="Times New Roman" w:cs="Times New Roman"/>
        </w:rPr>
      </w:pPr>
    </w:p>
    <w:p w:rsidR="003608B3" w:rsidRPr="00676B0E" w:rsidRDefault="00040DBF" w:rsidP="006565D2">
      <w:pPr>
        <w:spacing w:line="360" w:lineRule="auto"/>
        <w:jc w:val="both"/>
        <w:rPr>
          <w:rFonts w:ascii="Times New Roman" w:hAnsi="Times New Roman" w:cs="Times New Roman"/>
        </w:rPr>
      </w:pPr>
      <w:r w:rsidRPr="00676B0E">
        <w:rPr>
          <w:rFonts w:ascii="Times New Roman" w:hAnsi="Times New Roman" w:cs="Times New Roman"/>
        </w:rPr>
        <w:t>WACC=12%*40% + 16%*31%*(100%-27%) + 15%*29**(100%-27%)</w:t>
      </w:r>
    </w:p>
    <w:p w:rsidR="00040DBF" w:rsidRPr="00676B0E" w:rsidRDefault="00040DBF" w:rsidP="006565D2">
      <w:pPr>
        <w:spacing w:line="360" w:lineRule="auto"/>
        <w:jc w:val="both"/>
        <w:rPr>
          <w:rFonts w:ascii="Times New Roman" w:hAnsi="Times New Roman" w:cs="Times New Roman"/>
        </w:rPr>
      </w:pPr>
      <w:r w:rsidRPr="00676B0E">
        <w:rPr>
          <w:rFonts w:ascii="Times New Roman" w:hAnsi="Times New Roman" w:cs="Times New Roman"/>
        </w:rPr>
        <w:t>WACC= 11,59%</w:t>
      </w:r>
    </w:p>
    <w:p w:rsidR="00040DBF" w:rsidRPr="00676B0E" w:rsidRDefault="00040DBF" w:rsidP="006565D2">
      <w:pPr>
        <w:spacing w:line="360" w:lineRule="auto"/>
        <w:jc w:val="both"/>
        <w:rPr>
          <w:rFonts w:ascii="Times New Roman" w:hAnsi="Times New Roman" w:cs="Times New Roman"/>
        </w:rPr>
      </w:pPr>
      <w:r w:rsidRPr="00676B0E">
        <w:rPr>
          <w:rFonts w:ascii="Times New Roman" w:hAnsi="Times New Roman" w:cs="Times New Roman"/>
        </w:rPr>
        <w:t>Es por anterior que se desprende que la tasa de costo promedio ponderado de capital, considerando los tres tipos de financiamiento que tendrá el proyecto, corresponderá a 11,59%</w:t>
      </w:r>
    </w:p>
    <w:p w:rsidR="00040DBF" w:rsidRPr="00676B0E" w:rsidRDefault="00040DBF" w:rsidP="00040DBF">
      <w:pPr>
        <w:spacing w:line="276" w:lineRule="auto"/>
        <w:jc w:val="both"/>
        <w:rPr>
          <w:rFonts w:ascii="Times New Roman" w:hAnsi="Times New Roman" w:cs="Times New Roman"/>
          <w:sz w:val="18"/>
          <w:szCs w:val="18"/>
          <w:lang w:val="es-ES"/>
        </w:rPr>
      </w:pPr>
    </w:p>
    <w:p w:rsidR="00040DBF" w:rsidRPr="00676B0E" w:rsidRDefault="00040DBF" w:rsidP="006565D2">
      <w:pPr>
        <w:pStyle w:val="Ttulo2"/>
        <w:rPr>
          <w:rFonts w:cs="Times New Roman"/>
          <w:lang w:val="es-ES"/>
        </w:rPr>
      </w:pPr>
      <w:bookmarkStart w:id="153" w:name="_Toc361665113"/>
      <w:r w:rsidRPr="00676B0E">
        <w:rPr>
          <w:rFonts w:cs="Times New Roman"/>
          <w:lang w:val="es-ES"/>
        </w:rPr>
        <w:t>Costo de Capital</w:t>
      </w:r>
      <w:bookmarkEnd w:id="153"/>
    </w:p>
    <w:p w:rsidR="00040DBF" w:rsidRPr="00676B0E" w:rsidRDefault="00040DBF" w:rsidP="006565D2">
      <w:pPr>
        <w:spacing w:line="276" w:lineRule="auto"/>
        <w:rPr>
          <w:rFonts w:ascii="Times New Roman" w:hAnsi="Times New Roman" w:cs="Times New Roman"/>
          <w:lang w:val="es-ES"/>
        </w:rPr>
      </w:pPr>
    </w:p>
    <w:p w:rsidR="00040DBF" w:rsidRPr="00676B0E" w:rsidRDefault="00040DBF" w:rsidP="006565D2">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Como primer acercamiento en la estimación del costo de capital de Club Gran Bosque y en vista que en el mercado nacional no existe una empresa de similares características que invierta en la Bolsa de Santiago, se procedió a estimar la tasa libre de riesgo, la prima de riesgo de mercado y el riesgo sistemático de la industria – todo en función de una que invierta en la bolsa norteamericana- así se procederá a hacer las estimaciones pertinentes para obtener una tasa real, la cual será la rentabilidad mínima exigida del proyecto.  </w:t>
      </w:r>
    </w:p>
    <w:p w:rsidR="00040DBF" w:rsidRPr="00676B0E" w:rsidRDefault="00040DBF" w:rsidP="006565D2">
      <w:pPr>
        <w:spacing w:line="360" w:lineRule="auto"/>
        <w:jc w:val="both"/>
        <w:rPr>
          <w:rStyle w:val="nfasis"/>
          <w:rFonts w:ascii="Times New Roman" w:hAnsi="Times New Roman" w:cs="Times New Roman"/>
          <w:bCs/>
          <w:iCs w:val="0"/>
          <w:shd w:val="clear" w:color="auto" w:fill="FFFFFF"/>
        </w:rPr>
      </w:pPr>
      <w:r w:rsidRPr="00676B0E">
        <w:rPr>
          <w:rFonts w:ascii="Times New Roman" w:hAnsi="Times New Roman" w:cs="Times New Roman"/>
          <w:lang w:val="es-ES"/>
        </w:rPr>
        <w:t>Para clarificar más el análisis se hará uso del modelo CAPM (</w:t>
      </w:r>
      <w:r w:rsidRPr="00CE4AD3">
        <w:rPr>
          <w:rStyle w:val="nfasis"/>
          <w:rFonts w:ascii="Times New Roman" w:hAnsi="Times New Roman" w:cs="Times New Roman"/>
          <w:i w:val="0"/>
          <w:shd w:val="clear" w:color="auto" w:fill="FFFFFF"/>
        </w:rPr>
        <w:t>Capital Asset Pricing Model</w:t>
      </w:r>
      <w:r w:rsidRPr="00676B0E">
        <w:rPr>
          <w:rStyle w:val="nfasis"/>
          <w:rFonts w:ascii="Times New Roman" w:hAnsi="Times New Roman" w:cs="Times New Roman"/>
          <w:shd w:val="clear" w:color="auto" w:fill="FFFFFF"/>
        </w:rPr>
        <w:t>)</w:t>
      </w:r>
    </w:p>
    <w:p w:rsidR="00040DBF" w:rsidRPr="00676B0E" w:rsidRDefault="00040DBF" w:rsidP="003608B3">
      <w:pPr>
        <w:spacing w:line="360" w:lineRule="auto"/>
        <w:jc w:val="both"/>
        <w:rPr>
          <w:rFonts w:ascii="Times New Roman" w:hAnsi="Times New Roman" w:cs="Times New Roman"/>
          <w:lang w:val="es-ES"/>
        </w:rPr>
      </w:pPr>
      <w:r w:rsidRPr="00676B0E">
        <w:rPr>
          <w:rFonts w:ascii="Times New Roman" w:hAnsi="Times New Roman" w:cs="Times New Roman"/>
          <w:b/>
          <w:lang w:val="es-ES"/>
        </w:rPr>
        <w:t>Tasa libre de riesgo:</w:t>
      </w:r>
      <w:r w:rsidRPr="00676B0E">
        <w:rPr>
          <w:rFonts w:ascii="Times New Roman" w:hAnsi="Times New Roman" w:cs="Times New Roman"/>
          <w:lang w:val="es-ES"/>
        </w:rPr>
        <w:t xml:space="preserve"> Bajo los datos obtenidos de la página web </w:t>
      </w:r>
      <w:hyperlink r:id="rId98" w:history="1">
        <w:r w:rsidRPr="00CE4AD3">
          <w:rPr>
            <w:rStyle w:val="Hipervnculo"/>
            <w:rFonts w:ascii="Times New Roman" w:hAnsi="Times New Roman" w:cs="Times New Roman"/>
            <w:color w:val="000000" w:themeColor="text1"/>
            <w:lang w:val="es-ES"/>
          </w:rPr>
          <w:t>www.datosmacro.cl</w:t>
        </w:r>
      </w:hyperlink>
      <w:r w:rsidRPr="00CE4AD3">
        <w:rPr>
          <w:rFonts w:ascii="Times New Roman" w:hAnsi="Times New Roman" w:cs="Times New Roman"/>
          <w:color w:val="000000" w:themeColor="text1"/>
          <w:lang w:val="es-ES"/>
        </w:rPr>
        <w:t>,</w:t>
      </w:r>
      <w:r w:rsidRPr="00676B0E">
        <w:rPr>
          <w:rFonts w:ascii="Times New Roman" w:hAnsi="Times New Roman" w:cs="Times New Roman"/>
          <w:lang w:val="es-ES"/>
        </w:rPr>
        <w:t xml:space="preserve"> indica que la tasa libre de riesgo de los bonos del tesoro a la fecha es de </w:t>
      </w:r>
      <w:r w:rsidRPr="00676B0E">
        <w:rPr>
          <w:rFonts w:ascii="Times New Roman" w:hAnsi="Times New Roman" w:cs="Times New Roman"/>
          <w:b/>
          <w:lang w:val="es-ES"/>
        </w:rPr>
        <w:t>2,1%</w:t>
      </w:r>
      <w:r w:rsidRPr="00676B0E">
        <w:rPr>
          <w:rStyle w:val="Refdenotaalpie"/>
          <w:rFonts w:ascii="Times New Roman" w:hAnsi="Times New Roman" w:cs="Times New Roman"/>
          <w:lang w:val="es-ES"/>
        </w:rPr>
        <w:footnoteReference w:id="2"/>
      </w:r>
      <w:r w:rsidRPr="00676B0E">
        <w:rPr>
          <w:rFonts w:ascii="Times New Roman" w:hAnsi="Times New Roman" w:cs="Times New Roman"/>
          <w:lang w:val="es-ES"/>
        </w:rPr>
        <w:t>, de los bonos a 10 años, esta tasa será utilizada para todos los análisis del costo de capital.</w:t>
      </w:r>
    </w:p>
    <w:p w:rsidR="003608B3" w:rsidRPr="00676B0E" w:rsidRDefault="003608B3" w:rsidP="003608B3">
      <w:pPr>
        <w:spacing w:line="360" w:lineRule="auto"/>
        <w:jc w:val="both"/>
        <w:rPr>
          <w:rFonts w:ascii="Times New Roman" w:hAnsi="Times New Roman" w:cs="Times New Roman"/>
          <w:lang w:val="es-ES"/>
        </w:rPr>
      </w:pPr>
    </w:p>
    <w:p w:rsidR="00040DBF" w:rsidRPr="00676B0E" w:rsidRDefault="00040DBF" w:rsidP="003608B3">
      <w:pPr>
        <w:spacing w:line="360" w:lineRule="auto"/>
        <w:jc w:val="both"/>
        <w:rPr>
          <w:rFonts w:ascii="Times New Roman" w:hAnsi="Times New Roman" w:cs="Times New Roman"/>
          <w:lang w:val="es-ES"/>
        </w:rPr>
      </w:pPr>
      <w:r w:rsidRPr="00676B0E">
        <w:rPr>
          <w:rFonts w:ascii="Times New Roman" w:hAnsi="Times New Roman" w:cs="Times New Roman"/>
          <w:b/>
          <w:lang w:val="es-ES"/>
        </w:rPr>
        <w:t>Prima riesgo mercado:</w:t>
      </w:r>
      <w:r w:rsidRPr="00676B0E">
        <w:rPr>
          <w:rFonts w:ascii="Times New Roman" w:hAnsi="Times New Roman" w:cs="Times New Roman"/>
          <w:lang w:val="es-ES"/>
        </w:rPr>
        <w:t xml:space="preserve"> Para la obtención de la rentabilidad del mercado (Rm) se procedió a la elaboración de las rentabilidades diarias del indicador Dow Jone, por lo anterior se tomaron 3 periodos diferentes para tomar la decisión final, se sensibilizó entre las rentabilidades a 10 años (incluyendo la crisis financiera del 2008), a 5 años (sin crisis financiera relevantes) y a 16 años. Por lo anterior y como la empresa norteamericana utilizada para el análisis cotizaba en la bolsa desde el año 2011, se utilizó la tasa a 5 años, la cual toma los datos del 2011 al 2016. Dicho promedio de las rentabilidades es de </w:t>
      </w:r>
      <w:r w:rsidRPr="00676B0E">
        <w:rPr>
          <w:rFonts w:ascii="Times New Roman" w:hAnsi="Times New Roman" w:cs="Times New Roman"/>
          <w:b/>
          <w:lang w:val="es-ES"/>
        </w:rPr>
        <w:t>8,99%</w:t>
      </w:r>
      <w:r w:rsidRPr="00676B0E">
        <w:rPr>
          <w:rFonts w:ascii="Times New Roman" w:hAnsi="Times New Roman" w:cs="Times New Roman"/>
          <w:lang w:val="es-ES"/>
        </w:rPr>
        <w:t>(Véase anexo 1</w:t>
      </w:r>
      <w:r w:rsidR="00977BC4" w:rsidRPr="00676B0E">
        <w:rPr>
          <w:rFonts w:ascii="Times New Roman" w:hAnsi="Times New Roman" w:cs="Times New Roman"/>
          <w:lang w:val="es-ES"/>
        </w:rPr>
        <w:t>4</w:t>
      </w:r>
      <w:r w:rsidRPr="00676B0E">
        <w:rPr>
          <w:rFonts w:ascii="Times New Roman" w:hAnsi="Times New Roman" w:cs="Times New Roman"/>
          <w:lang w:val="es-ES"/>
        </w:rPr>
        <w:t>)</w:t>
      </w:r>
    </w:p>
    <w:p w:rsidR="003608B3" w:rsidRPr="00676B0E" w:rsidRDefault="003608B3" w:rsidP="003608B3">
      <w:pPr>
        <w:spacing w:line="360" w:lineRule="auto"/>
        <w:jc w:val="both"/>
        <w:rPr>
          <w:rFonts w:ascii="Times New Roman" w:hAnsi="Times New Roman" w:cs="Times New Roman"/>
          <w:lang w:val="es-ES"/>
        </w:rPr>
      </w:pPr>
    </w:p>
    <w:p w:rsidR="00040DBF" w:rsidRPr="00676B0E" w:rsidRDefault="00040DBF" w:rsidP="003608B3">
      <w:pPr>
        <w:spacing w:line="360" w:lineRule="auto"/>
        <w:jc w:val="both"/>
        <w:rPr>
          <w:rFonts w:ascii="Times New Roman" w:hAnsi="Times New Roman" w:cs="Times New Roman"/>
          <w:lang w:val="es-ES"/>
        </w:rPr>
      </w:pPr>
      <w:r w:rsidRPr="00676B0E">
        <w:rPr>
          <w:rFonts w:ascii="Times New Roman" w:hAnsi="Times New Roman" w:cs="Times New Roman"/>
          <w:b/>
          <w:lang w:val="es-ES"/>
        </w:rPr>
        <w:t>Rie</w:t>
      </w:r>
      <w:r w:rsidR="003608B3" w:rsidRPr="00676B0E">
        <w:rPr>
          <w:rFonts w:ascii="Times New Roman" w:hAnsi="Times New Roman" w:cs="Times New Roman"/>
          <w:b/>
          <w:lang w:val="es-ES"/>
        </w:rPr>
        <w:t>sgo sistemático de la industria:</w:t>
      </w:r>
      <w:r w:rsidRPr="00676B0E">
        <w:rPr>
          <w:rFonts w:ascii="Times New Roman" w:hAnsi="Times New Roman" w:cs="Times New Roman"/>
          <w:lang w:val="es-ES"/>
        </w:rPr>
        <w:t>Al no contar con información de una empresa de similares características en la Bolsa de Santiago, se procedió a la utilización de teoría de portafolio para la obtención de los datos pertinentes para hacer la estimación. Por lo anterior se utilizó la empresa</w:t>
      </w:r>
      <w:r w:rsidRPr="00676B0E">
        <w:rPr>
          <w:rFonts w:ascii="Times New Roman" w:eastAsia="Times New Roman" w:hAnsi="Times New Roman" w:cs="Times New Roman"/>
          <w:bCs/>
          <w:color w:val="000000"/>
          <w:lang w:eastAsia="es-CL"/>
        </w:rPr>
        <w:t>Marriott Vacations Worldwide Corporation (VAC)</w:t>
      </w:r>
      <w:r w:rsidRPr="00676B0E">
        <w:rPr>
          <w:rFonts w:ascii="Times New Roman" w:hAnsi="Times New Roman" w:cs="Times New Roman"/>
          <w:lang w:val="es-ES"/>
        </w:rPr>
        <w:t>, la cual cumple con las características del Club Gran Bosque, ya que ofrece servicios similares, con las prestaciones de infraestructura que posee el Club y caracterizándose por brindar un servicio de altos estándares de calidad para su público objetivo (Usuarios ABC1 de alta edad etaria).</w:t>
      </w:r>
    </w:p>
    <w:p w:rsidR="003608B3" w:rsidRPr="00676B0E" w:rsidRDefault="003608B3" w:rsidP="003608B3">
      <w:pPr>
        <w:spacing w:line="360" w:lineRule="auto"/>
        <w:jc w:val="both"/>
        <w:rPr>
          <w:rFonts w:ascii="Times New Roman" w:hAnsi="Times New Roman" w:cs="Times New Roman"/>
          <w:lang w:val="es-ES"/>
        </w:rPr>
      </w:pPr>
    </w:p>
    <w:p w:rsidR="00040DBF" w:rsidRPr="00676B0E" w:rsidRDefault="00040DBF" w:rsidP="003608B3">
      <w:pPr>
        <w:spacing w:line="360" w:lineRule="auto"/>
        <w:jc w:val="both"/>
        <w:rPr>
          <w:rFonts w:ascii="Times New Roman" w:hAnsi="Times New Roman" w:cs="Times New Roman"/>
          <w:lang w:val="es-ES"/>
        </w:rPr>
      </w:pPr>
      <w:r w:rsidRPr="00676B0E">
        <w:rPr>
          <w:rFonts w:ascii="Times New Roman" w:hAnsi="Times New Roman" w:cs="Times New Roman"/>
          <w:lang w:val="es-ES"/>
        </w:rPr>
        <w:t>Se utilizó la metodología de portafolio para la obtención del Beta apalancado de la empresa, para lo anterior se calculó el riesgo no sistemático del indicador S&amp;P 500 y el de la empresa en cuestión a evaluar, es por esto que la desviación estándar de las rentabilidades diarias del S&amp;P 500 fue de 1,002% y de Marriott es 1,9%.</w:t>
      </w:r>
      <w:r w:rsidR="00977BC4" w:rsidRPr="00676B0E">
        <w:rPr>
          <w:rFonts w:ascii="Times New Roman" w:hAnsi="Times New Roman" w:cs="Times New Roman"/>
          <w:lang w:val="es-ES"/>
        </w:rPr>
        <w:t xml:space="preserve"> (Véase anexo 15</w:t>
      </w:r>
      <w:r w:rsidRPr="00676B0E">
        <w:rPr>
          <w:rFonts w:ascii="Times New Roman" w:hAnsi="Times New Roman" w:cs="Times New Roman"/>
          <w:lang w:val="es-ES"/>
        </w:rPr>
        <w:t>)</w:t>
      </w:r>
    </w:p>
    <w:p w:rsidR="006565D2" w:rsidRPr="00676B0E" w:rsidRDefault="006565D2" w:rsidP="006565D2">
      <w:pPr>
        <w:spacing w:line="276" w:lineRule="auto"/>
        <w:jc w:val="both"/>
        <w:rPr>
          <w:rFonts w:ascii="Times New Roman" w:hAnsi="Times New Roman" w:cs="Times New Roman"/>
          <w:lang w:val="es-ES"/>
        </w:rPr>
      </w:pPr>
    </w:p>
    <w:p w:rsidR="00040DBF" w:rsidRPr="00676B0E" w:rsidRDefault="00040DBF" w:rsidP="006565D2">
      <w:pPr>
        <w:spacing w:line="276" w:lineRule="auto"/>
        <w:jc w:val="both"/>
        <w:rPr>
          <w:rFonts w:ascii="Times New Roman" w:hAnsi="Times New Roman" w:cs="Times New Roman"/>
          <w:lang w:val="es-ES"/>
        </w:rPr>
      </w:pPr>
      <w:r w:rsidRPr="00676B0E">
        <w:rPr>
          <w:rFonts w:ascii="Times New Roman" w:hAnsi="Times New Roman" w:cs="Times New Roman"/>
          <w:lang w:val="es-ES"/>
        </w:rPr>
        <w:t>En relación a lo anterior para el cálculo del riesgo sistemático el cual nos importa saber, se utilizó la siguiente formula</w:t>
      </w:r>
    </w:p>
    <w:p w:rsidR="00040DBF" w:rsidRPr="00676B0E" w:rsidRDefault="00040DBF" w:rsidP="00040DBF">
      <w:pPr>
        <w:spacing w:line="276" w:lineRule="auto"/>
        <w:ind w:firstLine="708"/>
        <w:jc w:val="both"/>
        <w:rPr>
          <w:rFonts w:ascii="Times New Roman" w:hAnsi="Times New Roman" w:cs="Times New Roman"/>
          <w:lang w:val="es-ES"/>
        </w:rPr>
      </w:pPr>
      <w:r w:rsidRPr="00676B0E">
        <w:rPr>
          <w:rFonts w:ascii="Times New Roman" w:hAnsi="Times New Roman" w:cs="Times New Roman"/>
          <w:noProof/>
          <w:lang w:val="es-CL" w:eastAsia="es-CL"/>
        </w:rPr>
        <w:drawing>
          <wp:inline distT="0" distB="0" distL="0" distR="0">
            <wp:extent cx="3307346" cy="1121134"/>
            <wp:effectExtent l="0" t="0" r="7620" b="3175"/>
            <wp:docPr id="301" name="Imagen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2017-06-20 13.07.59.png"/>
                    <pic:cNvPicPr/>
                  </pic:nvPicPr>
                  <pic:blipFill rotWithShape="1">
                    <a:blip r:embed="rId99">
                      <a:extLst>
                        <a:ext uri="{28A0092B-C50C-407E-A947-70E740481C1C}">
                          <a14:useLocalDpi xmlns:a14="http://schemas.microsoft.com/office/drawing/2010/main" val="0"/>
                        </a:ext>
                      </a:extLst>
                    </a:blip>
                    <a:srcRect l="48541" t="68826" r="21418" b="13062"/>
                    <a:stretch/>
                  </pic:blipFill>
                  <pic:spPr bwMode="auto">
                    <a:xfrm>
                      <a:off x="0" y="0"/>
                      <a:ext cx="3343811" cy="1133495"/>
                    </a:xfrm>
                    <a:prstGeom prst="rect">
                      <a:avLst/>
                    </a:prstGeom>
                    <a:ln>
                      <a:noFill/>
                    </a:ln>
                    <a:extLst>
                      <a:ext uri="{53640926-AAD7-44D8-BBD7-CCE9431645EC}">
                        <a14:shadowObscured xmlns:a14="http://schemas.microsoft.com/office/drawing/2010/main"/>
                      </a:ext>
                    </a:extLst>
                  </pic:spPr>
                </pic:pic>
              </a:graphicData>
            </a:graphic>
          </wp:inline>
        </w:drawing>
      </w:r>
    </w:p>
    <w:p w:rsidR="00040DBF" w:rsidRPr="00676B0E" w:rsidRDefault="00040DBF" w:rsidP="00040DBF">
      <w:pPr>
        <w:spacing w:line="276" w:lineRule="auto"/>
        <w:ind w:firstLine="708"/>
        <w:jc w:val="both"/>
        <w:rPr>
          <w:rFonts w:ascii="Times New Roman" w:hAnsi="Times New Roman" w:cs="Times New Roman"/>
          <w:lang w:val="es-ES"/>
        </w:rPr>
      </w:pPr>
    </w:p>
    <w:p w:rsidR="00040DBF" w:rsidRPr="00676B0E" w:rsidRDefault="00040DBF" w:rsidP="003608B3">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Obteniendo un beta o riesgo financiero o riesgo sistemático de  </w:t>
      </w:r>
      <w:r w:rsidRPr="00676B0E">
        <w:rPr>
          <w:rFonts w:ascii="Times New Roman" w:hAnsi="Times New Roman" w:cs="Times New Roman"/>
          <w:b/>
          <w:lang w:val="es-ES"/>
        </w:rPr>
        <w:t>1,897</w:t>
      </w:r>
      <w:r w:rsidR="00977BC4" w:rsidRPr="00676B0E">
        <w:rPr>
          <w:rFonts w:ascii="Times New Roman" w:hAnsi="Times New Roman" w:cs="Times New Roman"/>
          <w:lang w:val="es-ES"/>
        </w:rPr>
        <w:t>(véase anexo 16</w:t>
      </w:r>
      <w:r w:rsidRPr="00676B0E">
        <w:rPr>
          <w:rFonts w:ascii="Times New Roman" w:hAnsi="Times New Roman" w:cs="Times New Roman"/>
          <w:lang w:val="es-ES"/>
        </w:rPr>
        <w:t>)</w:t>
      </w:r>
    </w:p>
    <w:p w:rsidR="00040DBF" w:rsidRDefault="00040DBF" w:rsidP="003608B3">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Lo siguiente es desplanchar el Beta obtenido anteriormente, ya que por concepto de análisis no es relevante el riesgo financiero de la empresa a evaluar ya que desconocemos la forma de financiar de esta, por lo anterior es que se utiliza la siguiente fórmula para la obtención del riesgo operacional </w:t>
      </w:r>
    </w:p>
    <w:p w:rsidR="00A11847" w:rsidRPr="00676B0E" w:rsidRDefault="00A11847" w:rsidP="003608B3">
      <w:pPr>
        <w:spacing w:line="360" w:lineRule="auto"/>
        <w:jc w:val="both"/>
        <w:rPr>
          <w:rFonts w:ascii="Times New Roman" w:hAnsi="Times New Roman" w:cs="Times New Roman"/>
          <w:lang w:val="es-ES"/>
        </w:rPr>
      </w:pPr>
    </w:p>
    <w:p w:rsidR="00040DBF" w:rsidRPr="00676B0E" w:rsidRDefault="00040DBF" w:rsidP="006565D2">
      <w:pPr>
        <w:spacing w:line="360" w:lineRule="auto"/>
        <w:ind w:firstLine="708"/>
        <w:jc w:val="both"/>
        <w:rPr>
          <w:rFonts w:ascii="Times New Roman" w:hAnsi="Times New Roman" w:cs="Times New Roman"/>
          <w:lang w:val="es-ES"/>
        </w:rPr>
      </w:pPr>
      <w:r w:rsidRPr="00676B0E">
        <w:rPr>
          <w:rFonts w:ascii="Times New Roman" w:hAnsi="Times New Roman" w:cs="Times New Roman"/>
          <w:noProof/>
          <w:lang w:val="es-CL" w:eastAsia="es-CL"/>
        </w:rPr>
        <w:lastRenderedPageBreak/>
        <w:drawing>
          <wp:inline distT="0" distB="0" distL="0" distR="0">
            <wp:extent cx="2971034" cy="1152939"/>
            <wp:effectExtent l="0" t="0" r="1270" b="9525"/>
            <wp:docPr id="302" name="Imagen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a de pantalla 2017-06-20 13.21.10.png"/>
                    <pic:cNvPicPr/>
                  </pic:nvPicPr>
                  <pic:blipFill rotWithShape="1">
                    <a:blip r:embed="rId100">
                      <a:extLst>
                        <a:ext uri="{28A0092B-C50C-407E-A947-70E740481C1C}">
                          <a14:useLocalDpi xmlns:a14="http://schemas.microsoft.com/office/drawing/2010/main" val="0"/>
                        </a:ext>
                      </a:extLst>
                    </a:blip>
                    <a:srcRect l="35605" t="61212" r="41567" b="23031"/>
                    <a:stretch/>
                  </pic:blipFill>
                  <pic:spPr bwMode="auto">
                    <a:xfrm>
                      <a:off x="0" y="0"/>
                      <a:ext cx="3016340" cy="1170520"/>
                    </a:xfrm>
                    <a:prstGeom prst="rect">
                      <a:avLst/>
                    </a:prstGeom>
                    <a:ln>
                      <a:noFill/>
                    </a:ln>
                    <a:extLst>
                      <a:ext uri="{53640926-AAD7-44D8-BBD7-CCE9431645EC}">
                        <a14:shadowObscured xmlns:a14="http://schemas.microsoft.com/office/drawing/2010/main"/>
                      </a:ext>
                    </a:extLst>
                  </pic:spPr>
                </pic:pic>
              </a:graphicData>
            </a:graphic>
          </wp:inline>
        </w:drawing>
      </w:r>
    </w:p>
    <w:p w:rsidR="00040DBF" w:rsidRPr="00676B0E" w:rsidRDefault="00040DBF" w:rsidP="006565D2">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Donde: </w:t>
      </w:r>
    </w:p>
    <w:p w:rsidR="00040DBF" w:rsidRPr="00676B0E" w:rsidRDefault="00040DBF" w:rsidP="006565D2">
      <w:pPr>
        <w:spacing w:line="360" w:lineRule="auto"/>
        <w:jc w:val="both"/>
        <w:rPr>
          <w:rFonts w:ascii="Times New Roman" w:hAnsi="Times New Roman" w:cs="Times New Roman"/>
          <w:lang w:val="es-ES"/>
        </w:rPr>
      </w:pPr>
    </w:p>
    <w:p w:rsidR="00040DBF" w:rsidRPr="00676B0E" w:rsidRDefault="00040DBF" w:rsidP="006565D2">
      <w:pPr>
        <w:spacing w:line="360" w:lineRule="auto"/>
        <w:jc w:val="both"/>
        <w:rPr>
          <w:rFonts w:ascii="Times New Roman" w:hAnsi="Times New Roman" w:cs="Times New Roman"/>
          <w:lang w:val="es-ES"/>
        </w:rPr>
      </w:pPr>
      <w:r w:rsidRPr="00676B0E">
        <w:rPr>
          <w:rFonts w:ascii="Times New Roman" w:hAnsi="Times New Roman" w:cs="Times New Roman"/>
          <w:lang w:val="es-ES"/>
        </w:rPr>
        <w:t>Bsld= Beta de la firma desapalancado o sin deuda Riesgo operacional</w:t>
      </w:r>
    </w:p>
    <w:p w:rsidR="00040DBF" w:rsidRPr="00676B0E" w:rsidRDefault="00040DBF" w:rsidP="006565D2">
      <w:pPr>
        <w:spacing w:line="360" w:lineRule="auto"/>
        <w:jc w:val="both"/>
        <w:rPr>
          <w:rFonts w:ascii="Times New Roman" w:hAnsi="Times New Roman" w:cs="Times New Roman"/>
          <w:lang w:val="es-ES"/>
        </w:rPr>
      </w:pPr>
      <w:r w:rsidRPr="00676B0E">
        <w:rPr>
          <w:rFonts w:ascii="Times New Roman" w:hAnsi="Times New Roman" w:cs="Times New Roman"/>
          <w:lang w:val="es-ES"/>
        </w:rPr>
        <w:t>Bcld= Beta de la firma apalacando o con deuda Considera el riesgo operacional y financiero</w:t>
      </w:r>
    </w:p>
    <w:p w:rsidR="00040DBF" w:rsidRPr="00676B0E" w:rsidRDefault="00040DBF" w:rsidP="006565D2">
      <w:pPr>
        <w:spacing w:line="360" w:lineRule="auto"/>
        <w:jc w:val="both"/>
        <w:rPr>
          <w:rFonts w:ascii="Times New Roman" w:hAnsi="Times New Roman" w:cs="Times New Roman"/>
          <w:lang w:val="es-ES"/>
        </w:rPr>
      </w:pPr>
      <w:r w:rsidRPr="00676B0E">
        <w:rPr>
          <w:rFonts w:ascii="Times New Roman" w:hAnsi="Times New Roman" w:cs="Times New Roman"/>
          <w:lang w:val="es-ES"/>
        </w:rPr>
        <w:t>Tx= Tasa de impuesto a las utilidades generada por la empresa</w:t>
      </w:r>
    </w:p>
    <w:p w:rsidR="00040DBF" w:rsidRPr="00676B0E" w:rsidRDefault="00040DBF" w:rsidP="006565D2">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D= Componente de deuda de la estructura de la empresa </w:t>
      </w:r>
    </w:p>
    <w:p w:rsidR="00040DBF" w:rsidRPr="00676B0E" w:rsidRDefault="00040DBF" w:rsidP="006565D2">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P= Componente de patrimonio de la estructura de la empresa </w:t>
      </w:r>
    </w:p>
    <w:p w:rsidR="00040DBF" w:rsidRPr="00676B0E" w:rsidRDefault="00040DBF" w:rsidP="006565D2">
      <w:pPr>
        <w:spacing w:line="360" w:lineRule="auto"/>
        <w:jc w:val="both"/>
        <w:rPr>
          <w:rFonts w:ascii="Times New Roman" w:hAnsi="Times New Roman" w:cs="Times New Roman"/>
          <w:lang w:val="es-ES"/>
        </w:rPr>
      </w:pPr>
    </w:p>
    <w:tbl>
      <w:tblPr>
        <w:tblStyle w:val="Sombreadomedio1-nfasis3"/>
        <w:tblW w:w="5000" w:type="pct"/>
        <w:tblLook w:val="0600" w:firstRow="0" w:lastRow="0" w:firstColumn="0" w:lastColumn="0" w:noHBand="1" w:noVBand="1"/>
      </w:tblPr>
      <w:tblGrid>
        <w:gridCol w:w="3957"/>
        <w:gridCol w:w="5144"/>
      </w:tblGrid>
      <w:tr w:rsidR="00040DBF" w:rsidRPr="00676B0E" w:rsidTr="00B520EB">
        <w:trPr>
          <w:trHeight w:val="525"/>
        </w:trPr>
        <w:tc>
          <w:tcPr>
            <w:tcW w:w="2174" w:type="pct"/>
            <w:noWrap/>
            <w:vAlign w:val="center"/>
            <w:hideMark/>
          </w:tcPr>
          <w:p w:rsidR="00040DBF" w:rsidRPr="00676B0E" w:rsidRDefault="00040DBF" w:rsidP="00B520EB">
            <w:pPr>
              <w:spacing w:line="360" w:lineRule="auto"/>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Bsld</w:t>
            </w:r>
          </w:p>
        </w:tc>
        <w:tc>
          <w:tcPr>
            <w:tcW w:w="2826" w:type="pct"/>
            <w:noWrap/>
            <w:vAlign w:val="center"/>
            <w:hideMark/>
          </w:tcPr>
          <w:p w:rsidR="00040DBF" w:rsidRPr="00676B0E" w:rsidRDefault="00040DBF" w:rsidP="00B520EB">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1,10</w:t>
            </w:r>
          </w:p>
        </w:tc>
      </w:tr>
      <w:tr w:rsidR="00040DBF" w:rsidRPr="00676B0E" w:rsidTr="00B520EB">
        <w:trPr>
          <w:trHeight w:val="360"/>
        </w:trPr>
        <w:tc>
          <w:tcPr>
            <w:tcW w:w="2174" w:type="pct"/>
            <w:noWrap/>
            <w:vAlign w:val="center"/>
            <w:hideMark/>
          </w:tcPr>
          <w:p w:rsidR="00040DBF" w:rsidRPr="00676B0E" w:rsidRDefault="00040DBF" w:rsidP="00B520EB">
            <w:pPr>
              <w:spacing w:line="360" w:lineRule="auto"/>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Bcld</w:t>
            </w:r>
          </w:p>
        </w:tc>
        <w:tc>
          <w:tcPr>
            <w:tcW w:w="2826" w:type="pct"/>
            <w:noWrap/>
            <w:vAlign w:val="center"/>
            <w:hideMark/>
          </w:tcPr>
          <w:p w:rsidR="00040DBF" w:rsidRPr="00676B0E" w:rsidRDefault="00040DBF" w:rsidP="00B520EB">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1,90</w:t>
            </w:r>
          </w:p>
        </w:tc>
      </w:tr>
      <w:tr w:rsidR="00040DBF" w:rsidRPr="00676B0E" w:rsidTr="00B520EB">
        <w:trPr>
          <w:trHeight w:val="315"/>
        </w:trPr>
        <w:tc>
          <w:tcPr>
            <w:tcW w:w="2174" w:type="pct"/>
            <w:noWrap/>
            <w:vAlign w:val="center"/>
            <w:hideMark/>
          </w:tcPr>
          <w:p w:rsidR="00040DBF" w:rsidRPr="00676B0E" w:rsidRDefault="00040DBF" w:rsidP="00B520EB">
            <w:pPr>
              <w:spacing w:line="360" w:lineRule="auto"/>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Tx</w:t>
            </w:r>
          </w:p>
        </w:tc>
        <w:tc>
          <w:tcPr>
            <w:tcW w:w="2826" w:type="pct"/>
            <w:noWrap/>
            <w:vAlign w:val="center"/>
            <w:hideMark/>
          </w:tcPr>
          <w:p w:rsidR="00040DBF" w:rsidRPr="00676B0E" w:rsidRDefault="00040DBF" w:rsidP="00B520EB">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46%</w:t>
            </w:r>
          </w:p>
        </w:tc>
      </w:tr>
      <w:tr w:rsidR="00040DBF" w:rsidRPr="00676B0E" w:rsidTr="00B520EB">
        <w:trPr>
          <w:trHeight w:val="375"/>
        </w:trPr>
        <w:tc>
          <w:tcPr>
            <w:tcW w:w="2174" w:type="pct"/>
            <w:noWrap/>
            <w:vAlign w:val="center"/>
            <w:hideMark/>
          </w:tcPr>
          <w:p w:rsidR="00040DBF" w:rsidRPr="00676B0E" w:rsidRDefault="00040DBF" w:rsidP="00B520EB">
            <w:pPr>
              <w:spacing w:line="360" w:lineRule="auto"/>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Deuda</w:t>
            </w:r>
          </w:p>
        </w:tc>
        <w:tc>
          <w:tcPr>
            <w:tcW w:w="2826" w:type="pct"/>
            <w:noWrap/>
            <w:vAlign w:val="center"/>
            <w:hideMark/>
          </w:tcPr>
          <w:p w:rsidR="00040DBF" w:rsidRPr="00676B0E" w:rsidRDefault="00D27762" w:rsidP="00B520EB">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w:t>
            </w:r>
            <w:r w:rsidR="00040DBF" w:rsidRPr="00676B0E">
              <w:rPr>
                <w:rFonts w:ascii="Times New Roman" w:eastAsia="Times New Roman" w:hAnsi="Times New Roman" w:cs="Times New Roman"/>
                <w:color w:val="000000"/>
                <w:lang w:eastAsia="es-CL"/>
              </w:rPr>
              <w:t>1.450.876</w:t>
            </w:r>
          </w:p>
        </w:tc>
      </w:tr>
      <w:tr w:rsidR="00040DBF" w:rsidRPr="00676B0E" w:rsidTr="00B520EB">
        <w:trPr>
          <w:trHeight w:val="315"/>
        </w:trPr>
        <w:tc>
          <w:tcPr>
            <w:tcW w:w="2174" w:type="pct"/>
            <w:noWrap/>
            <w:vAlign w:val="center"/>
            <w:hideMark/>
          </w:tcPr>
          <w:p w:rsidR="00040DBF" w:rsidRPr="00676B0E" w:rsidRDefault="00040DBF" w:rsidP="00B520EB">
            <w:pPr>
              <w:spacing w:line="360" w:lineRule="auto"/>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Patrimonio</w:t>
            </w:r>
          </w:p>
        </w:tc>
        <w:tc>
          <w:tcPr>
            <w:tcW w:w="2826" w:type="pct"/>
            <w:noWrap/>
            <w:vAlign w:val="center"/>
            <w:hideMark/>
          </w:tcPr>
          <w:p w:rsidR="00040DBF" w:rsidRPr="00676B0E" w:rsidRDefault="00D27762" w:rsidP="00B520EB">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w:t>
            </w:r>
            <w:r w:rsidR="00040DBF" w:rsidRPr="00676B0E">
              <w:rPr>
                <w:rFonts w:ascii="Times New Roman" w:eastAsia="Times New Roman" w:hAnsi="Times New Roman" w:cs="Times New Roman"/>
                <w:color w:val="000000"/>
                <w:lang w:eastAsia="es-CL"/>
              </w:rPr>
              <w:t>1.079.703</w:t>
            </w:r>
          </w:p>
        </w:tc>
      </w:tr>
    </w:tbl>
    <w:p w:rsidR="00040DBF" w:rsidRPr="00676B0E" w:rsidRDefault="00040DBF" w:rsidP="00040DBF">
      <w:pPr>
        <w:spacing w:line="276" w:lineRule="auto"/>
        <w:jc w:val="both"/>
        <w:rPr>
          <w:rFonts w:ascii="Times New Roman" w:hAnsi="Times New Roman" w:cs="Times New Roman"/>
          <w:lang w:val="es-ES"/>
        </w:rPr>
      </w:pPr>
    </w:p>
    <w:p w:rsidR="00040DBF" w:rsidRPr="00676B0E" w:rsidRDefault="00040DBF" w:rsidP="00040DBF">
      <w:pPr>
        <w:spacing w:line="276" w:lineRule="auto"/>
        <w:jc w:val="both"/>
        <w:rPr>
          <w:rFonts w:ascii="Times New Roman" w:hAnsi="Times New Roman" w:cs="Times New Roman"/>
          <w:lang w:val="es-ES"/>
        </w:rPr>
      </w:pPr>
    </w:p>
    <w:p w:rsidR="00040DBF" w:rsidRPr="00676B0E" w:rsidRDefault="00040DBF" w:rsidP="006565D2">
      <w:pPr>
        <w:spacing w:line="360" w:lineRule="auto"/>
        <w:rPr>
          <w:rFonts w:ascii="Times New Roman" w:hAnsi="Times New Roman" w:cs="Times New Roman"/>
          <w:lang w:val="es-ES"/>
        </w:rPr>
      </w:pPr>
      <w:r w:rsidRPr="00676B0E">
        <w:rPr>
          <w:rFonts w:ascii="Times New Roman" w:hAnsi="Times New Roman" w:cs="Times New Roman"/>
          <w:lang w:val="es-ES"/>
        </w:rPr>
        <w:t xml:space="preserve">Por lo anterior se desprende que el Beta sin deuda es de 1,1, mucho menos al Beta con deuda </w:t>
      </w:r>
    </w:p>
    <w:p w:rsidR="00040DBF" w:rsidRPr="00676B0E" w:rsidRDefault="00040DBF" w:rsidP="006565D2">
      <w:pPr>
        <w:spacing w:line="360" w:lineRule="auto"/>
        <w:rPr>
          <w:rFonts w:ascii="Times New Roman" w:hAnsi="Times New Roman" w:cs="Times New Roman"/>
          <w:lang w:val="es-ES"/>
        </w:rPr>
      </w:pPr>
    </w:p>
    <w:tbl>
      <w:tblPr>
        <w:tblStyle w:val="Sombreadomedio1-nfasis3"/>
        <w:tblW w:w="5000" w:type="pct"/>
        <w:tblLook w:val="0600" w:firstRow="0" w:lastRow="0" w:firstColumn="0" w:lastColumn="0" w:noHBand="1" w:noVBand="1"/>
      </w:tblPr>
      <w:tblGrid>
        <w:gridCol w:w="2084"/>
        <w:gridCol w:w="2084"/>
        <w:gridCol w:w="4933"/>
      </w:tblGrid>
      <w:tr w:rsidR="00040DBF" w:rsidRPr="00676B0E" w:rsidTr="00B520EB">
        <w:trPr>
          <w:trHeight w:val="570"/>
        </w:trPr>
        <w:tc>
          <w:tcPr>
            <w:tcW w:w="5000" w:type="pct"/>
            <w:gridSpan w:val="3"/>
            <w:hideMark/>
          </w:tcPr>
          <w:p w:rsidR="00040DBF" w:rsidRPr="00676B0E" w:rsidRDefault="00040DBF" w:rsidP="00B520EB">
            <w:pPr>
              <w:spacing w:line="360" w:lineRule="auto"/>
              <w:jc w:val="center"/>
              <w:rPr>
                <w:rFonts w:ascii="Times New Roman" w:eastAsia="Times New Roman" w:hAnsi="Times New Roman" w:cs="Times New Roman"/>
                <w:lang w:eastAsia="es-CL"/>
              </w:rPr>
            </w:pPr>
            <w:r w:rsidRPr="00676B0E">
              <w:rPr>
                <w:rFonts w:ascii="Times New Roman" w:eastAsia="Times New Roman" w:hAnsi="Times New Roman" w:cs="Times New Roman"/>
                <w:lang w:eastAsia="es-CL"/>
              </w:rPr>
              <w:t xml:space="preserve">Beta </w:t>
            </w:r>
            <w:r w:rsidRPr="00676B0E">
              <w:rPr>
                <w:rFonts w:ascii="Times New Roman" w:eastAsia="Times New Roman" w:hAnsi="Times New Roman" w:cs="Times New Roman"/>
                <w:bCs/>
                <w:lang w:eastAsia="es-CL"/>
              </w:rPr>
              <w:t>de la empresa= Riesgo Operativo + Riesgo</w:t>
            </w:r>
            <w:r w:rsidRPr="00676B0E">
              <w:rPr>
                <w:rFonts w:ascii="Times New Roman" w:eastAsia="Times New Roman" w:hAnsi="Times New Roman" w:cs="Times New Roman"/>
                <w:lang w:eastAsia="es-CL"/>
              </w:rPr>
              <w:t xml:space="preserve"> financiero</w:t>
            </w:r>
          </w:p>
        </w:tc>
      </w:tr>
      <w:tr w:rsidR="00040DBF" w:rsidRPr="00676B0E" w:rsidTr="00B520EB">
        <w:trPr>
          <w:trHeight w:val="330"/>
        </w:trPr>
        <w:tc>
          <w:tcPr>
            <w:tcW w:w="1145" w:type="pct"/>
            <w:noWrap/>
            <w:hideMark/>
          </w:tcPr>
          <w:p w:rsidR="00040DBF" w:rsidRPr="00676B0E" w:rsidRDefault="00040DBF" w:rsidP="00B520EB">
            <w:pPr>
              <w:spacing w:line="360" w:lineRule="auto"/>
              <w:jc w:val="center"/>
              <w:rPr>
                <w:rFonts w:ascii="Times New Roman" w:eastAsia="Times New Roman" w:hAnsi="Times New Roman" w:cs="Times New Roman"/>
                <w:lang w:eastAsia="es-CL"/>
              </w:rPr>
            </w:pPr>
            <w:r w:rsidRPr="00676B0E">
              <w:rPr>
                <w:rFonts w:ascii="Times New Roman" w:eastAsia="Times New Roman" w:hAnsi="Times New Roman" w:cs="Times New Roman"/>
                <w:lang w:eastAsia="es-CL"/>
              </w:rPr>
              <w:t>1,90</w:t>
            </w:r>
          </w:p>
        </w:tc>
        <w:tc>
          <w:tcPr>
            <w:tcW w:w="1145" w:type="pct"/>
            <w:noWrap/>
            <w:hideMark/>
          </w:tcPr>
          <w:p w:rsidR="00040DBF" w:rsidRPr="00676B0E" w:rsidRDefault="00040DBF" w:rsidP="00B520EB">
            <w:pPr>
              <w:spacing w:line="360" w:lineRule="auto"/>
              <w:jc w:val="center"/>
              <w:rPr>
                <w:rFonts w:ascii="Times New Roman" w:eastAsia="Times New Roman" w:hAnsi="Times New Roman" w:cs="Times New Roman"/>
                <w:b/>
                <w:lang w:eastAsia="es-CL"/>
              </w:rPr>
            </w:pPr>
            <w:r w:rsidRPr="00676B0E">
              <w:rPr>
                <w:rFonts w:ascii="Times New Roman" w:eastAsia="Times New Roman" w:hAnsi="Times New Roman" w:cs="Times New Roman"/>
                <w:b/>
                <w:lang w:eastAsia="es-CL"/>
              </w:rPr>
              <w:t>1,10</w:t>
            </w:r>
          </w:p>
        </w:tc>
        <w:tc>
          <w:tcPr>
            <w:tcW w:w="2710" w:type="pct"/>
            <w:noWrap/>
            <w:hideMark/>
          </w:tcPr>
          <w:p w:rsidR="00040DBF" w:rsidRPr="00676B0E" w:rsidRDefault="00040DBF" w:rsidP="00B520EB">
            <w:pPr>
              <w:spacing w:line="360" w:lineRule="auto"/>
              <w:jc w:val="center"/>
              <w:rPr>
                <w:rFonts w:ascii="Times New Roman" w:eastAsia="Times New Roman" w:hAnsi="Times New Roman" w:cs="Times New Roman"/>
                <w:lang w:eastAsia="es-CL"/>
              </w:rPr>
            </w:pPr>
            <w:r w:rsidRPr="00676B0E">
              <w:rPr>
                <w:rFonts w:ascii="Times New Roman" w:eastAsia="Times New Roman" w:hAnsi="Times New Roman" w:cs="Times New Roman"/>
                <w:lang w:eastAsia="es-CL"/>
              </w:rPr>
              <w:t>0,7977694</w:t>
            </w:r>
          </w:p>
        </w:tc>
      </w:tr>
    </w:tbl>
    <w:p w:rsidR="00040DBF" w:rsidRPr="00676B0E" w:rsidRDefault="00040DBF" w:rsidP="00040DBF">
      <w:pPr>
        <w:spacing w:line="276" w:lineRule="auto"/>
        <w:jc w:val="both"/>
        <w:rPr>
          <w:rFonts w:ascii="Times New Roman" w:hAnsi="Times New Roman" w:cs="Times New Roman"/>
          <w:lang w:val="es-ES"/>
        </w:rPr>
      </w:pPr>
    </w:p>
    <w:p w:rsidR="00B520EB" w:rsidRPr="00676B0E" w:rsidRDefault="00B520EB" w:rsidP="006565D2">
      <w:pPr>
        <w:spacing w:line="360" w:lineRule="auto"/>
        <w:jc w:val="both"/>
        <w:rPr>
          <w:rFonts w:ascii="Times New Roman" w:hAnsi="Times New Roman" w:cs="Times New Roman"/>
          <w:lang w:val="es-ES"/>
        </w:rPr>
      </w:pPr>
    </w:p>
    <w:p w:rsidR="00040DBF" w:rsidRPr="00676B0E" w:rsidRDefault="00040DBF" w:rsidP="006565D2">
      <w:pPr>
        <w:spacing w:line="360" w:lineRule="auto"/>
        <w:jc w:val="both"/>
        <w:rPr>
          <w:rFonts w:ascii="Times New Roman" w:hAnsi="Times New Roman" w:cs="Times New Roman"/>
          <w:lang w:val="es-ES"/>
        </w:rPr>
      </w:pPr>
      <w:r w:rsidRPr="00676B0E">
        <w:rPr>
          <w:rFonts w:ascii="Times New Roman" w:hAnsi="Times New Roman" w:cs="Times New Roman"/>
          <w:lang w:val="es-ES"/>
        </w:rPr>
        <w:t>Aplicando el modelo mencionado anteriormente (CAPM) se aprecia que la tasa relevante del sector es del 9,7% utilizando los análisis pertinentes con una rentabilidad del mercado estadounidense del 9% y una tasa libre de riesgo del 2,21%</w:t>
      </w:r>
    </w:p>
    <w:p w:rsidR="00040DBF" w:rsidRPr="00676B0E" w:rsidRDefault="00040DBF" w:rsidP="006565D2">
      <w:pPr>
        <w:spacing w:line="360" w:lineRule="auto"/>
        <w:jc w:val="both"/>
        <w:rPr>
          <w:rFonts w:ascii="Times New Roman" w:hAnsi="Times New Roman" w:cs="Times New Roman"/>
          <w:lang w:val="es-ES"/>
        </w:rPr>
      </w:pPr>
    </w:p>
    <w:tbl>
      <w:tblPr>
        <w:tblStyle w:val="Sombreadomedio1-nfasis3"/>
        <w:tblW w:w="5000" w:type="pct"/>
        <w:tblLook w:val="0600" w:firstRow="0" w:lastRow="0" w:firstColumn="0" w:lastColumn="0" w:noHBand="1" w:noVBand="1"/>
      </w:tblPr>
      <w:tblGrid>
        <w:gridCol w:w="3298"/>
        <w:gridCol w:w="5803"/>
      </w:tblGrid>
      <w:tr w:rsidR="00040DBF" w:rsidRPr="00676B0E" w:rsidTr="00B520EB">
        <w:trPr>
          <w:trHeight w:val="330"/>
        </w:trPr>
        <w:tc>
          <w:tcPr>
            <w:tcW w:w="5000" w:type="pct"/>
            <w:gridSpan w:val="2"/>
            <w:vAlign w:val="center"/>
            <w:hideMark/>
          </w:tcPr>
          <w:p w:rsidR="00040DBF" w:rsidRPr="00676B0E" w:rsidRDefault="00040DBF" w:rsidP="00B520EB">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E(ri)= rf+(Rm-Rf)*B</w:t>
            </w:r>
          </w:p>
        </w:tc>
      </w:tr>
      <w:tr w:rsidR="00040DBF" w:rsidRPr="00676B0E" w:rsidTr="00B520EB">
        <w:trPr>
          <w:trHeight w:val="330"/>
        </w:trPr>
        <w:tc>
          <w:tcPr>
            <w:tcW w:w="1812" w:type="pct"/>
            <w:noWrap/>
            <w:vAlign w:val="center"/>
            <w:hideMark/>
          </w:tcPr>
          <w:p w:rsidR="00040DBF" w:rsidRPr="00676B0E" w:rsidRDefault="00040DBF" w:rsidP="00B520EB">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E(ri)</w:t>
            </w:r>
          </w:p>
        </w:tc>
        <w:tc>
          <w:tcPr>
            <w:tcW w:w="3188" w:type="pct"/>
            <w:noWrap/>
            <w:vAlign w:val="center"/>
            <w:hideMark/>
          </w:tcPr>
          <w:p w:rsidR="00040DBF" w:rsidRPr="00676B0E" w:rsidRDefault="00040DBF" w:rsidP="00B520EB">
            <w:pPr>
              <w:spacing w:line="360" w:lineRule="auto"/>
              <w:jc w:val="center"/>
              <w:rPr>
                <w:rFonts w:ascii="Times New Roman" w:eastAsia="Times New Roman" w:hAnsi="Times New Roman" w:cs="Times New Roman"/>
                <w:b/>
                <w:color w:val="000000"/>
                <w:lang w:eastAsia="es-CL"/>
              </w:rPr>
            </w:pPr>
            <w:r w:rsidRPr="00676B0E">
              <w:rPr>
                <w:rFonts w:ascii="Times New Roman" w:eastAsia="Times New Roman" w:hAnsi="Times New Roman" w:cs="Times New Roman"/>
                <w:b/>
                <w:color w:val="000000"/>
                <w:lang w:eastAsia="es-CL"/>
              </w:rPr>
              <w:t>9,7%</w:t>
            </w:r>
          </w:p>
        </w:tc>
      </w:tr>
      <w:tr w:rsidR="00040DBF" w:rsidRPr="00676B0E" w:rsidTr="00B520EB">
        <w:trPr>
          <w:trHeight w:val="330"/>
        </w:trPr>
        <w:tc>
          <w:tcPr>
            <w:tcW w:w="1812" w:type="pct"/>
            <w:noWrap/>
            <w:vAlign w:val="center"/>
            <w:hideMark/>
          </w:tcPr>
          <w:p w:rsidR="00040DBF" w:rsidRPr="00676B0E" w:rsidRDefault="00040DBF" w:rsidP="00B520EB">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Rf</w:t>
            </w:r>
          </w:p>
        </w:tc>
        <w:tc>
          <w:tcPr>
            <w:tcW w:w="3188" w:type="pct"/>
            <w:noWrap/>
            <w:vAlign w:val="center"/>
            <w:hideMark/>
          </w:tcPr>
          <w:p w:rsidR="00040DBF" w:rsidRPr="00676B0E" w:rsidRDefault="00040DBF" w:rsidP="00B520EB">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2,210%</w:t>
            </w:r>
          </w:p>
        </w:tc>
      </w:tr>
      <w:tr w:rsidR="00040DBF" w:rsidRPr="00676B0E" w:rsidTr="00B520EB">
        <w:trPr>
          <w:trHeight w:val="330"/>
        </w:trPr>
        <w:tc>
          <w:tcPr>
            <w:tcW w:w="1812" w:type="pct"/>
            <w:noWrap/>
            <w:vAlign w:val="center"/>
            <w:hideMark/>
          </w:tcPr>
          <w:p w:rsidR="00040DBF" w:rsidRPr="00676B0E" w:rsidRDefault="00040DBF" w:rsidP="00B520EB">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Rm</w:t>
            </w:r>
          </w:p>
        </w:tc>
        <w:tc>
          <w:tcPr>
            <w:tcW w:w="3188" w:type="pct"/>
            <w:noWrap/>
            <w:vAlign w:val="center"/>
            <w:hideMark/>
          </w:tcPr>
          <w:p w:rsidR="00040DBF" w:rsidRPr="00676B0E" w:rsidRDefault="00040DBF" w:rsidP="00B520EB">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9,00%</w:t>
            </w:r>
          </w:p>
        </w:tc>
      </w:tr>
      <w:tr w:rsidR="00040DBF" w:rsidRPr="00676B0E" w:rsidTr="00B520EB">
        <w:trPr>
          <w:trHeight w:val="228"/>
        </w:trPr>
        <w:tc>
          <w:tcPr>
            <w:tcW w:w="1812" w:type="pct"/>
            <w:noWrap/>
            <w:vAlign w:val="center"/>
            <w:hideMark/>
          </w:tcPr>
          <w:p w:rsidR="00040DBF" w:rsidRPr="00676B0E" w:rsidRDefault="00040DBF" w:rsidP="00B520EB">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B</w:t>
            </w:r>
          </w:p>
        </w:tc>
        <w:tc>
          <w:tcPr>
            <w:tcW w:w="3188" w:type="pct"/>
            <w:noWrap/>
            <w:vAlign w:val="center"/>
            <w:hideMark/>
          </w:tcPr>
          <w:p w:rsidR="00040DBF" w:rsidRPr="00676B0E" w:rsidRDefault="00040DBF" w:rsidP="00B520EB">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1,10</w:t>
            </w:r>
          </w:p>
        </w:tc>
      </w:tr>
    </w:tbl>
    <w:p w:rsidR="00040DBF" w:rsidRPr="00676B0E" w:rsidRDefault="00040DBF" w:rsidP="006565D2">
      <w:pPr>
        <w:spacing w:line="360" w:lineRule="auto"/>
        <w:jc w:val="both"/>
        <w:rPr>
          <w:rFonts w:ascii="Times New Roman" w:hAnsi="Times New Roman" w:cs="Times New Roman"/>
          <w:lang w:val="es-ES"/>
        </w:rPr>
      </w:pPr>
    </w:p>
    <w:p w:rsidR="00040DBF" w:rsidRPr="00676B0E" w:rsidRDefault="00040DBF" w:rsidP="006565D2">
      <w:pPr>
        <w:spacing w:line="360" w:lineRule="auto"/>
        <w:jc w:val="both"/>
        <w:rPr>
          <w:rFonts w:ascii="Times New Roman" w:hAnsi="Times New Roman" w:cs="Times New Roman"/>
          <w:lang w:val="es-ES"/>
        </w:rPr>
      </w:pPr>
      <w:r w:rsidRPr="00676B0E">
        <w:rPr>
          <w:rFonts w:ascii="Times New Roman" w:hAnsi="Times New Roman" w:cs="Times New Roman"/>
          <w:lang w:val="es-ES"/>
        </w:rPr>
        <w:t>Al utilizar parámetros estadounidenses, se debe aplicar un ajuste por riesgo país, ya que Club Gran Bosque operará en el mercado chileno, por lo anterior se desprende lo siguiente:</w:t>
      </w:r>
    </w:p>
    <w:p w:rsidR="00B520EB" w:rsidRPr="00676B0E" w:rsidRDefault="00B520EB" w:rsidP="006565D2">
      <w:pPr>
        <w:spacing w:line="360" w:lineRule="auto"/>
        <w:jc w:val="both"/>
        <w:rPr>
          <w:rFonts w:ascii="Times New Roman" w:hAnsi="Times New Roman" w:cs="Times New Roman"/>
          <w:lang w:val="es-ES"/>
        </w:rPr>
      </w:pPr>
    </w:p>
    <w:tbl>
      <w:tblPr>
        <w:tblStyle w:val="Sombreadomedio1-nfasis3"/>
        <w:tblW w:w="5000" w:type="pct"/>
        <w:tblLook w:val="0620" w:firstRow="1" w:lastRow="0" w:firstColumn="0" w:lastColumn="0" w:noHBand="1" w:noVBand="1"/>
      </w:tblPr>
      <w:tblGrid>
        <w:gridCol w:w="6109"/>
        <w:gridCol w:w="2992"/>
      </w:tblGrid>
      <w:tr w:rsidR="00040DBF" w:rsidRPr="00676B0E" w:rsidTr="00B520EB">
        <w:trPr>
          <w:cnfStyle w:val="100000000000" w:firstRow="1" w:lastRow="0" w:firstColumn="0" w:lastColumn="0" w:oddVBand="0" w:evenVBand="0" w:oddHBand="0" w:evenHBand="0" w:firstRowFirstColumn="0" w:firstRowLastColumn="0" w:lastRowFirstColumn="0" w:lastRowLastColumn="0"/>
          <w:trHeight w:val="330"/>
        </w:trPr>
        <w:tc>
          <w:tcPr>
            <w:tcW w:w="5000" w:type="pct"/>
            <w:gridSpan w:val="2"/>
            <w:hideMark/>
          </w:tcPr>
          <w:p w:rsidR="00040DBF" w:rsidRPr="00676B0E" w:rsidRDefault="00B520EB" w:rsidP="00B520EB">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Ajuste Riesgo País</w:t>
            </w:r>
          </w:p>
        </w:tc>
      </w:tr>
      <w:tr w:rsidR="00040DBF" w:rsidRPr="00676B0E" w:rsidTr="00B520EB">
        <w:trPr>
          <w:trHeight w:val="330"/>
        </w:trPr>
        <w:tc>
          <w:tcPr>
            <w:tcW w:w="3356" w:type="pct"/>
            <w:noWrap/>
            <w:hideMark/>
          </w:tcPr>
          <w:p w:rsidR="00040DBF" w:rsidRPr="00676B0E" w:rsidRDefault="00040DBF" w:rsidP="006565D2">
            <w:pPr>
              <w:spacing w:line="360" w:lineRule="auto"/>
              <w:jc w:val="both"/>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 xml:space="preserve">Ajuste  </w:t>
            </w:r>
          </w:p>
        </w:tc>
        <w:tc>
          <w:tcPr>
            <w:tcW w:w="1644" w:type="pct"/>
            <w:noWrap/>
            <w:hideMark/>
          </w:tcPr>
          <w:p w:rsidR="00040DBF" w:rsidRPr="00676B0E" w:rsidRDefault="00040DBF" w:rsidP="00B520EB">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1,19%</w:t>
            </w:r>
          </w:p>
        </w:tc>
      </w:tr>
      <w:tr w:rsidR="00040DBF" w:rsidRPr="00676B0E" w:rsidTr="00B520EB">
        <w:trPr>
          <w:trHeight w:val="330"/>
        </w:trPr>
        <w:tc>
          <w:tcPr>
            <w:tcW w:w="3356" w:type="pct"/>
            <w:noWrap/>
            <w:hideMark/>
          </w:tcPr>
          <w:p w:rsidR="00040DBF" w:rsidRPr="00676B0E" w:rsidRDefault="00040DBF" w:rsidP="006565D2">
            <w:pPr>
              <w:spacing w:line="360" w:lineRule="auto"/>
              <w:jc w:val="both"/>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BCP10</w:t>
            </w:r>
          </w:p>
        </w:tc>
        <w:tc>
          <w:tcPr>
            <w:tcW w:w="1644" w:type="pct"/>
            <w:noWrap/>
            <w:hideMark/>
          </w:tcPr>
          <w:p w:rsidR="00040DBF" w:rsidRPr="00676B0E" w:rsidRDefault="00040DBF" w:rsidP="00B520EB">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3,40%</w:t>
            </w:r>
          </w:p>
        </w:tc>
      </w:tr>
      <w:tr w:rsidR="00040DBF" w:rsidRPr="00676B0E" w:rsidTr="00B520EB">
        <w:trPr>
          <w:trHeight w:val="330"/>
        </w:trPr>
        <w:tc>
          <w:tcPr>
            <w:tcW w:w="3356" w:type="pct"/>
            <w:noWrap/>
            <w:hideMark/>
          </w:tcPr>
          <w:p w:rsidR="00040DBF" w:rsidRPr="00676B0E" w:rsidRDefault="00040DBF" w:rsidP="006565D2">
            <w:pPr>
              <w:spacing w:line="360" w:lineRule="auto"/>
              <w:jc w:val="both"/>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Bono del tesoro</w:t>
            </w:r>
          </w:p>
        </w:tc>
        <w:tc>
          <w:tcPr>
            <w:tcW w:w="1644" w:type="pct"/>
            <w:noWrap/>
            <w:hideMark/>
          </w:tcPr>
          <w:p w:rsidR="00040DBF" w:rsidRPr="00676B0E" w:rsidRDefault="00040DBF" w:rsidP="00B520EB">
            <w:pPr>
              <w:spacing w:line="360" w:lineRule="auto"/>
              <w:jc w:val="center"/>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2,210%</w:t>
            </w:r>
          </w:p>
        </w:tc>
      </w:tr>
    </w:tbl>
    <w:p w:rsidR="00040DBF" w:rsidRPr="00676B0E" w:rsidRDefault="00040DBF" w:rsidP="006565D2">
      <w:pPr>
        <w:spacing w:line="360" w:lineRule="auto"/>
        <w:jc w:val="both"/>
        <w:rPr>
          <w:rFonts w:ascii="Times New Roman" w:hAnsi="Times New Roman" w:cs="Times New Roman"/>
          <w:lang w:val="es-ES"/>
        </w:rPr>
      </w:pPr>
    </w:p>
    <w:p w:rsidR="00040DBF" w:rsidRPr="00676B0E" w:rsidRDefault="00040DBF" w:rsidP="006565D2">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 La tasa de los bonos BCP10 es calculada por el promedio de las rentabilidades de los últimos 10 años de la unidad de fomento (UF) (véase anexo), es por esto que a la tasa obtenida anteriormente (Eri) se le debe sumar un spread  de 119 por concepto de riesgo país y por ultimo adicional un castigo, ya que Club Gran Bosque no cotizará en la bolsa y la empresa utilizada para el análisis anterior si lo hace, por esto el castigo es de un 1,5%.</w:t>
      </w:r>
    </w:p>
    <w:p w:rsidR="00040DBF" w:rsidRPr="00676B0E" w:rsidRDefault="00040DBF" w:rsidP="006565D2">
      <w:pPr>
        <w:spacing w:line="360" w:lineRule="auto"/>
        <w:jc w:val="both"/>
        <w:rPr>
          <w:rFonts w:ascii="Times New Roman" w:hAnsi="Times New Roman" w:cs="Times New Roman"/>
          <w:lang w:val="es-ES"/>
        </w:rPr>
      </w:pPr>
      <w:r w:rsidRPr="00676B0E">
        <w:rPr>
          <w:rFonts w:ascii="Times New Roman" w:hAnsi="Times New Roman" w:cs="Times New Roman"/>
          <w:lang w:val="es-ES"/>
        </w:rPr>
        <w:t>Danto por finalizado el análisis, se desprende que el costo de capital para la empresa Club Gran Bosque es de:</w:t>
      </w:r>
    </w:p>
    <w:tbl>
      <w:tblPr>
        <w:tblStyle w:val="Tablaconcuadrcula"/>
        <w:tblW w:w="3853" w:type="dxa"/>
        <w:tblLook w:val="04A0" w:firstRow="1" w:lastRow="0" w:firstColumn="1" w:lastColumn="0" w:noHBand="0" w:noVBand="1"/>
      </w:tblPr>
      <w:tblGrid>
        <w:gridCol w:w="2694"/>
        <w:gridCol w:w="1159"/>
      </w:tblGrid>
      <w:tr w:rsidR="00040DBF" w:rsidRPr="00676B0E" w:rsidTr="00040DBF">
        <w:trPr>
          <w:trHeight w:val="414"/>
        </w:trPr>
        <w:tc>
          <w:tcPr>
            <w:tcW w:w="0" w:type="auto"/>
            <w:vMerge w:val="restart"/>
            <w:hideMark/>
          </w:tcPr>
          <w:p w:rsidR="00040DBF" w:rsidRPr="00676B0E" w:rsidRDefault="00040DBF" w:rsidP="006565D2">
            <w:pPr>
              <w:spacing w:line="360" w:lineRule="auto"/>
              <w:jc w:val="both"/>
              <w:rPr>
                <w:rFonts w:ascii="Times New Roman" w:eastAsia="Times New Roman" w:hAnsi="Times New Roman" w:cs="Times New Roman"/>
                <w:color w:val="000000"/>
                <w:sz w:val="24"/>
                <w:szCs w:val="24"/>
                <w:lang w:eastAsia="es-CL"/>
              </w:rPr>
            </w:pPr>
            <w:r w:rsidRPr="00676B0E">
              <w:rPr>
                <w:rFonts w:ascii="Times New Roman" w:eastAsia="Times New Roman" w:hAnsi="Times New Roman" w:cs="Times New Roman"/>
                <w:color w:val="000000"/>
                <w:sz w:val="24"/>
                <w:szCs w:val="24"/>
                <w:lang w:eastAsia="es-CL"/>
              </w:rPr>
              <w:t>Tasa costo de capital</w:t>
            </w:r>
          </w:p>
        </w:tc>
        <w:tc>
          <w:tcPr>
            <w:tcW w:w="0" w:type="auto"/>
            <w:vMerge w:val="restart"/>
            <w:hideMark/>
          </w:tcPr>
          <w:p w:rsidR="00040DBF" w:rsidRPr="00676B0E" w:rsidRDefault="00040DBF" w:rsidP="006565D2">
            <w:pPr>
              <w:spacing w:line="360" w:lineRule="auto"/>
              <w:jc w:val="both"/>
              <w:rPr>
                <w:rFonts w:ascii="Times New Roman" w:eastAsia="Times New Roman" w:hAnsi="Times New Roman" w:cs="Times New Roman"/>
                <w:color w:val="000000"/>
                <w:sz w:val="24"/>
                <w:szCs w:val="24"/>
                <w:lang w:eastAsia="es-CL"/>
              </w:rPr>
            </w:pPr>
            <w:r w:rsidRPr="00676B0E">
              <w:rPr>
                <w:rFonts w:ascii="Times New Roman" w:eastAsia="Times New Roman" w:hAnsi="Times New Roman" w:cs="Times New Roman"/>
                <w:color w:val="000000"/>
                <w:sz w:val="24"/>
                <w:szCs w:val="24"/>
                <w:lang w:eastAsia="es-CL"/>
              </w:rPr>
              <w:t>12,36%</w:t>
            </w:r>
          </w:p>
        </w:tc>
      </w:tr>
      <w:tr w:rsidR="00040DBF" w:rsidRPr="00676B0E" w:rsidTr="00040DBF">
        <w:trPr>
          <w:trHeight w:val="450"/>
        </w:trPr>
        <w:tc>
          <w:tcPr>
            <w:tcW w:w="0" w:type="auto"/>
            <w:vMerge/>
            <w:hideMark/>
          </w:tcPr>
          <w:p w:rsidR="00040DBF" w:rsidRPr="00676B0E" w:rsidRDefault="00040DBF" w:rsidP="006565D2">
            <w:pPr>
              <w:spacing w:line="360" w:lineRule="auto"/>
              <w:jc w:val="both"/>
              <w:rPr>
                <w:rFonts w:ascii="Times New Roman" w:eastAsia="Times New Roman" w:hAnsi="Times New Roman" w:cs="Times New Roman"/>
                <w:color w:val="000000"/>
                <w:sz w:val="24"/>
                <w:szCs w:val="24"/>
                <w:lang w:eastAsia="es-CL"/>
              </w:rPr>
            </w:pPr>
          </w:p>
        </w:tc>
        <w:tc>
          <w:tcPr>
            <w:tcW w:w="0" w:type="auto"/>
            <w:vMerge/>
            <w:hideMark/>
          </w:tcPr>
          <w:p w:rsidR="00040DBF" w:rsidRPr="00676B0E" w:rsidRDefault="00040DBF" w:rsidP="006565D2">
            <w:pPr>
              <w:spacing w:line="360" w:lineRule="auto"/>
              <w:jc w:val="both"/>
              <w:rPr>
                <w:rFonts w:ascii="Times New Roman" w:eastAsia="Times New Roman" w:hAnsi="Times New Roman" w:cs="Times New Roman"/>
                <w:b/>
                <w:bCs/>
                <w:color w:val="000000"/>
                <w:sz w:val="24"/>
                <w:szCs w:val="24"/>
                <w:lang w:eastAsia="es-CL"/>
              </w:rPr>
            </w:pPr>
          </w:p>
        </w:tc>
      </w:tr>
    </w:tbl>
    <w:p w:rsidR="00040DBF" w:rsidRPr="00676B0E" w:rsidRDefault="00040DBF" w:rsidP="006565D2">
      <w:pPr>
        <w:spacing w:line="360" w:lineRule="auto"/>
        <w:jc w:val="both"/>
        <w:rPr>
          <w:rFonts w:ascii="Times New Roman" w:hAnsi="Times New Roman" w:cs="Times New Roman"/>
          <w:lang w:val="es-ES"/>
        </w:rPr>
      </w:pPr>
      <w:r w:rsidRPr="00676B0E">
        <w:rPr>
          <w:rFonts w:ascii="Times New Roman" w:hAnsi="Times New Roman" w:cs="Times New Roman"/>
          <w:lang w:val="es-ES"/>
        </w:rPr>
        <w:tab/>
      </w:r>
    </w:p>
    <w:p w:rsidR="00784D23" w:rsidRDefault="00784D23" w:rsidP="006565D2">
      <w:pPr>
        <w:spacing w:line="360" w:lineRule="auto"/>
        <w:jc w:val="both"/>
        <w:rPr>
          <w:rFonts w:ascii="Times New Roman" w:hAnsi="Times New Roman" w:cs="Times New Roman"/>
          <w:lang w:val="es-ES"/>
        </w:rPr>
      </w:pPr>
    </w:p>
    <w:p w:rsidR="00A11847" w:rsidRPr="00676B0E" w:rsidRDefault="00A11847" w:rsidP="006565D2">
      <w:pPr>
        <w:spacing w:line="360" w:lineRule="auto"/>
        <w:jc w:val="both"/>
        <w:rPr>
          <w:rFonts w:ascii="Times New Roman" w:hAnsi="Times New Roman" w:cs="Times New Roman"/>
          <w:lang w:val="es-ES"/>
        </w:rPr>
      </w:pPr>
    </w:p>
    <w:p w:rsidR="00040DBF" w:rsidRPr="00676B0E" w:rsidRDefault="00040DBF" w:rsidP="00B520EB">
      <w:pPr>
        <w:pStyle w:val="Ttulo2"/>
        <w:rPr>
          <w:rFonts w:cs="Times New Roman"/>
          <w:lang w:val="es-ES"/>
        </w:rPr>
      </w:pPr>
      <w:bookmarkStart w:id="154" w:name="_Toc361665114"/>
      <w:r w:rsidRPr="00676B0E">
        <w:rPr>
          <w:rFonts w:cs="Times New Roman"/>
          <w:lang w:val="es-ES"/>
        </w:rPr>
        <w:lastRenderedPageBreak/>
        <w:t>Evaluación Financiera</w:t>
      </w:r>
      <w:bookmarkEnd w:id="154"/>
    </w:p>
    <w:p w:rsidR="00040DBF" w:rsidRPr="00676B0E" w:rsidRDefault="00040DBF" w:rsidP="006565D2">
      <w:pPr>
        <w:spacing w:line="360" w:lineRule="auto"/>
        <w:jc w:val="both"/>
        <w:rPr>
          <w:rFonts w:ascii="Times New Roman" w:hAnsi="Times New Roman" w:cs="Times New Roman"/>
          <w:lang w:val="es-ES"/>
        </w:rPr>
      </w:pPr>
    </w:p>
    <w:p w:rsidR="00040DBF" w:rsidRPr="00A11847" w:rsidRDefault="00040DBF" w:rsidP="00A11847">
      <w:pPr>
        <w:jc w:val="both"/>
        <w:rPr>
          <w:rFonts w:ascii="Times New Roman" w:eastAsia="Times New Roman" w:hAnsi="Times New Roman" w:cs="Times New Roman"/>
          <w:color w:val="000000"/>
          <w:lang w:val="es-CL" w:eastAsia="es-CL"/>
        </w:rPr>
      </w:pPr>
      <w:r w:rsidRPr="00676B0E">
        <w:rPr>
          <w:rFonts w:ascii="Times New Roman" w:hAnsi="Times New Roman" w:cs="Times New Roman"/>
          <w:lang w:val="es-ES"/>
        </w:rPr>
        <w:t xml:space="preserve">Con los flujos de caja neto obtenidos en el horizonte de evaluación, se descuentan a la tasa de costo de capital promedio ponderado de 11,59%, se obtiene un VAN </w:t>
      </w:r>
      <w:r w:rsidRPr="00676B0E">
        <w:rPr>
          <w:rFonts w:ascii="Times New Roman" w:hAnsi="Times New Roman" w:cs="Times New Roman"/>
        </w:rPr>
        <w:t xml:space="preserve">de </w:t>
      </w:r>
      <w:r w:rsidRPr="00676B0E">
        <w:rPr>
          <w:rFonts w:ascii="Times New Roman" w:hAnsi="Times New Roman" w:cs="Times New Roman"/>
          <w:lang w:eastAsia="es-CL"/>
        </w:rPr>
        <w:t>$</w:t>
      </w:r>
      <w:r w:rsidR="00A11847">
        <w:rPr>
          <w:rFonts w:ascii="Times New Roman" w:eastAsia="Times New Roman" w:hAnsi="Times New Roman" w:cs="Times New Roman"/>
          <w:color w:val="000000"/>
          <w:lang w:val="es-CL" w:eastAsia="es-CL"/>
        </w:rPr>
        <w:t xml:space="preserve"> 1.597.965.861</w:t>
      </w:r>
      <w:r w:rsidRPr="00676B0E">
        <w:rPr>
          <w:rFonts w:ascii="Times New Roman" w:eastAsia="Times New Roman" w:hAnsi="Times New Roman" w:cs="Times New Roman"/>
          <w:color w:val="000000"/>
          <w:lang w:eastAsia="es-CL"/>
        </w:rPr>
        <w:t>, el significado de este valor es que el Club Gran Bosque es capaz de recuperar su inversión, otorgando retornos exigidos a sus inversionistas y aun así, generar excedentes por la suma mencionada anteriormente (VAN&gt;0 TIR&gt;WACC).</w:t>
      </w:r>
    </w:p>
    <w:p w:rsidR="00040DBF" w:rsidRPr="00676B0E" w:rsidRDefault="00040DBF" w:rsidP="006565D2">
      <w:pPr>
        <w:spacing w:line="360" w:lineRule="auto"/>
        <w:jc w:val="both"/>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Adicional a lo anterior se despr</w:t>
      </w:r>
      <w:r w:rsidR="00A11847">
        <w:rPr>
          <w:rFonts w:ascii="Times New Roman" w:eastAsia="Times New Roman" w:hAnsi="Times New Roman" w:cs="Times New Roman"/>
          <w:color w:val="000000"/>
          <w:lang w:eastAsia="es-CL"/>
        </w:rPr>
        <w:t>ende que el R.O.I es de un 35,</w:t>
      </w:r>
      <w:r w:rsidR="00B762BF">
        <w:rPr>
          <w:rFonts w:ascii="Times New Roman" w:eastAsia="Times New Roman" w:hAnsi="Times New Roman" w:cs="Times New Roman"/>
          <w:color w:val="000000"/>
          <w:lang w:eastAsia="es-CL"/>
        </w:rPr>
        <w:t>93</w:t>
      </w:r>
      <w:r w:rsidRPr="00676B0E">
        <w:rPr>
          <w:rFonts w:ascii="Times New Roman" w:eastAsia="Times New Roman" w:hAnsi="Times New Roman" w:cs="Times New Roman"/>
          <w:color w:val="000000"/>
          <w:lang w:eastAsia="es-CL"/>
        </w:rPr>
        <w:t xml:space="preserve">%, el cual nos indica el retorno sobre la inversión del proyecto. </w:t>
      </w:r>
    </w:p>
    <w:p w:rsidR="00040DBF" w:rsidRPr="00676B0E" w:rsidRDefault="00040DBF" w:rsidP="006565D2">
      <w:pPr>
        <w:spacing w:line="360" w:lineRule="auto"/>
        <w:jc w:val="both"/>
        <w:rPr>
          <w:rFonts w:ascii="Times New Roman" w:hAnsi="Times New Roman" w:cs="Times New Roman"/>
          <w:i/>
          <w:color w:val="FF0000"/>
          <w:lang w:val="es-ES"/>
        </w:rPr>
      </w:pPr>
    </w:p>
    <w:p w:rsidR="00040DBF" w:rsidRPr="00676B0E" w:rsidRDefault="00040DBF" w:rsidP="00B520EB">
      <w:pPr>
        <w:pStyle w:val="Ttulo2"/>
        <w:rPr>
          <w:rFonts w:cs="Times New Roman"/>
          <w:lang w:val="es-ES"/>
        </w:rPr>
      </w:pPr>
      <w:bookmarkStart w:id="155" w:name="_Toc361665115"/>
      <w:r w:rsidRPr="00676B0E">
        <w:rPr>
          <w:rFonts w:cs="Times New Roman"/>
          <w:lang w:val="es-ES"/>
        </w:rPr>
        <w:t>Análisis de Sensibilidad</w:t>
      </w:r>
      <w:bookmarkEnd w:id="155"/>
    </w:p>
    <w:p w:rsidR="00040DBF" w:rsidRPr="00676B0E" w:rsidRDefault="00040DBF" w:rsidP="006565D2">
      <w:pPr>
        <w:spacing w:line="360" w:lineRule="auto"/>
        <w:jc w:val="both"/>
        <w:rPr>
          <w:rFonts w:ascii="Times New Roman" w:hAnsi="Times New Roman" w:cs="Times New Roman"/>
          <w:lang w:val="es-ES"/>
        </w:rPr>
      </w:pPr>
    </w:p>
    <w:p w:rsidR="00040DBF" w:rsidRPr="00676B0E" w:rsidRDefault="00040DBF" w:rsidP="006565D2">
      <w:pPr>
        <w:spacing w:line="360" w:lineRule="auto"/>
        <w:jc w:val="both"/>
        <w:rPr>
          <w:rFonts w:ascii="Times New Roman" w:hAnsi="Times New Roman" w:cs="Times New Roman"/>
          <w:lang w:val="es-ES"/>
        </w:rPr>
      </w:pPr>
      <w:r w:rsidRPr="00676B0E">
        <w:rPr>
          <w:rFonts w:ascii="Times New Roman" w:hAnsi="Times New Roman" w:cs="Times New Roman"/>
          <w:lang w:val="es-ES"/>
        </w:rPr>
        <w:t>Se identificó unas variables críticas del proyecto, esta es el precio de venta.</w:t>
      </w:r>
    </w:p>
    <w:p w:rsidR="00040DBF" w:rsidRPr="00676B0E" w:rsidRDefault="00040DBF" w:rsidP="006565D2">
      <w:pPr>
        <w:spacing w:line="360" w:lineRule="auto"/>
        <w:jc w:val="both"/>
        <w:rPr>
          <w:rFonts w:ascii="Times New Roman" w:hAnsi="Times New Roman" w:cs="Times New Roman"/>
          <w:lang w:val="es-ES"/>
        </w:rPr>
      </w:pPr>
    </w:p>
    <w:tbl>
      <w:tblPr>
        <w:tblW w:w="0" w:type="auto"/>
        <w:tblInd w:w="70" w:type="dxa"/>
        <w:tblCellMar>
          <w:top w:w="15" w:type="dxa"/>
          <w:left w:w="70" w:type="dxa"/>
          <w:bottom w:w="15" w:type="dxa"/>
          <w:right w:w="70" w:type="dxa"/>
        </w:tblCellMar>
        <w:tblLook w:val="04A0" w:firstRow="1" w:lastRow="0" w:firstColumn="1" w:lastColumn="0" w:noHBand="0" w:noVBand="1"/>
      </w:tblPr>
      <w:tblGrid>
        <w:gridCol w:w="1552"/>
        <w:gridCol w:w="1240"/>
        <w:gridCol w:w="2590"/>
        <w:gridCol w:w="2725"/>
      </w:tblGrid>
      <w:tr w:rsidR="00D27762" w:rsidRPr="00676B0E" w:rsidTr="00D27762">
        <w:trPr>
          <w:trHeight w:val="330"/>
        </w:trPr>
        <w:tc>
          <w:tcPr>
            <w:tcW w:w="0" w:type="auto"/>
            <w:tcBorders>
              <w:top w:val="single" w:sz="8" w:space="0" w:color="B3CC82"/>
              <w:left w:val="single" w:sz="8" w:space="0" w:color="B3CC82"/>
              <w:bottom w:val="single" w:sz="8" w:space="0" w:color="B3CC82"/>
              <w:right w:val="nil"/>
            </w:tcBorders>
            <w:shd w:val="clear" w:color="000000" w:fill="9BBB59"/>
            <w:vAlign w:val="bottom"/>
            <w:hideMark/>
          </w:tcPr>
          <w:p w:rsidR="00D27762" w:rsidRPr="00676B0E" w:rsidRDefault="00D27762" w:rsidP="00D27762">
            <w:pPr>
              <w:rPr>
                <w:rFonts w:ascii="Times New Roman" w:eastAsia="Times New Roman" w:hAnsi="Times New Roman" w:cs="Times New Roman"/>
                <w:sz w:val="22"/>
                <w:lang w:val="es-CL" w:eastAsia="es-CL"/>
              </w:rPr>
            </w:pPr>
          </w:p>
        </w:tc>
        <w:tc>
          <w:tcPr>
            <w:tcW w:w="0" w:type="auto"/>
            <w:tcBorders>
              <w:top w:val="single" w:sz="8" w:space="0" w:color="B3CC82"/>
              <w:left w:val="nil"/>
              <w:bottom w:val="single" w:sz="8" w:space="0" w:color="B3CC82"/>
              <w:right w:val="nil"/>
            </w:tcBorders>
            <w:shd w:val="clear" w:color="000000" w:fill="9BBB59"/>
            <w:vAlign w:val="bottom"/>
            <w:hideMark/>
          </w:tcPr>
          <w:p w:rsidR="00D27762" w:rsidRPr="00676B0E" w:rsidRDefault="00D27762" w:rsidP="00D27762">
            <w:pPr>
              <w:rPr>
                <w:rFonts w:ascii="Times New Roman" w:eastAsia="Times New Roman" w:hAnsi="Times New Roman" w:cs="Times New Roman"/>
                <w:b/>
                <w:bCs/>
                <w:color w:val="000000"/>
                <w:sz w:val="22"/>
                <w:lang w:val="es-CL" w:eastAsia="es-CL"/>
              </w:rPr>
            </w:pPr>
            <w:r w:rsidRPr="00676B0E">
              <w:rPr>
                <w:rFonts w:ascii="Times New Roman" w:eastAsia="Times New Roman" w:hAnsi="Times New Roman" w:cs="Times New Roman"/>
                <w:b/>
                <w:bCs/>
                <w:color w:val="000000"/>
                <w:sz w:val="22"/>
                <w:lang w:val="es-CL" w:eastAsia="es-CL"/>
              </w:rPr>
              <w:t>Precio</w:t>
            </w:r>
          </w:p>
        </w:tc>
        <w:tc>
          <w:tcPr>
            <w:tcW w:w="0" w:type="auto"/>
            <w:tcBorders>
              <w:top w:val="single" w:sz="8" w:space="0" w:color="B3CC82"/>
              <w:left w:val="nil"/>
              <w:bottom w:val="single" w:sz="8" w:space="0" w:color="B3CC82"/>
              <w:right w:val="nil"/>
            </w:tcBorders>
            <w:shd w:val="clear" w:color="000000" w:fill="9BBB59"/>
            <w:vAlign w:val="bottom"/>
            <w:hideMark/>
          </w:tcPr>
          <w:p w:rsidR="00D27762" w:rsidRPr="00676B0E" w:rsidRDefault="00D27762" w:rsidP="00D27762">
            <w:pPr>
              <w:rPr>
                <w:rFonts w:ascii="Times New Roman" w:eastAsia="Times New Roman" w:hAnsi="Times New Roman" w:cs="Times New Roman"/>
                <w:b/>
                <w:bCs/>
                <w:color w:val="000000"/>
                <w:sz w:val="22"/>
                <w:lang w:val="es-CL" w:eastAsia="es-CL"/>
              </w:rPr>
            </w:pPr>
            <w:r w:rsidRPr="00676B0E">
              <w:rPr>
                <w:rFonts w:ascii="Times New Roman" w:eastAsia="Times New Roman" w:hAnsi="Times New Roman" w:cs="Times New Roman"/>
                <w:b/>
                <w:bCs/>
                <w:color w:val="000000"/>
                <w:sz w:val="22"/>
                <w:lang w:val="es-CL" w:eastAsia="es-CL"/>
              </w:rPr>
              <w:t>Precio total con descuento</w:t>
            </w:r>
          </w:p>
        </w:tc>
        <w:tc>
          <w:tcPr>
            <w:tcW w:w="0" w:type="auto"/>
            <w:tcBorders>
              <w:top w:val="single" w:sz="8" w:space="0" w:color="B3CC82"/>
              <w:left w:val="nil"/>
              <w:bottom w:val="single" w:sz="8" w:space="0" w:color="B3CC82"/>
              <w:right w:val="single" w:sz="8" w:space="0" w:color="B3CC82"/>
            </w:tcBorders>
            <w:shd w:val="clear" w:color="000000" w:fill="9BBB59"/>
            <w:vAlign w:val="bottom"/>
            <w:hideMark/>
          </w:tcPr>
          <w:p w:rsidR="00D27762" w:rsidRPr="00676B0E" w:rsidRDefault="00D27762" w:rsidP="00D27762">
            <w:pPr>
              <w:rPr>
                <w:rFonts w:ascii="Times New Roman" w:eastAsia="Times New Roman" w:hAnsi="Times New Roman" w:cs="Times New Roman"/>
                <w:b/>
                <w:bCs/>
                <w:color w:val="000000"/>
                <w:sz w:val="22"/>
                <w:lang w:val="es-CL" w:eastAsia="es-CL"/>
              </w:rPr>
            </w:pPr>
            <w:r w:rsidRPr="00676B0E">
              <w:rPr>
                <w:rFonts w:ascii="Times New Roman" w:eastAsia="Times New Roman" w:hAnsi="Times New Roman" w:cs="Times New Roman"/>
                <w:b/>
                <w:bCs/>
                <w:color w:val="000000"/>
                <w:sz w:val="22"/>
                <w:lang w:val="es-CL" w:eastAsia="es-CL"/>
              </w:rPr>
              <w:t>Precio diario con descuento</w:t>
            </w:r>
          </w:p>
        </w:tc>
      </w:tr>
      <w:tr w:rsidR="00D27762" w:rsidRPr="00676B0E" w:rsidTr="00D27762">
        <w:trPr>
          <w:trHeight w:val="330"/>
        </w:trPr>
        <w:tc>
          <w:tcPr>
            <w:tcW w:w="0" w:type="auto"/>
            <w:tcBorders>
              <w:top w:val="single" w:sz="8" w:space="0" w:color="B3CC82"/>
              <w:left w:val="single" w:sz="8" w:space="0" w:color="B3CC82"/>
              <w:bottom w:val="single" w:sz="8" w:space="0" w:color="B3CC82"/>
              <w:right w:val="nil"/>
            </w:tcBorders>
            <w:vAlign w:val="bottom"/>
            <w:hideMark/>
          </w:tcPr>
          <w:p w:rsidR="00D27762" w:rsidRPr="00676B0E" w:rsidRDefault="00D27762" w:rsidP="00D27762">
            <w:pPr>
              <w:rPr>
                <w:rFonts w:ascii="Times New Roman" w:eastAsia="Times New Roman" w:hAnsi="Times New Roman" w:cs="Times New Roman"/>
                <w:b/>
                <w:bCs/>
                <w:color w:val="000000"/>
                <w:sz w:val="22"/>
                <w:lang w:val="es-CL" w:eastAsia="es-CL"/>
              </w:rPr>
            </w:pPr>
            <w:r w:rsidRPr="00676B0E">
              <w:rPr>
                <w:rFonts w:ascii="Times New Roman" w:eastAsia="Times New Roman" w:hAnsi="Times New Roman" w:cs="Times New Roman"/>
                <w:b/>
                <w:bCs/>
                <w:color w:val="000000"/>
                <w:sz w:val="22"/>
                <w:lang w:val="es-CL" w:eastAsia="es-CL"/>
              </w:rPr>
              <w:t>Valor Diario</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$ 39.990 </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$ 39.990 </w:t>
            </w:r>
          </w:p>
        </w:tc>
        <w:tc>
          <w:tcPr>
            <w:tcW w:w="0" w:type="auto"/>
            <w:tcBorders>
              <w:top w:val="single" w:sz="8" w:space="0" w:color="B3CC82"/>
              <w:left w:val="nil"/>
              <w:bottom w:val="single" w:sz="8" w:space="0" w:color="B3CC82"/>
              <w:right w:val="single" w:sz="8" w:space="0" w:color="B3CC82"/>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$ 39.990 </w:t>
            </w:r>
          </w:p>
        </w:tc>
      </w:tr>
      <w:tr w:rsidR="00D27762" w:rsidRPr="00676B0E" w:rsidTr="00D27762">
        <w:trPr>
          <w:trHeight w:val="330"/>
        </w:trPr>
        <w:tc>
          <w:tcPr>
            <w:tcW w:w="0" w:type="auto"/>
            <w:tcBorders>
              <w:top w:val="single" w:sz="8" w:space="0" w:color="B3CC82"/>
              <w:left w:val="single" w:sz="8" w:space="0" w:color="B3CC82"/>
              <w:bottom w:val="single" w:sz="8" w:space="0" w:color="B3CC82"/>
              <w:right w:val="nil"/>
            </w:tcBorders>
            <w:vAlign w:val="bottom"/>
            <w:hideMark/>
          </w:tcPr>
          <w:p w:rsidR="00D27762" w:rsidRPr="00676B0E" w:rsidRDefault="00D27762" w:rsidP="00D27762">
            <w:pPr>
              <w:rPr>
                <w:rFonts w:ascii="Times New Roman" w:eastAsia="Times New Roman" w:hAnsi="Times New Roman" w:cs="Times New Roman"/>
                <w:b/>
                <w:bCs/>
                <w:color w:val="000000"/>
                <w:sz w:val="22"/>
                <w:lang w:val="es-CL" w:eastAsia="es-CL"/>
              </w:rPr>
            </w:pPr>
            <w:r w:rsidRPr="00676B0E">
              <w:rPr>
                <w:rFonts w:ascii="Times New Roman" w:eastAsia="Times New Roman" w:hAnsi="Times New Roman" w:cs="Times New Roman"/>
                <w:b/>
                <w:bCs/>
                <w:color w:val="000000"/>
                <w:sz w:val="22"/>
                <w:lang w:val="es-CL" w:eastAsia="es-CL"/>
              </w:rPr>
              <w:t>Pase Mensual</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$ 319.920 </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$ 287.928 </w:t>
            </w:r>
          </w:p>
        </w:tc>
        <w:tc>
          <w:tcPr>
            <w:tcW w:w="0" w:type="auto"/>
            <w:tcBorders>
              <w:top w:val="single" w:sz="8" w:space="0" w:color="B3CC82"/>
              <w:left w:val="nil"/>
              <w:bottom w:val="single" w:sz="8" w:space="0" w:color="B3CC82"/>
              <w:right w:val="single" w:sz="8" w:space="0" w:color="B3CC82"/>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$ 35.991 </w:t>
            </w:r>
          </w:p>
        </w:tc>
      </w:tr>
      <w:tr w:rsidR="00D27762" w:rsidRPr="00676B0E" w:rsidTr="00D27762">
        <w:trPr>
          <w:trHeight w:val="330"/>
        </w:trPr>
        <w:tc>
          <w:tcPr>
            <w:tcW w:w="0" w:type="auto"/>
            <w:tcBorders>
              <w:top w:val="single" w:sz="8" w:space="0" w:color="B3CC82"/>
              <w:left w:val="single" w:sz="8" w:space="0" w:color="B3CC82"/>
              <w:bottom w:val="single" w:sz="8" w:space="0" w:color="B3CC82"/>
              <w:right w:val="nil"/>
            </w:tcBorders>
            <w:vAlign w:val="bottom"/>
            <w:hideMark/>
          </w:tcPr>
          <w:p w:rsidR="00D27762" w:rsidRPr="00676B0E" w:rsidRDefault="00D27762" w:rsidP="00D27762">
            <w:pPr>
              <w:rPr>
                <w:rFonts w:ascii="Times New Roman" w:eastAsia="Times New Roman" w:hAnsi="Times New Roman" w:cs="Times New Roman"/>
                <w:b/>
                <w:bCs/>
                <w:color w:val="000000"/>
                <w:sz w:val="22"/>
                <w:lang w:val="es-CL" w:eastAsia="es-CL"/>
              </w:rPr>
            </w:pPr>
            <w:r w:rsidRPr="00676B0E">
              <w:rPr>
                <w:rFonts w:ascii="Times New Roman" w:eastAsia="Times New Roman" w:hAnsi="Times New Roman" w:cs="Times New Roman"/>
                <w:b/>
                <w:bCs/>
                <w:color w:val="000000"/>
                <w:sz w:val="22"/>
                <w:lang w:val="es-CL" w:eastAsia="es-CL"/>
              </w:rPr>
              <w:t>Pase Semestral</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$ 1.919.520 </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$ 1.439.640 </w:t>
            </w:r>
          </w:p>
        </w:tc>
        <w:tc>
          <w:tcPr>
            <w:tcW w:w="0" w:type="auto"/>
            <w:tcBorders>
              <w:top w:val="single" w:sz="8" w:space="0" w:color="B3CC82"/>
              <w:left w:val="nil"/>
              <w:bottom w:val="single" w:sz="8" w:space="0" w:color="B3CC82"/>
              <w:right w:val="single" w:sz="8" w:space="0" w:color="B3CC82"/>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$ 29.993 </w:t>
            </w:r>
          </w:p>
        </w:tc>
      </w:tr>
      <w:tr w:rsidR="00D27762" w:rsidRPr="00676B0E" w:rsidTr="00D27762">
        <w:trPr>
          <w:trHeight w:val="330"/>
        </w:trPr>
        <w:tc>
          <w:tcPr>
            <w:tcW w:w="0" w:type="auto"/>
            <w:tcBorders>
              <w:top w:val="single" w:sz="8" w:space="0" w:color="B3CC82"/>
              <w:left w:val="single" w:sz="8" w:space="0" w:color="B3CC82"/>
              <w:bottom w:val="single" w:sz="8" w:space="0" w:color="B3CC82"/>
              <w:right w:val="nil"/>
            </w:tcBorders>
            <w:vAlign w:val="bottom"/>
            <w:hideMark/>
          </w:tcPr>
          <w:p w:rsidR="00D27762" w:rsidRPr="00676B0E" w:rsidRDefault="00D27762" w:rsidP="00D27762">
            <w:pPr>
              <w:rPr>
                <w:rFonts w:ascii="Times New Roman" w:eastAsia="Times New Roman" w:hAnsi="Times New Roman" w:cs="Times New Roman"/>
                <w:b/>
                <w:bCs/>
                <w:color w:val="000000"/>
                <w:sz w:val="22"/>
                <w:lang w:val="es-CL" w:eastAsia="es-CL"/>
              </w:rPr>
            </w:pPr>
            <w:r w:rsidRPr="00676B0E">
              <w:rPr>
                <w:rFonts w:ascii="Times New Roman" w:eastAsia="Times New Roman" w:hAnsi="Times New Roman" w:cs="Times New Roman"/>
                <w:b/>
                <w:bCs/>
                <w:color w:val="000000"/>
                <w:sz w:val="22"/>
                <w:lang w:val="es-CL" w:eastAsia="es-CL"/>
              </w:rPr>
              <w:t>Pase Anual</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$ 3.839.040 </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$ 2.495.376 </w:t>
            </w:r>
          </w:p>
        </w:tc>
        <w:tc>
          <w:tcPr>
            <w:tcW w:w="0" w:type="auto"/>
            <w:tcBorders>
              <w:top w:val="single" w:sz="8" w:space="0" w:color="B3CC82"/>
              <w:left w:val="nil"/>
              <w:bottom w:val="single" w:sz="8" w:space="0" w:color="B3CC82"/>
              <w:right w:val="single" w:sz="8" w:space="0" w:color="B3CC82"/>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$ 25.994 </w:t>
            </w:r>
          </w:p>
        </w:tc>
      </w:tr>
      <w:tr w:rsidR="00D27762" w:rsidRPr="00676B0E" w:rsidTr="00D27762">
        <w:trPr>
          <w:trHeight w:val="330"/>
        </w:trPr>
        <w:tc>
          <w:tcPr>
            <w:tcW w:w="0" w:type="auto"/>
            <w:tcBorders>
              <w:top w:val="single" w:sz="8" w:space="0" w:color="B3CC82"/>
              <w:left w:val="single" w:sz="8" w:space="0" w:color="B3CC82"/>
              <w:bottom w:val="single" w:sz="8" w:space="0" w:color="B3CC82"/>
              <w:right w:val="nil"/>
            </w:tcBorders>
            <w:vAlign w:val="bottom"/>
            <w:hideMark/>
          </w:tcPr>
          <w:p w:rsidR="00D27762" w:rsidRPr="00676B0E" w:rsidRDefault="00D27762" w:rsidP="00D27762">
            <w:pPr>
              <w:rPr>
                <w:rFonts w:ascii="Times New Roman" w:eastAsia="Times New Roman" w:hAnsi="Times New Roman" w:cs="Times New Roman"/>
                <w:b/>
                <w:bCs/>
                <w:color w:val="000000"/>
                <w:sz w:val="22"/>
                <w:lang w:val="es-CL" w:eastAsia="es-CL"/>
              </w:rPr>
            </w:pPr>
            <w:r w:rsidRPr="00676B0E">
              <w:rPr>
                <w:rFonts w:ascii="Times New Roman" w:eastAsia="Times New Roman" w:hAnsi="Times New Roman" w:cs="Times New Roman"/>
                <w:b/>
                <w:bCs/>
                <w:color w:val="000000"/>
                <w:sz w:val="22"/>
                <w:lang w:val="es-CL" w:eastAsia="es-CL"/>
              </w:rPr>
              <w:t>Total</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$ 6.118.470 </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$ 4.262.934 </w:t>
            </w:r>
          </w:p>
        </w:tc>
        <w:tc>
          <w:tcPr>
            <w:tcW w:w="0" w:type="auto"/>
            <w:tcBorders>
              <w:top w:val="single" w:sz="8" w:space="0" w:color="B3CC82"/>
              <w:left w:val="nil"/>
              <w:bottom w:val="single" w:sz="8" w:space="0" w:color="B3CC82"/>
              <w:right w:val="single" w:sz="8" w:space="0" w:color="B3CC82"/>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$ 131.967 </w:t>
            </w:r>
          </w:p>
        </w:tc>
      </w:tr>
    </w:tbl>
    <w:p w:rsidR="00B520EB" w:rsidRPr="00676B0E" w:rsidRDefault="00B520EB" w:rsidP="006565D2">
      <w:pPr>
        <w:spacing w:line="360" w:lineRule="auto"/>
        <w:jc w:val="both"/>
        <w:rPr>
          <w:rFonts w:ascii="Times New Roman" w:hAnsi="Times New Roman" w:cs="Times New Roman"/>
          <w:lang w:val="es-ES"/>
        </w:rPr>
      </w:pPr>
    </w:p>
    <w:p w:rsidR="00040DBF" w:rsidRPr="00676B0E" w:rsidRDefault="00040DBF" w:rsidP="006565D2">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Análisis de sensibilidad unidimensional. Variable precio </w:t>
      </w:r>
    </w:p>
    <w:p w:rsidR="00040DBF" w:rsidRPr="00676B0E" w:rsidRDefault="006E0B16" w:rsidP="00040DBF">
      <w:pPr>
        <w:spacing w:line="276" w:lineRule="auto"/>
        <w:jc w:val="both"/>
        <w:rPr>
          <w:rFonts w:ascii="Times New Roman" w:hAnsi="Times New Roman" w:cs="Times New Roman"/>
          <w:lang w:val="es-ES"/>
        </w:rPr>
      </w:pPr>
      <w:r>
        <w:rPr>
          <w:noProof/>
          <w:lang w:val="es-CL" w:eastAsia="es-CL"/>
        </w:rPr>
        <w:drawing>
          <wp:anchor distT="0" distB="0" distL="114300" distR="114300" simplePos="0" relativeHeight="251656704" behindDoc="0" locked="0" layoutInCell="1" allowOverlap="1">
            <wp:simplePos x="0" y="0"/>
            <wp:positionH relativeFrom="column">
              <wp:posOffset>1758163</wp:posOffset>
            </wp:positionH>
            <wp:positionV relativeFrom="paragraph">
              <wp:posOffset>123877</wp:posOffset>
            </wp:positionV>
            <wp:extent cx="3818255" cy="2142922"/>
            <wp:effectExtent l="0" t="0" r="0" b="0"/>
            <wp:wrapNone/>
            <wp:docPr id="131" name="Gráfico 131">
              <a:extLst xmlns:a="http://schemas.openxmlformats.org/drawingml/2006/main">
                <a:ext uri="{FF2B5EF4-FFF2-40B4-BE49-F238E27FC236}">
                  <a16:creationId xmlns:a16="http://schemas.microsoft.com/office/drawing/2014/main" id="{33496554-DE6D-4851-8078-7859C723F7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anchor>
        </w:drawing>
      </w:r>
    </w:p>
    <w:tbl>
      <w:tblPr>
        <w:tblW w:w="0" w:type="auto"/>
        <w:tblInd w:w="75" w:type="dxa"/>
        <w:tblCellMar>
          <w:top w:w="15" w:type="dxa"/>
          <w:left w:w="70" w:type="dxa"/>
          <w:bottom w:w="15" w:type="dxa"/>
          <w:right w:w="70" w:type="dxa"/>
        </w:tblCellMar>
        <w:tblLook w:val="04A0" w:firstRow="1" w:lastRow="0" w:firstColumn="1" w:lastColumn="0" w:noHBand="0" w:noVBand="1"/>
      </w:tblPr>
      <w:tblGrid>
        <w:gridCol w:w="852"/>
        <w:gridCol w:w="1340"/>
      </w:tblGrid>
      <w:tr w:rsidR="00013C53" w:rsidRPr="006E0B16" w:rsidTr="003177A4">
        <w:trPr>
          <w:trHeight w:val="315"/>
        </w:trPr>
        <w:tc>
          <w:tcPr>
            <w:tcW w:w="0" w:type="auto"/>
            <w:tcBorders>
              <w:top w:val="single" w:sz="4" w:space="0" w:color="auto"/>
              <w:left w:val="single" w:sz="4" w:space="0" w:color="auto"/>
              <w:bottom w:val="single" w:sz="4" w:space="0" w:color="auto"/>
              <w:right w:val="single" w:sz="4" w:space="0" w:color="auto"/>
            </w:tcBorders>
            <w:vAlign w:val="bottom"/>
            <w:hideMark/>
          </w:tcPr>
          <w:p w:rsidR="003177A4" w:rsidRPr="006E0B16" w:rsidRDefault="003177A4" w:rsidP="003177A4">
            <w:pPr>
              <w:rPr>
                <w:rFonts w:ascii="Times New Roman" w:eastAsia="Times New Roman" w:hAnsi="Times New Roman" w:cs="Times New Roman"/>
                <w:sz w:val="20"/>
                <w:lang w:val="es-CL" w:eastAsia="es-CL"/>
              </w:rPr>
            </w:pPr>
            <w:r w:rsidRPr="006E0B16">
              <w:rPr>
                <w:rFonts w:ascii="Times New Roman" w:eastAsia="Times New Roman" w:hAnsi="Times New Roman" w:cs="Times New Roman"/>
                <w:sz w:val="20"/>
                <w:lang w:val="es-CL" w:eastAsia="es-CL"/>
              </w:rPr>
              <w:t>PRECIO</w:t>
            </w:r>
          </w:p>
        </w:tc>
        <w:tc>
          <w:tcPr>
            <w:tcW w:w="0" w:type="auto"/>
            <w:tcBorders>
              <w:top w:val="single" w:sz="4" w:space="0" w:color="auto"/>
              <w:left w:val="single" w:sz="4" w:space="0" w:color="auto"/>
              <w:bottom w:val="single" w:sz="4" w:space="0" w:color="auto"/>
              <w:right w:val="single" w:sz="4" w:space="0" w:color="auto"/>
            </w:tcBorders>
            <w:vAlign w:val="bottom"/>
            <w:hideMark/>
          </w:tcPr>
          <w:p w:rsidR="003177A4" w:rsidRPr="006E0B16" w:rsidRDefault="003177A4" w:rsidP="003177A4">
            <w:pPr>
              <w:rPr>
                <w:rFonts w:ascii="Times New Roman" w:eastAsia="Times New Roman" w:hAnsi="Times New Roman" w:cs="Times New Roman"/>
                <w:sz w:val="20"/>
                <w:lang w:val="es-CL" w:eastAsia="es-CL"/>
              </w:rPr>
            </w:pPr>
            <w:r w:rsidRPr="006E0B16">
              <w:rPr>
                <w:rFonts w:ascii="Times New Roman" w:eastAsia="Times New Roman" w:hAnsi="Times New Roman" w:cs="Times New Roman"/>
                <w:sz w:val="20"/>
                <w:lang w:val="es-CL" w:eastAsia="es-CL"/>
              </w:rPr>
              <w:t>VAN</w:t>
            </w:r>
          </w:p>
        </w:tc>
      </w:tr>
      <w:tr w:rsidR="00013C53" w:rsidRPr="006E0B16" w:rsidTr="003177A4">
        <w:trPr>
          <w:trHeight w:val="330"/>
        </w:trPr>
        <w:tc>
          <w:tcPr>
            <w:tcW w:w="0" w:type="auto"/>
            <w:tcBorders>
              <w:top w:val="single" w:sz="4" w:space="0" w:color="auto"/>
              <w:left w:val="single" w:sz="4" w:space="0" w:color="auto"/>
              <w:bottom w:val="single" w:sz="4" w:space="0" w:color="auto"/>
              <w:right w:val="single" w:sz="4" w:space="0" w:color="auto"/>
            </w:tcBorders>
            <w:noWrap/>
            <w:vAlign w:val="bottom"/>
            <w:hideMark/>
          </w:tcPr>
          <w:p w:rsidR="003177A4" w:rsidRPr="006E0B16" w:rsidRDefault="003177A4" w:rsidP="003177A4">
            <w:pPr>
              <w:jc w:val="right"/>
              <w:rPr>
                <w:rFonts w:ascii="Times New Roman" w:eastAsia="Times New Roman" w:hAnsi="Times New Roman" w:cs="Times New Roman"/>
                <w:sz w:val="20"/>
                <w:lang w:val="es-CL" w:eastAsia="es-CL"/>
              </w:rPr>
            </w:pPr>
            <w:r w:rsidRPr="006E0B16">
              <w:rPr>
                <w:rFonts w:ascii="Times New Roman" w:eastAsia="Times New Roman" w:hAnsi="Times New Roman" w:cs="Times New Roman"/>
                <w:sz w:val="20"/>
                <w:lang w:val="es-CL" w:eastAsia="es-CL"/>
              </w:rPr>
              <w:t xml:space="preserve"> 32.990 </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3177A4" w:rsidRPr="006E0B16" w:rsidRDefault="003177A4" w:rsidP="003177A4">
            <w:pPr>
              <w:jc w:val="right"/>
              <w:rPr>
                <w:rFonts w:ascii="Times New Roman" w:eastAsia="Times New Roman" w:hAnsi="Times New Roman" w:cs="Times New Roman"/>
                <w:sz w:val="20"/>
                <w:lang w:val="es-CL" w:eastAsia="es-CL"/>
              </w:rPr>
            </w:pPr>
            <w:r w:rsidRPr="006E0B16">
              <w:rPr>
                <w:rFonts w:ascii="Times New Roman" w:eastAsia="Times New Roman" w:hAnsi="Times New Roman" w:cs="Times New Roman"/>
                <w:sz w:val="20"/>
                <w:lang w:val="es-CL" w:eastAsia="es-CL"/>
              </w:rPr>
              <w:t xml:space="preserve">-231.661.584 </w:t>
            </w:r>
          </w:p>
        </w:tc>
      </w:tr>
      <w:tr w:rsidR="00013C53" w:rsidRPr="006E0B16" w:rsidTr="003177A4">
        <w:trPr>
          <w:trHeight w:val="330"/>
        </w:trPr>
        <w:tc>
          <w:tcPr>
            <w:tcW w:w="0" w:type="auto"/>
            <w:tcBorders>
              <w:top w:val="single" w:sz="4" w:space="0" w:color="auto"/>
              <w:left w:val="single" w:sz="4" w:space="0" w:color="auto"/>
              <w:bottom w:val="single" w:sz="4" w:space="0" w:color="auto"/>
              <w:right w:val="single" w:sz="4" w:space="0" w:color="auto"/>
            </w:tcBorders>
            <w:noWrap/>
            <w:vAlign w:val="bottom"/>
            <w:hideMark/>
          </w:tcPr>
          <w:p w:rsidR="003177A4" w:rsidRPr="006E0B16" w:rsidRDefault="003177A4" w:rsidP="003177A4">
            <w:pPr>
              <w:jc w:val="right"/>
              <w:rPr>
                <w:rFonts w:ascii="Times New Roman" w:eastAsia="Times New Roman" w:hAnsi="Times New Roman" w:cs="Times New Roman"/>
                <w:sz w:val="20"/>
                <w:lang w:val="es-CL" w:eastAsia="es-CL"/>
              </w:rPr>
            </w:pPr>
            <w:r w:rsidRPr="006E0B16">
              <w:rPr>
                <w:rFonts w:ascii="Times New Roman" w:eastAsia="Times New Roman" w:hAnsi="Times New Roman" w:cs="Times New Roman"/>
                <w:sz w:val="20"/>
                <w:lang w:val="es-CL" w:eastAsia="es-CL"/>
              </w:rPr>
              <w:t xml:space="preserve"> 33.990 </w:t>
            </w:r>
          </w:p>
        </w:tc>
        <w:tc>
          <w:tcPr>
            <w:tcW w:w="0" w:type="auto"/>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3177A4" w:rsidRPr="006E0B16" w:rsidRDefault="003177A4" w:rsidP="003177A4">
            <w:pPr>
              <w:jc w:val="right"/>
              <w:rPr>
                <w:rFonts w:ascii="Times New Roman" w:eastAsia="Times New Roman" w:hAnsi="Times New Roman" w:cs="Times New Roman"/>
                <w:sz w:val="20"/>
                <w:lang w:val="es-CL" w:eastAsia="es-CL"/>
              </w:rPr>
            </w:pPr>
            <w:r w:rsidRPr="006E0B16">
              <w:rPr>
                <w:rFonts w:ascii="Times New Roman" w:eastAsia="Times New Roman" w:hAnsi="Times New Roman" w:cs="Times New Roman"/>
                <w:sz w:val="20"/>
                <w:lang w:val="es-CL" w:eastAsia="es-CL"/>
              </w:rPr>
              <w:t xml:space="preserve"> 3.473.094 </w:t>
            </w:r>
          </w:p>
        </w:tc>
      </w:tr>
      <w:tr w:rsidR="00013C53" w:rsidRPr="006E0B16" w:rsidTr="003177A4">
        <w:trPr>
          <w:trHeight w:val="315"/>
        </w:trPr>
        <w:tc>
          <w:tcPr>
            <w:tcW w:w="0" w:type="auto"/>
            <w:tcBorders>
              <w:top w:val="single" w:sz="4" w:space="0" w:color="auto"/>
              <w:left w:val="single" w:sz="4" w:space="0" w:color="auto"/>
              <w:bottom w:val="single" w:sz="4" w:space="0" w:color="auto"/>
              <w:right w:val="single" w:sz="4" w:space="0" w:color="auto"/>
            </w:tcBorders>
            <w:noWrap/>
            <w:vAlign w:val="bottom"/>
            <w:hideMark/>
          </w:tcPr>
          <w:p w:rsidR="003177A4" w:rsidRPr="006E0B16" w:rsidRDefault="003177A4" w:rsidP="003177A4">
            <w:pPr>
              <w:jc w:val="right"/>
              <w:rPr>
                <w:rFonts w:ascii="Times New Roman" w:eastAsia="Times New Roman" w:hAnsi="Times New Roman" w:cs="Times New Roman"/>
                <w:sz w:val="20"/>
                <w:lang w:val="es-CL" w:eastAsia="es-CL"/>
              </w:rPr>
            </w:pPr>
            <w:r w:rsidRPr="006E0B16">
              <w:rPr>
                <w:rFonts w:ascii="Times New Roman" w:eastAsia="Times New Roman" w:hAnsi="Times New Roman" w:cs="Times New Roman"/>
                <w:sz w:val="20"/>
                <w:lang w:val="es-CL" w:eastAsia="es-CL"/>
              </w:rPr>
              <w:t xml:space="preserve"> 34.990 </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3177A4" w:rsidRPr="006E0B16" w:rsidRDefault="003177A4" w:rsidP="003177A4">
            <w:pPr>
              <w:jc w:val="right"/>
              <w:rPr>
                <w:rFonts w:ascii="Times New Roman" w:eastAsia="Times New Roman" w:hAnsi="Times New Roman" w:cs="Times New Roman"/>
                <w:sz w:val="20"/>
                <w:lang w:val="es-CL" w:eastAsia="es-CL"/>
              </w:rPr>
            </w:pPr>
            <w:r w:rsidRPr="006E0B16">
              <w:rPr>
                <w:rFonts w:ascii="Times New Roman" w:eastAsia="Times New Roman" w:hAnsi="Times New Roman" w:cs="Times New Roman"/>
                <w:sz w:val="20"/>
                <w:lang w:val="es-CL" w:eastAsia="es-CL"/>
              </w:rPr>
              <w:t xml:space="preserve"> 238.607.773 </w:t>
            </w:r>
          </w:p>
        </w:tc>
      </w:tr>
      <w:tr w:rsidR="00013C53" w:rsidRPr="006E0B16" w:rsidTr="003177A4">
        <w:trPr>
          <w:trHeight w:val="315"/>
        </w:trPr>
        <w:tc>
          <w:tcPr>
            <w:tcW w:w="0" w:type="auto"/>
            <w:tcBorders>
              <w:top w:val="single" w:sz="4" w:space="0" w:color="auto"/>
              <w:left w:val="single" w:sz="4" w:space="0" w:color="auto"/>
              <w:bottom w:val="single" w:sz="4" w:space="0" w:color="auto"/>
              <w:right w:val="single" w:sz="4" w:space="0" w:color="auto"/>
            </w:tcBorders>
            <w:vAlign w:val="bottom"/>
            <w:hideMark/>
          </w:tcPr>
          <w:p w:rsidR="003177A4" w:rsidRPr="006E0B16" w:rsidRDefault="003177A4" w:rsidP="003177A4">
            <w:pPr>
              <w:jc w:val="right"/>
              <w:rPr>
                <w:rFonts w:ascii="Times New Roman" w:eastAsia="Times New Roman" w:hAnsi="Times New Roman" w:cs="Times New Roman"/>
                <w:sz w:val="20"/>
                <w:lang w:val="es-CL" w:eastAsia="es-CL"/>
              </w:rPr>
            </w:pPr>
            <w:r w:rsidRPr="006E0B16">
              <w:rPr>
                <w:rFonts w:ascii="Times New Roman" w:eastAsia="Times New Roman" w:hAnsi="Times New Roman" w:cs="Times New Roman"/>
                <w:sz w:val="20"/>
                <w:lang w:val="es-CL" w:eastAsia="es-CL"/>
              </w:rPr>
              <w:t xml:space="preserve"> 35.990 </w:t>
            </w:r>
          </w:p>
        </w:tc>
        <w:tc>
          <w:tcPr>
            <w:tcW w:w="0" w:type="auto"/>
            <w:tcBorders>
              <w:top w:val="single" w:sz="4" w:space="0" w:color="auto"/>
              <w:left w:val="single" w:sz="4" w:space="0" w:color="auto"/>
              <w:bottom w:val="single" w:sz="4" w:space="0" w:color="auto"/>
              <w:right w:val="single" w:sz="4" w:space="0" w:color="auto"/>
            </w:tcBorders>
            <w:vAlign w:val="bottom"/>
            <w:hideMark/>
          </w:tcPr>
          <w:p w:rsidR="003177A4" w:rsidRPr="006E0B16" w:rsidRDefault="003177A4" w:rsidP="003177A4">
            <w:pPr>
              <w:jc w:val="right"/>
              <w:rPr>
                <w:rFonts w:ascii="Times New Roman" w:eastAsia="Times New Roman" w:hAnsi="Times New Roman" w:cs="Times New Roman"/>
                <w:sz w:val="20"/>
                <w:lang w:val="es-CL" w:eastAsia="es-CL"/>
              </w:rPr>
            </w:pPr>
            <w:r w:rsidRPr="006E0B16">
              <w:rPr>
                <w:rFonts w:ascii="Times New Roman" w:eastAsia="Times New Roman" w:hAnsi="Times New Roman" w:cs="Times New Roman"/>
                <w:sz w:val="20"/>
                <w:lang w:val="es-CL" w:eastAsia="es-CL"/>
              </w:rPr>
              <w:t xml:space="preserve"> 473.742.452 </w:t>
            </w:r>
          </w:p>
        </w:tc>
      </w:tr>
      <w:tr w:rsidR="00013C53" w:rsidRPr="006E0B16" w:rsidTr="003177A4">
        <w:trPr>
          <w:trHeight w:val="330"/>
        </w:trPr>
        <w:tc>
          <w:tcPr>
            <w:tcW w:w="0" w:type="auto"/>
            <w:tcBorders>
              <w:top w:val="single" w:sz="4" w:space="0" w:color="auto"/>
              <w:left w:val="single" w:sz="4" w:space="0" w:color="auto"/>
              <w:bottom w:val="single" w:sz="4" w:space="0" w:color="auto"/>
              <w:right w:val="single" w:sz="4" w:space="0" w:color="auto"/>
            </w:tcBorders>
            <w:vAlign w:val="bottom"/>
            <w:hideMark/>
          </w:tcPr>
          <w:p w:rsidR="003177A4" w:rsidRPr="006E0B16" w:rsidRDefault="003177A4" w:rsidP="003177A4">
            <w:pPr>
              <w:jc w:val="right"/>
              <w:rPr>
                <w:rFonts w:ascii="Times New Roman" w:eastAsia="Times New Roman" w:hAnsi="Times New Roman" w:cs="Times New Roman"/>
                <w:sz w:val="20"/>
                <w:lang w:val="es-CL" w:eastAsia="es-CL"/>
              </w:rPr>
            </w:pPr>
            <w:r w:rsidRPr="006E0B16">
              <w:rPr>
                <w:rFonts w:ascii="Times New Roman" w:eastAsia="Times New Roman" w:hAnsi="Times New Roman" w:cs="Times New Roman"/>
                <w:sz w:val="20"/>
                <w:lang w:val="es-CL" w:eastAsia="es-CL"/>
              </w:rPr>
              <w:t xml:space="preserve"> 36.990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77A4" w:rsidRPr="006E0B16" w:rsidRDefault="003177A4" w:rsidP="003177A4">
            <w:pPr>
              <w:jc w:val="right"/>
              <w:rPr>
                <w:rFonts w:ascii="Times New Roman" w:eastAsia="Times New Roman" w:hAnsi="Times New Roman" w:cs="Times New Roman"/>
                <w:sz w:val="20"/>
                <w:lang w:val="es-CL" w:eastAsia="es-CL"/>
              </w:rPr>
            </w:pPr>
            <w:r w:rsidRPr="006E0B16">
              <w:rPr>
                <w:rFonts w:ascii="Times New Roman" w:eastAsia="Times New Roman" w:hAnsi="Times New Roman" w:cs="Times New Roman"/>
                <w:sz w:val="20"/>
                <w:lang w:val="es-CL" w:eastAsia="es-CL"/>
              </w:rPr>
              <w:t xml:space="preserve"> 708.877.131 </w:t>
            </w:r>
          </w:p>
        </w:tc>
      </w:tr>
      <w:tr w:rsidR="00013C53" w:rsidRPr="006E0B16" w:rsidTr="003177A4">
        <w:trPr>
          <w:trHeight w:val="330"/>
        </w:trPr>
        <w:tc>
          <w:tcPr>
            <w:tcW w:w="0" w:type="auto"/>
            <w:tcBorders>
              <w:top w:val="single" w:sz="4" w:space="0" w:color="auto"/>
              <w:left w:val="single" w:sz="4" w:space="0" w:color="auto"/>
              <w:bottom w:val="single" w:sz="4" w:space="0" w:color="auto"/>
              <w:right w:val="single" w:sz="4" w:space="0" w:color="auto"/>
            </w:tcBorders>
            <w:vAlign w:val="bottom"/>
            <w:hideMark/>
          </w:tcPr>
          <w:p w:rsidR="003177A4" w:rsidRPr="006E0B16" w:rsidRDefault="003177A4" w:rsidP="003177A4">
            <w:pPr>
              <w:jc w:val="right"/>
              <w:rPr>
                <w:rFonts w:ascii="Times New Roman" w:eastAsia="Times New Roman" w:hAnsi="Times New Roman" w:cs="Times New Roman"/>
                <w:sz w:val="20"/>
                <w:lang w:val="es-CL" w:eastAsia="es-CL"/>
              </w:rPr>
            </w:pPr>
            <w:r w:rsidRPr="006E0B16">
              <w:rPr>
                <w:rFonts w:ascii="Times New Roman" w:eastAsia="Times New Roman" w:hAnsi="Times New Roman" w:cs="Times New Roman"/>
                <w:sz w:val="20"/>
                <w:lang w:val="es-CL" w:eastAsia="es-CL"/>
              </w:rPr>
              <w:t xml:space="preserve"> 37.990 </w:t>
            </w:r>
          </w:p>
        </w:tc>
        <w:tc>
          <w:tcPr>
            <w:tcW w:w="0" w:type="auto"/>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3177A4" w:rsidRPr="006E0B16" w:rsidRDefault="003177A4" w:rsidP="003177A4">
            <w:pPr>
              <w:jc w:val="right"/>
              <w:rPr>
                <w:rFonts w:ascii="Times New Roman" w:eastAsia="Times New Roman" w:hAnsi="Times New Roman" w:cs="Times New Roman"/>
                <w:sz w:val="20"/>
                <w:lang w:val="es-CL" w:eastAsia="es-CL"/>
              </w:rPr>
            </w:pPr>
            <w:r w:rsidRPr="006E0B16">
              <w:rPr>
                <w:rFonts w:ascii="Times New Roman" w:eastAsia="Times New Roman" w:hAnsi="Times New Roman" w:cs="Times New Roman"/>
                <w:sz w:val="20"/>
                <w:lang w:val="es-CL" w:eastAsia="es-CL"/>
              </w:rPr>
              <w:t xml:space="preserve"> 944.011.810 </w:t>
            </w:r>
          </w:p>
        </w:tc>
      </w:tr>
      <w:tr w:rsidR="00013C53" w:rsidRPr="006E0B16" w:rsidTr="003177A4">
        <w:trPr>
          <w:trHeight w:val="315"/>
        </w:trPr>
        <w:tc>
          <w:tcPr>
            <w:tcW w:w="0" w:type="auto"/>
            <w:tcBorders>
              <w:top w:val="single" w:sz="4" w:space="0" w:color="auto"/>
              <w:left w:val="single" w:sz="4" w:space="0" w:color="auto"/>
              <w:bottom w:val="single" w:sz="4" w:space="0" w:color="auto"/>
              <w:right w:val="single" w:sz="4" w:space="0" w:color="auto"/>
            </w:tcBorders>
            <w:vAlign w:val="bottom"/>
            <w:hideMark/>
          </w:tcPr>
          <w:p w:rsidR="003177A4" w:rsidRPr="006E0B16" w:rsidRDefault="003177A4" w:rsidP="003177A4">
            <w:pPr>
              <w:jc w:val="right"/>
              <w:rPr>
                <w:rFonts w:ascii="Times New Roman" w:eastAsia="Times New Roman" w:hAnsi="Times New Roman" w:cs="Times New Roman"/>
                <w:sz w:val="20"/>
                <w:lang w:val="es-CL" w:eastAsia="es-CL"/>
              </w:rPr>
            </w:pPr>
            <w:r w:rsidRPr="006E0B16">
              <w:rPr>
                <w:rFonts w:ascii="Times New Roman" w:eastAsia="Times New Roman" w:hAnsi="Times New Roman" w:cs="Times New Roman"/>
                <w:sz w:val="20"/>
                <w:lang w:val="es-CL" w:eastAsia="es-CL"/>
              </w:rPr>
              <w:t xml:space="preserve"> 38.990 </w:t>
            </w:r>
          </w:p>
        </w:tc>
        <w:tc>
          <w:tcPr>
            <w:tcW w:w="0" w:type="auto"/>
            <w:tcBorders>
              <w:top w:val="single" w:sz="4" w:space="0" w:color="auto"/>
              <w:left w:val="single" w:sz="4" w:space="0" w:color="auto"/>
              <w:bottom w:val="single" w:sz="4" w:space="0" w:color="auto"/>
              <w:right w:val="single" w:sz="4" w:space="0" w:color="auto"/>
            </w:tcBorders>
            <w:vAlign w:val="bottom"/>
            <w:hideMark/>
          </w:tcPr>
          <w:p w:rsidR="003177A4" w:rsidRPr="006E0B16" w:rsidRDefault="003177A4" w:rsidP="003177A4">
            <w:pPr>
              <w:jc w:val="right"/>
              <w:rPr>
                <w:rFonts w:ascii="Times New Roman" w:eastAsia="Times New Roman" w:hAnsi="Times New Roman" w:cs="Times New Roman"/>
                <w:sz w:val="20"/>
                <w:lang w:val="es-CL" w:eastAsia="es-CL"/>
              </w:rPr>
            </w:pPr>
            <w:r w:rsidRPr="006E0B16">
              <w:rPr>
                <w:rFonts w:ascii="Times New Roman" w:eastAsia="Times New Roman" w:hAnsi="Times New Roman" w:cs="Times New Roman"/>
                <w:sz w:val="20"/>
                <w:lang w:val="es-CL" w:eastAsia="es-CL"/>
              </w:rPr>
              <w:t xml:space="preserve"> 1.179.146.489 </w:t>
            </w:r>
          </w:p>
        </w:tc>
      </w:tr>
      <w:tr w:rsidR="00013C53" w:rsidRPr="006E0B16" w:rsidTr="003177A4">
        <w:trPr>
          <w:trHeight w:val="315"/>
        </w:trPr>
        <w:tc>
          <w:tcPr>
            <w:tcW w:w="0" w:type="auto"/>
            <w:tcBorders>
              <w:top w:val="single" w:sz="4" w:space="0" w:color="auto"/>
              <w:left w:val="single" w:sz="4" w:space="0" w:color="auto"/>
              <w:bottom w:val="single" w:sz="4" w:space="0" w:color="auto"/>
              <w:right w:val="single" w:sz="4" w:space="0" w:color="auto"/>
            </w:tcBorders>
            <w:vAlign w:val="bottom"/>
            <w:hideMark/>
          </w:tcPr>
          <w:p w:rsidR="003177A4" w:rsidRPr="006E0B16" w:rsidRDefault="003177A4" w:rsidP="003177A4">
            <w:pPr>
              <w:jc w:val="right"/>
              <w:rPr>
                <w:rFonts w:ascii="Times New Roman" w:eastAsia="Times New Roman" w:hAnsi="Times New Roman" w:cs="Times New Roman"/>
                <w:sz w:val="20"/>
                <w:lang w:val="es-CL" w:eastAsia="es-CL"/>
              </w:rPr>
            </w:pPr>
            <w:r w:rsidRPr="006E0B16">
              <w:rPr>
                <w:rFonts w:ascii="Times New Roman" w:eastAsia="Times New Roman" w:hAnsi="Times New Roman" w:cs="Times New Roman"/>
                <w:sz w:val="20"/>
                <w:lang w:val="es-CL" w:eastAsia="es-CL"/>
              </w:rPr>
              <w:t xml:space="preserve"> 39.990 </w:t>
            </w:r>
          </w:p>
        </w:tc>
        <w:tc>
          <w:tcPr>
            <w:tcW w:w="0" w:type="auto"/>
            <w:tcBorders>
              <w:top w:val="single" w:sz="4" w:space="0" w:color="auto"/>
              <w:left w:val="single" w:sz="4" w:space="0" w:color="auto"/>
              <w:bottom w:val="single" w:sz="4" w:space="0" w:color="auto"/>
              <w:right w:val="single" w:sz="4" w:space="0" w:color="auto"/>
            </w:tcBorders>
            <w:vAlign w:val="bottom"/>
            <w:hideMark/>
          </w:tcPr>
          <w:p w:rsidR="003177A4" w:rsidRPr="006E0B16" w:rsidRDefault="003177A4" w:rsidP="003177A4">
            <w:pPr>
              <w:jc w:val="right"/>
              <w:rPr>
                <w:rFonts w:ascii="Times New Roman" w:eastAsia="Times New Roman" w:hAnsi="Times New Roman" w:cs="Times New Roman"/>
                <w:sz w:val="20"/>
                <w:lang w:val="es-CL" w:eastAsia="es-CL"/>
              </w:rPr>
            </w:pPr>
            <w:r w:rsidRPr="006E0B16">
              <w:rPr>
                <w:rFonts w:ascii="Times New Roman" w:eastAsia="Times New Roman" w:hAnsi="Times New Roman" w:cs="Times New Roman"/>
                <w:sz w:val="20"/>
                <w:lang w:val="es-CL" w:eastAsia="es-CL"/>
              </w:rPr>
              <w:t xml:space="preserve"> 1.414.281.168 </w:t>
            </w:r>
          </w:p>
        </w:tc>
      </w:tr>
    </w:tbl>
    <w:p w:rsidR="00040DBF" w:rsidRPr="00676B0E" w:rsidRDefault="00040DBF" w:rsidP="00040DBF">
      <w:pPr>
        <w:spacing w:line="276" w:lineRule="auto"/>
        <w:jc w:val="both"/>
        <w:rPr>
          <w:rFonts w:ascii="Times New Roman" w:hAnsi="Times New Roman" w:cs="Times New Roman"/>
          <w:lang w:val="es-ES"/>
        </w:rPr>
      </w:pPr>
    </w:p>
    <w:p w:rsidR="00040DBF" w:rsidRPr="00676B0E" w:rsidRDefault="00040DBF" w:rsidP="006565D2">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Al hacer la sensibilización del precio con respecto a la variación del VAN del proyecto, se aprecia que el Club aguanta como </w:t>
      </w:r>
      <w:r w:rsidR="006E0B16">
        <w:rPr>
          <w:rFonts w:ascii="Times New Roman" w:hAnsi="Times New Roman" w:cs="Times New Roman"/>
          <w:lang w:val="es-ES"/>
        </w:rPr>
        <w:t>máximo una disminución de $33.99</w:t>
      </w:r>
      <w:r w:rsidRPr="00676B0E">
        <w:rPr>
          <w:rFonts w:ascii="Times New Roman" w:hAnsi="Times New Roman" w:cs="Times New Roman"/>
          <w:lang w:val="es-ES"/>
        </w:rPr>
        <w:t>0 del precio de venta de su servicio</w:t>
      </w:r>
      <w:r w:rsidR="006E0B16">
        <w:rPr>
          <w:rFonts w:ascii="Times New Roman" w:hAnsi="Times New Roman" w:cs="Times New Roman"/>
          <w:lang w:val="es-ES"/>
        </w:rPr>
        <w:t xml:space="preserve">, si el precio es menor al </w:t>
      </w:r>
      <w:r w:rsidRPr="00676B0E">
        <w:rPr>
          <w:rFonts w:ascii="Times New Roman" w:hAnsi="Times New Roman" w:cs="Times New Roman"/>
          <w:lang w:val="es-ES"/>
        </w:rPr>
        <w:t xml:space="preserve"> expuesto anteriormente, el VAN del proyecto es negativo y, por ende, dejaría de ser atractivo para los inversionistas, ya que el proyecto no crearía valor.</w:t>
      </w:r>
    </w:p>
    <w:p w:rsidR="00040DBF" w:rsidRPr="00676B0E" w:rsidRDefault="00040DBF" w:rsidP="006565D2">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 Por otro lado, se desprende que el Club puede realizar una disminución de</w:t>
      </w:r>
      <w:r w:rsidR="006E0B16">
        <w:rPr>
          <w:rFonts w:ascii="Times New Roman" w:hAnsi="Times New Roman" w:cs="Times New Roman"/>
          <w:lang w:val="es-ES"/>
        </w:rPr>
        <w:t xml:space="preserve"> su precio de venta de hasta $33</w:t>
      </w:r>
      <w:r w:rsidRPr="00676B0E">
        <w:rPr>
          <w:rFonts w:ascii="Times New Roman" w:hAnsi="Times New Roman" w:cs="Times New Roman"/>
          <w:lang w:val="es-ES"/>
        </w:rPr>
        <w:t>.990 aproximadamente para no destruir valor a la empresa.</w:t>
      </w:r>
    </w:p>
    <w:p w:rsidR="00D27762" w:rsidRPr="00676B0E" w:rsidRDefault="00D27762" w:rsidP="006565D2">
      <w:pPr>
        <w:spacing w:line="360" w:lineRule="auto"/>
        <w:jc w:val="both"/>
        <w:rPr>
          <w:rFonts w:ascii="Times New Roman" w:hAnsi="Times New Roman" w:cs="Times New Roman"/>
          <w:lang w:val="es-ES"/>
        </w:rPr>
      </w:pPr>
    </w:p>
    <w:p w:rsidR="00040DBF" w:rsidRPr="00676B0E" w:rsidRDefault="00040DBF" w:rsidP="004640DE">
      <w:pPr>
        <w:pStyle w:val="Ttulo2"/>
        <w:rPr>
          <w:rFonts w:cs="Times New Roman"/>
          <w:lang w:val="es-ES"/>
        </w:rPr>
      </w:pPr>
      <w:bookmarkStart w:id="156" w:name="_Toc361665116"/>
      <w:r w:rsidRPr="00676B0E">
        <w:rPr>
          <w:rFonts w:cs="Times New Roman"/>
          <w:lang w:val="es-ES"/>
        </w:rPr>
        <w:t>Análisis de Riesgo</w:t>
      </w:r>
      <w:bookmarkEnd w:id="156"/>
    </w:p>
    <w:p w:rsidR="00040DBF" w:rsidRPr="00676B0E" w:rsidRDefault="00040DBF" w:rsidP="006565D2">
      <w:pPr>
        <w:spacing w:line="360" w:lineRule="auto"/>
        <w:jc w:val="both"/>
        <w:rPr>
          <w:rFonts w:ascii="Times New Roman" w:hAnsi="Times New Roman" w:cs="Times New Roman"/>
          <w:lang w:val="es-ES"/>
        </w:rPr>
      </w:pPr>
    </w:p>
    <w:p w:rsidR="00040DBF" w:rsidRPr="00676B0E" w:rsidRDefault="00040DBF" w:rsidP="006565D2">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Para inicial el análisis del riesgo se debe tener en cuenta que el riesgo operacional del proyecto o variabilidad de las utilidades operacionales es de un 1,5, el cual es el valor del GAO (ver anexo 3), el cual demuestra cuanto aumentarán la UAII con respecto al crecimiento o una bajadas en las ventas y el riesgo financiero no se podrá cuantificar, ya que en el presente  informe  solo se expone el flujo de caja proyecto puro y los interés del prestamos no están visibles en el flujo de caja. </w:t>
      </w:r>
    </w:p>
    <w:p w:rsidR="00040DBF" w:rsidRPr="00676B0E" w:rsidRDefault="00040DBF" w:rsidP="00040DBF">
      <w:pPr>
        <w:spacing w:line="276" w:lineRule="auto"/>
        <w:jc w:val="both"/>
        <w:rPr>
          <w:rFonts w:ascii="Times New Roman" w:hAnsi="Times New Roman" w:cs="Times New Roman"/>
          <w:lang w:val="es-ES"/>
        </w:rPr>
      </w:pPr>
    </w:p>
    <w:p w:rsidR="00D81C7C" w:rsidRPr="00676B0E" w:rsidRDefault="00040DBF" w:rsidP="006565D2">
      <w:pPr>
        <w:spacing w:line="360" w:lineRule="auto"/>
        <w:jc w:val="both"/>
        <w:rPr>
          <w:rFonts w:ascii="Times New Roman" w:hAnsi="Times New Roman" w:cs="Times New Roman"/>
          <w:lang w:val="es-ES"/>
        </w:rPr>
      </w:pPr>
      <w:r w:rsidRPr="00676B0E">
        <w:rPr>
          <w:rFonts w:ascii="Times New Roman" w:hAnsi="Times New Roman" w:cs="Times New Roman"/>
          <w:lang w:val="es-ES"/>
        </w:rPr>
        <w:t xml:space="preserve">Para proceder al análisis de riesgo se procede </w:t>
      </w:r>
      <w:r w:rsidR="00D27762" w:rsidRPr="00676B0E">
        <w:rPr>
          <w:rFonts w:ascii="Times New Roman" w:hAnsi="Times New Roman" w:cs="Times New Roman"/>
          <w:lang w:val="es-ES"/>
        </w:rPr>
        <w:t>a la evaluación de 3 escenario:</w:t>
      </w:r>
    </w:p>
    <w:p w:rsidR="00040DBF" w:rsidRPr="00676B0E" w:rsidRDefault="00040DBF" w:rsidP="00677137">
      <w:pPr>
        <w:pStyle w:val="Prrafodelista"/>
        <w:numPr>
          <w:ilvl w:val="0"/>
          <w:numId w:val="42"/>
        </w:numPr>
        <w:spacing w:before="240" w:afterAutospacing="1" w:line="360" w:lineRule="auto"/>
        <w:ind w:right="-113"/>
        <w:rPr>
          <w:rFonts w:ascii="Times New Roman" w:hAnsi="Times New Roman" w:cs="Times New Roman"/>
          <w:sz w:val="24"/>
          <w:szCs w:val="24"/>
          <w:vertAlign w:val="baseline"/>
          <w:lang w:val="es-ES"/>
        </w:rPr>
      </w:pPr>
      <w:r w:rsidRPr="00676B0E">
        <w:rPr>
          <w:rFonts w:ascii="Times New Roman" w:hAnsi="Times New Roman" w:cs="Times New Roman"/>
          <w:b/>
          <w:sz w:val="24"/>
          <w:szCs w:val="24"/>
          <w:vertAlign w:val="baseline"/>
          <w:lang w:val="es-ES"/>
        </w:rPr>
        <w:t>Optimista:</w:t>
      </w:r>
      <w:r w:rsidRPr="00676B0E">
        <w:rPr>
          <w:rFonts w:ascii="Times New Roman" w:hAnsi="Times New Roman" w:cs="Times New Roman"/>
          <w:sz w:val="24"/>
          <w:szCs w:val="24"/>
          <w:vertAlign w:val="baseline"/>
          <w:lang w:val="es-ES"/>
        </w:rPr>
        <w:t xml:space="preserve">100% ocupación desde el día uno de operación con un precio base de </w:t>
      </w:r>
      <w:r w:rsidR="00D81C7C" w:rsidRPr="00676B0E">
        <w:rPr>
          <w:rFonts w:ascii="Times New Roman" w:hAnsi="Times New Roman" w:cs="Times New Roman"/>
          <w:sz w:val="24"/>
          <w:szCs w:val="24"/>
          <w:vertAlign w:val="baseline"/>
          <w:lang w:val="es-ES"/>
        </w:rPr>
        <w:t>$</w:t>
      </w:r>
      <w:r w:rsidRPr="00676B0E">
        <w:rPr>
          <w:rFonts w:ascii="Times New Roman" w:hAnsi="Times New Roman" w:cs="Times New Roman"/>
          <w:sz w:val="24"/>
          <w:szCs w:val="24"/>
          <w:vertAlign w:val="baseline"/>
          <w:lang w:val="es-ES"/>
        </w:rPr>
        <w:t>49.990.</w:t>
      </w:r>
    </w:p>
    <w:tbl>
      <w:tblPr>
        <w:tblW w:w="0" w:type="auto"/>
        <w:tblInd w:w="70" w:type="dxa"/>
        <w:tblCellMar>
          <w:top w:w="15" w:type="dxa"/>
          <w:left w:w="70" w:type="dxa"/>
          <w:bottom w:w="15" w:type="dxa"/>
          <w:right w:w="70" w:type="dxa"/>
        </w:tblCellMar>
        <w:tblLook w:val="04A0" w:firstRow="1" w:lastRow="0" w:firstColumn="1" w:lastColumn="0" w:noHBand="0" w:noVBand="1"/>
      </w:tblPr>
      <w:tblGrid>
        <w:gridCol w:w="1346"/>
        <w:gridCol w:w="1140"/>
        <w:gridCol w:w="2368"/>
        <w:gridCol w:w="2490"/>
      </w:tblGrid>
      <w:tr w:rsidR="00D27762" w:rsidRPr="00676B0E" w:rsidTr="00D27762">
        <w:trPr>
          <w:trHeight w:val="330"/>
        </w:trPr>
        <w:tc>
          <w:tcPr>
            <w:tcW w:w="0" w:type="auto"/>
            <w:tcBorders>
              <w:top w:val="single" w:sz="8" w:space="0" w:color="B3CC82"/>
              <w:left w:val="single" w:sz="8" w:space="0" w:color="B3CC82"/>
              <w:bottom w:val="single" w:sz="8" w:space="0" w:color="B3CC82"/>
              <w:right w:val="nil"/>
            </w:tcBorders>
            <w:shd w:val="clear" w:color="000000" w:fill="9BBB59"/>
            <w:vAlign w:val="bottom"/>
            <w:hideMark/>
          </w:tcPr>
          <w:p w:rsidR="00D27762" w:rsidRPr="00676B0E" w:rsidRDefault="00D27762" w:rsidP="00D27762">
            <w:pPr>
              <w:rPr>
                <w:rFonts w:ascii="Times New Roman" w:eastAsia="Times New Roman" w:hAnsi="Times New Roman" w:cs="Times New Roman"/>
                <w:sz w:val="20"/>
                <w:lang w:val="es-CL" w:eastAsia="es-CL"/>
              </w:rPr>
            </w:pPr>
          </w:p>
        </w:tc>
        <w:tc>
          <w:tcPr>
            <w:tcW w:w="0" w:type="auto"/>
            <w:tcBorders>
              <w:top w:val="single" w:sz="8" w:space="0" w:color="B3CC82"/>
              <w:left w:val="nil"/>
              <w:bottom w:val="single" w:sz="8" w:space="0" w:color="B3CC82"/>
              <w:right w:val="nil"/>
            </w:tcBorders>
            <w:shd w:val="clear" w:color="000000" w:fill="9BBB59"/>
            <w:vAlign w:val="bottom"/>
            <w:hideMark/>
          </w:tcPr>
          <w:p w:rsidR="00D27762" w:rsidRPr="00676B0E" w:rsidRDefault="00D27762" w:rsidP="00D27762">
            <w:pPr>
              <w:rPr>
                <w:rFonts w:ascii="Times New Roman" w:eastAsia="Times New Roman" w:hAnsi="Times New Roman" w:cs="Times New Roman"/>
                <w:b/>
                <w:bCs/>
                <w:color w:val="000000"/>
                <w:sz w:val="20"/>
                <w:lang w:val="es-CL" w:eastAsia="es-CL"/>
              </w:rPr>
            </w:pPr>
            <w:r w:rsidRPr="00676B0E">
              <w:rPr>
                <w:rFonts w:ascii="Times New Roman" w:eastAsia="Times New Roman" w:hAnsi="Times New Roman" w:cs="Times New Roman"/>
                <w:b/>
                <w:bCs/>
                <w:color w:val="000000"/>
                <w:sz w:val="20"/>
                <w:lang w:val="es-CL" w:eastAsia="es-CL"/>
              </w:rPr>
              <w:t>Precio</w:t>
            </w:r>
          </w:p>
        </w:tc>
        <w:tc>
          <w:tcPr>
            <w:tcW w:w="0" w:type="auto"/>
            <w:tcBorders>
              <w:top w:val="single" w:sz="8" w:space="0" w:color="B3CC82"/>
              <w:left w:val="nil"/>
              <w:bottom w:val="single" w:sz="8" w:space="0" w:color="B3CC82"/>
              <w:right w:val="nil"/>
            </w:tcBorders>
            <w:shd w:val="clear" w:color="000000" w:fill="9BBB59"/>
            <w:vAlign w:val="bottom"/>
            <w:hideMark/>
          </w:tcPr>
          <w:p w:rsidR="00D27762" w:rsidRPr="00676B0E" w:rsidRDefault="00D27762" w:rsidP="00D27762">
            <w:pPr>
              <w:rPr>
                <w:rFonts w:ascii="Times New Roman" w:eastAsia="Times New Roman" w:hAnsi="Times New Roman" w:cs="Times New Roman"/>
                <w:b/>
                <w:bCs/>
                <w:color w:val="000000"/>
                <w:sz w:val="20"/>
                <w:lang w:val="es-CL" w:eastAsia="es-CL"/>
              </w:rPr>
            </w:pPr>
            <w:r w:rsidRPr="00676B0E">
              <w:rPr>
                <w:rFonts w:ascii="Times New Roman" w:eastAsia="Times New Roman" w:hAnsi="Times New Roman" w:cs="Times New Roman"/>
                <w:b/>
                <w:bCs/>
                <w:color w:val="000000"/>
                <w:sz w:val="20"/>
                <w:lang w:val="es-CL" w:eastAsia="es-CL"/>
              </w:rPr>
              <w:t>Precio total con descuento</w:t>
            </w:r>
          </w:p>
        </w:tc>
        <w:tc>
          <w:tcPr>
            <w:tcW w:w="0" w:type="auto"/>
            <w:tcBorders>
              <w:top w:val="single" w:sz="8" w:space="0" w:color="B3CC82"/>
              <w:left w:val="nil"/>
              <w:bottom w:val="single" w:sz="8" w:space="0" w:color="B3CC82"/>
              <w:right w:val="single" w:sz="8" w:space="0" w:color="B3CC82"/>
            </w:tcBorders>
            <w:shd w:val="clear" w:color="000000" w:fill="9BBB59"/>
            <w:vAlign w:val="bottom"/>
            <w:hideMark/>
          </w:tcPr>
          <w:p w:rsidR="00D27762" w:rsidRPr="00676B0E" w:rsidRDefault="00D27762" w:rsidP="00D27762">
            <w:pPr>
              <w:rPr>
                <w:rFonts w:ascii="Times New Roman" w:eastAsia="Times New Roman" w:hAnsi="Times New Roman" w:cs="Times New Roman"/>
                <w:b/>
                <w:bCs/>
                <w:color w:val="000000"/>
                <w:sz w:val="20"/>
                <w:lang w:val="es-CL" w:eastAsia="es-CL"/>
              </w:rPr>
            </w:pPr>
            <w:r w:rsidRPr="00676B0E">
              <w:rPr>
                <w:rFonts w:ascii="Times New Roman" w:eastAsia="Times New Roman" w:hAnsi="Times New Roman" w:cs="Times New Roman"/>
                <w:b/>
                <w:bCs/>
                <w:color w:val="000000"/>
                <w:sz w:val="20"/>
                <w:lang w:val="es-CL" w:eastAsia="es-CL"/>
              </w:rPr>
              <w:t>Precio diario con descuento</w:t>
            </w:r>
          </w:p>
        </w:tc>
      </w:tr>
      <w:tr w:rsidR="00D27762" w:rsidRPr="00676B0E" w:rsidTr="00D27762">
        <w:trPr>
          <w:trHeight w:val="330"/>
        </w:trPr>
        <w:tc>
          <w:tcPr>
            <w:tcW w:w="0" w:type="auto"/>
            <w:tcBorders>
              <w:top w:val="single" w:sz="8" w:space="0" w:color="B3CC82"/>
              <w:left w:val="single" w:sz="8" w:space="0" w:color="B3CC82"/>
              <w:bottom w:val="single" w:sz="8" w:space="0" w:color="B3CC82"/>
              <w:right w:val="nil"/>
            </w:tcBorders>
            <w:vAlign w:val="bottom"/>
            <w:hideMark/>
          </w:tcPr>
          <w:p w:rsidR="00D27762" w:rsidRPr="00676B0E" w:rsidRDefault="00D27762" w:rsidP="00D27762">
            <w:pPr>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Valor Diario</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$ 49.990 </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$ 49.990 </w:t>
            </w:r>
          </w:p>
        </w:tc>
        <w:tc>
          <w:tcPr>
            <w:tcW w:w="0" w:type="auto"/>
            <w:tcBorders>
              <w:top w:val="single" w:sz="8" w:space="0" w:color="B3CC82"/>
              <w:left w:val="nil"/>
              <w:bottom w:val="single" w:sz="8" w:space="0" w:color="B3CC82"/>
              <w:right w:val="single" w:sz="8" w:space="0" w:color="B3CC82"/>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$ 49.990 </w:t>
            </w:r>
          </w:p>
        </w:tc>
      </w:tr>
      <w:tr w:rsidR="00D27762" w:rsidRPr="00676B0E" w:rsidTr="00D27762">
        <w:trPr>
          <w:trHeight w:val="330"/>
        </w:trPr>
        <w:tc>
          <w:tcPr>
            <w:tcW w:w="0" w:type="auto"/>
            <w:tcBorders>
              <w:top w:val="single" w:sz="8" w:space="0" w:color="B3CC82"/>
              <w:left w:val="single" w:sz="8" w:space="0" w:color="B3CC82"/>
              <w:bottom w:val="single" w:sz="8" w:space="0" w:color="B3CC82"/>
              <w:right w:val="nil"/>
            </w:tcBorders>
            <w:vAlign w:val="bottom"/>
            <w:hideMark/>
          </w:tcPr>
          <w:p w:rsidR="00D27762" w:rsidRPr="00676B0E" w:rsidRDefault="00D27762" w:rsidP="00D27762">
            <w:pPr>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Pase Mensual</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$ 399.920 </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$ 359.928 </w:t>
            </w:r>
          </w:p>
        </w:tc>
        <w:tc>
          <w:tcPr>
            <w:tcW w:w="0" w:type="auto"/>
            <w:tcBorders>
              <w:top w:val="single" w:sz="8" w:space="0" w:color="B3CC82"/>
              <w:left w:val="nil"/>
              <w:bottom w:val="single" w:sz="8" w:space="0" w:color="B3CC82"/>
              <w:right w:val="single" w:sz="8" w:space="0" w:color="B3CC82"/>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$ 44.991 </w:t>
            </w:r>
          </w:p>
        </w:tc>
      </w:tr>
      <w:tr w:rsidR="00D27762" w:rsidRPr="00676B0E" w:rsidTr="00D27762">
        <w:trPr>
          <w:trHeight w:val="330"/>
        </w:trPr>
        <w:tc>
          <w:tcPr>
            <w:tcW w:w="0" w:type="auto"/>
            <w:tcBorders>
              <w:top w:val="single" w:sz="8" w:space="0" w:color="B3CC82"/>
              <w:left w:val="single" w:sz="8" w:space="0" w:color="B3CC82"/>
              <w:bottom w:val="single" w:sz="8" w:space="0" w:color="B3CC82"/>
              <w:right w:val="nil"/>
            </w:tcBorders>
            <w:vAlign w:val="bottom"/>
            <w:hideMark/>
          </w:tcPr>
          <w:p w:rsidR="00D27762" w:rsidRPr="00676B0E" w:rsidRDefault="00D27762" w:rsidP="00D27762">
            <w:pPr>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Pase Semestral</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$ 2.399.520 </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$ 1.799.640 </w:t>
            </w:r>
          </w:p>
        </w:tc>
        <w:tc>
          <w:tcPr>
            <w:tcW w:w="0" w:type="auto"/>
            <w:tcBorders>
              <w:top w:val="single" w:sz="8" w:space="0" w:color="B3CC82"/>
              <w:left w:val="nil"/>
              <w:bottom w:val="single" w:sz="8" w:space="0" w:color="B3CC82"/>
              <w:right w:val="single" w:sz="8" w:space="0" w:color="B3CC82"/>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$ 37.493 </w:t>
            </w:r>
          </w:p>
        </w:tc>
      </w:tr>
      <w:tr w:rsidR="00D27762" w:rsidRPr="00676B0E" w:rsidTr="00D27762">
        <w:trPr>
          <w:trHeight w:val="330"/>
        </w:trPr>
        <w:tc>
          <w:tcPr>
            <w:tcW w:w="0" w:type="auto"/>
            <w:tcBorders>
              <w:top w:val="single" w:sz="8" w:space="0" w:color="B3CC82"/>
              <w:left w:val="single" w:sz="8" w:space="0" w:color="B3CC82"/>
              <w:bottom w:val="single" w:sz="8" w:space="0" w:color="B3CC82"/>
              <w:right w:val="nil"/>
            </w:tcBorders>
            <w:vAlign w:val="bottom"/>
            <w:hideMark/>
          </w:tcPr>
          <w:p w:rsidR="00D27762" w:rsidRPr="00676B0E" w:rsidRDefault="00D27762" w:rsidP="00D27762">
            <w:pPr>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Pase Anual</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$ 4.799.040 </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$ 3.119.376 </w:t>
            </w:r>
          </w:p>
        </w:tc>
        <w:tc>
          <w:tcPr>
            <w:tcW w:w="0" w:type="auto"/>
            <w:tcBorders>
              <w:top w:val="single" w:sz="8" w:space="0" w:color="B3CC82"/>
              <w:left w:val="nil"/>
              <w:bottom w:val="single" w:sz="8" w:space="0" w:color="B3CC82"/>
              <w:right w:val="single" w:sz="8" w:space="0" w:color="B3CC82"/>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$ 32.494 </w:t>
            </w:r>
          </w:p>
        </w:tc>
      </w:tr>
      <w:tr w:rsidR="00D27762" w:rsidRPr="00676B0E" w:rsidTr="00D27762">
        <w:trPr>
          <w:trHeight w:val="345"/>
        </w:trPr>
        <w:tc>
          <w:tcPr>
            <w:tcW w:w="0" w:type="auto"/>
            <w:tcBorders>
              <w:top w:val="double" w:sz="6" w:space="0" w:color="B3CC82"/>
              <w:left w:val="single" w:sz="8" w:space="0" w:color="B3CC82"/>
              <w:bottom w:val="single" w:sz="8" w:space="0" w:color="B3CC82"/>
              <w:right w:val="nil"/>
            </w:tcBorders>
            <w:vAlign w:val="bottom"/>
            <w:hideMark/>
          </w:tcPr>
          <w:p w:rsidR="00D27762" w:rsidRPr="00676B0E" w:rsidRDefault="00D27762" w:rsidP="00D27762">
            <w:pPr>
              <w:rPr>
                <w:rFonts w:ascii="Times New Roman" w:eastAsia="Times New Roman" w:hAnsi="Times New Roman" w:cs="Times New Roman"/>
                <w:b/>
                <w:bCs/>
                <w:color w:val="000000"/>
                <w:sz w:val="20"/>
                <w:lang w:val="es-CL" w:eastAsia="es-CL"/>
              </w:rPr>
            </w:pPr>
            <w:r w:rsidRPr="00676B0E">
              <w:rPr>
                <w:rFonts w:ascii="Times New Roman" w:eastAsia="Times New Roman" w:hAnsi="Times New Roman" w:cs="Times New Roman"/>
                <w:b/>
                <w:bCs/>
                <w:color w:val="000000"/>
                <w:sz w:val="20"/>
                <w:lang w:val="es-CL" w:eastAsia="es-CL"/>
              </w:rPr>
              <w:t>Total</w:t>
            </w:r>
          </w:p>
        </w:tc>
        <w:tc>
          <w:tcPr>
            <w:tcW w:w="0" w:type="auto"/>
            <w:tcBorders>
              <w:top w:val="double" w:sz="6"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b/>
                <w:bCs/>
                <w:color w:val="000000"/>
                <w:sz w:val="20"/>
                <w:lang w:val="es-CL" w:eastAsia="es-CL"/>
              </w:rPr>
            </w:pPr>
            <w:r w:rsidRPr="00676B0E">
              <w:rPr>
                <w:rFonts w:ascii="Times New Roman" w:eastAsia="Times New Roman" w:hAnsi="Times New Roman" w:cs="Times New Roman"/>
                <w:b/>
                <w:bCs/>
                <w:color w:val="000000"/>
                <w:sz w:val="20"/>
                <w:lang w:val="es-CL" w:eastAsia="es-CL"/>
              </w:rPr>
              <w:t xml:space="preserve"> $ 7.648.470 </w:t>
            </w:r>
          </w:p>
        </w:tc>
        <w:tc>
          <w:tcPr>
            <w:tcW w:w="0" w:type="auto"/>
            <w:tcBorders>
              <w:top w:val="double" w:sz="6"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b/>
                <w:bCs/>
                <w:color w:val="000000"/>
                <w:sz w:val="20"/>
                <w:lang w:val="es-CL" w:eastAsia="es-CL"/>
              </w:rPr>
            </w:pPr>
            <w:r w:rsidRPr="00676B0E">
              <w:rPr>
                <w:rFonts w:ascii="Times New Roman" w:eastAsia="Times New Roman" w:hAnsi="Times New Roman" w:cs="Times New Roman"/>
                <w:b/>
                <w:bCs/>
                <w:color w:val="000000"/>
                <w:sz w:val="20"/>
                <w:lang w:val="es-CL" w:eastAsia="es-CL"/>
              </w:rPr>
              <w:t xml:space="preserve"> $ 5.328.934 </w:t>
            </w:r>
          </w:p>
        </w:tc>
        <w:tc>
          <w:tcPr>
            <w:tcW w:w="0" w:type="auto"/>
            <w:tcBorders>
              <w:top w:val="double" w:sz="6" w:space="0" w:color="B3CC82"/>
              <w:left w:val="nil"/>
              <w:bottom w:val="single" w:sz="8" w:space="0" w:color="B3CC82"/>
              <w:right w:val="single" w:sz="8" w:space="0" w:color="B3CC82"/>
            </w:tcBorders>
            <w:vAlign w:val="bottom"/>
            <w:hideMark/>
          </w:tcPr>
          <w:p w:rsidR="00D27762" w:rsidRPr="00676B0E" w:rsidRDefault="00D27762" w:rsidP="00D27762">
            <w:pPr>
              <w:jc w:val="right"/>
              <w:rPr>
                <w:rFonts w:ascii="Times New Roman" w:eastAsia="Times New Roman" w:hAnsi="Times New Roman" w:cs="Times New Roman"/>
                <w:b/>
                <w:bCs/>
                <w:color w:val="000000"/>
                <w:sz w:val="20"/>
                <w:lang w:val="es-CL" w:eastAsia="es-CL"/>
              </w:rPr>
            </w:pPr>
            <w:r w:rsidRPr="00676B0E">
              <w:rPr>
                <w:rFonts w:ascii="Times New Roman" w:eastAsia="Times New Roman" w:hAnsi="Times New Roman" w:cs="Times New Roman"/>
                <w:b/>
                <w:bCs/>
                <w:color w:val="000000"/>
                <w:sz w:val="20"/>
                <w:lang w:val="es-CL" w:eastAsia="es-CL"/>
              </w:rPr>
              <w:t xml:space="preserve"> $ 164.967 </w:t>
            </w:r>
          </w:p>
        </w:tc>
      </w:tr>
    </w:tbl>
    <w:p w:rsidR="00040DBF" w:rsidRPr="00676B0E" w:rsidRDefault="00040DBF" w:rsidP="006565D2">
      <w:pPr>
        <w:spacing w:line="360" w:lineRule="auto"/>
        <w:jc w:val="both"/>
        <w:rPr>
          <w:rFonts w:ascii="Times New Roman" w:hAnsi="Times New Roman" w:cs="Times New Roman"/>
          <w:lang w:val="es-ES"/>
        </w:rPr>
      </w:pPr>
    </w:p>
    <w:p w:rsidR="00040DBF" w:rsidRPr="00676B0E" w:rsidRDefault="00040DBF" w:rsidP="00677137">
      <w:pPr>
        <w:pStyle w:val="Prrafodelista"/>
        <w:numPr>
          <w:ilvl w:val="0"/>
          <w:numId w:val="42"/>
        </w:numPr>
        <w:spacing w:before="240" w:afterAutospacing="1" w:line="360" w:lineRule="auto"/>
        <w:ind w:right="-113"/>
        <w:rPr>
          <w:rFonts w:ascii="Times New Roman" w:hAnsi="Times New Roman" w:cs="Times New Roman"/>
          <w:sz w:val="24"/>
          <w:szCs w:val="24"/>
          <w:vertAlign w:val="baseline"/>
          <w:lang w:val="es-ES"/>
        </w:rPr>
      </w:pPr>
      <w:r w:rsidRPr="00676B0E">
        <w:rPr>
          <w:rFonts w:ascii="Times New Roman" w:hAnsi="Times New Roman" w:cs="Times New Roman"/>
          <w:b/>
          <w:sz w:val="24"/>
          <w:szCs w:val="24"/>
          <w:vertAlign w:val="baseline"/>
          <w:lang w:val="es-ES"/>
        </w:rPr>
        <w:t>Pesimista:</w:t>
      </w:r>
      <w:r w:rsidRPr="00676B0E">
        <w:rPr>
          <w:rFonts w:ascii="Times New Roman" w:hAnsi="Times New Roman" w:cs="Times New Roman"/>
          <w:sz w:val="24"/>
          <w:szCs w:val="24"/>
          <w:vertAlign w:val="baseline"/>
          <w:lang w:val="es-ES"/>
        </w:rPr>
        <w:t>20% ocupación desde el día uno de operación con el precio</w:t>
      </w:r>
      <w:r w:rsidR="00D27762" w:rsidRPr="00676B0E">
        <w:rPr>
          <w:rFonts w:ascii="Times New Roman" w:hAnsi="Times New Roman" w:cs="Times New Roman"/>
          <w:sz w:val="24"/>
          <w:szCs w:val="24"/>
          <w:vertAlign w:val="baseline"/>
          <w:lang w:val="es-ES"/>
        </w:rPr>
        <w:t xml:space="preserve">de $25.990 </w:t>
      </w:r>
    </w:p>
    <w:tbl>
      <w:tblPr>
        <w:tblW w:w="0" w:type="auto"/>
        <w:tblInd w:w="70" w:type="dxa"/>
        <w:tblCellMar>
          <w:top w:w="15" w:type="dxa"/>
          <w:left w:w="70" w:type="dxa"/>
          <w:bottom w:w="15" w:type="dxa"/>
          <w:right w:w="70" w:type="dxa"/>
        </w:tblCellMar>
        <w:tblLook w:val="04A0" w:firstRow="1" w:lastRow="0" w:firstColumn="1" w:lastColumn="0" w:noHBand="0" w:noVBand="1"/>
      </w:tblPr>
      <w:tblGrid>
        <w:gridCol w:w="1466"/>
        <w:gridCol w:w="1240"/>
        <w:gridCol w:w="2817"/>
        <w:gridCol w:w="2859"/>
      </w:tblGrid>
      <w:tr w:rsidR="00D27762" w:rsidRPr="00676B0E" w:rsidTr="00D27762">
        <w:trPr>
          <w:trHeight w:val="645"/>
        </w:trPr>
        <w:tc>
          <w:tcPr>
            <w:tcW w:w="0" w:type="auto"/>
            <w:tcBorders>
              <w:top w:val="single" w:sz="8" w:space="0" w:color="B3CC82"/>
              <w:left w:val="single" w:sz="8" w:space="0" w:color="B3CC82"/>
              <w:bottom w:val="single" w:sz="8" w:space="0" w:color="B3CC82"/>
              <w:right w:val="nil"/>
            </w:tcBorders>
            <w:shd w:val="clear" w:color="000000" w:fill="9BBB59"/>
            <w:vAlign w:val="bottom"/>
            <w:hideMark/>
          </w:tcPr>
          <w:p w:rsidR="00D27762" w:rsidRPr="00676B0E" w:rsidRDefault="00D27762" w:rsidP="00D27762">
            <w:pPr>
              <w:rPr>
                <w:rFonts w:ascii="Times New Roman" w:eastAsia="Times New Roman" w:hAnsi="Times New Roman" w:cs="Times New Roman"/>
                <w:sz w:val="22"/>
                <w:lang w:val="es-CL" w:eastAsia="es-CL"/>
              </w:rPr>
            </w:pPr>
          </w:p>
        </w:tc>
        <w:tc>
          <w:tcPr>
            <w:tcW w:w="0" w:type="auto"/>
            <w:tcBorders>
              <w:top w:val="single" w:sz="8" w:space="0" w:color="B3CC82"/>
              <w:left w:val="nil"/>
              <w:bottom w:val="single" w:sz="8" w:space="0" w:color="B3CC82"/>
              <w:right w:val="nil"/>
            </w:tcBorders>
            <w:shd w:val="clear" w:color="000000" w:fill="9BBB59"/>
            <w:vAlign w:val="bottom"/>
            <w:hideMark/>
          </w:tcPr>
          <w:p w:rsidR="00D27762" w:rsidRPr="00676B0E" w:rsidRDefault="00D27762" w:rsidP="00D27762">
            <w:pPr>
              <w:rPr>
                <w:rFonts w:ascii="Times New Roman" w:eastAsia="Times New Roman" w:hAnsi="Times New Roman" w:cs="Times New Roman"/>
                <w:b/>
                <w:bCs/>
                <w:color w:val="000000"/>
                <w:sz w:val="22"/>
                <w:lang w:val="es-CL" w:eastAsia="es-CL"/>
              </w:rPr>
            </w:pPr>
            <w:r w:rsidRPr="00676B0E">
              <w:rPr>
                <w:rFonts w:ascii="Times New Roman" w:eastAsia="Times New Roman" w:hAnsi="Times New Roman" w:cs="Times New Roman"/>
                <w:b/>
                <w:bCs/>
                <w:color w:val="000000"/>
                <w:sz w:val="22"/>
                <w:lang w:val="es-CL" w:eastAsia="es-CL"/>
              </w:rPr>
              <w:t>Precio</w:t>
            </w:r>
          </w:p>
        </w:tc>
        <w:tc>
          <w:tcPr>
            <w:tcW w:w="0" w:type="auto"/>
            <w:tcBorders>
              <w:top w:val="single" w:sz="8" w:space="0" w:color="B3CC82"/>
              <w:left w:val="nil"/>
              <w:bottom w:val="single" w:sz="8" w:space="0" w:color="B3CC82"/>
              <w:right w:val="nil"/>
            </w:tcBorders>
            <w:shd w:val="clear" w:color="000000" w:fill="9BBB59"/>
            <w:vAlign w:val="bottom"/>
            <w:hideMark/>
          </w:tcPr>
          <w:p w:rsidR="00D27762" w:rsidRPr="00676B0E" w:rsidRDefault="00D27762" w:rsidP="00D27762">
            <w:pPr>
              <w:rPr>
                <w:rFonts w:ascii="Times New Roman" w:eastAsia="Times New Roman" w:hAnsi="Times New Roman" w:cs="Times New Roman"/>
                <w:b/>
                <w:bCs/>
                <w:color w:val="000000"/>
                <w:sz w:val="22"/>
                <w:lang w:val="es-CL" w:eastAsia="es-CL"/>
              </w:rPr>
            </w:pPr>
            <w:r w:rsidRPr="00676B0E">
              <w:rPr>
                <w:rFonts w:ascii="Times New Roman" w:eastAsia="Times New Roman" w:hAnsi="Times New Roman" w:cs="Times New Roman"/>
                <w:b/>
                <w:bCs/>
                <w:color w:val="000000"/>
                <w:sz w:val="22"/>
                <w:lang w:val="es-CL" w:eastAsia="es-CL"/>
              </w:rPr>
              <w:t>Precio Total  Con Descuento</w:t>
            </w:r>
          </w:p>
        </w:tc>
        <w:tc>
          <w:tcPr>
            <w:tcW w:w="0" w:type="auto"/>
            <w:tcBorders>
              <w:top w:val="single" w:sz="8" w:space="0" w:color="B3CC82"/>
              <w:left w:val="nil"/>
              <w:bottom w:val="single" w:sz="8" w:space="0" w:color="B3CC82"/>
              <w:right w:val="single" w:sz="8" w:space="0" w:color="B3CC82"/>
            </w:tcBorders>
            <w:shd w:val="clear" w:color="000000" w:fill="9BBB59"/>
            <w:vAlign w:val="bottom"/>
            <w:hideMark/>
          </w:tcPr>
          <w:p w:rsidR="00D27762" w:rsidRPr="00676B0E" w:rsidRDefault="00D27762" w:rsidP="00D27762">
            <w:pPr>
              <w:rPr>
                <w:rFonts w:ascii="Times New Roman" w:eastAsia="Times New Roman" w:hAnsi="Times New Roman" w:cs="Times New Roman"/>
                <w:b/>
                <w:bCs/>
                <w:color w:val="000000"/>
                <w:sz w:val="22"/>
                <w:lang w:val="es-CL" w:eastAsia="es-CL"/>
              </w:rPr>
            </w:pPr>
            <w:r w:rsidRPr="00676B0E">
              <w:rPr>
                <w:rFonts w:ascii="Times New Roman" w:eastAsia="Times New Roman" w:hAnsi="Times New Roman" w:cs="Times New Roman"/>
                <w:b/>
                <w:bCs/>
                <w:color w:val="000000"/>
                <w:sz w:val="22"/>
                <w:lang w:val="es-CL" w:eastAsia="es-CL"/>
              </w:rPr>
              <w:t>Precio Diario Con Descuento</w:t>
            </w:r>
          </w:p>
        </w:tc>
      </w:tr>
      <w:tr w:rsidR="00D27762" w:rsidRPr="00676B0E" w:rsidTr="00D27762">
        <w:trPr>
          <w:trHeight w:val="330"/>
        </w:trPr>
        <w:tc>
          <w:tcPr>
            <w:tcW w:w="0" w:type="auto"/>
            <w:tcBorders>
              <w:top w:val="single" w:sz="8" w:space="0" w:color="B3CC82"/>
              <w:left w:val="single" w:sz="8" w:space="0" w:color="B3CC82"/>
              <w:bottom w:val="single" w:sz="8" w:space="0" w:color="B3CC82"/>
              <w:right w:val="nil"/>
            </w:tcBorders>
            <w:vAlign w:val="bottom"/>
            <w:hideMark/>
          </w:tcPr>
          <w:p w:rsidR="00D27762" w:rsidRPr="00676B0E" w:rsidRDefault="00D27762" w:rsidP="00D27762">
            <w:pPr>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Valor Diario</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$ 25.990 </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$ 25.990 </w:t>
            </w:r>
          </w:p>
        </w:tc>
        <w:tc>
          <w:tcPr>
            <w:tcW w:w="0" w:type="auto"/>
            <w:tcBorders>
              <w:top w:val="single" w:sz="8" w:space="0" w:color="B3CC82"/>
              <w:left w:val="nil"/>
              <w:bottom w:val="single" w:sz="8" w:space="0" w:color="B3CC82"/>
              <w:right w:val="single" w:sz="8" w:space="0" w:color="B3CC82"/>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$ 25.990 </w:t>
            </w:r>
          </w:p>
        </w:tc>
      </w:tr>
      <w:tr w:rsidR="00D27762" w:rsidRPr="00676B0E" w:rsidTr="00D27762">
        <w:trPr>
          <w:trHeight w:val="330"/>
        </w:trPr>
        <w:tc>
          <w:tcPr>
            <w:tcW w:w="0" w:type="auto"/>
            <w:tcBorders>
              <w:top w:val="single" w:sz="8" w:space="0" w:color="B3CC82"/>
              <w:left w:val="single" w:sz="8" w:space="0" w:color="B3CC82"/>
              <w:bottom w:val="single" w:sz="8" w:space="0" w:color="B3CC82"/>
              <w:right w:val="nil"/>
            </w:tcBorders>
            <w:vAlign w:val="bottom"/>
            <w:hideMark/>
          </w:tcPr>
          <w:p w:rsidR="00D27762" w:rsidRPr="00676B0E" w:rsidRDefault="00D27762" w:rsidP="00D27762">
            <w:pPr>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Pase Mensual</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$ 207.920 </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$ 187.128 </w:t>
            </w:r>
          </w:p>
        </w:tc>
        <w:tc>
          <w:tcPr>
            <w:tcW w:w="0" w:type="auto"/>
            <w:tcBorders>
              <w:top w:val="single" w:sz="8" w:space="0" w:color="B3CC82"/>
              <w:left w:val="nil"/>
              <w:bottom w:val="single" w:sz="8" w:space="0" w:color="B3CC82"/>
              <w:right w:val="single" w:sz="8" w:space="0" w:color="B3CC82"/>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$ 23.391 </w:t>
            </w:r>
          </w:p>
        </w:tc>
      </w:tr>
      <w:tr w:rsidR="00D27762" w:rsidRPr="00676B0E" w:rsidTr="00D27762">
        <w:trPr>
          <w:trHeight w:val="330"/>
        </w:trPr>
        <w:tc>
          <w:tcPr>
            <w:tcW w:w="0" w:type="auto"/>
            <w:tcBorders>
              <w:top w:val="single" w:sz="8" w:space="0" w:color="B3CC82"/>
              <w:left w:val="single" w:sz="8" w:space="0" w:color="B3CC82"/>
              <w:bottom w:val="single" w:sz="8" w:space="0" w:color="B3CC82"/>
              <w:right w:val="nil"/>
            </w:tcBorders>
            <w:vAlign w:val="bottom"/>
            <w:hideMark/>
          </w:tcPr>
          <w:p w:rsidR="00D27762" w:rsidRPr="00676B0E" w:rsidRDefault="00D27762" w:rsidP="00D27762">
            <w:pPr>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Pase Semestral</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$ 1.247.520 </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$ 935.640 </w:t>
            </w:r>
          </w:p>
        </w:tc>
        <w:tc>
          <w:tcPr>
            <w:tcW w:w="0" w:type="auto"/>
            <w:tcBorders>
              <w:top w:val="single" w:sz="8" w:space="0" w:color="B3CC82"/>
              <w:left w:val="nil"/>
              <w:bottom w:val="single" w:sz="8" w:space="0" w:color="B3CC82"/>
              <w:right w:val="single" w:sz="8" w:space="0" w:color="B3CC82"/>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$ 19.493 </w:t>
            </w:r>
          </w:p>
        </w:tc>
      </w:tr>
      <w:tr w:rsidR="00D27762" w:rsidRPr="00676B0E" w:rsidTr="00D27762">
        <w:trPr>
          <w:trHeight w:val="330"/>
        </w:trPr>
        <w:tc>
          <w:tcPr>
            <w:tcW w:w="0" w:type="auto"/>
            <w:tcBorders>
              <w:top w:val="single" w:sz="8" w:space="0" w:color="B3CC82"/>
              <w:left w:val="single" w:sz="8" w:space="0" w:color="B3CC82"/>
              <w:bottom w:val="single" w:sz="8" w:space="0" w:color="B3CC82"/>
              <w:right w:val="nil"/>
            </w:tcBorders>
            <w:vAlign w:val="bottom"/>
            <w:hideMark/>
          </w:tcPr>
          <w:p w:rsidR="00D27762" w:rsidRPr="00676B0E" w:rsidRDefault="00D27762" w:rsidP="00D27762">
            <w:pPr>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Pase Anual</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$ 2.495.040 </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$ 1.621.776 </w:t>
            </w:r>
          </w:p>
        </w:tc>
        <w:tc>
          <w:tcPr>
            <w:tcW w:w="0" w:type="auto"/>
            <w:tcBorders>
              <w:top w:val="single" w:sz="8" w:space="0" w:color="B3CC82"/>
              <w:left w:val="nil"/>
              <w:bottom w:val="single" w:sz="8" w:space="0" w:color="B3CC82"/>
              <w:right w:val="single" w:sz="8" w:space="0" w:color="B3CC82"/>
            </w:tcBorders>
            <w:vAlign w:val="bottom"/>
            <w:hideMark/>
          </w:tcPr>
          <w:p w:rsidR="00D27762" w:rsidRPr="00676B0E" w:rsidRDefault="00D27762" w:rsidP="00D27762">
            <w:pPr>
              <w:jc w:val="right"/>
              <w:rPr>
                <w:rFonts w:ascii="Times New Roman" w:eastAsia="Times New Roman" w:hAnsi="Times New Roman" w:cs="Times New Roman"/>
                <w:color w:val="000000"/>
                <w:sz w:val="22"/>
                <w:lang w:val="es-CL" w:eastAsia="es-CL"/>
              </w:rPr>
            </w:pPr>
            <w:r w:rsidRPr="00676B0E">
              <w:rPr>
                <w:rFonts w:ascii="Times New Roman" w:eastAsia="Times New Roman" w:hAnsi="Times New Roman" w:cs="Times New Roman"/>
                <w:color w:val="000000"/>
                <w:sz w:val="22"/>
                <w:lang w:val="es-CL" w:eastAsia="es-CL"/>
              </w:rPr>
              <w:t xml:space="preserve"> $ 16.894 </w:t>
            </w:r>
          </w:p>
        </w:tc>
      </w:tr>
      <w:tr w:rsidR="00D27762" w:rsidRPr="00676B0E" w:rsidTr="00D27762">
        <w:trPr>
          <w:trHeight w:val="345"/>
        </w:trPr>
        <w:tc>
          <w:tcPr>
            <w:tcW w:w="0" w:type="auto"/>
            <w:tcBorders>
              <w:top w:val="double" w:sz="6" w:space="0" w:color="B3CC82"/>
              <w:left w:val="single" w:sz="8" w:space="0" w:color="B3CC82"/>
              <w:bottom w:val="single" w:sz="8" w:space="0" w:color="B3CC82"/>
              <w:right w:val="nil"/>
            </w:tcBorders>
            <w:vAlign w:val="bottom"/>
            <w:hideMark/>
          </w:tcPr>
          <w:p w:rsidR="00D27762" w:rsidRPr="00676B0E" w:rsidRDefault="00D27762" w:rsidP="00D27762">
            <w:pPr>
              <w:rPr>
                <w:rFonts w:ascii="Times New Roman" w:eastAsia="Times New Roman" w:hAnsi="Times New Roman" w:cs="Times New Roman"/>
                <w:b/>
                <w:bCs/>
                <w:color w:val="000000"/>
                <w:sz w:val="22"/>
                <w:lang w:val="es-CL" w:eastAsia="es-CL"/>
              </w:rPr>
            </w:pPr>
            <w:r w:rsidRPr="00676B0E">
              <w:rPr>
                <w:rFonts w:ascii="Times New Roman" w:eastAsia="Times New Roman" w:hAnsi="Times New Roman" w:cs="Times New Roman"/>
                <w:b/>
                <w:bCs/>
                <w:color w:val="000000"/>
                <w:sz w:val="22"/>
                <w:lang w:val="es-CL" w:eastAsia="es-CL"/>
              </w:rPr>
              <w:t>Total</w:t>
            </w:r>
          </w:p>
        </w:tc>
        <w:tc>
          <w:tcPr>
            <w:tcW w:w="0" w:type="auto"/>
            <w:tcBorders>
              <w:top w:val="double" w:sz="6"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b/>
                <w:bCs/>
                <w:color w:val="000000"/>
                <w:sz w:val="22"/>
                <w:lang w:val="es-CL" w:eastAsia="es-CL"/>
              </w:rPr>
            </w:pPr>
            <w:r w:rsidRPr="00676B0E">
              <w:rPr>
                <w:rFonts w:ascii="Times New Roman" w:eastAsia="Times New Roman" w:hAnsi="Times New Roman" w:cs="Times New Roman"/>
                <w:b/>
                <w:bCs/>
                <w:color w:val="000000"/>
                <w:sz w:val="22"/>
                <w:lang w:val="es-CL" w:eastAsia="es-CL"/>
              </w:rPr>
              <w:t xml:space="preserve"> $ 3.976.470 </w:t>
            </w:r>
          </w:p>
        </w:tc>
        <w:tc>
          <w:tcPr>
            <w:tcW w:w="0" w:type="auto"/>
            <w:tcBorders>
              <w:top w:val="double" w:sz="6"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b/>
                <w:bCs/>
                <w:color w:val="000000"/>
                <w:sz w:val="22"/>
                <w:lang w:val="es-CL" w:eastAsia="es-CL"/>
              </w:rPr>
            </w:pPr>
            <w:r w:rsidRPr="00676B0E">
              <w:rPr>
                <w:rFonts w:ascii="Times New Roman" w:eastAsia="Times New Roman" w:hAnsi="Times New Roman" w:cs="Times New Roman"/>
                <w:b/>
                <w:bCs/>
                <w:color w:val="000000"/>
                <w:sz w:val="22"/>
                <w:lang w:val="es-CL" w:eastAsia="es-CL"/>
              </w:rPr>
              <w:t xml:space="preserve"> $ 2.770.534 </w:t>
            </w:r>
          </w:p>
        </w:tc>
        <w:tc>
          <w:tcPr>
            <w:tcW w:w="0" w:type="auto"/>
            <w:tcBorders>
              <w:top w:val="double" w:sz="6" w:space="0" w:color="B3CC82"/>
              <w:left w:val="nil"/>
              <w:bottom w:val="single" w:sz="8" w:space="0" w:color="B3CC82"/>
              <w:right w:val="single" w:sz="8" w:space="0" w:color="B3CC82"/>
            </w:tcBorders>
            <w:vAlign w:val="bottom"/>
            <w:hideMark/>
          </w:tcPr>
          <w:p w:rsidR="00D27762" w:rsidRPr="00676B0E" w:rsidRDefault="00D27762" w:rsidP="00D27762">
            <w:pPr>
              <w:jc w:val="right"/>
              <w:rPr>
                <w:rFonts w:ascii="Times New Roman" w:eastAsia="Times New Roman" w:hAnsi="Times New Roman" w:cs="Times New Roman"/>
                <w:b/>
                <w:bCs/>
                <w:color w:val="000000"/>
                <w:sz w:val="22"/>
                <w:lang w:val="es-CL" w:eastAsia="es-CL"/>
              </w:rPr>
            </w:pPr>
            <w:r w:rsidRPr="00676B0E">
              <w:rPr>
                <w:rFonts w:ascii="Times New Roman" w:eastAsia="Times New Roman" w:hAnsi="Times New Roman" w:cs="Times New Roman"/>
                <w:b/>
                <w:bCs/>
                <w:color w:val="000000"/>
                <w:sz w:val="22"/>
                <w:lang w:val="es-CL" w:eastAsia="es-CL"/>
              </w:rPr>
              <w:t xml:space="preserve"> $ 85.767 </w:t>
            </w:r>
          </w:p>
        </w:tc>
      </w:tr>
    </w:tbl>
    <w:p w:rsidR="00040DBF" w:rsidRPr="00676B0E" w:rsidRDefault="00040DBF" w:rsidP="006565D2">
      <w:pPr>
        <w:spacing w:line="360" w:lineRule="auto"/>
        <w:jc w:val="both"/>
        <w:rPr>
          <w:rFonts w:ascii="Times New Roman" w:hAnsi="Times New Roman" w:cs="Times New Roman"/>
          <w:lang w:val="es-ES"/>
        </w:rPr>
      </w:pPr>
    </w:p>
    <w:p w:rsidR="00D27762" w:rsidRPr="00676B0E" w:rsidRDefault="00D27762" w:rsidP="006565D2">
      <w:pPr>
        <w:spacing w:line="360" w:lineRule="auto"/>
        <w:jc w:val="both"/>
        <w:rPr>
          <w:rFonts w:ascii="Times New Roman" w:hAnsi="Times New Roman" w:cs="Times New Roman"/>
          <w:lang w:val="es-ES"/>
        </w:rPr>
      </w:pPr>
    </w:p>
    <w:p w:rsidR="00040DBF" w:rsidRPr="00676B0E" w:rsidRDefault="00040DBF" w:rsidP="00677137">
      <w:pPr>
        <w:pStyle w:val="Prrafodelista"/>
        <w:numPr>
          <w:ilvl w:val="0"/>
          <w:numId w:val="42"/>
        </w:numPr>
        <w:spacing w:before="240" w:afterAutospacing="1" w:line="360" w:lineRule="auto"/>
        <w:ind w:right="-113"/>
        <w:rPr>
          <w:rFonts w:ascii="Times New Roman" w:hAnsi="Times New Roman" w:cs="Times New Roman"/>
          <w:sz w:val="24"/>
          <w:szCs w:val="24"/>
          <w:vertAlign w:val="baseline"/>
          <w:lang w:val="es-ES"/>
        </w:rPr>
      </w:pPr>
      <w:r w:rsidRPr="00676B0E">
        <w:rPr>
          <w:rFonts w:ascii="Times New Roman" w:hAnsi="Times New Roman" w:cs="Times New Roman"/>
          <w:b/>
          <w:sz w:val="24"/>
          <w:szCs w:val="24"/>
          <w:vertAlign w:val="baseline"/>
          <w:lang w:val="es-ES"/>
        </w:rPr>
        <w:t>Neutro</w:t>
      </w:r>
      <w:r w:rsidR="00C24DE6" w:rsidRPr="00676B0E">
        <w:rPr>
          <w:rFonts w:ascii="Times New Roman" w:hAnsi="Times New Roman" w:cs="Times New Roman"/>
          <w:b/>
          <w:sz w:val="24"/>
          <w:szCs w:val="24"/>
          <w:vertAlign w:val="baseline"/>
          <w:lang w:val="es-ES"/>
        </w:rPr>
        <w:t>:</w:t>
      </w:r>
      <w:r w:rsidRPr="00676B0E">
        <w:rPr>
          <w:rFonts w:ascii="Times New Roman" w:hAnsi="Times New Roman" w:cs="Times New Roman"/>
          <w:sz w:val="24"/>
          <w:szCs w:val="24"/>
          <w:vertAlign w:val="baseline"/>
          <w:lang w:val="es-ES"/>
        </w:rPr>
        <w:t xml:space="preserve">Corresponde a la propuesta del plan de negocios </w:t>
      </w:r>
    </w:p>
    <w:p w:rsidR="00040DBF" w:rsidRPr="00676B0E" w:rsidRDefault="00040DBF" w:rsidP="006565D2">
      <w:pPr>
        <w:pStyle w:val="Prrafodelista"/>
        <w:spacing w:line="360" w:lineRule="auto"/>
        <w:rPr>
          <w:rFonts w:ascii="Times New Roman" w:hAnsi="Times New Roman" w:cs="Times New Roman"/>
          <w:sz w:val="24"/>
          <w:szCs w:val="24"/>
          <w:lang w:val="es-ES"/>
        </w:rPr>
      </w:pPr>
    </w:p>
    <w:tbl>
      <w:tblPr>
        <w:tblW w:w="0" w:type="auto"/>
        <w:tblInd w:w="70" w:type="dxa"/>
        <w:tblCellMar>
          <w:top w:w="15" w:type="dxa"/>
          <w:left w:w="70" w:type="dxa"/>
          <w:bottom w:w="15" w:type="dxa"/>
          <w:right w:w="70" w:type="dxa"/>
        </w:tblCellMar>
        <w:tblLook w:val="04A0" w:firstRow="1" w:lastRow="0" w:firstColumn="1" w:lastColumn="0" w:noHBand="0" w:noVBand="1"/>
      </w:tblPr>
      <w:tblGrid>
        <w:gridCol w:w="1312"/>
        <w:gridCol w:w="1140"/>
        <w:gridCol w:w="2368"/>
        <w:gridCol w:w="2490"/>
      </w:tblGrid>
      <w:tr w:rsidR="00D27762" w:rsidRPr="00676B0E" w:rsidTr="00D27762">
        <w:trPr>
          <w:trHeight w:val="330"/>
        </w:trPr>
        <w:tc>
          <w:tcPr>
            <w:tcW w:w="0" w:type="auto"/>
            <w:tcBorders>
              <w:top w:val="single" w:sz="8" w:space="0" w:color="B3CC82"/>
              <w:left w:val="single" w:sz="8" w:space="0" w:color="B3CC82"/>
              <w:bottom w:val="single" w:sz="8" w:space="0" w:color="B3CC82"/>
              <w:right w:val="nil"/>
            </w:tcBorders>
            <w:shd w:val="clear" w:color="000000" w:fill="9BBB59"/>
            <w:vAlign w:val="bottom"/>
            <w:hideMark/>
          </w:tcPr>
          <w:p w:rsidR="00D27762" w:rsidRPr="00676B0E" w:rsidRDefault="00D27762" w:rsidP="00D27762">
            <w:pPr>
              <w:rPr>
                <w:rFonts w:ascii="Times New Roman" w:eastAsia="Times New Roman" w:hAnsi="Times New Roman" w:cs="Times New Roman"/>
                <w:sz w:val="20"/>
                <w:lang w:val="es-CL" w:eastAsia="es-CL"/>
              </w:rPr>
            </w:pPr>
          </w:p>
        </w:tc>
        <w:tc>
          <w:tcPr>
            <w:tcW w:w="0" w:type="auto"/>
            <w:tcBorders>
              <w:top w:val="single" w:sz="8" w:space="0" w:color="B3CC82"/>
              <w:left w:val="nil"/>
              <w:bottom w:val="single" w:sz="8" w:space="0" w:color="B3CC82"/>
              <w:right w:val="nil"/>
            </w:tcBorders>
            <w:shd w:val="clear" w:color="000000" w:fill="9BBB59"/>
            <w:vAlign w:val="bottom"/>
            <w:hideMark/>
          </w:tcPr>
          <w:p w:rsidR="00D27762" w:rsidRPr="00676B0E" w:rsidRDefault="00D27762" w:rsidP="00D27762">
            <w:pPr>
              <w:rPr>
                <w:rFonts w:ascii="Times New Roman" w:eastAsia="Times New Roman" w:hAnsi="Times New Roman" w:cs="Times New Roman"/>
                <w:b/>
                <w:bCs/>
                <w:color w:val="000000"/>
                <w:sz w:val="20"/>
                <w:lang w:val="es-CL" w:eastAsia="es-CL"/>
              </w:rPr>
            </w:pPr>
            <w:r w:rsidRPr="00676B0E">
              <w:rPr>
                <w:rFonts w:ascii="Times New Roman" w:eastAsia="Times New Roman" w:hAnsi="Times New Roman" w:cs="Times New Roman"/>
                <w:b/>
                <w:bCs/>
                <w:color w:val="000000"/>
                <w:sz w:val="20"/>
                <w:lang w:val="es-CL" w:eastAsia="es-CL"/>
              </w:rPr>
              <w:t>Precio</w:t>
            </w:r>
          </w:p>
        </w:tc>
        <w:tc>
          <w:tcPr>
            <w:tcW w:w="0" w:type="auto"/>
            <w:tcBorders>
              <w:top w:val="single" w:sz="8" w:space="0" w:color="B3CC82"/>
              <w:left w:val="nil"/>
              <w:bottom w:val="single" w:sz="8" w:space="0" w:color="B3CC82"/>
              <w:right w:val="nil"/>
            </w:tcBorders>
            <w:shd w:val="clear" w:color="000000" w:fill="9BBB59"/>
            <w:vAlign w:val="bottom"/>
            <w:hideMark/>
          </w:tcPr>
          <w:p w:rsidR="00D27762" w:rsidRPr="00676B0E" w:rsidRDefault="00D27762" w:rsidP="00D27762">
            <w:pPr>
              <w:rPr>
                <w:rFonts w:ascii="Times New Roman" w:eastAsia="Times New Roman" w:hAnsi="Times New Roman" w:cs="Times New Roman"/>
                <w:b/>
                <w:bCs/>
                <w:color w:val="000000"/>
                <w:sz w:val="20"/>
                <w:lang w:val="es-CL" w:eastAsia="es-CL"/>
              </w:rPr>
            </w:pPr>
            <w:r w:rsidRPr="00676B0E">
              <w:rPr>
                <w:rFonts w:ascii="Times New Roman" w:eastAsia="Times New Roman" w:hAnsi="Times New Roman" w:cs="Times New Roman"/>
                <w:b/>
                <w:bCs/>
                <w:color w:val="000000"/>
                <w:sz w:val="20"/>
                <w:lang w:val="es-CL" w:eastAsia="es-CL"/>
              </w:rPr>
              <w:t>Precio total con descuento</w:t>
            </w:r>
          </w:p>
        </w:tc>
        <w:tc>
          <w:tcPr>
            <w:tcW w:w="0" w:type="auto"/>
            <w:tcBorders>
              <w:top w:val="single" w:sz="8" w:space="0" w:color="B3CC82"/>
              <w:left w:val="nil"/>
              <w:bottom w:val="single" w:sz="8" w:space="0" w:color="B3CC82"/>
              <w:right w:val="single" w:sz="8" w:space="0" w:color="B3CC82"/>
            </w:tcBorders>
            <w:shd w:val="clear" w:color="000000" w:fill="9BBB59"/>
            <w:vAlign w:val="bottom"/>
            <w:hideMark/>
          </w:tcPr>
          <w:p w:rsidR="00D27762" w:rsidRPr="00676B0E" w:rsidRDefault="00D27762" w:rsidP="00D27762">
            <w:pPr>
              <w:rPr>
                <w:rFonts w:ascii="Times New Roman" w:eastAsia="Times New Roman" w:hAnsi="Times New Roman" w:cs="Times New Roman"/>
                <w:b/>
                <w:bCs/>
                <w:color w:val="000000"/>
                <w:sz w:val="20"/>
                <w:lang w:val="es-CL" w:eastAsia="es-CL"/>
              </w:rPr>
            </w:pPr>
            <w:r w:rsidRPr="00676B0E">
              <w:rPr>
                <w:rFonts w:ascii="Times New Roman" w:eastAsia="Times New Roman" w:hAnsi="Times New Roman" w:cs="Times New Roman"/>
                <w:b/>
                <w:bCs/>
                <w:color w:val="000000"/>
                <w:sz w:val="20"/>
                <w:lang w:val="es-CL" w:eastAsia="es-CL"/>
              </w:rPr>
              <w:t>Precio diario con descuento</w:t>
            </w:r>
          </w:p>
        </w:tc>
      </w:tr>
      <w:tr w:rsidR="00D27762" w:rsidRPr="00676B0E" w:rsidTr="00D27762">
        <w:trPr>
          <w:trHeight w:val="330"/>
        </w:trPr>
        <w:tc>
          <w:tcPr>
            <w:tcW w:w="0" w:type="auto"/>
            <w:tcBorders>
              <w:top w:val="single" w:sz="8" w:space="0" w:color="B3CC82"/>
              <w:left w:val="single" w:sz="8" w:space="0" w:color="B3CC82"/>
              <w:bottom w:val="single" w:sz="8" w:space="0" w:color="B3CC82"/>
              <w:right w:val="nil"/>
            </w:tcBorders>
            <w:vAlign w:val="bottom"/>
            <w:hideMark/>
          </w:tcPr>
          <w:p w:rsidR="00D27762" w:rsidRPr="00676B0E" w:rsidRDefault="00D27762" w:rsidP="00D27762">
            <w:pPr>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Valor diario</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$ 39.990 </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$ 39.990 </w:t>
            </w:r>
          </w:p>
        </w:tc>
        <w:tc>
          <w:tcPr>
            <w:tcW w:w="0" w:type="auto"/>
            <w:tcBorders>
              <w:top w:val="single" w:sz="8" w:space="0" w:color="B3CC82"/>
              <w:left w:val="nil"/>
              <w:bottom w:val="single" w:sz="8" w:space="0" w:color="B3CC82"/>
              <w:right w:val="single" w:sz="8" w:space="0" w:color="B3CC82"/>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$ 39.990 </w:t>
            </w:r>
          </w:p>
        </w:tc>
      </w:tr>
      <w:tr w:rsidR="00D27762" w:rsidRPr="00676B0E" w:rsidTr="00D27762">
        <w:trPr>
          <w:trHeight w:val="330"/>
        </w:trPr>
        <w:tc>
          <w:tcPr>
            <w:tcW w:w="0" w:type="auto"/>
            <w:tcBorders>
              <w:top w:val="single" w:sz="8" w:space="0" w:color="B3CC82"/>
              <w:left w:val="single" w:sz="8" w:space="0" w:color="B3CC82"/>
              <w:bottom w:val="single" w:sz="8" w:space="0" w:color="B3CC82"/>
              <w:right w:val="nil"/>
            </w:tcBorders>
            <w:vAlign w:val="bottom"/>
            <w:hideMark/>
          </w:tcPr>
          <w:p w:rsidR="00D27762" w:rsidRPr="00676B0E" w:rsidRDefault="00D27762" w:rsidP="00D27762">
            <w:pPr>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Pase mensual</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$ 319.920 </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$ 287.928 </w:t>
            </w:r>
          </w:p>
        </w:tc>
        <w:tc>
          <w:tcPr>
            <w:tcW w:w="0" w:type="auto"/>
            <w:tcBorders>
              <w:top w:val="single" w:sz="8" w:space="0" w:color="B3CC82"/>
              <w:left w:val="nil"/>
              <w:bottom w:val="single" w:sz="8" w:space="0" w:color="B3CC82"/>
              <w:right w:val="single" w:sz="8" w:space="0" w:color="B3CC82"/>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$ 35.991 </w:t>
            </w:r>
          </w:p>
        </w:tc>
      </w:tr>
      <w:tr w:rsidR="00D27762" w:rsidRPr="00676B0E" w:rsidTr="00D27762">
        <w:trPr>
          <w:trHeight w:val="330"/>
        </w:trPr>
        <w:tc>
          <w:tcPr>
            <w:tcW w:w="0" w:type="auto"/>
            <w:tcBorders>
              <w:top w:val="single" w:sz="8" w:space="0" w:color="B3CC82"/>
              <w:left w:val="single" w:sz="8" w:space="0" w:color="B3CC82"/>
              <w:bottom w:val="single" w:sz="8" w:space="0" w:color="B3CC82"/>
              <w:right w:val="nil"/>
            </w:tcBorders>
            <w:vAlign w:val="bottom"/>
            <w:hideMark/>
          </w:tcPr>
          <w:p w:rsidR="00D27762" w:rsidRPr="00676B0E" w:rsidRDefault="00D27762" w:rsidP="00D27762">
            <w:pPr>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Pase semestral</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$ 1.919.520 </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$ 1.439.640 </w:t>
            </w:r>
          </w:p>
        </w:tc>
        <w:tc>
          <w:tcPr>
            <w:tcW w:w="0" w:type="auto"/>
            <w:tcBorders>
              <w:top w:val="single" w:sz="8" w:space="0" w:color="B3CC82"/>
              <w:left w:val="nil"/>
              <w:bottom w:val="single" w:sz="8" w:space="0" w:color="B3CC82"/>
              <w:right w:val="single" w:sz="8" w:space="0" w:color="B3CC82"/>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$ 29.993 </w:t>
            </w:r>
          </w:p>
        </w:tc>
      </w:tr>
      <w:tr w:rsidR="00D27762" w:rsidRPr="00676B0E" w:rsidTr="00D27762">
        <w:trPr>
          <w:trHeight w:val="330"/>
        </w:trPr>
        <w:tc>
          <w:tcPr>
            <w:tcW w:w="0" w:type="auto"/>
            <w:tcBorders>
              <w:top w:val="single" w:sz="8" w:space="0" w:color="B3CC82"/>
              <w:left w:val="single" w:sz="8" w:space="0" w:color="B3CC82"/>
              <w:bottom w:val="single" w:sz="8" w:space="0" w:color="B3CC82"/>
              <w:right w:val="nil"/>
            </w:tcBorders>
            <w:vAlign w:val="bottom"/>
            <w:hideMark/>
          </w:tcPr>
          <w:p w:rsidR="00D27762" w:rsidRPr="00676B0E" w:rsidRDefault="00D27762" w:rsidP="00D27762">
            <w:pPr>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Pase anual</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$ 3.839.040 </w:t>
            </w:r>
          </w:p>
        </w:tc>
        <w:tc>
          <w:tcPr>
            <w:tcW w:w="0" w:type="auto"/>
            <w:tcBorders>
              <w:top w:val="single" w:sz="8"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$ 2.495.376 </w:t>
            </w:r>
          </w:p>
        </w:tc>
        <w:tc>
          <w:tcPr>
            <w:tcW w:w="0" w:type="auto"/>
            <w:tcBorders>
              <w:top w:val="single" w:sz="8" w:space="0" w:color="B3CC82"/>
              <w:left w:val="nil"/>
              <w:bottom w:val="single" w:sz="8" w:space="0" w:color="B3CC82"/>
              <w:right w:val="single" w:sz="8" w:space="0" w:color="B3CC82"/>
            </w:tcBorders>
            <w:vAlign w:val="bottom"/>
            <w:hideMark/>
          </w:tcPr>
          <w:p w:rsidR="00D27762" w:rsidRPr="00676B0E" w:rsidRDefault="00D27762" w:rsidP="00D27762">
            <w:pPr>
              <w:jc w:val="right"/>
              <w:rPr>
                <w:rFonts w:ascii="Times New Roman" w:eastAsia="Times New Roman" w:hAnsi="Times New Roman" w:cs="Times New Roman"/>
                <w:color w:val="000000"/>
                <w:sz w:val="20"/>
                <w:lang w:val="es-CL" w:eastAsia="es-CL"/>
              </w:rPr>
            </w:pPr>
            <w:r w:rsidRPr="00676B0E">
              <w:rPr>
                <w:rFonts w:ascii="Times New Roman" w:eastAsia="Times New Roman" w:hAnsi="Times New Roman" w:cs="Times New Roman"/>
                <w:color w:val="000000"/>
                <w:sz w:val="20"/>
                <w:lang w:val="es-CL" w:eastAsia="es-CL"/>
              </w:rPr>
              <w:t xml:space="preserve"> $ 25.994 </w:t>
            </w:r>
          </w:p>
        </w:tc>
      </w:tr>
      <w:tr w:rsidR="00D27762" w:rsidRPr="00676B0E" w:rsidTr="00D27762">
        <w:trPr>
          <w:trHeight w:val="345"/>
        </w:trPr>
        <w:tc>
          <w:tcPr>
            <w:tcW w:w="0" w:type="auto"/>
            <w:tcBorders>
              <w:top w:val="double" w:sz="6" w:space="0" w:color="B3CC82"/>
              <w:left w:val="single" w:sz="8" w:space="0" w:color="B3CC82"/>
              <w:bottom w:val="single" w:sz="8" w:space="0" w:color="B3CC82"/>
              <w:right w:val="nil"/>
            </w:tcBorders>
            <w:vAlign w:val="bottom"/>
            <w:hideMark/>
          </w:tcPr>
          <w:p w:rsidR="00D27762" w:rsidRPr="00676B0E" w:rsidRDefault="00D27762" w:rsidP="00D27762">
            <w:pPr>
              <w:rPr>
                <w:rFonts w:ascii="Times New Roman" w:eastAsia="Times New Roman" w:hAnsi="Times New Roman" w:cs="Times New Roman"/>
                <w:b/>
                <w:bCs/>
                <w:color w:val="000000"/>
                <w:sz w:val="20"/>
                <w:lang w:val="es-CL" w:eastAsia="es-CL"/>
              </w:rPr>
            </w:pPr>
            <w:r w:rsidRPr="00676B0E">
              <w:rPr>
                <w:rFonts w:ascii="Times New Roman" w:eastAsia="Times New Roman" w:hAnsi="Times New Roman" w:cs="Times New Roman"/>
                <w:b/>
                <w:bCs/>
                <w:color w:val="000000"/>
                <w:sz w:val="20"/>
                <w:lang w:val="es-CL" w:eastAsia="es-CL"/>
              </w:rPr>
              <w:t>Total</w:t>
            </w:r>
          </w:p>
        </w:tc>
        <w:tc>
          <w:tcPr>
            <w:tcW w:w="0" w:type="auto"/>
            <w:tcBorders>
              <w:top w:val="double" w:sz="6"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b/>
                <w:bCs/>
                <w:color w:val="000000"/>
                <w:sz w:val="20"/>
                <w:lang w:val="es-CL" w:eastAsia="es-CL"/>
              </w:rPr>
            </w:pPr>
            <w:r w:rsidRPr="00676B0E">
              <w:rPr>
                <w:rFonts w:ascii="Times New Roman" w:eastAsia="Times New Roman" w:hAnsi="Times New Roman" w:cs="Times New Roman"/>
                <w:b/>
                <w:bCs/>
                <w:color w:val="000000"/>
                <w:sz w:val="20"/>
                <w:lang w:val="es-CL" w:eastAsia="es-CL"/>
              </w:rPr>
              <w:t xml:space="preserve"> $ 6.118.470 </w:t>
            </w:r>
          </w:p>
        </w:tc>
        <w:tc>
          <w:tcPr>
            <w:tcW w:w="0" w:type="auto"/>
            <w:tcBorders>
              <w:top w:val="double" w:sz="6" w:space="0" w:color="B3CC82"/>
              <w:left w:val="nil"/>
              <w:bottom w:val="single" w:sz="8" w:space="0" w:color="B3CC82"/>
              <w:right w:val="nil"/>
            </w:tcBorders>
            <w:vAlign w:val="bottom"/>
            <w:hideMark/>
          </w:tcPr>
          <w:p w:rsidR="00D27762" w:rsidRPr="00676B0E" w:rsidRDefault="00D27762" w:rsidP="00D27762">
            <w:pPr>
              <w:jc w:val="right"/>
              <w:rPr>
                <w:rFonts w:ascii="Times New Roman" w:eastAsia="Times New Roman" w:hAnsi="Times New Roman" w:cs="Times New Roman"/>
                <w:b/>
                <w:bCs/>
                <w:color w:val="000000"/>
                <w:sz w:val="20"/>
                <w:lang w:val="es-CL" w:eastAsia="es-CL"/>
              </w:rPr>
            </w:pPr>
            <w:r w:rsidRPr="00676B0E">
              <w:rPr>
                <w:rFonts w:ascii="Times New Roman" w:eastAsia="Times New Roman" w:hAnsi="Times New Roman" w:cs="Times New Roman"/>
                <w:b/>
                <w:bCs/>
                <w:color w:val="000000"/>
                <w:sz w:val="20"/>
                <w:lang w:val="es-CL" w:eastAsia="es-CL"/>
              </w:rPr>
              <w:t xml:space="preserve"> $ 4.262.934 </w:t>
            </w:r>
          </w:p>
        </w:tc>
        <w:tc>
          <w:tcPr>
            <w:tcW w:w="0" w:type="auto"/>
            <w:tcBorders>
              <w:top w:val="double" w:sz="6" w:space="0" w:color="B3CC82"/>
              <w:left w:val="nil"/>
              <w:bottom w:val="single" w:sz="8" w:space="0" w:color="B3CC82"/>
              <w:right w:val="single" w:sz="8" w:space="0" w:color="B3CC82"/>
            </w:tcBorders>
            <w:vAlign w:val="bottom"/>
            <w:hideMark/>
          </w:tcPr>
          <w:p w:rsidR="00D27762" w:rsidRPr="00676B0E" w:rsidRDefault="00D27762" w:rsidP="00D27762">
            <w:pPr>
              <w:jc w:val="right"/>
              <w:rPr>
                <w:rFonts w:ascii="Times New Roman" w:eastAsia="Times New Roman" w:hAnsi="Times New Roman" w:cs="Times New Roman"/>
                <w:b/>
                <w:bCs/>
                <w:color w:val="000000"/>
                <w:sz w:val="20"/>
                <w:lang w:val="es-CL" w:eastAsia="es-CL"/>
              </w:rPr>
            </w:pPr>
            <w:r w:rsidRPr="00676B0E">
              <w:rPr>
                <w:rFonts w:ascii="Times New Roman" w:eastAsia="Times New Roman" w:hAnsi="Times New Roman" w:cs="Times New Roman"/>
                <w:b/>
                <w:bCs/>
                <w:color w:val="000000"/>
                <w:sz w:val="20"/>
                <w:lang w:val="es-CL" w:eastAsia="es-CL"/>
              </w:rPr>
              <w:t xml:space="preserve"> $ 131.967 </w:t>
            </w:r>
          </w:p>
        </w:tc>
      </w:tr>
    </w:tbl>
    <w:p w:rsidR="00040DBF" w:rsidRPr="00676B0E" w:rsidRDefault="00040DBF" w:rsidP="006565D2">
      <w:pPr>
        <w:spacing w:line="360" w:lineRule="auto"/>
        <w:jc w:val="both"/>
        <w:rPr>
          <w:rFonts w:ascii="Times New Roman" w:hAnsi="Times New Roman" w:cs="Times New Roman"/>
          <w:lang w:val="es-ES"/>
        </w:rPr>
      </w:pPr>
    </w:p>
    <w:p w:rsidR="00040DBF" w:rsidRDefault="0043737A" w:rsidP="0043737A">
      <w:pPr>
        <w:pStyle w:val="Ttulo4"/>
        <w:rPr>
          <w:rFonts w:cs="Times New Roman"/>
          <w:lang w:val="es-ES"/>
        </w:rPr>
      </w:pPr>
      <w:r w:rsidRPr="00676B0E">
        <w:rPr>
          <w:rFonts w:cs="Times New Roman"/>
          <w:lang w:val="es-ES"/>
        </w:rPr>
        <w:t>Análisis de riesgo: D</w:t>
      </w:r>
      <w:r w:rsidR="00040DBF" w:rsidRPr="00676B0E">
        <w:rPr>
          <w:rFonts w:cs="Times New Roman"/>
          <w:lang w:val="es-ES"/>
        </w:rPr>
        <w:t>eterminación de la desviación estándar de los flujos de caja</w:t>
      </w:r>
    </w:p>
    <w:p w:rsidR="00DD71D5" w:rsidRPr="00DD71D5" w:rsidRDefault="00DD71D5" w:rsidP="00DD71D5">
      <w:pPr>
        <w:rPr>
          <w:lang w:val="es-ES"/>
        </w:rPr>
      </w:pPr>
    </w:p>
    <w:tbl>
      <w:tblPr>
        <w:tblStyle w:val="Tabladelista3-nfasis31"/>
        <w:tblW w:w="0" w:type="auto"/>
        <w:tblLook w:val="04A0" w:firstRow="1" w:lastRow="0" w:firstColumn="1" w:lastColumn="0" w:noHBand="0" w:noVBand="1"/>
      </w:tblPr>
      <w:tblGrid>
        <w:gridCol w:w="1078"/>
        <w:gridCol w:w="1159"/>
        <w:gridCol w:w="1377"/>
        <w:gridCol w:w="986"/>
        <w:gridCol w:w="1039"/>
        <w:gridCol w:w="1768"/>
        <w:gridCol w:w="1704"/>
      </w:tblGrid>
      <w:tr w:rsidR="008365FA" w:rsidRPr="00DD71D5" w:rsidTr="00DD71D5">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1101" w:type="dxa"/>
            <w:noWrap/>
            <w:hideMark/>
          </w:tcPr>
          <w:p w:rsidR="008365FA" w:rsidRPr="008365FA" w:rsidRDefault="008365FA" w:rsidP="008365FA">
            <w:pPr>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Escenario(k)</w:t>
            </w:r>
          </w:p>
        </w:tc>
        <w:tc>
          <w:tcPr>
            <w:tcW w:w="1053" w:type="dxa"/>
            <w:noWrap/>
            <w:hideMark/>
          </w:tcPr>
          <w:p w:rsidR="008365FA" w:rsidRPr="008365FA" w:rsidRDefault="008365FA" w:rsidP="008365F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Probabilidad(Pk)</w:t>
            </w:r>
          </w:p>
        </w:tc>
        <w:tc>
          <w:tcPr>
            <w:tcW w:w="0" w:type="auto"/>
            <w:noWrap/>
            <w:hideMark/>
          </w:tcPr>
          <w:p w:rsidR="008365FA" w:rsidRPr="008365FA" w:rsidRDefault="008365FA" w:rsidP="008365F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VA flujo de caja (Ak)</w:t>
            </w:r>
          </w:p>
        </w:tc>
        <w:tc>
          <w:tcPr>
            <w:tcW w:w="0" w:type="auto"/>
            <w:noWrap/>
            <w:hideMark/>
          </w:tcPr>
          <w:p w:rsidR="008365FA" w:rsidRPr="008365FA" w:rsidRDefault="008365FA" w:rsidP="008365F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(Ak*Pk)</w:t>
            </w:r>
          </w:p>
        </w:tc>
        <w:tc>
          <w:tcPr>
            <w:tcW w:w="0" w:type="auto"/>
            <w:noWrap/>
            <w:hideMark/>
          </w:tcPr>
          <w:p w:rsidR="008365FA" w:rsidRPr="008365FA" w:rsidRDefault="008365FA" w:rsidP="008365F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(Ak-Ay)</w:t>
            </w:r>
          </w:p>
        </w:tc>
        <w:tc>
          <w:tcPr>
            <w:tcW w:w="0" w:type="auto"/>
            <w:noWrap/>
            <w:hideMark/>
          </w:tcPr>
          <w:p w:rsidR="008365FA" w:rsidRPr="008365FA" w:rsidRDefault="008365FA" w:rsidP="008365F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(Ak-Ay)^2</w:t>
            </w:r>
          </w:p>
        </w:tc>
        <w:tc>
          <w:tcPr>
            <w:tcW w:w="0" w:type="auto"/>
            <w:noWrap/>
            <w:hideMark/>
          </w:tcPr>
          <w:p w:rsidR="008365FA" w:rsidRPr="008365FA" w:rsidRDefault="008365FA" w:rsidP="008365F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(Ak-Ay)^2*(Pk)</w:t>
            </w:r>
          </w:p>
        </w:tc>
      </w:tr>
      <w:tr w:rsidR="008365FA" w:rsidRPr="00DD71D5" w:rsidTr="00DD71D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101" w:type="dxa"/>
            <w:noWrap/>
            <w:hideMark/>
          </w:tcPr>
          <w:p w:rsidR="008365FA" w:rsidRPr="008365FA" w:rsidRDefault="008365FA" w:rsidP="008365FA">
            <w:pPr>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Optimista</w:t>
            </w:r>
          </w:p>
        </w:tc>
        <w:tc>
          <w:tcPr>
            <w:tcW w:w="1053" w:type="dxa"/>
            <w:noWrap/>
            <w:hideMark/>
          </w:tcPr>
          <w:p w:rsidR="008365FA" w:rsidRPr="008365FA" w:rsidRDefault="008365FA" w:rsidP="008365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15%</w:t>
            </w:r>
          </w:p>
        </w:tc>
        <w:tc>
          <w:tcPr>
            <w:tcW w:w="0" w:type="auto"/>
            <w:noWrap/>
            <w:hideMark/>
          </w:tcPr>
          <w:p w:rsidR="008365FA" w:rsidRPr="008365FA" w:rsidRDefault="008365FA" w:rsidP="008365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 xml:space="preserve"> 13.156.558.447 </w:t>
            </w:r>
          </w:p>
        </w:tc>
        <w:tc>
          <w:tcPr>
            <w:tcW w:w="0" w:type="auto"/>
            <w:noWrap/>
            <w:hideMark/>
          </w:tcPr>
          <w:p w:rsidR="008365FA" w:rsidRPr="008365FA" w:rsidRDefault="008365FA" w:rsidP="008365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 xml:space="preserve"> 1.973.483.767 </w:t>
            </w:r>
          </w:p>
        </w:tc>
        <w:tc>
          <w:tcPr>
            <w:tcW w:w="0" w:type="auto"/>
            <w:noWrap/>
            <w:hideMark/>
          </w:tcPr>
          <w:p w:rsidR="008365FA" w:rsidRPr="008365FA" w:rsidRDefault="008365FA" w:rsidP="008365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 xml:space="preserve"> 10.524.377.107 </w:t>
            </w:r>
          </w:p>
        </w:tc>
        <w:tc>
          <w:tcPr>
            <w:tcW w:w="0" w:type="auto"/>
            <w:noWrap/>
            <w:hideMark/>
          </w:tcPr>
          <w:p w:rsidR="008365FA" w:rsidRPr="008365FA" w:rsidRDefault="008365FA" w:rsidP="008365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 xml:space="preserve"> 110.762.513.499.059.000.000 </w:t>
            </w:r>
          </w:p>
        </w:tc>
        <w:tc>
          <w:tcPr>
            <w:tcW w:w="0" w:type="auto"/>
            <w:noWrap/>
            <w:hideMark/>
          </w:tcPr>
          <w:p w:rsidR="008365FA" w:rsidRPr="008365FA" w:rsidRDefault="008365FA" w:rsidP="008365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 xml:space="preserve"> 16.614.377.024.858.800.000 </w:t>
            </w:r>
          </w:p>
        </w:tc>
      </w:tr>
      <w:tr w:rsidR="008365FA" w:rsidRPr="00DD71D5" w:rsidTr="00DD71D5">
        <w:trPr>
          <w:trHeight w:val="315"/>
        </w:trPr>
        <w:tc>
          <w:tcPr>
            <w:cnfStyle w:val="001000000000" w:firstRow="0" w:lastRow="0" w:firstColumn="1" w:lastColumn="0" w:oddVBand="0" w:evenVBand="0" w:oddHBand="0" w:evenHBand="0" w:firstRowFirstColumn="0" w:firstRowLastColumn="0" w:lastRowFirstColumn="0" w:lastRowLastColumn="0"/>
            <w:tcW w:w="1101" w:type="dxa"/>
            <w:noWrap/>
            <w:hideMark/>
          </w:tcPr>
          <w:p w:rsidR="008365FA" w:rsidRPr="008365FA" w:rsidRDefault="008365FA" w:rsidP="008365FA">
            <w:pPr>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Neutro</w:t>
            </w:r>
          </w:p>
        </w:tc>
        <w:tc>
          <w:tcPr>
            <w:tcW w:w="1053" w:type="dxa"/>
            <w:noWrap/>
            <w:hideMark/>
          </w:tcPr>
          <w:p w:rsidR="008365FA" w:rsidRPr="008365FA" w:rsidRDefault="008365FA" w:rsidP="008365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60%</w:t>
            </w:r>
          </w:p>
        </w:tc>
        <w:tc>
          <w:tcPr>
            <w:tcW w:w="0" w:type="auto"/>
            <w:noWrap/>
            <w:hideMark/>
          </w:tcPr>
          <w:p w:rsidR="008365FA" w:rsidRPr="008365FA" w:rsidRDefault="008365FA" w:rsidP="008365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 xml:space="preserve"> 2.940.535.516 </w:t>
            </w:r>
          </w:p>
        </w:tc>
        <w:tc>
          <w:tcPr>
            <w:tcW w:w="0" w:type="auto"/>
            <w:noWrap/>
            <w:hideMark/>
          </w:tcPr>
          <w:p w:rsidR="008365FA" w:rsidRPr="008365FA" w:rsidRDefault="008365FA" w:rsidP="008365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 xml:space="preserve"> 1.764.321.310 </w:t>
            </w:r>
          </w:p>
        </w:tc>
        <w:tc>
          <w:tcPr>
            <w:tcW w:w="0" w:type="auto"/>
            <w:noWrap/>
            <w:hideMark/>
          </w:tcPr>
          <w:p w:rsidR="008365FA" w:rsidRPr="008365FA" w:rsidRDefault="008365FA" w:rsidP="008365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 xml:space="preserve"> 308.354.176 </w:t>
            </w:r>
          </w:p>
        </w:tc>
        <w:tc>
          <w:tcPr>
            <w:tcW w:w="0" w:type="auto"/>
            <w:noWrap/>
            <w:hideMark/>
          </w:tcPr>
          <w:p w:rsidR="008365FA" w:rsidRPr="008365FA" w:rsidRDefault="008365FA" w:rsidP="008365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 xml:space="preserve"> 95.082.297.762.007.100 </w:t>
            </w:r>
          </w:p>
        </w:tc>
        <w:tc>
          <w:tcPr>
            <w:tcW w:w="0" w:type="auto"/>
            <w:noWrap/>
            <w:hideMark/>
          </w:tcPr>
          <w:p w:rsidR="008365FA" w:rsidRPr="008365FA" w:rsidRDefault="008365FA" w:rsidP="008365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 xml:space="preserve"> 57.049.378.657.204.300 </w:t>
            </w:r>
          </w:p>
        </w:tc>
      </w:tr>
      <w:tr w:rsidR="008365FA" w:rsidRPr="00DD71D5" w:rsidTr="00DD71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01" w:type="dxa"/>
            <w:noWrap/>
            <w:hideMark/>
          </w:tcPr>
          <w:p w:rsidR="008365FA" w:rsidRPr="008365FA" w:rsidRDefault="008365FA" w:rsidP="008365FA">
            <w:pPr>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Pesimista</w:t>
            </w:r>
          </w:p>
        </w:tc>
        <w:tc>
          <w:tcPr>
            <w:tcW w:w="1053" w:type="dxa"/>
            <w:noWrap/>
            <w:hideMark/>
          </w:tcPr>
          <w:p w:rsidR="008365FA" w:rsidRPr="008365FA" w:rsidRDefault="008365FA" w:rsidP="008365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25%</w:t>
            </w:r>
          </w:p>
        </w:tc>
        <w:tc>
          <w:tcPr>
            <w:tcW w:w="0" w:type="auto"/>
            <w:noWrap/>
            <w:hideMark/>
          </w:tcPr>
          <w:p w:rsidR="008365FA" w:rsidRPr="008365FA" w:rsidRDefault="008365FA" w:rsidP="008365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 xml:space="preserve">-4.422.494.946 </w:t>
            </w:r>
          </w:p>
        </w:tc>
        <w:tc>
          <w:tcPr>
            <w:tcW w:w="0" w:type="auto"/>
            <w:noWrap/>
            <w:hideMark/>
          </w:tcPr>
          <w:p w:rsidR="008365FA" w:rsidRPr="008365FA" w:rsidRDefault="008365FA" w:rsidP="008365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 xml:space="preserve">-1.105.623.737 </w:t>
            </w:r>
          </w:p>
        </w:tc>
        <w:tc>
          <w:tcPr>
            <w:tcW w:w="0" w:type="auto"/>
            <w:noWrap/>
            <w:hideMark/>
          </w:tcPr>
          <w:p w:rsidR="008365FA" w:rsidRPr="008365FA" w:rsidRDefault="008365FA" w:rsidP="008365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 xml:space="preserve">-7.054.676.286 </w:t>
            </w:r>
          </w:p>
        </w:tc>
        <w:tc>
          <w:tcPr>
            <w:tcW w:w="0" w:type="auto"/>
            <w:noWrap/>
            <w:hideMark/>
          </w:tcPr>
          <w:p w:rsidR="008365FA" w:rsidRPr="008365FA" w:rsidRDefault="008365FA" w:rsidP="008365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 xml:space="preserve"> 49.768.457.507.024.600.000 </w:t>
            </w:r>
          </w:p>
        </w:tc>
        <w:tc>
          <w:tcPr>
            <w:tcW w:w="0" w:type="auto"/>
            <w:noWrap/>
            <w:hideMark/>
          </w:tcPr>
          <w:p w:rsidR="008365FA" w:rsidRPr="008365FA" w:rsidRDefault="008365FA" w:rsidP="008365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 xml:space="preserve"> 12.442.114.376.756.200.000 </w:t>
            </w:r>
          </w:p>
        </w:tc>
      </w:tr>
      <w:tr w:rsidR="008365FA" w:rsidRPr="00DD71D5" w:rsidTr="00DD71D5">
        <w:trPr>
          <w:trHeight w:val="315"/>
        </w:trPr>
        <w:tc>
          <w:tcPr>
            <w:cnfStyle w:val="001000000000" w:firstRow="0" w:lastRow="0" w:firstColumn="1" w:lastColumn="0" w:oddVBand="0" w:evenVBand="0" w:oddHBand="0" w:evenHBand="0" w:firstRowFirstColumn="0" w:firstRowLastColumn="0" w:lastRowFirstColumn="0" w:lastRowLastColumn="0"/>
            <w:tcW w:w="1101" w:type="dxa"/>
            <w:noWrap/>
            <w:hideMark/>
          </w:tcPr>
          <w:p w:rsidR="008365FA" w:rsidRPr="008365FA" w:rsidRDefault="008365FA" w:rsidP="008365FA">
            <w:pPr>
              <w:jc w:val="right"/>
              <w:rPr>
                <w:rFonts w:ascii="Times New Roman" w:eastAsia="Times New Roman" w:hAnsi="Times New Roman" w:cs="Times New Roman"/>
                <w:color w:val="000000"/>
                <w:sz w:val="13"/>
                <w:szCs w:val="13"/>
                <w:lang w:val="es-CL" w:eastAsia="es-CL"/>
              </w:rPr>
            </w:pPr>
          </w:p>
        </w:tc>
        <w:tc>
          <w:tcPr>
            <w:tcW w:w="1053" w:type="dxa"/>
            <w:noWrap/>
            <w:hideMark/>
          </w:tcPr>
          <w:p w:rsidR="008365FA" w:rsidRPr="008365FA" w:rsidRDefault="008365FA" w:rsidP="008365F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3"/>
                <w:szCs w:val="13"/>
                <w:lang w:val="es-CL" w:eastAsia="es-CL"/>
              </w:rPr>
            </w:pPr>
          </w:p>
        </w:tc>
        <w:tc>
          <w:tcPr>
            <w:tcW w:w="0" w:type="auto"/>
            <w:noWrap/>
            <w:hideMark/>
          </w:tcPr>
          <w:p w:rsidR="008365FA" w:rsidRPr="008365FA" w:rsidRDefault="008365FA" w:rsidP="008365F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Ay</w:t>
            </w:r>
          </w:p>
        </w:tc>
        <w:tc>
          <w:tcPr>
            <w:tcW w:w="0" w:type="auto"/>
            <w:noWrap/>
            <w:hideMark/>
          </w:tcPr>
          <w:p w:rsidR="008365FA" w:rsidRPr="008365FA" w:rsidRDefault="008365FA" w:rsidP="008365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 xml:space="preserve"> 2.632.181.340 </w:t>
            </w:r>
          </w:p>
        </w:tc>
        <w:tc>
          <w:tcPr>
            <w:tcW w:w="0" w:type="auto"/>
            <w:noWrap/>
            <w:hideMark/>
          </w:tcPr>
          <w:p w:rsidR="008365FA" w:rsidRPr="008365FA" w:rsidRDefault="008365FA" w:rsidP="008365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p>
        </w:tc>
        <w:tc>
          <w:tcPr>
            <w:tcW w:w="0" w:type="auto"/>
            <w:noWrap/>
            <w:hideMark/>
          </w:tcPr>
          <w:p w:rsidR="008365FA" w:rsidRPr="008365FA" w:rsidRDefault="008365FA" w:rsidP="008365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 xml:space="preserve"> 160.626.053.303.845.000.000 </w:t>
            </w:r>
          </w:p>
        </w:tc>
        <w:tc>
          <w:tcPr>
            <w:tcW w:w="0" w:type="auto"/>
            <w:noWrap/>
            <w:hideMark/>
          </w:tcPr>
          <w:p w:rsidR="008365FA" w:rsidRPr="008365FA" w:rsidRDefault="008365FA" w:rsidP="008365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3"/>
                <w:szCs w:val="13"/>
                <w:lang w:val="es-CL" w:eastAsia="es-CL"/>
              </w:rPr>
            </w:pPr>
            <w:r w:rsidRPr="008365FA">
              <w:rPr>
                <w:rFonts w:ascii="Times New Roman" w:eastAsia="Times New Roman" w:hAnsi="Times New Roman" w:cs="Times New Roman"/>
                <w:color w:val="000000"/>
                <w:sz w:val="13"/>
                <w:szCs w:val="13"/>
                <w:lang w:val="es-CL" w:eastAsia="es-CL"/>
              </w:rPr>
              <w:t xml:space="preserve"> 29.113.540.780.272.200.000 </w:t>
            </w:r>
          </w:p>
        </w:tc>
      </w:tr>
    </w:tbl>
    <w:p w:rsidR="00040DBF" w:rsidRPr="00676B0E" w:rsidRDefault="00040DBF" w:rsidP="006565D2">
      <w:pPr>
        <w:spacing w:line="360" w:lineRule="auto"/>
        <w:jc w:val="both"/>
        <w:rPr>
          <w:rFonts w:ascii="Times New Roman" w:hAnsi="Times New Roman" w:cs="Times New Roman"/>
          <w:lang w:val="es-ES"/>
        </w:rPr>
      </w:pPr>
    </w:p>
    <w:tbl>
      <w:tblPr>
        <w:tblStyle w:val="Sombreadomedio1-nfasis3"/>
        <w:tblW w:w="5000" w:type="pct"/>
        <w:tblLook w:val="0600" w:firstRow="0" w:lastRow="0" w:firstColumn="0" w:lastColumn="0" w:noHBand="1" w:noVBand="1"/>
      </w:tblPr>
      <w:tblGrid>
        <w:gridCol w:w="4636"/>
        <w:gridCol w:w="4465"/>
      </w:tblGrid>
      <w:tr w:rsidR="00040DBF" w:rsidRPr="00676B0E" w:rsidTr="00DD71D5">
        <w:trPr>
          <w:trHeight w:val="214"/>
        </w:trPr>
        <w:tc>
          <w:tcPr>
            <w:tcW w:w="2547" w:type="pct"/>
            <w:noWrap/>
            <w:hideMark/>
          </w:tcPr>
          <w:p w:rsidR="00040DBF" w:rsidRPr="00676B0E" w:rsidRDefault="00040DBF" w:rsidP="006565D2">
            <w:pPr>
              <w:spacing w:line="360" w:lineRule="auto"/>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Desviación estándar</w:t>
            </w:r>
          </w:p>
        </w:tc>
        <w:tc>
          <w:tcPr>
            <w:tcW w:w="2453" w:type="pct"/>
            <w:noWrap/>
            <w:hideMark/>
          </w:tcPr>
          <w:p w:rsidR="00040DBF" w:rsidRPr="00DD71D5" w:rsidRDefault="00D27762" w:rsidP="00DD71D5">
            <w:pPr>
              <w:spacing w:line="360" w:lineRule="auto"/>
              <w:jc w:val="right"/>
              <w:rPr>
                <w:color w:val="000000"/>
              </w:rPr>
            </w:pPr>
            <w:r w:rsidRPr="00676B0E">
              <w:rPr>
                <w:rFonts w:ascii="Times New Roman" w:eastAsia="Times New Roman" w:hAnsi="Times New Roman" w:cs="Times New Roman"/>
                <w:color w:val="000000"/>
                <w:lang w:eastAsia="es-CL"/>
              </w:rPr>
              <w:t>$</w:t>
            </w:r>
            <w:r w:rsidR="00DD71D5">
              <w:rPr>
                <w:color w:val="000000"/>
              </w:rPr>
              <w:t xml:space="preserve">5.395.696.506 </w:t>
            </w:r>
          </w:p>
        </w:tc>
      </w:tr>
    </w:tbl>
    <w:p w:rsidR="00040DBF" w:rsidRPr="00676B0E" w:rsidRDefault="00040DBF" w:rsidP="006565D2">
      <w:pPr>
        <w:spacing w:line="360" w:lineRule="auto"/>
        <w:jc w:val="both"/>
        <w:rPr>
          <w:rFonts w:ascii="Times New Roman" w:hAnsi="Times New Roman" w:cs="Times New Roman"/>
          <w:lang w:val="es-ES"/>
        </w:rPr>
      </w:pPr>
    </w:p>
    <w:p w:rsidR="00DD71D5" w:rsidRPr="00DD71D5" w:rsidRDefault="00040DBF" w:rsidP="00DD71D5">
      <w:pPr>
        <w:rPr>
          <w:rFonts w:ascii="Times New Roman" w:eastAsia="Times New Roman" w:hAnsi="Times New Roman" w:cs="Times New Roman"/>
          <w:color w:val="000000"/>
          <w:lang w:val="es-CL" w:eastAsia="es-CL"/>
        </w:rPr>
      </w:pPr>
      <w:r w:rsidRPr="00676B0E">
        <w:rPr>
          <w:rFonts w:ascii="Times New Roman" w:hAnsi="Times New Roman" w:cs="Times New Roman"/>
        </w:rPr>
        <w:t>El valor actual del flujo de caja se encontrar</w:t>
      </w:r>
      <w:r w:rsidR="00DD71D5">
        <w:rPr>
          <w:rFonts w:ascii="Times New Roman" w:hAnsi="Times New Roman" w:cs="Times New Roman"/>
        </w:rPr>
        <w:t xml:space="preserve">á, con una probabilidad del 58,1%,en el intervalo  $ </w:t>
      </w:r>
      <w:r w:rsidR="00DD71D5" w:rsidRPr="00DD71D5">
        <w:rPr>
          <w:rFonts w:ascii="Times New Roman" w:eastAsia="Times New Roman" w:hAnsi="Times New Roman" w:cs="Times New Roman"/>
          <w:color w:val="000000"/>
          <w:lang w:val="es-CL" w:eastAsia="es-CL"/>
        </w:rPr>
        <w:t xml:space="preserve">-1.822.006.678 </w:t>
      </w:r>
      <w:r w:rsidRPr="00676B0E">
        <w:rPr>
          <w:rFonts w:ascii="Times New Roman" w:hAnsi="Times New Roman" w:cs="Times New Roman"/>
        </w:rPr>
        <w:t xml:space="preserve">y $ </w:t>
      </w:r>
      <w:r w:rsidR="00DD71D5" w:rsidRPr="00DD71D5">
        <w:rPr>
          <w:rFonts w:ascii="Times New Roman" w:eastAsia="Times New Roman" w:hAnsi="Times New Roman" w:cs="Times New Roman"/>
          <w:color w:val="000000"/>
          <w:lang w:val="es-CL" w:eastAsia="es-CL"/>
        </w:rPr>
        <w:t xml:space="preserve"> 9.146.709.723 </w:t>
      </w:r>
      <w:r w:rsidR="00DD71D5">
        <w:rPr>
          <w:rFonts w:ascii="Times New Roman" w:eastAsia="Times New Roman" w:hAnsi="Times New Roman" w:cs="Times New Roman"/>
          <w:color w:val="000000"/>
          <w:lang w:val="es-CL" w:eastAsia="es-CL"/>
        </w:rPr>
        <w:t xml:space="preserve"> (Ay-Desviacion estándar; Ay+Desviacion estándar)</w:t>
      </w:r>
    </w:p>
    <w:p w:rsidR="00040DBF" w:rsidRPr="00676B0E" w:rsidRDefault="00040DBF" w:rsidP="00DD71D5">
      <w:pPr>
        <w:rPr>
          <w:rFonts w:ascii="Times New Roman" w:hAnsi="Times New Roman" w:cs="Times New Roman"/>
        </w:rPr>
      </w:pPr>
    </w:p>
    <w:p w:rsidR="00040DBF" w:rsidRPr="00676B0E" w:rsidRDefault="00040DBF" w:rsidP="006565D2">
      <w:pPr>
        <w:spacing w:line="360" w:lineRule="auto"/>
        <w:rPr>
          <w:rFonts w:ascii="Times New Roman" w:hAnsi="Times New Roman" w:cs="Times New Roman"/>
        </w:rPr>
      </w:pPr>
    </w:p>
    <w:p w:rsidR="00040DBF" w:rsidRDefault="0043737A" w:rsidP="0043737A">
      <w:pPr>
        <w:pStyle w:val="Ttulo4"/>
        <w:rPr>
          <w:rFonts w:cs="Times New Roman"/>
        </w:rPr>
      </w:pPr>
      <w:r w:rsidRPr="00676B0E">
        <w:rPr>
          <w:rFonts w:cs="Times New Roman"/>
        </w:rPr>
        <w:t>Análisis de riesgo: D</w:t>
      </w:r>
      <w:r w:rsidR="00040DBF" w:rsidRPr="00676B0E">
        <w:rPr>
          <w:rFonts w:cs="Times New Roman"/>
        </w:rPr>
        <w:t>eterminación del rendimiento esperado de los flujos de caja</w:t>
      </w:r>
    </w:p>
    <w:p w:rsidR="00DD71D5" w:rsidRPr="00DD71D5" w:rsidRDefault="00DD71D5" w:rsidP="00DD71D5"/>
    <w:tbl>
      <w:tblPr>
        <w:tblStyle w:val="Tabladelista3-nfasis31"/>
        <w:tblW w:w="0" w:type="auto"/>
        <w:tblLook w:val="04A0" w:firstRow="1" w:lastRow="0" w:firstColumn="1" w:lastColumn="0" w:noHBand="0" w:noVBand="1"/>
      </w:tblPr>
      <w:tblGrid>
        <w:gridCol w:w="1196"/>
        <w:gridCol w:w="1296"/>
        <w:gridCol w:w="1386"/>
        <w:gridCol w:w="1386"/>
        <w:gridCol w:w="1227"/>
        <w:gridCol w:w="1941"/>
      </w:tblGrid>
      <w:tr w:rsidR="00634697" w:rsidRPr="00634697" w:rsidTr="00634697">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0" w:type="auto"/>
            <w:noWrap/>
            <w:hideMark/>
          </w:tcPr>
          <w:p w:rsidR="00634697" w:rsidRPr="00634697" w:rsidRDefault="00634697" w:rsidP="00634697">
            <w:pPr>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Escenario(k)</w:t>
            </w:r>
          </w:p>
        </w:tc>
        <w:tc>
          <w:tcPr>
            <w:tcW w:w="0" w:type="auto"/>
            <w:noWrap/>
            <w:hideMark/>
          </w:tcPr>
          <w:p w:rsidR="00634697" w:rsidRPr="00634697" w:rsidRDefault="00634697" w:rsidP="0063469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Inversión</w:t>
            </w:r>
          </w:p>
        </w:tc>
        <w:tc>
          <w:tcPr>
            <w:tcW w:w="0" w:type="auto"/>
            <w:noWrap/>
            <w:hideMark/>
          </w:tcPr>
          <w:p w:rsidR="00634697" w:rsidRPr="00634697" w:rsidRDefault="00634697" w:rsidP="0063469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VA</w:t>
            </w:r>
          </w:p>
        </w:tc>
        <w:tc>
          <w:tcPr>
            <w:tcW w:w="0" w:type="auto"/>
            <w:noWrap/>
            <w:hideMark/>
          </w:tcPr>
          <w:p w:rsidR="00634697" w:rsidRPr="00634697" w:rsidRDefault="00634697" w:rsidP="0063469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VAN</w:t>
            </w:r>
          </w:p>
        </w:tc>
        <w:tc>
          <w:tcPr>
            <w:tcW w:w="0" w:type="auto"/>
            <w:noWrap/>
            <w:hideMark/>
          </w:tcPr>
          <w:p w:rsidR="00634697" w:rsidRPr="00634697" w:rsidRDefault="00634697" w:rsidP="0063469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Probabilidad</w:t>
            </w:r>
          </w:p>
        </w:tc>
        <w:tc>
          <w:tcPr>
            <w:tcW w:w="0" w:type="auto"/>
            <w:noWrap/>
            <w:hideMark/>
          </w:tcPr>
          <w:p w:rsidR="00634697" w:rsidRPr="00634697" w:rsidRDefault="00634697" w:rsidP="0063469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Rendimiento esperado</w:t>
            </w:r>
          </w:p>
        </w:tc>
      </w:tr>
      <w:tr w:rsidR="00634697" w:rsidRPr="00634697" w:rsidTr="006346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634697" w:rsidRPr="00634697" w:rsidRDefault="00634697" w:rsidP="00634697">
            <w:pPr>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Optimista</w:t>
            </w:r>
          </w:p>
        </w:tc>
        <w:tc>
          <w:tcPr>
            <w:tcW w:w="0" w:type="auto"/>
            <w:noWrap/>
            <w:hideMark/>
          </w:tcPr>
          <w:p w:rsidR="00634697" w:rsidRPr="00634697" w:rsidRDefault="00634697" w:rsidP="0063469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 xml:space="preserve"> 1.526.254.348 </w:t>
            </w:r>
          </w:p>
        </w:tc>
        <w:tc>
          <w:tcPr>
            <w:tcW w:w="0" w:type="auto"/>
            <w:noWrap/>
            <w:hideMark/>
          </w:tcPr>
          <w:p w:rsidR="00634697" w:rsidRPr="00634697" w:rsidRDefault="00634697" w:rsidP="0063469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 xml:space="preserve"> 13.156.558.447 </w:t>
            </w:r>
          </w:p>
        </w:tc>
        <w:tc>
          <w:tcPr>
            <w:tcW w:w="0" w:type="auto"/>
            <w:noWrap/>
            <w:hideMark/>
          </w:tcPr>
          <w:p w:rsidR="00634697" w:rsidRPr="00634697" w:rsidRDefault="00634697" w:rsidP="0063469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 xml:space="preserve"> 11.630.304.100 </w:t>
            </w:r>
          </w:p>
        </w:tc>
        <w:tc>
          <w:tcPr>
            <w:tcW w:w="0" w:type="auto"/>
            <w:noWrap/>
            <w:hideMark/>
          </w:tcPr>
          <w:p w:rsidR="00634697" w:rsidRPr="00634697" w:rsidRDefault="00634697" w:rsidP="0063469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15%</w:t>
            </w:r>
          </w:p>
        </w:tc>
        <w:tc>
          <w:tcPr>
            <w:tcW w:w="0" w:type="auto"/>
            <w:noWrap/>
            <w:hideMark/>
          </w:tcPr>
          <w:p w:rsidR="00634697" w:rsidRPr="00634697" w:rsidRDefault="00634697" w:rsidP="0063469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 xml:space="preserve"> 1.744.545.615 </w:t>
            </w:r>
          </w:p>
        </w:tc>
      </w:tr>
      <w:tr w:rsidR="00634697" w:rsidRPr="00634697" w:rsidTr="00634697">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634697" w:rsidRPr="00634697" w:rsidRDefault="00634697" w:rsidP="00634697">
            <w:pPr>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Neutro</w:t>
            </w:r>
          </w:p>
        </w:tc>
        <w:tc>
          <w:tcPr>
            <w:tcW w:w="0" w:type="auto"/>
            <w:noWrap/>
            <w:hideMark/>
          </w:tcPr>
          <w:p w:rsidR="00634697" w:rsidRPr="00634697" w:rsidRDefault="00634697" w:rsidP="0063469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 xml:space="preserve"> 1.526.254.348 </w:t>
            </w:r>
          </w:p>
        </w:tc>
        <w:tc>
          <w:tcPr>
            <w:tcW w:w="0" w:type="auto"/>
            <w:noWrap/>
            <w:hideMark/>
          </w:tcPr>
          <w:p w:rsidR="00634697" w:rsidRPr="00634697" w:rsidRDefault="00634697" w:rsidP="0063469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 xml:space="preserve"> 2.940.535.516 </w:t>
            </w:r>
          </w:p>
        </w:tc>
        <w:tc>
          <w:tcPr>
            <w:tcW w:w="0" w:type="auto"/>
            <w:noWrap/>
            <w:hideMark/>
          </w:tcPr>
          <w:p w:rsidR="00634697" w:rsidRPr="00634697" w:rsidRDefault="00634697" w:rsidP="0063469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 xml:space="preserve"> 1.414.281.168 </w:t>
            </w:r>
          </w:p>
        </w:tc>
        <w:tc>
          <w:tcPr>
            <w:tcW w:w="0" w:type="auto"/>
            <w:noWrap/>
            <w:hideMark/>
          </w:tcPr>
          <w:p w:rsidR="00634697" w:rsidRPr="00634697" w:rsidRDefault="00634697" w:rsidP="0063469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60%</w:t>
            </w:r>
          </w:p>
        </w:tc>
        <w:tc>
          <w:tcPr>
            <w:tcW w:w="0" w:type="auto"/>
            <w:noWrap/>
            <w:hideMark/>
          </w:tcPr>
          <w:p w:rsidR="00634697" w:rsidRPr="00634697" w:rsidRDefault="00634697" w:rsidP="0063469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 xml:space="preserve"> 848.568.701 </w:t>
            </w:r>
          </w:p>
        </w:tc>
      </w:tr>
      <w:tr w:rsidR="00634697" w:rsidRPr="00634697" w:rsidTr="006346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634697" w:rsidRPr="00634697" w:rsidRDefault="00634697" w:rsidP="00634697">
            <w:pPr>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Pesimista</w:t>
            </w:r>
          </w:p>
        </w:tc>
        <w:tc>
          <w:tcPr>
            <w:tcW w:w="0" w:type="auto"/>
            <w:noWrap/>
            <w:hideMark/>
          </w:tcPr>
          <w:p w:rsidR="00634697" w:rsidRPr="00634697" w:rsidRDefault="00634697" w:rsidP="0063469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 xml:space="preserve"> 1.526.254.348 </w:t>
            </w:r>
          </w:p>
        </w:tc>
        <w:tc>
          <w:tcPr>
            <w:tcW w:w="0" w:type="auto"/>
            <w:noWrap/>
            <w:hideMark/>
          </w:tcPr>
          <w:p w:rsidR="00634697" w:rsidRPr="00634697" w:rsidRDefault="00634697" w:rsidP="0063469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 xml:space="preserve">-4.422.494.946 </w:t>
            </w:r>
          </w:p>
        </w:tc>
        <w:tc>
          <w:tcPr>
            <w:tcW w:w="0" w:type="auto"/>
            <w:noWrap/>
            <w:hideMark/>
          </w:tcPr>
          <w:p w:rsidR="00634697" w:rsidRPr="00634697" w:rsidRDefault="00634697" w:rsidP="0063469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 xml:space="preserve">-5.948.749.294 </w:t>
            </w:r>
          </w:p>
        </w:tc>
        <w:tc>
          <w:tcPr>
            <w:tcW w:w="0" w:type="auto"/>
            <w:noWrap/>
            <w:hideMark/>
          </w:tcPr>
          <w:p w:rsidR="00634697" w:rsidRPr="00634697" w:rsidRDefault="00634697" w:rsidP="0063469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25%</w:t>
            </w:r>
          </w:p>
        </w:tc>
        <w:tc>
          <w:tcPr>
            <w:tcW w:w="0" w:type="auto"/>
            <w:noWrap/>
            <w:hideMark/>
          </w:tcPr>
          <w:p w:rsidR="00634697" w:rsidRPr="00634697" w:rsidRDefault="00634697" w:rsidP="0063469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lang w:val="es-CL" w:eastAsia="es-CL"/>
              </w:rPr>
            </w:pPr>
            <w:r w:rsidRPr="00634697">
              <w:rPr>
                <w:rFonts w:ascii="Times New Roman" w:eastAsia="Times New Roman" w:hAnsi="Times New Roman" w:cs="Times New Roman"/>
                <w:color w:val="000000"/>
                <w:sz w:val="18"/>
                <w:lang w:val="es-CL" w:eastAsia="es-CL"/>
              </w:rPr>
              <w:t xml:space="preserve">-1.487.187.324 </w:t>
            </w:r>
          </w:p>
        </w:tc>
      </w:tr>
    </w:tbl>
    <w:p w:rsidR="00634697" w:rsidRPr="00676B0E" w:rsidRDefault="00634697" w:rsidP="006565D2">
      <w:pPr>
        <w:spacing w:line="360" w:lineRule="auto"/>
        <w:jc w:val="both"/>
        <w:rPr>
          <w:rFonts w:ascii="Times New Roman" w:hAnsi="Times New Roman" w:cs="Times New Roman"/>
        </w:rPr>
      </w:pPr>
    </w:p>
    <w:tbl>
      <w:tblPr>
        <w:tblStyle w:val="Sombreadomedio1-nfasis3"/>
        <w:tblW w:w="5000" w:type="pct"/>
        <w:tblLook w:val="0600" w:firstRow="0" w:lastRow="0" w:firstColumn="0" w:lastColumn="0" w:noHBand="1" w:noVBand="1"/>
      </w:tblPr>
      <w:tblGrid>
        <w:gridCol w:w="3830"/>
        <w:gridCol w:w="5271"/>
      </w:tblGrid>
      <w:tr w:rsidR="00040DBF" w:rsidRPr="00676B0E" w:rsidTr="0043737A">
        <w:trPr>
          <w:trHeight w:val="315"/>
        </w:trPr>
        <w:tc>
          <w:tcPr>
            <w:tcW w:w="2104" w:type="pct"/>
            <w:noWrap/>
            <w:hideMark/>
          </w:tcPr>
          <w:p w:rsidR="00040DBF" w:rsidRPr="00676B0E" w:rsidRDefault="0043737A" w:rsidP="006565D2">
            <w:pPr>
              <w:spacing w:line="360" w:lineRule="auto"/>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Rendimiento E</w:t>
            </w:r>
            <w:r w:rsidR="00040DBF" w:rsidRPr="00676B0E">
              <w:rPr>
                <w:rFonts w:ascii="Times New Roman" w:eastAsia="Times New Roman" w:hAnsi="Times New Roman" w:cs="Times New Roman"/>
                <w:color w:val="000000"/>
                <w:lang w:eastAsia="es-CL"/>
              </w:rPr>
              <w:t>sperado</w:t>
            </w:r>
          </w:p>
        </w:tc>
        <w:tc>
          <w:tcPr>
            <w:tcW w:w="2896" w:type="pct"/>
            <w:noWrap/>
            <w:hideMark/>
          </w:tcPr>
          <w:p w:rsidR="00040DBF" w:rsidRPr="00676B0E" w:rsidRDefault="00D27762" w:rsidP="00634697">
            <w:pPr>
              <w:spacing w:line="360" w:lineRule="auto"/>
              <w:jc w:val="right"/>
              <w:rPr>
                <w:rFonts w:ascii="Times New Roman" w:eastAsia="Times New Roman" w:hAnsi="Times New Roman" w:cs="Times New Roman"/>
                <w:color w:val="000000"/>
                <w:lang w:eastAsia="es-CL"/>
              </w:rPr>
            </w:pPr>
            <w:r w:rsidRPr="00676B0E">
              <w:rPr>
                <w:rFonts w:ascii="Times New Roman" w:eastAsia="Times New Roman" w:hAnsi="Times New Roman" w:cs="Times New Roman"/>
                <w:color w:val="000000"/>
                <w:lang w:eastAsia="es-CL"/>
              </w:rPr>
              <w:t>$</w:t>
            </w:r>
            <w:r w:rsidR="00634697">
              <w:rPr>
                <w:color w:val="000000"/>
              </w:rPr>
              <w:t xml:space="preserve">1.105.926.992 </w:t>
            </w:r>
          </w:p>
        </w:tc>
      </w:tr>
    </w:tbl>
    <w:p w:rsidR="00040DBF" w:rsidRDefault="00040DBF" w:rsidP="006565D2">
      <w:pPr>
        <w:spacing w:line="360" w:lineRule="auto"/>
        <w:jc w:val="both"/>
        <w:rPr>
          <w:rFonts w:ascii="Times New Roman" w:hAnsi="Times New Roman" w:cs="Times New Roman"/>
        </w:rPr>
      </w:pPr>
    </w:p>
    <w:p w:rsidR="00DD71D5" w:rsidRPr="00676B0E" w:rsidRDefault="00DD71D5" w:rsidP="006565D2">
      <w:pPr>
        <w:spacing w:line="360" w:lineRule="auto"/>
        <w:jc w:val="both"/>
        <w:rPr>
          <w:rFonts w:ascii="Times New Roman" w:hAnsi="Times New Roman" w:cs="Times New Roman"/>
        </w:rPr>
      </w:pPr>
    </w:p>
    <w:p w:rsidR="00040DBF" w:rsidRPr="00676B0E" w:rsidRDefault="00040DBF" w:rsidP="006565D2">
      <w:pPr>
        <w:spacing w:line="360" w:lineRule="auto"/>
        <w:jc w:val="both"/>
        <w:rPr>
          <w:rFonts w:ascii="Times New Roman" w:hAnsi="Times New Roman" w:cs="Times New Roman"/>
        </w:rPr>
      </w:pPr>
      <w:r w:rsidRPr="00676B0E">
        <w:rPr>
          <w:rFonts w:ascii="Times New Roman" w:hAnsi="Times New Roman" w:cs="Times New Roman"/>
        </w:rPr>
        <w:t xml:space="preserve">Rendimiento esperado / Desviación estándar: $ </w:t>
      </w:r>
      <w:r w:rsidR="00634697">
        <w:rPr>
          <w:color w:val="000000"/>
        </w:rPr>
        <w:t xml:space="preserve">1.105.926.992 </w:t>
      </w:r>
      <w:r w:rsidRPr="00676B0E">
        <w:rPr>
          <w:rFonts w:ascii="Times New Roman" w:hAnsi="Times New Roman" w:cs="Times New Roman"/>
        </w:rPr>
        <w:t xml:space="preserve">/ $ </w:t>
      </w:r>
      <w:r w:rsidR="00DD71D5">
        <w:rPr>
          <w:color w:val="000000"/>
        </w:rPr>
        <w:t xml:space="preserve">5.395.696.506 </w:t>
      </w:r>
      <w:r w:rsidRPr="00676B0E">
        <w:rPr>
          <w:rFonts w:ascii="Times New Roman" w:hAnsi="Times New Roman" w:cs="Times New Roman"/>
        </w:rPr>
        <w:t xml:space="preserve">= </w:t>
      </w:r>
      <w:r w:rsidR="00080F12">
        <w:rPr>
          <w:rFonts w:ascii="Times New Roman" w:hAnsi="Times New Roman" w:cs="Times New Roman"/>
        </w:rPr>
        <w:t>20,50%</w:t>
      </w:r>
    </w:p>
    <w:p w:rsidR="00040DBF" w:rsidRPr="00676B0E" w:rsidRDefault="00040DBF" w:rsidP="006565D2">
      <w:pPr>
        <w:spacing w:line="360" w:lineRule="auto"/>
        <w:jc w:val="both"/>
        <w:rPr>
          <w:rFonts w:ascii="Times New Roman" w:hAnsi="Times New Roman" w:cs="Times New Roman"/>
        </w:rPr>
      </w:pPr>
    </w:p>
    <w:p w:rsidR="00040DBF" w:rsidRPr="00676B0E" w:rsidRDefault="00040DBF" w:rsidP="006565D2">
      <w:pPr>
        <w:spacing w:line="360" w:lineRule="auto"/>
        <w:jc w:val="both"/>
        <w:rPr>
          <w:rFonts w:ascii="Times New Roman" w:hAnsi="Times New Roman" w:cs="Times New Roman"/>
        </w:rPr>
      </w:pPr>
      <w:r w:rsidRPr="00676B0E">
        <w:rPr>
          <w:rFonts w:ascii="Times New Roman" w:hAnsi="Times New Roman" w:cs="Times New Roman"/>
        </w:rPr>
        <w:t xml:space="preserve">Este resultado expresa que se necesita un </w:t>
      </w:r>
      <w:r w:rsidR="00634697">
        <w:rPr>
          <w:rFonts w:ascii="Times New Roman" w:hAnsi="Times New Roman" w:cs="Times New Roman"/>
        </w:rPr>
        <w:t>20,50</w:t>
      </w:r>
      <w:r w:rsidRPr="00676B0E">
        <w:rPr>
          <w:rFonts w:ascii="Times New Roman" w:hAnsi="Times New Roman" w:cs="Times New Roman"/>
        </w:rPr>
        <w:t>% de una desviación estándar para encontrar el punto donde el VAN es cero.</w:t>
      </w:r>
    </w:p>
    <w:p w:rsidR="00040DBF" w:rsidRPr="00676B0E" w:rsidRDefault="00040DBF" w:rsidP="006565D2">
      <w:pPr>
        <w:spacing w:line="360" w:lineRule="auto"/>
        <w:jc w:val="both"/>
        <w:rPr>
          <w:rFonts w:ascii="Times New Roman" w:hAnsi="Times New Roman" w:cs="Times New Roman"/>
        </w:rPr>
      </w:pPr>
    </w:p>
    <w:p w:rsidR="00040DBF" w:rsidRPr="00676B0E" w:rsidRDefault="00080F12" w:rsidP="006565D2">
      <w:pPr>
        <w:spacing w:line="360" w:lineRule="auto"/>
        <w:jc w:val="both"/>
        <w:rPr>
          <w:rFonts w:ascii="Times New Roman" w:hAnsi="Times New Roman" w:cs="Times New Roman"/>
        </w:rPr>
      </w:pPr>
      <w:r>
        <w:rPr>
          <w:rFonts w:ascii="Times New Roman" w:hAnsi="Times New Roman" w:cs="Times New Roman"/>
        </w:rPr>
        <w:t>(20,50% * 58,1%) + 50% = 61,91</w:t>
      </w:r>
      <w:r w:rsidR="00040DBF" w:rsidRPr="00676B0E">
        <w:rPr>
          <w:rFonts w:ascii="Times New Roman" w:hAnsi="Times New Roman" w:cs="Times New Roman"/>
        </w:rPr>
        <w:t>%</w:t>
      </w:r>
    </w:p>
    <w:p w:rsidR="00040DBF" w:rsidRPr="00676B0E" w:rsidRDefault="00040DBF" w:rsidP="006565D2">
      <w:pPr>
        <w:spacing w:line="360" w:lineRule="auto"/>
        <w:jc w:val="both"/>
        <w:rPr>
          <w:rFonts w:ascii="Times New Roman" w:hAnsi="Times New Roman" w:cs="Times New Roman"/>
        </w:rPr>
      </w:pPr>
    </w:p>
    <w:p w:rsidR="003C2FAC" w:rsidRDefault="00040DBF" w:rsidP="006B6BB1">
      <w:pPr>
        <w:spacing w:line="360" w:lineRule="auto"/>
        <w:jc w:val="both"/>
        <w:rPr>
          <w:rFonts w:ascii="Times New Roman" w:hAnsi="Times New Roman" w:cs="Times New Roman"/>
        </w:rPr>
      </w:pPr>
      <w:r w:rsidRPr="00676B0E">
        <w:rPr>
          <w:rFonts w:ascii="Times New Roman" w:hAnsi="Times New Roman" w:cs="Times New Roman"/>
        </w:rPr>
        <w:t xml:space="preserve">En consecuencia, el proyecto tiene una probabilidad del </w:t>
      </w:r>
      <w:r w:rsidR="00080F12">
        <w:rPr>
          <w:rFonts w:ascii="Times New Roman" w:hAnsi="Times New Roman" w:cs="Times New Roman"/>
        </w:rPr>
        <w:t>62,91</w:t>
      </w:r>
      <w:r w:rsidRPr="00676B0E">
        <w:rPr>
          <w:rFonts w:ascii="Times New Roman" w:hAnsi="Times New Roman" w:cs="Times New Roman"/>
        </w:rPr>
        <w:t>% de obte</w:t>
      </w:r>
      <w:r w:rsidR="006B6BB1">
        <w:rPr>
          <w:rFonts w:ascii="Times New Roman" w:hAnsi="Times New Roman" w:cs="Times New Roman"/>
        </w:rPr>
        <w:t>ner un VAN mayor o igual a $ 0.</w:t>
      </w:r>
    </w:p>
    <w:p w:rsidR="00B762BF" w:rsidRDefault="00B762BF" w:rsidP="006B6BB1">
      <w:pPr>
        <w:spacing w:line="360" w:lineRule="auto"/>
        <w:jc w:val="both"/>
        <w:rPr>
          <w:rFonts w:ascii="Times New Roman" w:hAnsi="Times New Roman" w:cs="Times New Roman"/>
        </w:rPr>
      </w:pPr>
    </w:p>
    <w:p w:rsidR="00E51CF2" w:rsidRPr="00676B0E" w:rsidRDefault="00E51CF2" w:rsidP="006B6BB1">
      <w:pPr>
        <w:spacing w:line="360" w:lineRule="auto"/>
        <w:jc w:val="both"/>
        <w:rPr>
          <w:rFonts w:ascii="Times New Roman" w:hAnsi="Times New Roman" w:cs="Times New Roman"/>
        </w:rPr>
      </w:pPr>
    </w:p>
    <w:p w:rsidR="002C4AF2" w:rsidRPr="00676B0E" w:rsidRDefault="002C4AF2" w:rsidP="002C4AF2">
      <w:pPr>
        <w:pStyle w:val="Ttulo1"/>
        <w:spacing w:line="360" w:lineRule="auto"/>
        <w:rPr>
          <w:rFonts w:cs="Times New Roman"/>
          <w:lang w:val="es-AR"/>
        </w:rPr>
      </w:pPr>
      <w:bookmarkStart w:id="157" w:name="_Toc361665117"/>
      <w:r w:rsidRPr="00676B0E">
        <w:rPr>
          <w:rFonts w:cs="Times New Roman"/>
          <w:lang w:val="es-AR"/>
        </w:rPr>
        <w:t>Conclusiones y recomendaciones</w:t>
      </w:r>
      <w:bookmarkEnd w:id="157"/>
    </w:p>
    <w:p w:rsidR="002C4AF2" w:rsidRPr="00676B0E" w:rsidRDefault="002C4AF2" w:rsidP="002C4AF2">
      <w:pPr>
        <w:spacing w:line="360" w:lineRule="auto"/>
        <w:jc w:val="both"/>
        <w:rPr>
          <w:rFonts w:ascii="Times New Roman" w:hAnsi="Times New Roman" w:cs="Times New Roman"/>
          <w:lang w:val="es-AR"/>
        </w:rPr>
      </w:pPr>
    </w:p>
    <w:p w:rsidR="002C4AF2" w:rsidRPr="00676B0E" w:rsidRDefault="002C4AF2" w:rsidP="002C4AF2">
      <w:pPr>
        <w:spacing w:line="360" w:lineRule="auto"/>
        <w:jc w:val="both"/>
        <w:rPr>
          <w:rFonts w:ascii="Times New Roman" w:hAnsi="Times New Roman" w:cs="Times New Roman"/>
          <w:lang w:val="es-AR"/>
        </w:rPr>
      </w:pPr>
      <w:r w:rsidRPr="00676B0E">
        <w:rPr>
          <w:rFonts w:ascii="Times New Roman" w:hAnsi="Times New Roman" w:cs="Times New Roman"/>
          <w:lang w:val="es-AR"/>
        </w:rPr>
        <w:t xml:space="preserve">A través de la investigación y análisis de las áreas pertenecientes a un plan de negocios podemos concluir y recomendar la utilización de la información obtenida </w:t>
      </w:r>
      <w:r w:rsidR="002F3A3D" w:rsidRPr="00676B0E">
        <w:rPr>
          <w:rFonts w:ascii="Times New Roman" w:hAnsi="Times New Roman" w:cs="Times New Roman"/>
          <w:lang w:val="es-AR"/>
        </w:rPr>
        <w:t>ya que es</w:t>
      </w:r>
      <w:r w:rsidRPr="00676B0E">
        <w:rPr>
          <w:rFonts w:ascii="Times New Roman" w:hAnsi="Times New Roman" w:cs="Times New Roman"/>
          <w:lang w:val="es-AR"/>
        </w:rPr>
        <w:t xml:space="preserve"> de suma importancia para la correcta puesta en marcha de una empresa.</w:t>
      </w:r>
    </w:p>
    <w:p w:rsidR="002C4AF2" w:rsidRPr="00676B0E" w:rsidRDefault="002C4AF2" w:rsidP="002C4AF2">
      <w:pPr>
        <w:spacing w:line="360" w:lineRule="auto"/>
        <w:jc w:val="both"/>
        <w:rPr>
          <w:rFonts w:ascii="Times New Roman" w:hAnsi="Times New Roman" w:cs="Times New Roman"/>
          <w:lang w:val="es-AR"/>
        </w:rPr>
      </w:pPr>
    </w:p>
    <w:p w:rsidR="002C4AF2" w:rsidRPr="00676B0E" w:rsidRDefault="002C4AF2" w:rsidP="002C4AF2">
      <w:pPr>
        <w:spacing w:line="360" w:lineRule="auto"/>
        <w:jc w:val="both"/>
        <w:rPr>
          <w:rFonts w:ascii="Times New Roman" w:hAnsi="Times New Roman" w:cs="Times New Roman"/>
          <w:lang w:val="es-AR"/>
        </w:rPr>
      </w:pPr>
      <w:r w:rsidRPr="00676B0E">
        <w:rPr>
          <w:rFonts w:ascii="Times New Roman" w:hAnsi="Times New Roman" w:cs="Times New Roman"/>
          <w:lang w:val="es-AR"/>
        </w:rPr>
        <w:lastRenderedPageBreak/>
        <w:t>Desde el punto de vista operativo, los factores como la logística, los controles de calidad e inventarios, y el constante mejoramiento de los procesos, son fundamentales para la cadena de valor de la empresa. Por otra parte, la ubicación juega un rol importante, ya que debe propiciar la cercanía y la buena relación con  los participantes del negocio.</w:t>
      </w:r>
    </w:p>
    <w:p w:rsidR="002C4AF2" w:rsidRPr="00676B0E" w:rsidRDefault="002C4AF2" w:rsidP="002C4AF2">
      <w:pPr>
        <w:spacing w:line="360" w:lineRule="auto"/>
        <w:jc w:val="both"/>
        <w:rPr>
          <w:rFonts w:ascii="Times New Roman" w:hAnsi="Times New Roman" w:cs="Times New Roman"/>
          <w:lang w:val="es-AR"/>
        </w:rPr>
      </w:pPr>
    </w:p>
    <w:p w:rsidR="002C4AF2" w:rsidRPr="00676B0E" w:rsidRDefault="002C4AF2" w:rsidP="002C4AF2">
      <w:pPr>
        <w:spacing w:line="360" w:lineRule="auto"/>
        <w:jc w:val="both"/>
        <w:rPr>
          <w:rFonts w:ascii="Times New Roman" w:hAnsi="Times New Roman" w:cs="Times New Roman"/>
          <w:lang w:val="es-AR"/>
        </w:rPr>
      </w:pPr>
      <w:r w:rsidRPr="00676B0E">
        <w:rPr>
          <w:rFonts w:ascii="Times New Roman" w:hAnsi="Times New Roman" w:cs="Times New Roman"/>
          <w:lang w:val="es-AR"/>
        </w:rPr>
        <w:t>El análisis del marketing estratégico nos permite enfocar el negocio, ingresar al mercado potencial y lograr el posicionamiento de manera correcta. Con el marketing operativo, le damos forma a nuestro negocio definiendo el servicio, el precio, la distribución, y  la promoción. La formulación de un pronóstico de ventas y capacidad de la empresa también juega un rol importante para el análisis.</w:t>
      </w:r>
    </w:p>
    <w:p w:rsidR="002C4AF2" w:rsidRPr="00676B0E" w:rsidRDefault="002C4AF2" w:rsidP="002C4AF2">
      <w:pPr>
        <w:spacing w:line="360" w:lineRule="auto"/>
        <w:jc w:val="both"/>
        <w:rPr>
          <w:rFonts w:ascii="Times New Roman" w:hAnsi="Times New Roman" w:cs="Times New Roman"/>
          <w:lang w:val="es-AR"/>
        </w:rPr>
      </w:pPr>
    </w:p>
    <w:p w:rsidR="002C4AF2" w:rsidRPr="00676B0E" w:rsidRDefault="002C4AF2" w:rsidP="002C4AF2">
      <w:pPr>
        <w:spacing w:line="360" w:lineRule="auto"/>
        <w:jc w:val="both"/>
        <w:rPr>
          <w:rFonts w:ascii="Times New Roman" w:hAnsi="Times New Roman" w:cs="Times New Roman"/>
          <w:lang w:val="es-AR"/>
        </w:rPr>
      </w:pPr>
      <w:r w:rsidRPr="00676B0E">
        <w:rPr>
          <w:rFonts w:ascii="Times New Roman" w:hAnsi="Times New Roman" w:cs="Times New Roman"/>
          <w:lang w:val="es-AR"/>
        </w:rPr>
        <w:t xml:space="preserve">La calidad en la entrega del servicio es de suma  importancia, por lo que el buen desempeño de los colabores es uno de los factores más importantes. El análisis del punto de vista de los recursos humanos, permite obtener al colaborador más idóneo para el cargo, y lo mantiene en la empresa mediante de una seria de políticas que lo hacen sentir a gusto en su trabajo, referentes a remuneraciones de acuerdo a sus funciones y al mercado, retroalimentaciones a través de la evaluación del desempeño, y una buena cultura organizacional, entre otros. </w:t>
      </w:r>
    </w:p>
    <w:p w:rsidR="002C4AF2" w:rsidRPr="00676B0E" w:rsidRDefault="002C4AF2" w:rsidP="002C4AF2">
      <w:pPr>
        <w:spacing w:line="360" w:lineRule="auto"/>
        <w:jc w:val="both"/>
        <w:rPr>
          <w:rFonts w:ascii="Times New Roman" w:hAnsi="Times New Roman" w:cs="Times New Roman"/>
          <w:lang w:val="es-AR"/>
        </w:rPr>
      </w:pPr>
    </w:p>
    <w:p w:rsidR="002C4AF2" w:rsidRDefault="002C4AF2" w:rsidP="002C4AF2">
      <w:pPr>
        <w:spacing w:line="360" w:lineRule="auto"/>
        <w:jc w:val="both"/>
        <w:rPr>
          <w:rFonts w:ascii="Times New Roman" w:hAnsi="Times New Roman" w:cs="Times New Roman"/>
          <w:lang w:val="es-AR"/>
        </w:rPr>
      </w:pPr>
      <w:r w:rsidRPr="00676B0E">
        <w:rPr>
          <w:rFonts w:ascii="Times New Roman" w:hAnsi="Times New Roman" w:cs="Times New Roman"/>
          <w:lang w:val="es-AR"/>
        </w:rPr>
        <w:t xml:space="preserve">El análisis del entorno es favorable para el proyecto, la demanda va en aumento y hay un gran aporte social al adulto mayor, por otro lado, no existen mayores complicaciones con respecto a la competencia. Finalmente los indicadores financieros  permiten concluir que el proyecto crea valor y que irá en aumento. </w:t>
      </w:r>
    </w:p>
    <w:p w:rsidR="00833444" w:rsidRDefault="00833444" w:rsidP="002C4AF2">
      <w:pPr>
        <w:spacing w:line="360" w:lineRule="auto"/>
        <w:jc w:val="both"/>
        <w:rPr>
          <w:rFonts w:ascii="Times New Roman" w:hAnsi="Times New Roman" w:cs="Times New Roman"/>
          <w:lang w:val="es-AR"/>
        </w:rPr>
      </w:pPr>
    </w:p>
    <w:p w:rsidR="00833444" w:rsidRDefault="00833444" w:rsidP="002C4AF2">
      <w:pPr>
        <w:spacing w:line="360" w:lineRule="auto"/>
        <w:jc w:val="both"/>
        <w:rPr>
          <w:rFonts w:ascii="Times New Roman" w:hAnsi="Times New Roman" w:cs="Times New Roman"/>
          <w:lang w:val="es-AR"/>
        </w:rPr>
      </w:pPr>
    </w:p>
    <w:p w:rsidR="00833444" w:rsidRDefault="00833444" w:rsidP="002C4AF2">
      <w:pPr>
        <w:spacing w:line="360" w:lineRule="auto"/>
        <w:jc w:val="both"/>
        <w:rPr>
          <w:rFonts w:ascii="Times New Roman" w:hAnsi="Times New Roman" w:cs="Times New Roman"/>
          <w:lang w:val="es-AR"/>
        </w:rPr>
      </w:pPr>
    </w:p>
    <w:p w:rsidR="00833444" w:rsidRPr="00676B0E" w:rsidRDefault="00833444" w:rsidP="002C4AF2">
      <w:pPr>
        <w:spacing w:line="360" w:lineRule="auto"/>
        <w:jc w:val="both"/>
        <w:rPr>
          <w:rFonts w:ascii="Times New Roman" w:hAnsi="Times New Roman" w:cs="Times New Roman"/>
          <w:lang w:val="es-AR"/>
        </w:rPr>
      </w:pPr>
    </w:p>
    <w:p w:rsidR="00CE4AD3" w:rsidRPr="00676B0E" w:rsidRDefault="00CE4AD3" w:rsidP="002C4AF2">
      <w:pPr>
        <w:spacing w:line="360" w:lineRule="auto"/>
        <w:jc w:val="both"/>
        <w:rPr>
          <w:rFonts w:ascii="Times New Roman" w:hAnsi="Times New Roman" w:cs="Times New Roman"/>
          <w:lang w:val="es-AR"/>
        </w:rPr>
      </w:pPr>
    </w:p>
    <w:p w:rsidR="002C4AF2" w:rsidRPr="00676B0E" w:rsidRDefault="002C4AF2" w:rsidP="002C4AF2">
      <w:pPr>
        <w:pStyle w:val="Ttulo1"/>
        <w:rPr>
          <w:rFonts w:cs="Times New Roman"/>
          <w:lang w:val="es-AR"/>
        </w:rPr>
      </w:pPr>
      <w:bookmarkStart w:id="158" w:name="_Toc361665118"/>
      <w:r w:rsidRPr="00676B0E">
        <w:rPr>
          <w:rFonts w:cs="Times New Roman"/>
          <w:lang w:val="es-AR"/>
        </w:rPr>
        <w:lastRenderedPageBreak/>
        <w:t>Bibiliografia</w:t>
      </w:r>
      <w:bookmarkEnd w:id="158"/>
    </w:p>
    <w:p w:rsidR="000C0F3E" w:rsidRPr="00676B0E" w:rsidRDefault="000C0F3E" w:rsidP="00B13D49">
      <w:pPr>
        <w:spacing w:line="360" w:lineRule="auto"/>
        <w:jc w:val="both"/>
        <w:rPr>
          <w:rFonts w:ascii="Times New Roman" w:hAnsi="Times New Roman" w:cs="Times New Roman"/>
        </w:rPr>
      </w:pPr>
    </w:p>
    <w:p w:rsidR="000C0F3E" w:rsidRPr="00CE4AD3" w:rsidRDefault="000C0F3E" w:rsidP="00B13D49">
      <w:pPr>
        <w:pStyle w:val="Prrafodelista"/>
        <w:numPr>
          <w:ilvl w:val="0"/>
          <w:numId w:val="51"/>
        </w:numPr>
        <w:spacing w:line="360" w:lineRule="auto"/>
        <w:rPr>
          <w:rFonts w:ascii="Times New Roman" w:hAnsi="Times New Roman" w:cs="Times New Roman"/>
          <w:sz w:val="24"/>
          <w:szCs w:val="24"/>
          <w:vertAlign w:val="baseline"/>
        </w:rPr>
      </w:pPr>
      <w:r w:rsidRPr="00CE4AD3">
        <w:rPr>
          <w:rFonts w:ascii="Times New Roman" w:hAnsi="Times New Roman" w:cs="Times New Roman"/>
          <w:sz w:val="24"/>
          <w:szCs w:val="24"/>
          <w:vertAlign w:val="baseline"/>
        </w:rPr>
        <w:t>CASEN. (2015). “Adultos Mayores”. Recuperado de http://observatorio.ministeriodesarrollosocial.gob.cl/casen-multidimensional/casen/docs/CASEN_2015_Resultados_adultos_mayores.pdf</w:t>
      </w:r>
    </w:p>
    <w:p w:rsidR="000C0F3E" w:rsidRPr="00CE4AD3" w:rsidRDefault="000C0F3E" w:rsidP="00B13D49">
      <w:pPr>
        <w:pStyle w:val="Prrafodelista"/>
        <w:numPr>
          <w:ilvl w:val="0"/>
          <w:numId w:val="51"/>
        </w:numPr>
        <w:spacing w:line="360" w:lineRule="auto"/>
        <w:rPr>
          <w:rFonts w:ascii="Times New Roman" w:hAnsi="Times New Roman" w:cs="Times New Roman"/>
          <w:sz w:val="24"/>
          <w:szCs w:val="24"/>
          <w:vertAlign w:val="baseline"/>
        </w:rPr>
      </w:pPr>
      <w:r w:rsidRPr="00CE4AD3">
        <w:rPr>
          <w:rFonts w:ascii="Times New Roman" w:hAnsi="Times New Roman" w:cs="Times New Roman"/>
          <w:sz w:val="24"/>
          <w:szCs w:val="24"/>
          <w:vertAlign w:val="baseline"/>
        </w:rPr>
        <w:t>ENE. 2015. Encuesta Nacional de Empleo</w:t>
      </w:r>
    </w:p>
    <w:p w:rsidR="000C0F3E" w:rsidRPr="00CE4AD3" w:rsidRDefault="000C0F3E" w:rsidP="00B13D49">
      <w:pPr>
        <w:pStyle w:val="Prrafodelista"/>
        <w:numPr>
          <w:ilvl w:val="0"/>
          <w:numId w:val="51"/>
        </w:numPr>
        <w:spacing w:line="360" w:lineRule="auto"/>
        <w:rPr>
          <w:rFonts w:ascii="Times New Roman" w:hAnsi="Times New Roman" w:cs="Times New Roman"/>
          <w:sz w:val="24"/>
          <w:szCs w:val="24"/>
          <w:vertAlign w:val="baseline"/>
        </w:rPr>
      </w:pPr>
      <w:r w:rsidRPr="00CE4AD3">
        <w:rPr>
          <w:rFonts w:ascii="Times New Roman" w:hAnsi="Times New Roman" w:cs="Times New Roman"/>
          <w:sz w:val="24"/>
          <w:szCs w:val="24"/>
          <w:vertAlign w:val="baseline"/>
        </w:rPr>
        <w:t>Expansión. (2017). Socio-demografía. Recuperado de datosmacro.com</w:t>
      </w:r>
    </w:p>
    <w:p w:rsidR="000C0F3E" w:rsidRPr="00CE4AD3" w:rsidRDefault="000C0F3E" w:rsidP="00B13D49">
      <w:pPr>
        <w:pStyle w:val="Prrafodelista"/>
        <w:numPr>
          <w:ilvl w:val="0"/>
          <w:numId w:val="51"/>
        </w:numPr>
        <w:spacing w:line="360" w:lineRule="auto"/>
        <w:rPr>
          <w:rFonts w:ascii="Times New Roman" w:hAnsi="Times New Roman" w:cs="Times New Roman"/>
          <w:sz w:val="24"/>
          <w:szCs w:val="24"/>
          <w:vertAlign w:val="baseline"/>
        </w:rPr>
      </w:pPr>
      <w:r w:rsidRPr="00CE4AD3">
        <w:rPr>
          <w:rFonts w:ascii="Times New Roman" w:hAnsi="Times New Roman" w:cs="Times New Roman"/>
          <w:sz w:val="24"/>
          <w:szCs w:val="24"/>
          <w:vertAlign w:val="baseline"/>
        </w:rPr>
        <w:t>Economía y Negocios. Recuperado de http://www.economiaynegocios.cl/mis_finanzas/detalles/detalle_fin.asp?id=1926</w:t>
      </w:r>
    </w:p>
    <w:p w:rsidR="000C0F3E" w:rsidRPr="00CE4AD3" w:rsidRDefault="000C0F3E" w:rsidP="00B13D49">
      <w:pPr>
        <w:pStyle w:val="Prrafodelista"/>
        <w:numPr>
          <w:ilvl w:val="0"/>
          <w:numId w:val="51"/>
        </w:numPr>
        <w:spacing w:line="360" w:lineRule="auto"/>
        <w:rPr>
          <w:rFonts w:ascii="Times New Roman" w:hAnsi="Times New Roman" w:cs="Times New Roman"/>
          <w:b/>
          <w:sz w:val="24"/>
          <w:szCs w:val="24"/>
          <w:vertAlign w:val="baseline"/>
        </w:rPr>
      </w:pPr>
      <w:r w:rsidRPr="00CE4AD3">
        <w:rPr>
          <w:rFonts w:ascii="Times New Roman" w:hAnsi="Times New Roman" w:cs="Times New Roman"/>
          <w:sz w:val="24"/>
          <w:szCs w:val="24"/>
          <w:vertAlign w:val="baseline"/>
        </w:rPr>
        <w:t>FONADIS (2005). Primer Estudio de la Discapacidad en Chile.</w:t>
      </w:r>
    </w:p>
    <w:p w:rsidR="000C0F3E" w:rsidRPr="00CE4AD3" w:rsidRDefault="000C0F3E" w:rsidP="00B13D49">
      <w:pPr>
        <w:pStyle w:val="Prrafodelista"/>
        <w:numPr>
          <w:ilvl w:val="0"/>
          <w:numId w:val="51"/>
        </w:numPr>
        <w:spacing w:line="360" w:lineRule="auto"/>
        <w:rPr>
          <w:rFonts w:ascii="Times New Roman" w:hAnsi="Times New Roman" w:cs="Times New Roman"/>
          <w:sz w:val="24"/>
          <w:szCs w:val="24"/>
          <w:vertAlign w:val="baseline"/>
        </w:rPr>
      </w:pPr>
      <w:r w:rsidRPr="00CE4AD3">
        <w:rPr>
          <w:rFonts w:ascii="Times New Roman" w:hAnsi="Times New Roman" w:cs="Times New Roman"/>
          <w:sz w:val="24"/>
          <w:szCs w:val="24"/>
          <w:vertAlign w:val="baseline"/>
        </w:rPr>
        <w:t>Fondo Monetario Internacional. (2015).</w:t>
      </w:r>
    </w:p>
    <w:p w:rsidR="000C0F3E" w:rsidRPr="00CE4AD3" w:rsidRDefault="000C0F3E" w:rsidP="00B13D49">
      <w:pPr>
        <w:pStyle w:val="Textonotapie"/>
        <w:numPr>
          <w:ilvl w:val="0"/>
          <w:numId w:val="51"/>
        </w:numPr>
        <w:spacing w:line="360" w:lineRule="auto"/>
        <w:rPr>
          <w:rFonts w:ascii="Times New Roman" w:hAnsi="Times New Roman" w:cs="Times New Roman"/>
          <w:sz w:val="24"/>
          <w:szCs w:val="24"/>
          <w:vertAlign w:val="baseline"/>
        </w:rPr>
      </w:pPr>
      <w:r w:rsidRPr="00CE4AD3">
        <w:rPr>
          <w:rFonts w:ascii="Times New Roman" w:hAnsi="Times New Roman" w:cs="Times New Roman"/>
          <w:sz w:val="24"/>
          <w:szCs w:val="24"/>
          <w:vertAlign w:val="baseline"/>
        </w:rPr>
        <w:t>GfK Adimark (2014). Radiografía del nuevo adulto mayor:” Vivir hasta los 100”.</w:t>
      </w:r>
    </w:p>
    <w:p w:rsidR="000C0F3E" w:rsidRPr="00CE4AD3" w:rsidRDefault="000C0F3E" w:rsidP="00B13D49">
      <w:pPr>
        <w:pStyle w:val="Prrafodelista"/>
        <w:numPr>
          <w:ilvl w:val="0"/>
          <w:numId w:val="51"/>
        </w:numPr>
        <w:spacing w:line="360" w:lineRule="auto"/>
        <w:rPr>
          <w:rFonts w:ascii="Times New Roman" w:hAnsi="Times New Roman" w:cs="Times New Roman"/>
          <w:sz w:val="24"/>
          <w:szCs w:val="24"/>
          <w:vertAlign w:val="baseline"/>
        </w:rPr>
      </w:pPr>
      <w:r w:rsidRPr="00CE4AD3">
        <w:rPr>
          <w:rFonts w:ascii="Times New Roman" w:hAnsi="Times New Roman" w:cs="Times New Roman"/>
          <w:sz w:val="24"/>
          <w:szCs w:val="24"/>
          <w:vertAlign w:val="baseline"/>
        </w:rPr>
        <w:t>GfK, Adimark. (2015). Encuesta:”Los Chilenos y la Religión”.</w:t>
      </w:r>
    </w:p>
    <w:p w:rsidR="000C0F3E" w:rsidRPr="00CE4AD3" w:rsidRDefault="000C0F3E" w:rsidP="00B13D49">
      <w:pPr>
        <w:pStyle w:val="Textonotapie"/>
        <w:numPr>
          <w:ilvl w:val="0"/>
          <w:numId w:val="51"/>
        </w:numPr>
        <w:spacing w:line="360" w:lineRule="auto"/>
        <w:rPr>
          <w:rFonts w:ascii="Times New Roman" w:hAnsi="Times New Roman" w:cs="Times New Roman"/>
          <w:sz w:val="24"/>
          <w:szCs w:val="24"/>
          <w:vertAlign w:val="baseline"/>
        </w:rPr>
      </w:pPr>
      <w:r w:rsidRPr="00CE4AD3">
        <w:rPr>
          <w:rFonts w:ascii="Times New Roman" w:hAnsi="Times New Roman" w:cs="Times New Roman"/>
          <w:sz w:val="24"/>
          <w:szCs w:val="24"/>
          <w:vertAlign w:val="baseline"/>
        </w:rPr>
        <w:t>INE. (2000). “Chile y los adultos mayores impacto en la sociedad del 2000”. Departamento Estadísticas Demográficas y Sociales.</w:t>
      </w:r>
    </w:p>
    <w:p w:rsidR="000C0F3E" w:rsidRPr="00CE4AD3" w:rsidRDefault="000C0F3E" w:rsidP="00B13D49">
      <w:pPr>
        <w:pStyle w:val="Prrafodelista"/>
        <w:numPr>
          <w:ilvl w:val="0"/>
          <w:numId w:val="51"/>
        </w:numPr>
        <w:spacing w:line="360" w:lineRule="auto"/>
        <w:rPr>
          <w:rFonts w:ascii="Times New Roman" w:hAnsi="Times New Roman" w:cs="Times New Roman"/>
          <w:b/>
          <w:sz w:val="24"/>
          <w:szCs w:val="24"/>
          <w:vertAlign w:val="baseline"/>
        </w:rPr>
      </w:pPr>
      <w:r w:rsidRPr="00CE4AD3">
        <w:rPr>
          <w:rFonts w:ascii="Times New Roman" w:hAnsi="Times New Roman" w:cs="Times New Roman"/>
          <w:sz w:val="24"/>
          <w:szCs w:val="24"/>
          <w:vertAlign w:val="baseline"/>
        </w:rPr>
        <w:t>INE. (2015). Recuperado dehttp://www.ine.cl/estadisticas/demograficas-y-vitales</w:t>
      </w:r>
    </w:p>
    <w:p w:rsidR="000C0F3E" w:rsidRPr="00CE4AD3" w:rsidRDefault="000C0F3E" w:rsidP="00B13D49">
      <w:pPr>
        <w:pStyle w:val="Prrafodelista"/>
        <w:numPr>
          <w:ilvl w:val="0"/>
          <w:numId w:val="51"/>
        </w:numPr>
        <w:spacing w:line="360" w:lineRule="auto"/>
        <w:rPr>
          <w:rFonts w:ascii="Times New Roman" w:hAnsi="Times New Roman" w:cs="Times New Roman"/>
          <w:sz w:val="24"/>
          <w:szCs w:val="24"/>
          <w:vertAlign w:val="baseline"/>
        </w:rPr>
      </w:pPr>
      <w:r w:rsidRPr="00CE4AD3">
        <w:rPr>
          <w:rFonts w:ascii="Times New Roman" w:hAnsi="Times New Roman" w:cs="Times New Roman"/>
          <w:sz w:val="24"/>
          <w:szCs w:val="24"/>
          <w:vertAlign w:val="baseline"/>
        </w:rPr>
        <w:t>INE. (2017). Sectores Económicos: Índices de Ventas y Servicios.</w:t>
      </w:r>
    </w:p>
    <w:p w:rsidR="000C0F3E" w:rsidRPr="00CE4AD3" w:rsidRDefault="000C0F3E" w:rsidP="00B13D49">
      <w:pPr>
        <w:pStyle w:val="Prrafodelista"/>
        <w:numPr>
          <w:ilvl w:val="0"/>
          <w:numId w:val="51"/>
        </w:numPr>
        <w:spacing w:line="360" w:lineRule="auto"/>
        <w:rPr>
          <w:rFonts w:ascii="Times New Roman" w:hAnsi="Times New Roman" w:cs="Times New Roman"/>
          <w:sz w:val="24"/>
          <w:szCs w:val="24"/>
          <w:vertAlign w:val="baseline"/>
        </w:rPr>
      </w:pPr>
      <w:r w:rsidRPr="00CE4AD3">
        <w:rPr>
          <w:rFonts w:ascii="Times New Roman" w:hAnsi="Times New Roman" w:cs="Times New Roman"/>
          <w:sz w:val="24"/>
          <w:szCs w:val="24"/>
          <w:vertAlign w:val="baseline"/>
        </w:rPr>
        <w:t>Ministerio de Desarrollo Social. (2015). Informe de Desarrollo Social</w:t>
      </w:r>
    </w:p>
    <w:p w:rsidR="000C0F3E" w:rsidRPr="00CE4AD3" w:rsidRDefault="000C0F3E" w:rsidP="00B13D49">
      <w:pPr>
        <w:pStyle w:val="Textonotapie"/>
        <w:numPr>
          <w:ilvl w:val="0"/>
          <w:numId w:val="51"/>
        </w:numPr>
        <w:spacing w:line="360" w:lineRule="auto"/>
        <w:rPr>
          <w:rFonts w:ascii="Times New Roman" w:hAnsi="Times New Roman" w:cs="Times New Roman"/>
          <w:sz w:val="24"/>
          <w:szCs w:val="24"/>
          <w:vertAlign w:val="baseline"/>
        </w:rPr>
      </w:pPr>
      <w:r w:rsidRPr="00CE4AD3">
        <w:rPr>
          <w:rFonts w:ascii="Times New Roman" w:hAnsi="Times New Roman" w:cs="Times New Roman"/>
          <w:sz w:val="24"/>
          <w:szCs w:val="24"/>
          <w:vertAlign w:val="baseline"/>
        </w:rPr>
        <w:t xml:space="preserve">Ministerio de Economía, Fomento y Turismo. (2015). “Informe de Resultados: Empresas Chilenas”. </w:t>
      </w:r>
    </w:p>
    <w:p w:rsidR="000C0F3E" w:rsidRPr="00CE4AD3" w:rsidRDefault="000C0F3E" w:rsidP="00B13D49">
      <w:pPr>
        <w:pStyle w:val="Textonotapie"/>
        <w:numPr>
          <w:ilvl w:val="0"/>
          <w:numId w:val="51"/>
        </w:numPr>
        <w:spacing w:line="360" w:lineRule="auto"/>
        <w:rPr>
          <w:rFonts w:ascii="Times New Roman" w:hAnsi="Times New Roman" w:cs="Times New Roman"/>
          <w:sz w:val="24"/>
          <w:szCs w:val="24"/>
          <w:vertAlign w:val="baseline"/>
        </w:rPr>
      </w:pPr>
      <w:r w:rsidRPr="00CE4AD3">
        <w:rPr>
          <w:rFonts w:ascii="Times New Roman" w:hAnsi="Times New Roman" w:cs="Times New Roman"/>
          <w:sz w:val="24"/>
          <w:szCs w:val="24"/>
          <w:vertAlign w:val="baseline"/>
        </w:rPr>
        <w:t>SENAMA. (2011). “Estudio de Recopilación, sistematización y descripción de información estadística disponible sobre vejez y envejecimiento en Chile”. Recuperado dehttp://www.senama.cl/filesapp/INFORME%20FINAL%20ESTUDIO%20RECOPILACION%20ESTADISTICA.pdf</w:t>
      </w:r>
    </w:p>
    <w:p w:rsidR="000C0F3E" w:rsidRPr="00CE4AD3" w:rsidRDefault="000C0F3E" w:rsidP="00B13D49">
      <w:pPr>
        <w:pStyle w:val="Textonotapie"/>
        <w:numPr>
          <w:ilvl w:val="0"/>
          <w:numId w:val="51"/>
        </w:numPr>
        <w:spacing w:line="360" w:lineRule="auto"/>
        <w:rPr>
          <w:rFonts w:ascii="Times New Roman" w:hAnsi="Times New Roman" w:cs="Times New Roman"/>
          <w:sz w:val="24"/>
          <w:szCs w:val="24"/>
          <w:vertAlign w:val="baseline"/>
        </w:rPr>
      </w:pPr>
      <w:r w:rsidRPr="00CE4AD3">
        <w:rPr>
          <w:rFonts w:ascii="Times New Roman" w:hAnsi="Times New Roman" w:cs="Times New Roman"/>
          <w:sz w:val="24"/>
          <w:szCs w:val="24"/>
          <w:vertAlign w:val="baseline"/>
        </w:rPr>
        <w:t>SENAMA (2012). “El Mercado de los Adultos Mayores en Chile”.</w:t>
      </w:r>
    </w:p>
    <w:p w:rsidR="000C0F3E" w:rsidRPr="00CE4AD3" w:rsidRDefault="000C0F3E" w:rsidP="00B13D49">
      <w:pPr>
        <w:pStyle w:val="Prrafodelista"/>
        <w:numPr>
          <w:ilvl w:val="0"/>
          <w:numId w:val="51"/>
        </w:numPr>
        <w:spacing w:line="360" w:lineRule="auto"/>
        <w:rPr>
          <w:rFonts w:ascii="Times New Roman" w:hAnsi="Times New Roman" w:cs="Times New Roman"/>
          <w:sz w:val="24"/>
          <w:szCs w:val="24"/>
          <w:vertAlign w:val="baseline"/>
        </w:rPr>
      </w:pPr>
      <w:r w:rsidRPr="00CE4AD3">
        <w:rPr>
          <w:rFonts w:ascii="Times New Roman" w:hAnsi="Times New Roman" w:cs="Times New Roman"/>
          <w:sz w:val="24"/>
          <w:szCs w:val="24"/>
          <w:vertAlign w:val="baseline"/>
        </w:rPr>
        <w:t xml:space="preserve">SABE. (2004). “Encuesta sobre Salud, Bienestar y Envejecimiento”. Recuperado de </w:t>
      </w:r>
      <w:hyperlink r:id="rId102" w:history="1">
        <w:r w:rsidR="005E0BFB" w:rsidRPr="00CE4AD3">
          <w:rPr>
            <w:rStyle w:val="Hipervnculo"/>
            <w:rFonts w:ascii="Times New Roman" w:hAnsi="Times New Roman" w:cs="Times New Roman"/>
            <w:color w:val="000000" w:themeColor="text1"/>
            <w:sz w:val="24"/>
            <w:szCs w:val="24"/>
            <w:u w:val="none"/>
            <w:vertAlign w:val="baseline"/>
          </w:rPr>
          <w:t>http://www.ssc.wisc.edu/sabe/docs/informeFinal%20EspaNol%20noviembre%202004.pdf</w:t>
        </w:r>
      </w:hyperlink>
    </w:p>
    <w:p w:rsidR="005E0BFB" w:rsidRPr="00CE4AD3" w:rsidRDefault="005E0BFB" w:rsidP="005E0BFB">
      <w:pPr>
        <w:pStyle w:val="Prrafodelista"/>
        <w:rPr>
          <w:rFonts w:ascii="Times New Roman" w:hAnsi="Times New Roman" w:cs="Times New Roman"/>
          <w:sz w:val="24"/>
          <w:szCs w:val="24"/>
          <w:vertAlign w:val="baseline"/>
        </w:rPr>
      </w:pPr>
    </w:p>
    <w:p w:rsidR="005E0BFB" w:rsidRPr="00CE4AD3" w:rsidRDefault="00C54FDF" w:rsidP="005E0BFB">
      <w:pPr>
        <w:pStyle w:val="Prrafodelista"/>
        <w:numPr>
          <w:ilvl w:val="0"/>
          <w:numId w:val="51"/>
        </w:numPr>
        <w:spacing w:line="360" w:lineRule="auto"/>
        <w:rPr>
          <w:rFonts w:ascii="Times New Roman" w:hAnsi="Times New Roman" w:cs="Times New Roman"/>
          <w:sz w:val="24"/>
          <w:szCs w:val="24"/>
          <w:vertAlign w:val="baseline"/>
        </w:rPr>
      </w:pPr>
      <w:r w:rsidRPr="00CE4AD3">
        <w:rPr>
          <w:rFonts w:ascii="Times New Roman" w:hAnsi="Times New Roman" w:cs="Times New Roman"/>
          <w:sz w:val="24"/>
          <w:szCs w:val="24"/>
          <w:vertAlign w:val="baseline"/>
        </w:rPr>
        <w:lastRenderedPageBreak/>
        <w:t xml:space="preserve">Salarios de mercado. Recuperado de </w:t>
      </w:r>
      <w:r w:rsidR="005E0BFB" w:rsidRPr="00CE4AD3">
        <w:rPr>
          <w:rFonts w:ascii="Times New Roman" w:hAnsi="Times New Roman" w:cs="Times New Roman"/>
          <w:sz w:val="24"/>
          <w:szCs w:val="24"/>
          <w:vertAlign w:val="baseline"/>
        </w:rPr>
        <w:t>www.tusalario.org/chile/main/carrera/funcion-y-salario/gerentes-de-finanzas</w:t>
      </w:r>
    </w:p>
    <w:p w:rsidR="005E0BFB" w:rsidRPr="00CE4AD3" w:rsidRDefault="00C54FDF" w:rsidP="006B6BB1">
      <w:pPr>
        <w:pStyle w:val="Prrafodelista"/>
        <w:numPr>
          <w:ilvl w:val="0"/>
          <w:numId w:val="51"/>
        </w:numPr>
        <w:spacing w:line="360" w:lineRule="auto"/>
        <w:rPr>
          <w:rFonts w:ascii="Times New Roman" w:hAnsi="Times New Roman" w:cs="Times New Roman"/>
          <w:sz w:val="24"/>
          <w:szCs w:val="24"/>
          <w:vertAlign w:val="baseline"/>
        </w:rPr>
      </w:pPr>
      <w:r w:rsidRPr="00CE4AD3">
        <w:rPr>
          <w:rFonts w:ascii="Times New Roman" w:hAnsi="Times New Roman" w:cs="Times New Roman"/>
          <w:sz w:val="24"/>
          <w:szCs w:val="24"/>
          <w:vertAlign w:val="baseline"/>
        </w:rPr>
        <w:t xml:space="preserve">Salarios de mercado .Recuperado de </w:t>
      </w:r>
      <w:hyperlink r:id="rId103" w:history="1">
        <w:r w:rsidR="005E0BFB" w:rsidRPr="00CE4AD3">
          <w:rPr>
            <w:rFonts w:ascii="Times New Roman" w:hAnsi="Times New Roman" w:cs="Times New Roman"/>
            <w:sz w:val="24"/>
            <w:szCs w:val="24"/>
            <w:vertAlign w:val="baseline"/>
          </w:rPr>
          <w:t>www.biobiochile.cl/noticias/2015/12/17/cuales-son-los-sueldos-de-las-carreras-de-salud-en-chile.shtml</w:t>
        </w:r>
      </w:hyperlink>
    </w:p>
    <w:p w:rsidR="005E0BFB" w:rsidRPr="00CE4AD3" w:rsidRDefault="000C0F3E" w:rsidP="005E0BFB">
      <w:pPr>
        <w:pStyle w:val="Prrafodelista"/>
        <w:numPr>
          <w:ilvl w:val="0"/>
          <w:numId w:val="51"/>
        </w:numPr>
        <w:spacing w:line="360" w:lineRule="auto"/>
        <w:rPr>
          <w:rFonts w:ascii="Times New Roman" w:hAnsi="Times New Roman" w:cs="Times New Roman"/>
          <w:sz w:val="24"/>
          <w:szCs w:val="24"/>
          <w:vertAlign w:val="baseline"/>
        </w:rPr>
      </w:pPr>
      <w:r w:rsidRPr="00CE4AD3">
        <w:rPr>
          <w:rFonts w:ascii="Times New Roman" w:hAnsi="Times New Roman" w:cs="Times New Roman"/>
          <w:sz w:val="24"/>
          <w:szCs w:val="24"/>
          <w:vertAlign w:val="baseline"/>
        </w:rPr>
        <w:t xml:space="preserve">Universidad  Central de Chile. (2016). Análisis de la Reforma Tributaria. </w:t>
      </w:r>
    </w:p>
    <w:p w:rsidR="005E0BFB" w:rsidRPr="00CE4AD3" w:rsidRDefault="00CD3AEE" w:rsidP="006B6BB1">
      <w:pPr>
        <w:pStyle w:val="Prrafodelista"/>
        <w:numPr>
          <w:ilvl w:val="0"/>
          <w:numId w:val="51"/>
        </w:numPr>
        <w:spacing w:after="160" w:line="360" w:lineRule="auto"/>
        <w:rPr>
          <w:rFonts w:ascii="Times New Roman" w:hAnsi="Times New Roman" w:cs="Times New Roman"/>
          <w:color w:val="000000" w:themeColor="text1"/>
          <w:sz w:val="24"/>
          <w:szCs w:val="24"/>
          <w:vertAlign w:val="baseline"/>
        </w:rPr>
      </w:pPr>
      <w:r w:rsidRPr="00CE4AD3">
        <w:rPr>
          <w:rFonts w:ascii="Times New Roman" w:hAnsi="Times New Roman" w:cs="Times New Roman"/>
          <w:sz w:val="24"/>
          <w:szCs w:val="24"/>
          <w:vertAlign w:val="baseline"/>
          <w:lang w:val="es-ES_tradnl"/>
        </w:rPr>
        <w:t xml:space="preserve">Banco central de Chile. recuperado de </w:t>
      </w:r>
      <w:r w:rsidR="00C2080C" w:rsidRPr="00CE4AD3">
        <w:rPr>
          <w:rFonts w:ascii="Times New Roman" w:hAnsi="Times New Roman" w:cs="Times New Roman"/>
          <w:sz w:val="24"/>
          <w:szCs w:val="24"/>
          <w:vertAlign w:val="baseline"/>
        </w:rPr>
        <w:t>http://www.emol.com/noticias/Economia/2017/01/20/840921/Banco-Central-baja-la-tasa-de-interes-Cuales-son-los-efectos-que-veran-las-personas.html</w:t>
      </w:r>
    </w:p>
    <w:p w:rsidR="005E0BFB" w:rsidRPr="00CE4AD3" w:rsidRDefault="00CD3AEE" w:rsidP="006B6BB1">
      <w:pPr>
        <w:pStyle w:val="Prrafodelista"/>
        <w:numPr>
          <w:ilvl w:val="0"/>
          <w:numId w:val="51"/>
        </w:numPr>
        <w:spacing w:after="160" w:line="360" w:lineRule="auto"/>
        <w:rPr>
          <w:rFonts w:ascii="Times New Roman" w:hAnsi="Times New Roman" w:cs="Times New Roman"/>
          <w:color w:val="000000" w:themeColor="text1"/>
          <w:sz w:val="24"/>
          <w:szCs w:val="24"/>
          <w:vertAlign w:val="baseline"/>
        </w:rPr>
      </w:pPr>
      <w:r w:rsidRPr="00CE4AD3">
        <w:rPr>
          <w:rFonts w:ascii="Times New Roman" w:hAnsi="Times New Roman" w:cs="Times New Roman"/>
          <w:sz w:val="24"/>
          <w:szCs w:val="24"/>
          <w:vertAlign w:val="baseline"/>
        </w:rPr>
        <w:t xml:space="preserve">Riesgo operativo. Recuperado </w:t>
      </w:r>
      <w:r w:rsidR="00C2080C" w:rsidRPr="00CE4AD3">
        <w:rPr>
          <w:rFonts w:ascii="Times New Roman" w:hAnsi="Times New Roman" w:cs="Times New Roman"/>
          <w:sz w:val="24"/>
          <w:szCs w:val="24"/>
          <w:vertAlign w:val="baseline"/>
        </w:rPr>
        <w:t>https://www.auditool.org/blog/control-interno/3101-que-es-el-riesgo-operativo</w:t>
      </w:r>
    </w:p>
    <w:p w:rsidR="005E0BFB" w:rsidRPr="00CE4AD3" w:rsidRDefault="00CD3AEE" w:rsidP="005E0BFB">
      <w:pPr>
        <w:pStyle w:val="Prrafodelista"/>
        <w:numPr>
          <w:ilvl w:val="0"/>
          <w:numId w:val="51"/>
        </w:numPr>
        <w:spacing w:after="160" w:line="360" w:lineRule="auto"/>
        <w:rPr>
          <w:rFonts w:ascii="Times New Roman" w:hAnsi="Times New Roman" w:cs="Times New Roman"/>
          <w:color w:val="000000" w:themeColor="text1"/>
          <w:sz w:val="24"/>
          <w:szCs w:val="24"/>
          <w:vertAlign w:val="baseline"/>
        </w:rPr>
      </w:pPr>
      <w:r w:rsidRPr="00CE4AD3">
        <w:rPr>
          <w:rFonts w:ascii="Times New Roman" w:hAnsi="Times New Roman" w:cs="Times New Roman"/>
          <w:sz w:val="24"/>
          <w:szCs w:val="24"/>
          <w:vertAlign w:val="baseline"/>
        </w:rPr>
        <w:t>Datos históricos del IPSA. Recuperado</w:t>
      </w:r>
      <w:r w:rsidR="00C2080C" w:rsidRPr="00CE4AD3">
        <w:rPr>
          <w:rFonts w:ascii="Times New Roman" w:hAnsi="Times New Roman" w:cs="Times New Roman"/>
          <w:sz w:val="24"/>
          <w:szCs w:val="24"/>
          <w:vertAlign w:val="baseline"/>
        </w:rPr>
        <w:t>http://www.bolsadesantiago.com/mercado/Paginas/Acciones.aspx</w:t>
      </w:r>
    </w:p>
    <w:p w:rsidR="00C2080C" w:rsidRPr="00CE4AD3" w:rsidRDefault="00CD3AEE" w:rsidP="00B13D49">
      <w:pPr>
        <w:pStyle w:val="Prrafodelista"/>
        <w:numPr>
          <w:ilvl w:val="0"/>
          <w:numId w:val="51"/>
        </w:numPr>
        <w:spacing w:after="160" w:line="360" w:lineRule="auto"/>
        <w:rPr>
          <w:rFonts w:ascii="Times New Roman" w:hAnsi="Times New Roman" w:cs="Times New Roman"/>
          <w:color w:val="000000" w:themeColor="text1"/>
          <w:sz w:val="24"/>
          <w:szCs w:val="24"/>
          <w:vertAlign w:val="baseline"/>
        </w:rPr>
      </w:pPr>
      <w:r w:rsidRPr="00CE4AD3">
        <w:rPr>
          <w:rFonts w:ascii="Times New Roman" w:hAnsi="Times New Roman" w:cs="Times New Roman"/>
          <w:sz w:val="24"/>
          <w:szCs w:val="24"/>
          <w:vertAlign w:val="baseline"/>
        </w:rPr>
        <w:t xml:space="preserve">Datos históricos del IPC. Recuperado </w:t>
      </w:r>
      <w:r w:rsidR="00C2080C" w:rsidRPr="00CE4AD3">
        <w:rPr>
          <w:rFonts w:ascii="Times New Roman" w:hAnsi="Times New Roman" w:cs="Times New Roman"/>
          <w:sz w:val="24"/>
          <w:szCs w:val="24"/>
          <w:vertAlign w:val="baseline"/>
        </w:rPr>
        <w:t>http://www.ine.cl/estad%C3%ADsticas/precios/ipc</w:t>
      </w:r>
    </w:p>
    <w:p w:rsidR="005E0BFB" w:rsidRPr="00CE4AD3" w:rsidRDefault="00CD3AEE" w:rsidP="005E0BFB">
      <w:pPr>
        <w:pStyle w:val="Prrafodelista"/>
        <w:numPr>
          <w:ilvl w:val="0"/>
          <w:numId w:val="51"/>
        </w:numPr>
        <w:spacing w:after="160" w:line="360" w:lineRule="auto"/>
        <w:rPr>
          <w:rFonts w:ascii="Times New Roman" w:hAnsi="Times New Roman" w:cs="Times New Roman"/>
          <w:color w:val="000000" w:themeColor="text1"/>
          <w:sz w:val="24"/>
          <w:szCs w:val="24"/>
          <w:vertAlign w:val="baseline"/>
        </w:rPr>
      </w:pPr>
      <w:r w:rsidRPr="00CE4AD3">
        <w:rPr>
          <w:rFonts w:ascii="Times New Roman" w:hAnsi="Times New Roman" w:cs="Times New Roman"/>
          <w:sz w:val="24"/>
          <w:szCs w:val="24"/>
          <w:vertAlign w:val="baseline"/>
        </w:rPr>
        <w:t>Valor histórico de la UF. Recperado</w:t>
      </w:r>
      <w:r w:rsidR="00C2080C" w:rsidRPr="00CE4AD3">
        <w:rPr>
          <w:rFonts w:ascii="Times New Roman" w:hAnsi="Times New Roman" w:cs="Times New Roman"/>
          <w:sz w:val="24"/>
          <w:szCs w:val="24"/>
          <w:vertAlign w:val="baseline"/>
        </w:rPr>
        <w:t>http://si3.bcentral.cl/siete/secure/cuadros/arboles.aspx</w:t>
      </w:r>
    </w:p>
    <w:p w:rsidR="00CD3AEE" w:rsidRPr="00CE4AD3" w:rsidRDefault="00CD3AEE" w:rsidP="00B13D49">
      <w:pPr>
        <w:pStyle w:val="Prrafodelista"/>
        <w:numPr>
          <w:ilvl w:val="0"/>
          <w:numId w:val="51"/>
        </w:numPr>
        <w:spacing w:after="160" w:line="360" w:lineRule="auto"/>
        <w:rPr>
          <w:rFonts w:ascii="Times New Roman" w:hAnsi="Times New Roman" w:cs="Times New Roman"/>
          <w:color w:val="000000" w:themeColor="text1"/>
          <w:sz w:val="24"/>
          <w:szCs w:val="24"/>
          <w:vertAlign w:val="baseline"/>
        </w:rPr>
      </w:pPr>
      <w:r w:rsidRPr="00CE4AD3">
        <w:rPr>
          <w:rFonts w:ascii="Times New Roman" w:hAnsi="Times New Roman" w:cs="Times New Roman"/>
          <w:sz w:val="24"/>
          <w:szCs w:val="24"/>
          <w:vertAlign w:val="baseline"/>
        </w:rPr>
        <w:t xml:space="preserve">Yahoo Finance. Recuperado </w:t>
      </w:r>
      <w:r w:rsidR="00C2080C" w:rsidRPr="00CE4AD3">
        <w:rPr>
          <w:rFonts w:ascii="Times New Roman" w:hAnsi="Times New Roman" w:cs="Times New Roman"/>
          <w:sz w:val="24"/>
          <w:szCs w:val="24"/>
          <w:vertAlign w:val="baseline"/>
        </w:rPr>
        <w:t>https://finance.yahoo.com/quote/%5EGSPC/history?p=^GSPC</w:t>
      </w:r>
    </w:p>
    <w:p w:rsidR="00040DBF" w:rsidRPr="00CE4AD3" w:rsidRDefault="00CD3AEE" w:rsidP="00CD3AEE">
      <w:pPr>
        <w:pStyle w:val="Prrafodelista"/>
        <w:numPr>
          <w:ilvl w:val="0"/>
          <w:numId w:val="51"/>
        </w:numPr>
        <w:spacing w:after="160" w:line="360" w:lineRule="auto"/>
        <w:rPr>
          <w:rFonts w:ascii="Times New Roman" w:hAnsi="Times New Roman" w:cs="Times New Roman"/>
          <w:color w:val="000000" w:themeColor="text1"/>
          <w:sz w:val="24"/>
          <w:szCs w:val="24"/>
          <w:vertAlign w:val="baseline"/>
        </w:rPr>
      </w:pPr>
      <w:r w:rsidRPr="00CE4AD3">
        <w:rPr>
          <w:rFonts w:ascii="Times New Roman" w:hAnsi="Times New Roman" w:cs="Times New Roman"/>
          <w:color w:val="000000" w:themeColor="text1"/>
          <w:sz w:val="24"/>
          <w:szCs w:val="24"/>
          <w:vertAlign w:val="baseline"/>
        </w:rPr>
        <w:t>Depreciacion tributaria SII. Recuperado</w:t>
      </w:r>
      <w:r w:rsidR="00C2080C" w:rsidRPr="00CE4AD3">
        <w:rPr>
          <w:rFonts w:ascii="Times New Roman" w:hAnsi="Times New Roman" w:cs="Times New Roman"/>
          <w:sz w:val="24"/>
          <w:szCs w:val="24"/>
          <w:vertAlign w:val="baseline"/>
        </w:rPr>
        <w:t>http://www.sii.cl/pagina/valores/bienes/tabla_vida_enero.htm</w:t>
      </w:r>
    </w:p>
    <w:p w:rsidR="00040DBF" w:rsidRPr="00CD3AEE" w:rsidRDefault="00040DBF" w:rsidP="00B13D49">
      <w:pPr>
        <w:spacing w:line="360" w:lineRule="auto"/>
        <w:jc w:val="both"/>
        <w:rPr>
          <w:rFonts w:ascii="Times New Roman" w:hAnsi="Times New Roman" w:cs="Times New Roman"/>
          <w:lang w:val="es-ES"/>
        </w:rPr>
      </w:pPr>
    </w:p>
    <w:p w:rsidR="00040DBF" w:rsidRPr="00676B0E" w:rsidRDefault="00040DBF" w:rsidP="00B13D49">
      <w:pPr>
        <w:spacing w:line="360" w:lineRule="auto"/>
        <w:jc w:val="both"/>
        <w:rPr>
          <w:rFonts w:ascii="Times New Roman" w:hAnsi="Times New Roman" w:cs="Times New Roman"/>
          <w:sz w:val="20"/>
          <w:lang w:val="es-ES"/>
        </w:rPr>
      </w:pPr>
    </w:p>
    <w:p w:rsidR="00040DBF" w:rsidRPr="00676B0E" w:rsidRDefault="00040DBF" w:rsidP="00B13D49">
      <w:pPr>
        <w:spacing w:line="276" w:lineRule="auto"/>
        <w:jc w:val="both"/>
        <w:rPr>
          <w:rFonts w:ascii="Times New Roman" w:hAnsi="Times New Roman" w:cs="Times New Roman"/>
          <w:lang w:val="es-ES"/>
        </w:rPr>
      </w:pPr>
    </w:p>
    <w:p w:rsidR="00040DBF" w:rsidRPr="00676B0E" w:rsidRDefault="00040DBF" w:rsidP="00B13D49">
      <w:pPr>
        <w:spacing w:line="276" w:lineRule="auto"/>
        <w:jc w:val="both"/>
        <w:rPr>
          <w:rFonts w:ascii="Times New Roman" w:hAnsi="Times New Roman" w:cs="Times New Roman"/>
          <w:lang w:val="es-ES"/>
        </w:rPr>
      </w:pPr>
    </w:p>
    <w:p w:rsidR="00040DBF" w:rsidRPr="00676B0E" w:rsidRDefault="00040DBF" w:rsidP="00B13D49">
      <w:pPr>
        <w:spacing w:line="276" w:lineRule="auto"/>
        <w:jc w:val="both"/>
        <w:rPr>
          <w:rFonts w:ascii="Times New Roman" w:hAnsi="Times New Roman" w:cs="Times New Roman"/>
          <w:lang w:val="es-ES"/>
        </w:rPr>
      </w:pPr>
    </w:p>
    <w:p w:rsidR="00D27762" w:rsidRPr="00676B0E" w:rsidRDefault="00D27762" w:rsidP="00B13D49">
      <w:pPr>
        <w:spacing w:line="276" w:lineRule="auto"/>
        <w:jc w:val="both"/>
        <w:rPr>
          <w:rFonts w:ascii="Times New Roman" w:hAnsi="Times New Roman" w:cs="Times New Roman"/>
          <w:lang w:val="es-ES"/>
        </w:rPr>
      </w:pPr>
    </w:p>
    <w:p w:rsidR="00D27762" w:rsidRPr="00676B0E" w:rsidRDefault="00D27762" w:rsidP="00B13D49">
      <w:pPr>
        <w:spacing w:line="276" w:lineRule="auto"/>
        <w:jc w:val="both"/>
        <w:rPr>
          <w:rFonts w:ascii="Times New Roman" w:hAnsi="Times New Roman" w:cs="Times New Roman"/>
          <w:lang w:val="es-ES"/>
        </w:rPr>
      </w:pPr>
    </w:p>
    <w:p w:rsidR="00D27762" w:rsidRPr="00676B0E" w:rsidRDefault="00D27762" w:rsidP="00040DBF">
      <w:pPr>
        <w:spacing w:line="276" w:lineRule="auto"/>
        <w:jc w:val="both"/>
        <w:rPr>
          <w:rFonts w:ascii="Times New Roman" w:hAnsi="Times New Roman" w:cs="Times New Roman"/>
          <w:lang w:val="es-ES"/>
        </w:rPr>
      </w:pPr>
    </w:p>
    <w:p w:rsidR="00040DBF" w:rsidRPr="00676B0E" w:rsidRDefault="00966B52" w:rsidP="00966B52">
      <w:pPr>
        <w:pStyle w:val="Ttulo1"/>
        <w:rPr>
          <w:rFonts w:cs="Times New Roman"/>
          <w:lang w:val="es-ES"/>
        </w:rPr>
      </w:pPr>
      <w:bookmarkStart w:id="159" w:name="_Toc361665119"/>
      <w:r w:rsidRPr="00676B0E">
        <w:rPr>
          <w:rFonts w:cs="Times New Roman"/>
          <w:lang w:val="es-ES"/>
        </w:rPr>
        <w:lastRenderedPageBreak/>
        <w:t>Anexos</w:t>
      </w:r>
      <w:bookmarkEnd w:id="159"/>
    </w:p>
    <w:p w:rsidR="00D01D2B" w:rsidRPr="00676B0E" w:rsidRDefault="00D01D2B" w:rsidP="00D01D2B">
      <w:pPr>
        <w:pStyle w:val="Ttulo2"/>
        <w:rPr>
          <w:rFonts w:cs="Times New Roman"/>
        </w:rPr>
      </w:pPr>
      <w:bookmarkStart w:id="160" w:name="_Toc361665120"/>
      <w:r w:rsidRPr="00676B0E">
        <w:rPr>
          <w:rFonts w:cs="Times New Roman"/>
        </w:rPr>
        <w:t xml:space="preserve">Anexos </w:t>
      </w:r>
      <w:r w:rsidR="008E07BC" w:rsidRPr="00676B0E">
        <w:rPr>
          <w:rFonts w:cs="Times New Roman"/>
        </w:rPr>
        <w:t>Gerencia General</w:t>
      </w:r>
      <w:bookmarkEnd w:id="160"/>
    </w:p>
    <w:p w:rsidR="008E07BC" w:rsidRPr="00676B0E" w:rsidRDefault="008E07BC" w:rsidP="008E07BC">
      <w:pPr>
        <w:rPr>
          <w:rFonts w:ascii="Times New Roman" w:hAnsi="Times New Roman" w:cs="Times New Roman"/>
          <w:lang w:val="es-ES"/>
        </w:rPr>
      </w:pPr>
    </w:p>
    <w:p w:rsidR="008E07BC" w:rsidRPr="00676B0E" w:rsidRDefault="008E07BC" w:rsidP="00C15E3C">
      <w:pPr>
        <w:rPr>
          <w:rFonts w:ascii="Times New Roman" w:hAnsi="Times New Roman" w:cs="Times New Roman"/>
          <w:b/>
          <w:lang w:val="es-ES"/>
        </w:rPr>
      </w:pPr>
      <w:r w:rsidRPr="00676B0E">
        <w:rPr>
          <w:rFonts w:ascii="Times New Roman" w:hAnsi="Times New Roman" w:cs="Times New Roman"/>
          <w:b/>
          <w:lang w:val="es-ES"/>
        </w:rPr>
        <w:t>Anexo 1</w:t>
      </w:r>
    </w:p>
    <w:p w:rsidR="008E07BC" w:rsidRPr="00676B0E" w:rsidRDefault="008E07BC" w:rsidP="008E07BC">
      <w:pPr>
        <w:rPr>
          <w:rFonts w:ascii="Times New Roman" w:hAnsi="Times New Roman" w:cs="Times New Roman"/>
          <w:lang w:val="es-ES"/>
        </w:rPr>
      </w:pPr>
    </w:p>
    <w:p w:rsidR="008E07BC" w:rsidRPr="00676B0E" w:rsidRDefault="008E07BC" w:rsidP="008E07BC">
      <w:pPr>
        <w:rPr>
          <w:rFonts w:ascii="Times New Roman" w:hAnsi="Times New Roman" w:cs="Times New Roman"/>
          <w:b/>
        </w:rPr>
      </w:pPr>
      <w:r w:rsidRPr="00676B0E">
        <w:rPr>
          <w:rFonts w:ascii="Times New Roman" w:hAnsi="Times New Roman" w:cs="Times New Roman"/>
          <w:b/>
        </w:rPr>
        <w:t>Método Alvear</w:t>
      </w:r>
    </w:p>
    <w:p w:rsidR="008E07BC" w:rsidRPr="00676B0E" w:rsidRDefault="008E07BC" w:rsidP="008E07BC">
      <w:pPr>
        <w:spacing w:line="360" w:lineRule="auto"/>
        <w:rPr>
          <w:rFonts w:ascii="Times New Roman" w:hAnsi="Times New Roman" w:cs="Times New Roman"/>
        </w:rPr>
      </w:pPr>
    </w:p>
    <w:p w:rsidR="008E07BC" w:rsidRPr="00676B0E" w:rsidRDefault="008E07BC" w:rsidP="008E07BC">
      <w:pPr>
        <w:pStyle w:val="Prrafodelista"/>
        <w:numPr>
          <w:ilvl w:val="0"/>
          <w:numId w:val="44"/>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Tamaño de Mercado: 312.028</w:t>
      </w:r>
    </w:p>
    <w:p w:rsidR="008E07BC" w:rsidRPr="00676B0E" w:rsidRDefault="008E07BC" w:rsidP="008E07BC">
      <w:pPr>
        <w:pStyle w:val="Prrafodelista"/>
        <w:numPr>
          <w:ilvl w:val="0"/>
          <w:numId w:val="44"/>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 xml:space="preserve"> % del mercado que consumiría el servicio: 5.7%</w:t>
      </w:r>
    </w:p>
    <w:p w:rsidR="008E07BC" w:rsidRPr="00676B0E" w:rsidRDefault="008E07BC" w:rsidP="008E07BC">
      <w:pPr>
        <w:pStyle w:val="Prrafodelista"/>
        <w:numPr>
          <w:ilvl w:val="0"/>
          <w:numId w:val="44"/>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Frecuencia de compra: 12 meses</w:t>
      </w:r>
    </w:p>
    <w:p w:rsidR="008E07BC" w:rsidRPr="00676B0E" w:rsidRDefault="008E07BC" w:rsidP="008E07BC">
      <w:pPr>
        <w:pStyle w:val="Prrafodelista"/>
        <w:numPr>
          <w:ilvl w:val="0"/>
          <w:numId w:val="44"/>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Capacidad Máxima de Producción: 90.000</w:t>
      </w:r>
    </w:p>
    <w:p w:rsidR="008E07BC" w:rsidRPr="00676B0E" w:rsidRDefault="008E07BC" w:rsidP="008E07BC">
      <w:pPr>
        <w:pStyle w:val="Prrafodelista"/>
        <w:numPr>
          <w:ilvl w:val="0"/>
          <w:numId w:val="44"/>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Precio Máximo: 60.000$</w:t>
      </w:r>
    </w:p>
    <w:p w:rsidR="008E07BC" w:rsidRPr="00676B0E" w:rsidRDefault="008E07BC" w:rsidP="008E07BC">
      <w:pPr>
        <w:pStyle w:val="Prrafodelista"/>
        <w:numPr>
          <w:ilvl w:val="0"/>
          <w:numId w:val="44"/>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Costo Fijo: $190.000.000</w:t>
      </w:r>
    </w:p>
    <w:p w:rsidR="008E07BC" w:rsidRPr="00676B0E" w:rsidRDefault="008E07BC" w:rsidP="008E07BC">
      <w:pPr>
        <w:pStyle w:val="Prrafodelista"/>
        <w:numPr>
          <w:ilvl w:val="0"/>
          <w:numId w:val="44"/>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Costo Variable:$28.500</w:t>
      </w:r>
    </w:p>
    <w:p w:rsidR="008E07BC" w:rsidRPr="00676B0E" w:rsidRDefault="008E07BC" w:rsidP="008E07BC">
      <w:pPr>
        <w:pStyle w:val="Prrafodelista"/>
        <w:numPr>
          <w:ilvl w:val="0"/>
          <w:numId w:val="44"/>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Margen Canal: 10%</w:t>
      </w:r>
    </w:p>
    <w:p w:rsidR="008E07BC" w:rsidRPr="00676B0E" w:rsidRDefault="008E07BC" w:rsidP="008E07BC">
      <w:pPr>
        <w:pStyle w:val="Prrafodelista"/>
        <w:spacing w:line="360" w:lineRule="auto"/>
        <w:rPr>
          <w:rFonts w:ascii="Times New Roman" w:hAnsi="Times New Roman" w:cs="Times New Roman"/>
          <w:sz w:val="24"/>
          <w:szCs w:val="24"/>
          <w:vertAlign w:val="baseline"/>
        </w:rPr>
      </w:pPr>
    </w:p>
    <w:p w:rsidR="008E07BC" w:rsidRPr="00676B0E" w:rsidRDefault="008E07BC" w:rsidP="008E07BC">
      <w:pPr>
        <w:pStyle w:val="Prrafodelista"/>
        <w:numPr>
          <w:ilvl w:val="0"/>
          <w:numId w:val="44"/>
        </w:numPr>
        <w:spacing w:line="360" w:lineRule="auto"/>
        <w:rPr>
          <w:rFonts w:ascii="Times New Roman" w:hAnsi="Times New Roman" w:cs="Times New Roman"/>
          <w:sz w:val="24"/>
          <w:szCs w:val="24"/>
          <w:u w:val="single"/>
          <w:vertAlign w:val="baseline"/>
        </w:rPr>
      </w:pPr>
      <w:r w:rsidRPr="00676B0E">
        <w:rPr>
          <w:rFonts w:ascii="Times New Roman" w:hAnsi="Times New Roman" w:cs="Times New Roman"/>
          <w:sz w:val="24"/>
          <w:szCs w:val="24"/>
          <w:u w:val="single"/>
          <w:vertAlign w:val="baseline"/>
        </w:rPr>
        <w:t>Resultados:</w:t>
      </w:r>
    </w:p>
    <w:p w:rsidR="008E07BC" w:rsidRPr="00676B0E" w:rsidRDefault="008E07BC" w:rsidP="008E07BC">
      <w:pPr>
        <w:pStyle w:val="Prrafodelista"/>
        <w:rPr>
          <w:rFonts w:ascii="Times New Roman" w:hAnsi="Times New Roman" w:cs="Times New Roman"/>
          <w:sz w:val="24"/>
          <w:szCs w:val="24"/>
          <w:u w:val="single"/>
          <w:vertAlign w:val="baseline"/>
        </w:rPr>
      </w:pPr>
    </w:p>
    <w:p w:rsidR="008E07BC" w:rsidRPr="00676B0E" w:rsidRDefault="008E07BC" w:rsidP="008E07BC">
      <w:pPr>
        <w:pStyle w:val="Prrafodelista"/>
        <w:numPr>
          <w:ilvl w:val="0"/>
          <w:numId w:val="45"/>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Demanda Total Estimada: 213.427</w:t>
      </w:r>
    </w:p>
    <w:p w:rsidR="008E07BC" w:rsidRPr="00676B0E" w:rsidRDefault="008E07BC" w:rsidP="008E07BC">
      <w:pPr>
        <w:pStyle w:val="Prrafodelista"/>
        <w:numPr>
          <w:ilvl w:val="0"/>
          <w:numId w:val="45"/>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 xml:space="preserve">Curva de Demanda: </w:t>
      </w:r>
      <w:r w:rsidRPr="00676B0E">
        <w:rPr>
          <w:rFonts w:ascii="Times New Roman" w:hAnsi="Times New Roman" w:cs="Times New Roman"/>
          <w:b/>
          <w:i/>
          <w:sz w:val="24"/>
          <w:szCs w:val="24"/>
          <w:vertAlign w:val="baseline"/>
        </w:rPr>
        <w:t>Q=90.000-1.5P</w:t>
      </w:r>
    </w:p>
    <w:p w:rsidR="008E07BC" w:rsidRPr="00676B0E" w:rsidRDefault="008E07BC" w:rsidP="008E07BC">
      <w:pPr>
        <w:pStyle w:val="Prrafodelista"/>
        <w:spacing w:line="360" w:lineRule="auto"/>
        <w:ind w:left="1080"/>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a = 90.000</w:t>
      </w:r>
    </w:p>
    <w:p w:rsidR="008E07BC" w:rsidRPr="00676B0E" w:rsidRDefault="008E07BC" w:rsidP="008E07BC">
      <w:pPr>
        <w:pStyle w:val="Prrafodelista"/>
        <w:spacing w:line="360" w:lineRule="auto"/>
        <w:ind w:left="1080"/>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 xml:space="preserve">b= -1.5 </w:t>
      </w:r>
    </w:p>
    <w:p w:rsidR="008E07BC" w:rsidRPr="00676B0E" w:rsidRDefault="008E07BC" w:rsidP="008E07BC">
      <w:pPr>
        <w:pStyle w:val="Prrafodelista"/>
        <w:numPr>
          <w:ilvl w:val="0"/>
          <w:numId w:val="45"/>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Precio Óptimo a Público: $44.250</w:t>
      </w:r>
    </w:p>
    <w:p w:rsidR="008E07BC" w:rsidRPr="00676B0E" w:rsidRDefault="008E07BC" w:rsidP="008E07BC">
      <w:pPr>
        <w:pStyle w:val="Prrafodelista"/>
        <w:numPr>
          <w:ilvl w:val="0"/>
          <w:numId w:val="45"/>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Precio Óptimo Empresa: 42.480</w:t>
      </w:r>
    </w:p>
    <w:p w:rsidR="008E07BC" w:rsidRPr="00676B0E" w:rsidRDefault="008E07BC" w:rsidP="008E07BC">
      <w:pPr>
        <w:pStyle w:val="Prrafodelista"/>
        <w:numPr>
          <w:ilvl w:val="0"/>
          <w:numId w:val="45"/>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Cantidad Óptima a Producir: 23.625</w:t>
      </w:r>
    </w:p>
    <w:p w:rsidR="008E07BC" w:rsidRPr="00676B0E" w:rsidRDefault="008E07BC" w:rsidP="008E07BC">
      <w:pPr>
        <w:pStyle w:val="Prrafodelista"/>
        <w:numPr>
          <w:ilvl w:val="0"/>
          <w:numId w:val="45"/>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Ingreso Total: $1.003.590.000</w:t>
      </w:r>
    </w:p>
    <w:p w:rsidR="008E07BC" w:rsidRPr="00676B0E" w:rsidRDefault="008E07BC" w:rsidP="008E07BC">
      <w:pPr>
        <w:pStyle w:val="Prrafodelista"/>
        <w:numPr>
          <w:ilvl w:val="0"/>
          <w:numId w:val="45"/>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Costo Total: $863.312.500</w:t>
      </w:r>
    </w:p>
    <w:p w:rsidR="008E07BC" w:rsidRPr="00676B0E" w:rsidRDefault="008E07BC" w:rsidP="008E07BC">
      <w:pPr>
        <w:pStyle w:val="Prrafodelista"/>
        <w:numPr>
          <w:ilvl w:val="0"/>
          <w:numId w:val="45"/>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Utilidad Total: $140.277.500</w:t>
      </w:r>
    </w:p>
    <w:p w:rsidR="008E07BC" w:rsidRPr="00676B0E" w:rsidRDefault="008E07BC" w:rsidP="008E07BC">
      <w:pPr>
        <w:pStyle w:val="Prrafodelista"/>
        <w:numPr>
          <w:ilvl w:val="0"/>
          <w:numId w:val="45"/>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Punto de Equilibrio: 13.590</w:t>
      </w:r>
    </w:p>
    <w:p w:rsidR="008E07BC" w:rsidRPr="00676B0E" w:rsidRDefault="008E07BC" w:rsidP="008E07BC">
      <w:pPr>
        <w:pStyle w:val="Prrafodelista"/>
        <w:numPr>
          <w:ilvl w:val="0"/>
          <w:numId w:val="45"/>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Participación de Mercado Equilibrio: 6.4%</w:t>
      </w:r>
    </w:p>
    <w:p w:rsidR="008E07BC" w:rsidRPr="00676B0E" w:rsidRDefault="008E07BC" w:rsidP="008E07BC">
      <w:pPr>
        <w:pStyle w:val="Prrafodelista"/>
        <w:numPr>
          <w:ilvl w:val="0"/>
          <w:numId w:val="45"/>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lastRenderedPageBreak/>
        <w:t>Participación de Mercado Óptima: 11.07%</w:t>
      </w:r>
    </w:p>
    <w:p w:rsidR="008E07BC" w:rsidRPr="00676B0E" w:rsidRDefault="008E07BC" w:rsidP="008E07BC">
      <w:pPr>
        <w:pStyle w:val="Prrafodelista"/>
        <w:numPr>
          <w:ilvl w:val="0"/>
          <w:numId w:val="45"/>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ROE: 14%</w:t>
      </w:r>
    </w:p>
    <w:p w:rsidR="008E07BC" w:rsidRPr="00676B0E" w:rsidRDefault="008E07BC" w:rsidP="008E07BC">
      <w:pPr>
        <w:pStyle w:val="Prrafodelista"/>
        <w:numPr>
          <w:ilvl w:val="0"/>
          <w:numId w:val="45"/>
        </w:numPr>
        <w:spacing w:line="360" w:lineRule="auto"/>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Margen de Canal Equilibrio: 17%</w:t>
      </w:r>
    </w:p>
    <w:p w:rsidR="008E07BC" w:rsidRPr="00676B0E" w:rsidRDefault="008E07BC" w:rsidP="008E07BC">
      <w:pPr>
        <w:pStyle w:val="Ttulo2"/>
        <w:rPr>
          <w:rFonts w:cs="Times New Roman"/>
          <w:lang w:val="es-ES"/>
        </w:rPr>
      </w:pPr>
      <w:bookmarkStart w:id="161" w:name="_Toc361665121"/>
      <w:r w:rsidRPr="00676B0E">
        <w:rPr>
          <w:rFonts w:cs="Times New Roman"/>
          <w:lang w:val="es-ES"/>
        </w:rPr>
        <w:t>Anexos Marketing.</w:t>
      </w:r>
      <w:bookmarkEnd w:id="161"/>
    </w:p>
    <w:p w:rsidR="008E07BC" w:rsidRPr="00676B0E" w:rsidRDefault="008E07BC" w:rsidP="008E07BC">
      <w:pPr>
        <w:jc w:val="both"/>
        <w:rPr>
          <w:rFonts w:ascii="Times New Roman" w:hAnsi="Times New Roman" w:cs="Times New Roman"/>
          <w:lang w:val="es-ES"/>
        </w:rPr>
      </w:pPr>
    </w:p>
    <w:p w:rsidR="008E07BC" w:rsidRPr="00676B0E" w:rsidRDefault="008E07BC" w:rsidP="008E07BC">
      <w:pPr>
        <w:rPr>
          <w:rFonts w:ascii="Times New Roman" w:hAnsi="Times New Roman" w:cs="Times New Roman"/>
          <w:b/>
          <w:lang w:val="es-ES"/>
        </w:rPr>
      </w:pPr>
      <w:r w:rsidRPr="00676B0E">
        <w:rPr>
          <w:rFonts w:ascii="Times New Roman" w:hAnsi="Times New Roman" w:cs="Times New Roman"/>
          <w:b/>
          <w:lang w:val="es-ES"/>
        </w:rPr>
        <w:t>Anexo 2</w:t>
      </w:r>
    </w:p>
    <w:p w:rsidR="008E07BC" w:rsidRPr="00676B0E" w:rsidRDefault="008E07BC" w:rsidP="008E07BC">
      <w:pPr>
        <w:rPr>
          <w:rFonts w:ascii="Times New Roman" w:hAnsi="Times New Roman" w:cs="Times New Roman"/>
          <w:lang w:val="es-ES"/>
        </w:rPr>
      </w:pPr>
    </w:p>
    <w:p w:rsidR="008E07BC" w:rsidRPr="00676B0E" w:rsidRDefault="008E07BC" w:rsidP="008E07BC">
      <w:pPr>
        <w:spacing w:line="360" w:lineRule="auto"/>
        <w:jc w:val="center"/>
        <w:rPr>
          <w:rFonts w:ascii="Times New Roman" w:hAnsi="Times New Roman" w:cs="Times New Roman"/>
        </w:rPr>
      </w:pPr>
      <w:r w:rsidRPr="00676B0E">
        <w:rPr>
          <w:rFonts w:ascii="Times New Roman" w:hAnsi="Times New Roman" w:cs="Times New Roman"/>
        </w:rPr>
        <w:t>Confianza en los medios de publicidad por Segmento.</w:t>
      </w:r>
    </w:p>
    <w:p w:rsidR="008E07BC" w:rsidRPr="00676B0E" w:rsidRDefault="008E07BC" w:rsidP="008E07BC">
      <w:pPr>
        <w:spacing w:line="360" w:lineRule="auto"/>
        <w:ind w:left="708"/>
        <w:jc w:val="center"/>
        <w:rPr>
          <w:rFonts w:ascii="Times New Roman" w:hAnsi="Times New Roman" w:cs="Times New Roman"/>
        </w:rPr>
      </w:pPr>
      <w:r w:rsidRPr="00676B0E">
        <w:rPr>
          <w:rFonts w:ascii="Times New Roman" w:hAnsi="Times New Roman" w:cs="Times New Roman"/>
        </w:rPr>
        <w:t>(Base: Total de encuestados, 1619 casos)</w:t>
      </w:r>
    </w:p>
    <w:p w:rsidR="008E07BC" w:rsidRPr="00676B0E" w:rsidRDefault="008E07BC" w:rsidP="008E07BC">
      <w:pPr>
        <w:rPr>
          <w:rFonts w:ascii="Times New Roman" w:hAnsi="Times New Roman" w:cs="Times New Roman"/>
          <w:lang w:val="es-ES"/>
        </w:rPr>
      </w:pPr>
    </w:p>
    <w:p w:rsidR="008E07BC" w:rsidRPr="00676B0E" w:rsidRDefault="008E07BC" w:rsidP="008E07BC">
      <w:pPr>
        <w:rPr>
          <w:rFonts w:ascii="Times New Roman" w:hAnsi="Times New Roman" w:cs="Times New Roman"/>
          <w:lang w:val="es-ES"/>
        </w:rPr>
      </w:pPr>
      <w:r w:rsidRPr="00676B0E">
        <w:rPr>
          <w:rFonts w:ascii="Times New Roman" w:hAnsi="Times New Roman" w:cs="Times New Roman"/>
          <w:noProof/>
          <w:lang w:val="es-CL" w:eastAsia="es-CL"/>
        </w:rPr>
        <w:drawing>
          <wp:inline distT="0" distB="0" distL="0" distR="0">
            <wp:extent cx="5229225" cy="2461056"/>
            <wp:effectExtent l="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srcRect/>
                    <a:stretch>
                      <a:fillRect/>
                    </a:stretch>
                  </pic:blipFill>
                  <pic:spPr bwMode="auto">
                    <a:xfrm>
                      <a:off x="0" y="0"/>
                      <a:ext cx="5233014" cy="2462839"/>
                    </a:xfrm>
                    <a:prstGeom prst="rect">
                      <a:avLst/>
                    </a:prstGeom>
                    <a:noFill/>
                    <a:ln w="9525">
                      <a:noFill/>
                      <a:miter lim="800000"/>
                      <a:headEnd/>
                      <a:tailEnd/>
                    </a:ln>
                  </pic:spPr>
                </pic:pic>
              </a:graphicData>
            </a:graphic>
          </wp:inline>
        </w:drawing>
      </w:r>
    </w:p>
    <w:p w:rsidR="008E07BC" w:rsidRPr="00676B0E" w:rsidRDefault="008E07BC" w:rsidP="008E07BC">
      <w:pPr>
        <w:rPr>
          <w:rFonts w:ascii="Times New Roman" w:hAnsi="Times New Roman" w:cs="Times New Roman"/>
          <w:lang w:val="es-ES"/>
        </w:rPr>
      </w:pPr>
    </w:p>
    <w:p w:rsidR="008E07BC" w:rsidRPr="00676B0E" w:rsidRDefault="008E07BC" w:rsidP="008E07BC">
      <w:pPr>
        <w:rPr>
          <w:rFonts w:ascii="Times New Roman" w:hAnsi="Times New Roman" w:cs="Times New Roman"/>
          <w:lang w:val="es-ES"/>
        </w:rPr>
      </w:pPr>
    </w:p>
    <w:p w:rsidR="008E07BC" w:rsidRPr="00676B0E" w:rsidRDefault="008E07BC" w:rsidP="008E07BC">
      <w:pPr>
        <w:rPr>
          <w:rFonts w:ascii="Times New Roman" w:hAnsi="Times New Roman" w:cs="Times New Roman"/>
          <w:lang w:val="es-ES"/>
        </w:rPr>
      </w:pPr>
    </w:p>
    <w:p w:rsidR="008E07BC" w:rsidRPr="00676B0E" w:rsidRDefault="00E423B1" w:rsidP="008E07BC">
      <w:pPr>
        <w:rPr>
          <w:rFonts w:ascii="Times New Roman" w:hAnsi="Times New Roman" w:cs="Times New Roman"/>
          <w:lang w:val="es-ES"/>
        </w:rPr>
      </w:pPr>
      <w:r w:rsidRPr="00676B0E">
        <w:rPr>
          <w:rFonts w:ascii="Times New Roman" w:hAnsi="Times New Roman" w:cs="Times New Roman"/>
          <w:lang w:val="es-ES"/>
        </w:rPr>
        <w:t>Fuente: ChileScopi</w:t>
      </w:r>
    </w:p>
    <w:p w:rsidR="008E07BC" w:rsidRPr="00676B0E" w:rsidRDefault="008E07BC" w:rsidP="008E07BC">
      <w:pPr>
        <w:rPr>
          <w:rFonts w:ascii="Times New Roman" w:hAnsi="Times New Roman" w:cs="Times New Roman"/>
          <w:b/>
          <w:lang w:val="es-ES"/>
        </w:rPr>
      </w:pPr>
      <w:r w:rsidRPr="00676B0E">
        <w:rPr>
          <w:rFonts w:ascii="Times New Roman" w:hAnsi="Times New Roman" w:cs="Times New Roman"/>
          <w:b/>
          <w:lang w:val="es-ES"/>
        </w:rPr>
        <w:t xml:space="preserve">Anexo 3 </w:t>
      </w:r>
    </w:p>
    <w:p w:rsidR="008E07BC" w:rsidRPr="00676B0E" w:rsidRDefault="008E07BC" w:rsidP="008E07BC">
      <w:pPr>
        <w:rPr>
          <w:rFonts w:ascii="Times New Roman" w:hAnsi="Times New Roman" w:cs="Times New Roman"/>
          <w:lang w:val="es-ES"/>
        </w:rPr>
      </w:pPr>
    </w:p>
    <w:p w:rsidR="008E07BC" w:rsidRPr="00676B0E" w:rsidRDefault="008E07BC" w:rsidP="008E07BC">
      <w:pPr>
        <w:rPr>
          <w:rFonts w:ascii="Times New Roman" w:hAnsi="Times New Roman" w:cs="Times New Roman"/>
          <w:lang w:val="es-ES"/>
        </w:rPr>
      </w:pPr>
    </w:p>
    <w:p w:rsidR="008E07BC" w:rsidRPr="00676B0E" w:rsidRDefault="008E07BC" w:rsidP="008E07BC">
      <w:pPr>
        <w:jc w:val="center"/>
        <w:rPr>
          <w:rFonts w:ascii="Times New Roman" w:hAnsi="Times New Roman" w:cs="Times New Roman"/>
          <w:lang w:val="es-ES"/>
        </w:rPr>
      </w:pPr>
      <w:r w:rsidRPr="00676B0E">
        <w:rPr>
          <w:rFonts w:ascii="Times New Roman" w:hAnsi="Times New Roman" w:cs="Times New Roman"/>
          <w:lang w:val="es-ES"/>
        </w:rPr>
        <w:t xml:space="preserve">Perfil de diarios por tipo de soporte, según </w:t>
      </w:r>
    </w:p>
    <w:p w:rsidR="008E07BC" w:rsidRPr="00676B0E" w:rsidRDefault="008E07BC" w:rsidP="008E07BC">
      <w:pPr>
        <w:jc w:val="center"/>
        <w:rPr>
          <w:rFonts w:ascii="Times New Roman" w:hAnsi="Times New Roman" w:cs="Times New Roman"/>
          <w:lang w:val="es-ES"/>
        </w:rPr>
      </w:pPr>
      <w:r w:rsidRPr="00676B0E">
        <w:rPr>
          <w:rFonts w:ascii="Times New Roman" w:hAnsi="Times New Roman" w:cs="Times New Roman"/>
          <w:lang w:val="es-ES"/>
        </w:rPr>
        <w:t>Asociación Chilena de Agencia de Medios AG.</w:t>
      </w:r>
    </w:p>
    <w:p w:rsidR="008E07BC" w:rsidRPr="00676B0E" w:rsidRDefault="008E07BC" w:rsidP="008E07BC">
      <w:pPr>
        <w:jc w:val="center"/>
        <w:rPr>
          <w:rFonts w:ascii="Times New Roman" w:hAnsi="Times New Roman" w:cs="Times New Roman"/>
          <w:lang w:val="es-ES"/>
        </w:rPr>
      </w:pPr>
    </w:p>
    <w:p w:rsidR="008E07BC" w:rsidRPr="00676B0E" w:rsidRDefault="008E07BC" w:rsidP="008E07BC">
      <w:pPr>
        <w:jc w:val="center"/>
        <w:rPr>
          <w:rFonts w:ascii="Times New Roman" w:hAnsi="Times New Roman" w:cs="Times New Roman"/>
          <w:lang w:val="es-ES"/>
        </w:rPr>
      </w:pPr>
    </w:p>
    <w:p w:rsidR="008E07BC" w:rsidRPr="00676B0E" w:rsidRDefault="008E07BC" w:rsidP="008E07BC">
      <w:pPr>
        <w:jc w:val="center"/>
        <w:rPr>
          <w:rFonts w:ascii="Times New Roman" w:hAnsi="Times New Roman" w:cs="Times New Roman"/>
          <w:lang w:val="es-ES"/>
        </w:rPr>
      </w:pPr>
    </w:p>
    <w:p w:rsidR="008E07BC" w:rsidRPr="00676B0E" w:rsidRDefault="008E07BC" w:rsidP="008E07BC">
      <w:pPr>
        <w:jc w:val="center"/>
        <w:rPr>
          <w:rFonts w:ascii="Times New Roman" w:hAnsi="Times New Roman" w:cs="Times New Roman"/>
          <w:lang w:val="es-ES"/>
        </w:rPr>
      </w:pPr>
    </w:p>
    <w:p w:rsidR="008E07BC" w:rsidRPr="00676B0E" w:rsidRDefault="008E07BC" w:rsidP="008E07BC">
      <w:pPr>
        <w:jc w:val="center"/>
        <w:rPr>
          <w:rFonts w:ascii="Times New Roman" w:hAnsi="Times New Roman" w:cs="Times New Roman"/>
          <w:lang w:val="es-ES"/>
        </w:rPr>
      </w:pPr>
      <w:r w:rsidRPr="00676B0E">
        <w:rPr>
          <w:rFonts w:ascii="Times New Roman" w:hAnsi="Times New Roman" w:cs="Times New Roman"/>
          <w:noProof/>
          <w:lang w:val="es-CL" w:eastAsia="es-CL"/>
        </w:rPr>
        <w:lastRenderedPageBreak/>
        <w:drawing>
          <wp:inline distT="0" distB="0" distL="0" distR="0">
            <wp:extent cx="5770880" cy="3580130"/>
            <wp:effectExtent l="19050" t="0" r="1270" b="0"/>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a:srcRect/>
                    <a:stretch>
                      <a:fillRect/>
                    </a:stretch>
                  </pic:blipFill>
                  <pic:spPr bwMode="auto">
                    <a:xfrm>
                      <a:off x="0" y="0"/>
                      <a:ext cx="5770880" cy="3580130"/>
                    </a:xfrm>
                    <a:prstGeom prst="rect">
                      <a:avLst/>
                    </a:prstGeom>
                    <a:noFill/>
                    <a:ln w="9525">
                      <a:noFill/>
                      <a:miter lim="800000"/>
                      <a:headEnd/>
                      <a:tailEnd/>
                    </a:ln>
                  </pic:spPr>
                </pic:pic>
              </a:graphicData>
            </a:graphic>
          </wp:inline>
        </w:drawing>
      </w:r>
    </w:p>
    <w:p w:rsidR="008E07BC" w:rsidRPr="00676B0E" w:rsidRDefault="008E07BC" w:rsidP="008E07BC">
      <w:pPr>
        <w:jc w:val="center"/>
        <w:rPr>
          <w:rFonts w:ascii="Times New Roman" w:hAnsi="Times New Roman" w:cs="Times New Roman"/>
          <w:lang w:val="es-ES"/>
        </w:rPr>
      </w:pPr>
    </w:p>
    <w:p w:rsidR="008E07BC" w:rsidRPr="00676B0E" w:rsidRDefault="008E07BC" w:rsidP="008E07BC">
      <w:pPr>
        <w:jc w:val="center"/>
        <w:rPr>
          <w:rFonts w:ascii="Times New Roman" w:hAnsi="Times New Roman" w:cs="Times New Roman"/>
          <w:lang w:val="es-ES"/>
        </w:rPr>
      </w:pPr>
    </w:p>
    <w:p w:rsidR="008E07BC" w:rsidRPr="00676B0E" w:rsidRDefault="008E07BC" w:rsidP="008E07BC">
      <w:pPr>
        <w:jc w:val="center"/>
        <w:rPr>
          <w:rFonts w:ascii="Times New Roman" w:hAnsi="Times New Roman" w:cs="Times New Roman"/>
          <w:lang w:val="es-ES"/>
        </w:rPr>
      </w:pPr>
    </w:p>
    <w:p w:rsidR="008E07BC" w:rsidRPr="00676B0E" w:rsidRDefault="008E07BC" w:rsidP="008E07BC">
      <w:pPr>
        <w:jc w:val="center"/>
        <w:rPr>
          <w:rFonts w:ascii="Times New Roman" w:hAnsi="Times New Roman" w:cs="Times New Roman"/>
          <w:lang w:val="es-ES"/>
        </w:rPr>
      </w:pPr>
    </w:p>
    <w:p w:rsidR="008E07BC" w:rsidRPr="00676B0E" w:rsidRDefault="008E07BC" w:rsidP="008E07BC">
      <w:pPr>
        <w:spacing w:line="360" w:lineRule="auto"/>
        <w:jc w:val="both"/>
        <w:rPr>
          <w:rFonts w:ascii="Times New Roman" w:hAnsi="Times New Roman" w:cs="Times New Roman"/>
          <w:sz w:val="20"/>
          <w:szCs w:val="20"/>
        </w:rPr>
      </w:pPr>
      <w:r w:rsidRPr="00676B0E">
        <w:rPr>
          <w:rFonts w:ascii="Times New Roman" w:hAnsi="Times New Roman" w:cs="Times New Roman"/>
          <w:sz w:val="20"/>
          <w:szCs w:val="20"/>
          <w:lang w:val="es-ES"/>
        </w:rPr>
        <w:t xml:space="preserve">Fuente: </w:t>
      </w:r>
      <w:r w:rsidRPr="00676B0E">
        <w:rPr>
          <w:rFonts w:ascii="Times New Roman" w:hAnsi="Times New Roman" w:cs="Times New Roman"/>
          <w:sz w:val="20"/>
          <w:szCs w:val="20"/>
        </w:rPr>
        <w:t>Ipsos santiago / ind 12 a 75 abcd / abr – sep 15</w:t>
      </w:r>
    </w:p>
    <w:p w:rsidR="008E07BC" w:rsidRPr="00676B0E" w:rsidRDefault="008E07BC" w:rsidP="008E07BC">
      <w:pPr>
        <w:rPr>
          <w:rFonts w:ascii="Times New Roman" w:hAnsi="Times New Roman" w:cs="Times New Roman"/>
          <w:lang w:val="es-ES"/>
        </w:rPr>
      </w:pPr>
    </w:p>
    <w:p w:rsidR="008E07BC" w:rsidRPr="00676B0E" w:rsidRDefault="008E07BC" w:rsidP="008E07BC">
      <w:pPr>
        <w:jc w:val="center"/>
        <w:rPr>
          <w:rFonts w:ascii="Times New Roman" w:hAnsi="Times New Roman" w:cs="Times New Roman"/>
          <w:lang w:val="es-ES"/>
        </w:rPr>
      </w:pPr>
    </w:p>
    <w:p w:rsidR="008E07BC" w:rsidRPr="00676B0E" w:rsidRDefault="008E07BC" w:rsidP="008E07BC">
      <w:pPr>
        <w:jc w:val="center"/>
        <w:rPr>
          <w:rFonts w:ascii="Times New Roman" w:hAnsi="Times New Roman" w:cs="Times New Roman"/>
          <w:lang w:val="es-ES"/>
        </w:rPr>
      </w:pPr>
    </w:p>
    <w:p w:rsidR="008E07BC" w:rsidRPr="00676B0E" w:rsidRDefault="008E07BC" w:rsidP="008E07BC">
      <w:pPr>
        <w:jc w:val="center"/>
        <w:rPr>
          <w:rFonts w:ascii="Times New Roman" w:hAnsi="Times New Roman" w:cs="Times New Roman"/>
          <w:lang w:val="es-ES"/>
        </w:rPr>
      </w:pPr>
    </w:p>
    <w:p w:rsidR="00C15E3C" w:rsidRPr="00676B0E" w:rsidRDefault="00C15E3C" w:rsidP="008E07BC">
      <w:pPr>
        <w:jc w:val="center"/>
        <w:rPr>
          <w:rFonts w:ascii="Times New Roman" w:hAnsi="Times New Roman" w:cs="Times New Roman"/>
          <w:lang w:val="es-ES"/>
        </w:rPr>
      </w:pPr>
    </w:p>
    <w:p w:rsidR="00C15E3C" w:rsidRPr="00676B0E" w:rsidRDefault="00C15E3C" w:rsidP="008E07BC">
      <w:pPr>
        <w:jc w:val="center"/>
        <w:rPr>
          <w:rFonts w:ascii="Times New Roman" w:hAnsi="Times New Roman" w:cs="Times New Roman"/>
          <w:lang w:val="es-ES"/>
        </w:rPr>
      </w:pPr>
    </w:p>
    <w:p w:rsidR="00C15E3C" w:rsidRPr="00676B0E" w:rsidRDefault="00C15E3C" w:rsidP="008E07BC">
      <w:pPr>
        <w:jc w:val="center"/>
        <w:rPr>
          <w:rFonts w:ascii="Times New Roman" w:hAnsi="Times New Roman" w:cs="Times New Roman"/>
          <w:lang w:val="es-ES"/>
        </w:rPr>
      </w:pPr>
    </w:p>
    <w:p w:rsidR="00C15E3C" w:rsidRPr="00676B0E" w:rsidRDefault="00C15E3C" w:rsidP="008E07BC">
      <w:pPr>
        <w:jc w:val="center"/>
        <w:rPr>
          <w:rFonts w:ascii="Times New Roman" w:hAnsi="Times New Roman" w:cs="Times New Roman"/>
          <w:lang w:val="es-ES"/>
        </w:rPr>
      </w:pPr>
    </w:p>
    <w:p w:rsidR="00C15E3C" w:rsidRPr="00676B0E" w:rsidRDefault="00C15E3C" w:rsidP="008E07BC">
      <w:pPr>
        <w:jc w:val="center"/>
        <w:rPr>
          <w:rFonts w:ascii="Times New Roman" w:hAnsi="Times New Roman" w:cs="Times New Roman"/>
          <w:lang w:val="es-ES"/>
        </w:rPr>
      </w:pPr>
    </w:p>
    <w:p w:rsidR="00C15E3C" w:rsidRPr="00676B0E" w:rsidRDefault="00C15E3C" w:rsidP="008E07BC">
      <w:pPr>
        <w:jc w:val="center"/>
        <w:rPr>
          <w:rFonts w:ascii="Times New Roman" w:hAnsi="Times New Roman" w:cs="Times New Roman"/>
          <w:lang w:val="es-ES"/>
        </w:rPr>
      </w:pPr>
    </w:p>
    <w:p w:rsidR="00C15E3C" w:rsidRPr="00676B0E" w:rsidRDefault="00C15E3C" w:rsidP="008E07BC">
      <w:pPr>
        <w:jc w:val="center"/>
        <w:rPr>
          <w:rFonts w:ascii="Times New Roman" w:hAnsi="Times New Roman" w:cs="Times New Roman"/>
          <w:lang w:val="es-ES"/>
        </w:rPr>
      </w:pPr>
    </w:p>
    <w:p w:rsidR="008E07BC" w:rsidRPr="00676B0E" w:rsidRDefault="008E07BC" w:rsidP="008E07BC">
      <w:pPr>
        <w:jc w:val="center"/>
        <w:rPr>
          <w:rFonts w:ascii="Times New Roman" w:hAnsi="Times New Roman" w:cs="Times New Roman"/>
          <w:lang w:val="es-ES"/>
        </w:rPr>
      </w:pPr>
    </w:p>
    <w:p w:rsidR="00390F88" w:rsidRPr="00676B0E" w:rsidRDefault="00390F88" w:rsidP="008E07BC">
      <w:pPr>
        <w:rPr>
          <w:rFonts w:ascii="Times New Roman" w:hAnsi="Times New Roman" w:cs="Times New Roman"/>
          <w:b/>
          <w:lang w:val="es-ES"/>
        </w:rPr>
      </w:pPr>
    </w:p>
    <w:p w:rsidR="00390F88" w:rsidRPr="00676B0E" w:rsidRDefault="00390F88" w:rsidP="008E07BC">
      <w:pPr>
        <w:rPr>
          <w:rFonts w:ascii="Times New Roman" w:hAnsi="Times New Roman" w:cs="Times New Roman"/>
          <w:b/>
          <w:lang w:val="es-ES"/>
        </w:rPr>
      </w:pPr>
    </w:p>
    <w:p w:rsidR="00390F88" w:rsidRPr="00676B0E" w:rsidRDefault="00390F88" w:rsidP="008E07BC">
      <w:pPr>
        <w:rPr>
          <w:rFonts w:ascii="Times New Roman" w:hAnsi="Times New Roman" w:cs="Times New Roman"/>
          <w:b/>
          <w:lang w:val="es-ES"/>
        </w:rPr>
      </w:pPr>
    </w:p>
    <w:p w:rsidR="00390F88" w:rsidRPr="00676B0E" w:rsidRDefault="00390F88" w:rsidP="008E07BC">
      <w:pPr>
        <w:rPr>
          <w:rFonts w:ascii="Times New Roman" w:hAnsi="Times New Roman" w:cs="Times New Roman"/>
          <w:b/>
          <w:lang w:val="es-ES"/>
        </w:rPr>
      </w:pPr>
    </w:p>
    <w:p w:rsidR="00390F88" w:rsidRPr="00676B0E" w:rsidRDefault="00390F88" w:rsidP="008E07BC">
      <w:pPr>
        <w:rPr>
          <w:rFonts w:ascii="Times New Roman" w:hAnsi="Times New Roman" w:cs="Times New Roman"/>
          <w:b/>
          <w:lang w:val="es-ES"/>
        </w:rPr>
      </w:pPr>
    </w:p>
    <w:p w:rsidR="00CE4AD3" w:rsidRDefault="00CE4AD3" w:rsidP="008E07BC">
      <w:pPr>
        <w:rPr>
          <w:rFonts w:ascii="Times New Roman" w:hAnsi="Times New Roman" w:cs="Times New Roman"/>
          <w:b/>
          <w:lang w:val="es-ES"/>
        </w:rPr>
      </w:pPr>
    </w:p>
    <w:p w:rsidR="008E07BC" w:rsidRPr="00676B0E" w:rsidRDefault="008E07BC" w:rsidP="008E07BC">
      <w:pPr>
        <w:rPr>
          <w:rFonts w:ascii="Times New Roman" w:hAnsi="Times New Roman" w:cs="Times New Roman"/>
          <w:b/>
          <w:lang w:val="es-ES"/>
        </w:rPr>
      </w:pPr>
      <w:r w:rsidRPr="00676B0E">
        <w:rPr>
          <w:rFonts w:ascii="Times New Roman" w:hAnsi="Times New Roman" w:cs="Times New Roman"/>
          <w:b/>
          <w:lang w:val="es-ES"/>
        </w:rPr>
        <w:lastRenderedPageBreak/>
        <w:t xml:space="preserve">Anexo 4 </w:t>
      </w:r>
    </w:p>
    <w:p w:rsidR="008E07BC" w:rsidRPr="00676B0E" w:rsidRDefault="008E07BC" w:rsidP="008E07BC">
      <w:pPr>
        <w:rPr>
          <w:rFonts w:ascii="Times New Roman" w:hAnsi="Times New Roman" w:cs="Times New Roman"/>
          <w:lang w:val="es-ES"/>
        </w:rPr>
      </w:pPr>
    </w:p>
    <w:p w:rsidR="008E07BC" w:rsidRPr="00676B0E" w:rsidRDefault="008E07BC" w:rsidP="008E07BC">
      <w:pPr>
        <w:spacing w:line="360" w:lineRule="auto"/>
        <w:rPr>
          <w:rFonts w:ascii="Times New Roman" w:hAnsi="Times New Roman" w:cs="Times New Roman"/>
          <w:b/>
        </w:rPr>
      </w:pPr>
      <w:r w:rsidRPr="00676B0E">
        <w:rPr>
          <w:rFonts w:ascii="Times New Roman" w:hAnsi="Times New Roman" w:cs="Times New Roman"/>
          <w:b/>
        </w:rPr>
        <w:t>ENCUESTA NUMERO 1</w:t>
      </w:r>
    </w:p>
    <w:p w:rsidR="008E07BC" w:rsidRPr="00676B0E" w:rsidRDefault="008E07BC" w:rsidP="008E07BC">
      <w:pPr>
        <w:pStyle w:val="Prrafodelista"/>
        <w:numPr>
          <w:ilvl w:val="0"/>
          <w:numId w:val="46"/>
        </w:numPr>
        <w:spacing w:after="160" w:line="360" w:lineRule="auto"/>
        <w:jc w:val="left"/>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¿Le gustaría tener un lugar de recreación especializado en el adulto mayor, en el cual esté equipado al 100% para dar la máxima comodidad?</w:t>
      </w: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Si</w:t>
      </w: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No</w:t>
      </w:r>
    </w:p>
    <w:p w:rsidR="008E07BC" w:rsidRPr="00676B0E" w:rsidRDefault="008E07BC" w:rsidP="008E07BC">
      <w:pPr>
        <w:pStyle w:val="Prrafodelista"/>
        <w:spacing w:line="360" w:lineRule="auto"/>
        <w:ind w:left="1440"/>
        <w:rPr>
          <w:rFonts w:ascii="Times New Roman" w:hAnsi="Times New Roman" w:cs="Times New Roman"/>
          <w:sz w:val="24"/>
          <w:szCs w:val="24"/>
          <w:vertAlign w:val="baseline"/>
        </w:rPr>
      </w:pPr>
    </w:p>
    <w:p w:rsidR="008E07BC" w:rsidRPr="00676B0E" w:rsidRDefault="008E07BC" w:rsidP="008E07BC">
      <w:pPr>
        <w:pStyle w:val="Prrafodelista"/>
        <w:numPr>
          <w:ilvl w:val="0"/>
          <w:numId w:val="46"/>
        </w:numPr>
        <w:spacing w:after="160" w:line="360" w:lineRule="auto"/>
        <w:jc w:val="left"/>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¿Conoce algún lugar de entretención para el adulto mayor?</w:t>
      </w: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Si</w:t>
      </w: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No</w:t>
      </w:r>
    </w:p>
    <w:p w:rsidR="008E07BC" w:rsidRPr="00676B0E" w:rsidRDefault="008E07BC" w:rsidP="008E07BC">
      <w:pPr>
        <w:pStyle w:val="Prrafodelista"/>
        <w:spacing w:line="360" w:lineRule="auto"/>
        <w:ind w:left="1440"/>
        <w:rPr>
          <w:rFonts w:ascii="Times New Roman" w:hAnsi="Times New Roman" w:cs="Times New Roman"/>
          <w:sz w:val="24"/>
          <w:szCs w:val="24"/>
          <w:vertAlign w:val="baseline"/>
        </w:rPr>
      </w:pPr>
    </w:p>
    <w:p w:rsidR="008E07BC" w:rsidRPr="00676B0E" w:rsidRDefault="008E07BC" w:rsidP="008E07BC">
      <w:pPr>
        <w:pStyle w:val="Prrafodelista"/>
        <w:numPr>
          <w:ilvl w:val="0"/>
          <w:numId w:val="46"/>
        </w:numPr>
        <w:spacing w:after="160" w:line="360" w:lineRule="auto"/>
        <w:jc w:val="left"/>
        <w:rPr>
          <w:rFonts w:ascii="Times New Roman" w:hAnsi="Times New Roman" w:cs="Times New Roman"/>
          <w:sz w:val="24"/>
          <w:szCs w:val="24"/>
          <w:u w:val="single"/>
          <w:vertAlign w:val="baseline"/>
        </w:rPr>
      </w:pPr>
      <w:r w:rsidRPr="00676B0E">
        <w:rPr>
          <w:rFonts w:ascii="Times New Roman" w:hAnsi="Times New Roman" w:cs="Times New Roman"/>
          <w:sz w:val="24"/>
          <w:szCs w:val="24"/>
          <w:vertAlign w:val="baseline"/>
        </w:rPr>
        <w:t>¿Cuánto dinero está usted dispuesto a pagar por hacer uso de todas las instalaciones por día?</w:t>
      </w: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vertAlign w:val="baseline"/>
        </w:rPr>
      </w:pPr>
      <w:bookmarkStart w:id="162" w:name="OLE_LINK1"/>
      <w:r w:rsidRPr="00676B0E">
        <w:rPr>
          <w:rFonts w:ascii="Times New Roman" w:hAnsi="Times New Roman" w:cs="Times New Roman"/>
          <w:sz w:val="24"/>
          <w:szCs w:val="24"/>
          <w:vertAlign w:val="baseline"/>
        </w:rPr>
        <w:t>$25.000 a $35.000</w:t>
      </w: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u w:val="single"/>
          <w:vertAlign w:val="baseline"/>
        </w:rPr>
      </w:pPr>
      <w:r w:rsidRPr="00676B0E">
        <w:rPr>
          <w:rFonts w:ascii="Times New Roman" w:hAnsi="Times New Roman" w:cs="Times New Roman"/>
          <w:sz w:val="24"/>
          <w:szCs w:val="24"/>
          <w:vertAlign w:val="baseline"/>
        </w:rPr>
        <w:t>$35.000 a $40.000</w:t>
      </w: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u w:val="single"/>
          <w:vertAlign w:val="baseline"/>
        </w:rPr>
      </w:pPr>
      <w:r w:rsidRPr="00676B0E">
        <w:rPr>
          <w:rFonts w:ascii="Times New Roman" w:hAnsi="Times New Roman" w:cs="Times New Roman"/>
          <w:sz w:val="24"/>
          <w:szCs w:val="24"/>
          <w:vertAlign w:val="baseline"/>
        </w:rPr>
        <w:t>$40.000 a $50.000</w:t>
      </w: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u w:val="single"/>
          <w:vertAlign w:val="baseline"/>
        </w:rPr>
      </w:pPr>
      <w:r w:rsidRPr="00676B0E">
        <w:rPr>
          <w:rFonts w:ascii="Times New Roman" w:hAnsi="Times New Roman" w:cs="Times New Roman"/>
          <w:sz w:val="24"/>
          <w:szCs w:val="24"/>
          <w:vertAlign w:val="baseline"/>
        </w:rPr>
        <w:t>$50.000 a $60.000</w:t>
      </w:r>
    </w:p>
    <w:bookmarkEnd w:id="162"/>
    <w:p w:rsidR="008E07BC" w:rsidRPr="00676B0E" w:rsidRDefault="008E07BC" w:rsidP="008E07BC">
      <w:pPr>
        <w:pStyle w:val="Prrafodelista"/>
        <w:spacing w:line="360" w:lineRule="auto"/>
        <w:ind w:left="1440"/>
        <w:rPr>
          <w:rFonts w:ascii="Times New Roman" w:hAnsi="Times New Roman" w:cs="Times New Roman"/>
          <w:sz w:val="24"/>
          <w:szCs w:val="24"/>
          <w:u w:val="single"/>
          <w:vertAlign w:val="baseline"/>
        </w:rPr>
      </w:pPr>
    </w:p>
    <w:p w:rsidR="008E07BC" w:rsidRPr="00676B0E" w:rsidRDefault="008E07BC" w:rsidP="008E07BC">
      <w:pPr>
        <w:pStyle w:val="Prrafodelista"/>
        <w:numPr>
          <w:ilvl w:val="0"/>
          <w:numId w:val="46"/>
        </w:numPr>
        <w:spacing w:after="160" w:line="360" w:lineRule="auto"/>
        <w:jc w:val="left"/>
        <w:rPr>
          <w:rFonts w:ascii="Times New Roman" w:hAnsi="Times New Roman" w:cs="Times New Roman"/>
          <w:sz w:val="24"/>
          <w:szCs w:val="24"/>
          <w:u w:val="single"/>
          <w:vertAlign w:val="baseline"/>
        </w:rPr>
      </w:pPr>
      <w:r w:rsidRPr="00676B0E">
        <w:rPr>
          <w:rFonts w:ascii="Times New Roman" w:hAnsi="Times New Roman" w:cs="Times New Roman"/>
          <w:sz w:val="24"/>
          <w:szCs w:val="24"/>
          <w:vertAlign w:val="baseline"/>
        </w:rPr>
        <w:t>¿Cuál es el horario de inicio y término que más le acomoda para hacer uso de las instalaciones?</w:t>
      </w: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u w:val="single"/>
          <w:vertAlign w:val="baseline"/>
        </w:rPr>
      </w:pPr>
      <w:r w:rsidRPr="00676B0E">
        <w:rPr>
          <w:rFonts w:ascii="Times New Roman" w:hAnsi="Times New Roman" w:cs="Times New Roman"/>
          <w:sz w:val="24"/>
          <w:szCs w:val="24"/>
          <w:vertAlign w:val="baseline"/>
        </w:rPr>
        <w:t>9:00 a 20:00 horas</w:t>
      </w: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u w:val="single"/>
          <w:vertAlign w:val="baseline"/>
        </w:rPr>
      </w:pPr>
      <w:r w:rsidRPr="00676B0E">
        <w:rPr>
          <w:rFonts w:ascii="Times New Roman" w:hAnsi="Times New Roman" w:cs="Times New Roman"/>
          <w:sz w:val="24"/>
          <w:szCs w:val="24"/>
          <w:vertAlign w:val="baseline"/>
        </w:rPr>
        <w:t>8:30 a 20:00 horas</w:t>
      </w: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u w:val="single"/>
          <w:vertAlign w:val="baseline"/>
        </w:rPr>
      </w:pPr>
      <w:r w:rsidRPr="00676B0E">
        <w:rPr>
          <w:rFonts w:ascii="Times New Roman" w:hAnsi="Times New Roman" w:cs="Times New Roman"/>
          <w:sz w:val="24"/>
          <w:szCs w:val="24"/>
          <w:vertAlign w:val="baseline"/>
        </w:rPr>
        <w:t>8:00 a 19:00 horas</w:t>
      </w:r>
    </w:p>
    <w:p w:rsidR="008E07BC" w:rsidRPr="00676B0E" w:rsidRDefault="008E07BC" w:rsidP="008E07BC">
      <w:pPr>
        <w:pStyle w:val="Prrafodelista"/>
        <w:spacing w:line="360" w:lineRule="auto"/>
        <w:ind w:left="1440"/>
        <w:rPr>
          <w:rFonts w:ascii="Times New Roman" w:hAnsi="Times New Roman" w:cs="Times New Roman"/>
          <w:sz w:val="24"/>
          <w:szCs w:val="24"/>
          <w:u w:val="single"/>
          <w:vertAlign w:val="baseline"/>
        </w:rPr>
      </w:pPr>
    </w:p>
    <w:p w:rsidR="008E07BC" w:rsidRPr="00676B0E" w:rsidRDefault="008E07BC" w:rsidP="008E07BC">
      <w:pPr>
        <w:pStyle w:val="Prrafodelista"/>
        <w:numPr>
          <w:ilvl w:val="0"/>
          <w:numId w:val="46"/>
        </w:numPr>
        <w:spacing w:after="160" w:line="360" w:lineRule="auto"/>
        <w:jc w:val="left"/>
        <w:rPr>
          <w:rFonts w:ascii="Times New Roman" w:hAnsi="Times New Roman" w:cs="Times New Roman"/>
          <w:sz w:val="24"/>
          <w:szCs w:val="24"/>
          <w:u w:val="single"/>
          <w:vertAlign w:val="baseline"/>
        </w:rPr>
      </w:pPr>
      <w:r w:rsidRPr="00676B0E">
        <w:rPr>
          <w:rFonts w:ascii="Times New Roman" w:hAnsi="Times New Roman" w:cs="Times New Roman"/>
          <w:sz w:val="24"/>
          <w:szCs w:val="24"/>
          <w:vertAlign w:val="baseline"/>
        </w:rPr>
        <w:t>¿Pagaría usted una suscripción para convertirse en socio del centro de recreación, así aprovechando los diferentes beneficios ofrecidos por la organización?</w:t>
      </w: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u w:val="single"/>
          <w:vertAlign w:val="baseline"/>
        </w:rPr>
      </w:pPr>
      <w:r w:rsidRPr="00676B0E">
        <w:rPr>
          <w:rFonts w:ascii="Times New Roman" w:hAnsi="Times New Roman" w:cs="Times New Roman"/>
          <w:sz w:val="24"/>
          <w:szCs w:val="24"/>
          <w:vertAlign w:val="baseline"/>
        </w:rPr>
        <w:t>Si</w:t>
      </w: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u w:val="single"/>
          <w:vertAlign w:val="baseline"/>
        </w:rPr>
      </w:pPr>
      <w:r w:rsidRPr="00676B0E">
        <w:rPr>
          <w:rFonts w:ascii="Times New Roman" w:hAnsi="Times New Roman" w:cs="Times New Roman"/>
          <w:sz w:val="24"/>
          <w:szCs w:val="24"/>
          <w:vertAlign w:val="baseline"/>
        </w:rPr>
        <w:t>No</w:t>
      </w:r>
    </w:p>
    <w:p w:rsidR="00C15E3C" w:rsidRPr="00676B0E" w:rsidRDefault="00C15E3C" w:rsidP="00C15E3C">
      <w:pPr>
        <w:spacing w:after="160" w:line="360" w:lineRule="auto"/>
        <w:ind w:left="1080"/>
        <w:rPr>
          <w:rFonts w:ascii="Times New Roman" w:hAnsi="Times New Roman" w:cs="Times New Roman"/>
          <w:u w:val="single"/>
        </w:rPr>
      </w:pPr>
    </w:p>
    <w:p w:rsidR="008E07BC" w:rsidRPr="00676B0E" w:rsidRDefault="008E07BC" w:rsidP="008E07BC">
      <w:pPr>
        <w:pStyle w:val="Prrafodelista"/>
        <w:spacing w:line="360" w:lineRule="auto"/>
        <w:ind w:left="1440"/>
        <w:rPr>
          <w:rFonts w:ascii="Times New Roman" w:hAnsi="Times New Roman" w:cs="Times New Roman"/>
          <w:sz w:val="24"/>
          <w:szCs w:val="24"/>
          <w:u w:val="single"/>
          <w:vertAlign w:val="baseline"/>
        </w:rPr>
      </w:pPr>
    </w:p>
    <w:p w:rsidR="008E07BC" w:rsidRPr="00676B0E" w:rsidRDefault="008E07BC" w:rsidP="008E07BC">
      <w:pPr>
        <w:pStyle w:val="Prrafodelista"/>
        <w:numPr>
          <w:ilvl w:val="0"/>
          <w:numId w:val="46"/>
        </w:numPr>
        <w:spacing w:after="160" w:line="360" w:lineRule="auto"/>
        <w:jc w:val="left"/>
        <w:rPr>
          <w:rFonts w:ascii="Times New Roman" w:hAnsi="Times New Roman" w:cs="Times New Roman"/>
          <w:sz w:val="24"/>
          <w:szCs w:val="24"/>
          <w:u w:val="single"/>
          <w:vertAlign w:val="baseline"/>
        </w:rPr>
      </w:pPr>
      <w:r w:rsidRPr="00676B0E">
        <w:rPr>
          <w:rFonts w:ascii="Times New Roman" w:hAnsi="Times New Roman" w:cs="Times New Roman"/>
          <w:sz w:val="24"/>
          <w:szCs w:val="24"/>
          <w:vertAlign w:val="baseline"/>
        </w:rPr>
        <w:t>Con respecto a la pregunta anterior, ¿Qué tipo de suscripción o pase estaría usted dispuesto a pagar? Entiéndase que, a mayor tiempo, mayor es el descuento ofrecido por la empresa</w:t>
      </w:r>
    </w:p>
    <w:p w:rsidR="008E07BC" w:rsidRPr="00676B0E" w:rsidRDefault="008E07BC" w:rsidP="008E07BC">
      <w:pPr>
        <w:pStyle w:val="Prrafodelista"/>
        <w:spacing w:after="160" w:line="360" w:lineRule="auto"/>
        <w:jc w:val="left"/>
        <w:rPr>
          <w:rFonts w:ascii="Times New Roman" w:hAnsi="Times New Roman" w:cs="Times New Roman"/>
          <w:sz w:val="24"/>
          <w:szCs w:val="24"/>
          <w:u w:val="single"/>
          <w:vertAlign w:val="baseline"/>
        </w:rPr>
      </w:pP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 xml:space="preserve">Pase Diario </w:t>
      </w: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u w:val="single"/>
          <w:vertAlign w:val="baseline"/>
        </w:rPr>
      </w:pPr>
      <w:r w:rsidRPr="00676B0E">
        <w:rPr>
          <w:rFonts w:ascii="Times New Roman" w:hAnsi="Times New Roman" w:cs="Times New Roman"/>
          <w:sz w:val="24"/>
          <w:szCs w:val="24"/>
          <w:vertAlign w:val="baseline"/>
        </w:rPr>
        <w:t>Pase mensual ( 8 días)</w:t>
      </w: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u w:val="single"/>
          <w:vertAlign w:val="baseline"/>
        </w:rPr>
      </w:pPr>
      <w:r w:rsidRPr="00676B0E">
        <w:rPr>
          <w:rFonts w:ascii="Times New Roman" w:hAnsi="Times New Roman" w:cs="Times New Roman"/>
          <w:sz w:val="24"/>
          <w:szCs w:val="24"/>
          <w:vertAlign w:val="baseline"/>
        </w:rPr>
        <w:t>Pase semestral (48 días)</w:t>
      </w: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u w:val="single"/>
          <w:vertAlign w:val="baseline"/>
        </w:rPr>
      </w:pPr>
      <w:r w:rsidRPr="00676B0E">
        <w:rPr>
          <w:rFonts w:ascii="Times New Roman" w:hAnsi="Times New Roman" w:cs="Times New Roman"/>
          <w:sz w:val="24"/>
          <w:szCs w:val="24"/>
          <w:vertAlign w:val="baseline"/>
        </w:rPr>
        <w:t>Pase anual (96 días)</w:t>
      </w:r>
    </w:p>
    <w:p w:rsidR="008E07BC" w:rsidRPr="00676B0E" w:rsidRDefault="008E07BC" w:rsidP="00C15E3C">
      <w:pPr>
        <w:spacing w:line="360" w:lineRule="auto"/>
        <w:rPr>
          <w:rFonts w:ascii="Times New Roman" w:hAnsi="Times New Roman" w:cs="Times New Roman"/>
        </w:rPr>
      </w:pPr>
    </w:p>
    <w:p w:rsidR="008E07BC" w:rsidRPr="00676B0E" w:rsidRDefault="008E07BC" w:rsidP="008E07BC">
      <w:pPr>
        <w:pStyle w:val="Prrafodelista"/>
        <w:numPr>
          <w:ilvl w:val="0"/>
          <w:numId w:val="46"/>
        </w:numPr>
        <w:spacing w:after="160" w:line="360" w:lineRule="auto"/>
        <w:jc w:val="left"/>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¿Con cuanta frecuencia le gustaría ser partícipe del centro de recreación?</w:t>
      </w: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 xml:space="preserve">1 vez a la semana </w:t>
      </w: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2 veces por semana</w:t>
      </w: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 xml:space="preserve">Cada 15 días </w:t>
      </w: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Una vez al mes</w:t>
      </w: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Cada 3 meses</w:t>
      </w: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 xml:space="preserve">6 meses o mas </w:t>
      </w:r>
    </w:p>
    <w:p w:rsidR="008E07BC" w:rsidRPr="00676B0E" w:rsidRDefault="008E07BC" w:rsidP="008E07BC">
      <w:pPr>
        <w:pStyle w:val="Prrafodelista"/>
        <w:spacing w:line="360" w:lineRule="auto"/>
        <w:ind w:left="1440"/>
        <w:rPr>
          <w:rFonts w:ascii="Times New Roman" w:hAnsi="Times New Roman" w:cs="Times New Roman"/>
          <w:sz w:val="24"/>
          <w:szCs w:val="24"/>
          <w:vertAlign w:val="baseline"/>
        </w:rPr>
      </w:pPr>
    </w:p>
    <w:p w:rsidR="008E07BC" w:rsidRPr="00676B0E" w:rsidRDefault="008E07BC" w:rsidP="008E07BC">
      <w:pPr>
        <w:pStyle w:val="Prrafodelista"/>
        <w:numPr>
          <w:ilvl w:val="0"/>
          <w:numId w:val="46"/>
        </w:numPr>
        <w:spacing w:after="160" w:line="360" w:lineRule="auto"/>
        <w:jc w:val="left"/>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¿Qué edad tiene?</w:t>
      </w:r>
    </w:p>
    <w:p w:rsidR="008E07BC" w:rsidRPr="00676B0E" w:rsidRDefault="008E07BC" w:rsidP="008E07BC">
      <w:pPr>
        <w:pStyle w:val="Prrafodelista"/>
        <w:spacing w:line="360" w:lineRule="auto"/>
        <w:rPr>
          <w:rFonts w:ascii="Times New Roman" w:hAnsi="Times New Roman" w:cs="Times New Roman"/>
          <w:sz w:val="24"/>
          <w:szCs w:val="24"/>
          <w:vertAlign w:val="baseline"/>
        </w:rPr>
      </w:pPr>
    </w:p>
    <w:p w:rsidR="008E07BC" w:rsidRPr="00676B0E" w:rsidRDefault="008E07BC" w:rsidP="008E07BC">
      <w:pPr>
        <w:pStyle w:val="Prrafodelista"/>
        <w:numPr>
          <w:ilvl w:val="1"/>
          <w:numId w:val="46"/>
        </w:numPr>
        <w:spacing w:after="160" w:line="360" w:lineRule="auto"/>
        <w:jc w:val="left"/>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t>Respuesta en blanco para que ingresen sus edades</w:t>
      </w:r>
    </w:p>
    <w:p w:rsidR="008E07BC" w:rsidRDefault="008E07BC" w:rsidP="008E07BC">
      <w:pPr>
        <w:spacing w:after="160" w:line="360" w:lineRule="auto"/>
        <w:rPr>
          <w:rFonts w:ascii="Times New Roman" w:hAnsi="Times New Roman" w:cs="Times New Roman"/>
        </w:rPr>
      </w:pPr>
    </w:p>
    <w:p w:rsidR="003A76CF" w:rsidRDefault="003A76CF" w:rsidP="008E07BC">
      <w:pPr>
        <w:spacing w:after="160" w:line="360" w:lineRule="auto"/>
        <w:rPr>
          <w:rFonts w:ascii="Times New Roman" w:hAnsi="Times New Roman" w:cs="Times New Roman"/>
        </w:rPr>
      </w:pPr>
    </w:p>
    <w:p w:rsidR="003A76CF" w:rsidRDefault="003A76CF" w:rsidP="008E07BC">
      <w:pPr>
        <w:spacing w:after="160" w:line="360" w:lineRule="auto"/>
        <w:rPr>
          <w:rFonts w:ascii="Times New Roman" w:hAnsi="Times New Roman" w:cs="Times New Roman"/>
        </w:rPr>
      </w:pPr>
    </w:p>
    <w:p w:rsidR="003A76CF" w:rsidRDefault="003A76CF" w:rsidP="008E07BC">
      <w:pPr>
        <w:spacing w:after="160" w:line="360" w:lineRule="auto"/>
        <w:rPr>
          <w:rFonts w:ascii="Times New Roman" w:hAnsi="Times New Roman" w:cs="Times New Roman"/>
        </w:rPr>
      </w:pPr>
    </w:p>
    <w:p w:rsidR="003A76CF" w:rsidRDefault="003A76CF" w:rsidP="008E07BC">
      <w:pPr>
        <w:spacing w:after="160" w:line="360" w:lineRule="auto"/>
        <w:rPr>
          <w:rFonts w:ascii="Times New Roman" w:hAnsi="Times New Roman" w:cs="Times New Roman"/>
        </w:rPr>
      </w:pPr>
    </w:p>
    <w:p w:rsidR="003A76CF" w:rsidRPr="00676B0E" w:rsidRDefault="003A76CF" w:rsidP="008E07BC">
      <w:pPr>
        <w:spacing w:after="160" w:line="360" w:lineRule="auto"/>
        <w:rPr>
          <w:rFonts w:ascii="Times New Roman" w:hAnsi="Times New Roman" w:cs="Times New Roman"/>
        </w:rPr>
      </w:pPr>
    </w:p>
    <w:p w:rsidR="008E07BC" w:rsidRPr="00676B0E" w:rsidRDefault="008E07BC" w:rsidP="008E07BC">
      <w:pPr>
        <w:pStyle w:val="Prrafodelista"/>
        <w:spacing w:after="160" w:line="360" w:lineRule="auto"/>
        <w:ind w:left="1440"/>
        <w:jc w:val="left"/>
        <w:rPr>
          <w:rFonts w:ascii="Times New Roman" w:hAnsi="Times New Roman" w:cs="Times New Roman"/>
          <w:sz w:val="24"/>
          <w:szCs w:val="24"/>
          <w:vertAlign w:val="baseline"/>
        </w:rPr>
      </w:pPr>
      <w:r w:rsidRPr="00676B0E">
        <w:rPr>
          <w:rFonts w:ascii="Times New Roman" w:hAnsi="Times New Roman" w:cs="Times New Roman"/>
          <w:sz w:val="24"/>
          <w:szCs w:val="24"/>
          <w:vertAlign w:val="baseline"/>
        </w:rPr>
        <w:lastRenderedPageBreak/>
        <w:t>Resultados Encuesta</w:t>
      </w:r>
    </w:p>
    <w:p w:rsidR="008E07BC" w:rsidRPr="00676B0E" w:rsidRDefault="008E07BC" w:rsidP="008E07BC">
      <w:pPr>
        <w:pStyle w:val="Prrafodelista"/>
        <w:spacing w:after="160" w:line="360" w:lineRule="auto"/>
        <w:ind w:left="1440"/>
        <w:jc w:val="left"/>
        <w:rPr>
          <w:rFonts w:ascii="Times New Roman" w:hAnsi="Times New Roman" w:cs="Times New Roman"/>
          <w:sz w:val="24"/>
          <w:szCs w:val="24"/>
        </w:rPr>
      </w:pPr>
    </w:p>
    <w:tbl>
      <w:tblPr>
        <w:tblStyle w:val="Sombreadomedio1-nfasis3"/>
        <w:tblW w:w="4916" w:type="pct"/>
        <w:tblLayout w:type="fixed"/>
        <w:tblLook w:val="06E0" w:firstRow="1" w:lastRow="1" w:firstColumn="1" w:lastColumn="0" w:noHBand="1" w:noVBand="1"/>
      </w:tblPr>
      <w:tblGrid>
        <w:gridCol w:w="2057"/>
        <w:gridCol w:w="522"/>
        <w:gridCol w:w="1184"/>
        <w:gridCol w:w="523"/>
        <w:gridCol w:w="2205"/>
        <w:gridCol w:w="523"/>
        <w:gridCol w:w="523"/>
        <w:gridCol w:w="523"/>
        <w:gridCol w:w="523"/>
        <w:gridCol w:w="365"/>
      </w:tblGrid>
      <w:tr w:rsidR="008E07BC" w:rsidRPr="00676B0E" w:rsidTr="00B86AD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10"/>
            <w:noWrap/>
            <w:vAlign w:val="center"/>
            <w:hideMark/>
          </w:tcPr>
          <w:p w:rsidR="008E07BC" w:rsidRPr="00676B0E" w:rsidRDefault="008E07BC" w:rsidP="00B86AD4">
            <w:pPr>
              <w:spacing w:line="360" w:lineRule="auto"/>
              <w:ind w:left="1080"/>
              <w:rPr>
                <w:rFonts w:ascii="Times New Roman" w:eastAsia="Times New Roman" w:hAnsi="Times New Roman" w:cs="Times New Roman"/>
                <w:b w:val="0"/>
                <w:color w:val="000000"/>
              </w:rPr>
            </w:pPr>
            <w:r w:rsidRPr="00676B0E">
              <w:rPr>
                <w:rFonts w:ascii="Times New Roman" w:eastAsia="Times New Roman" w:hAnsi="Times New Roman" w:cs="Times New Roman"/>
                <w:b w:val="0"/>
                <w:color w:val="000000"/>
              </w:rPr>
              <w:t>1.- ¿Le gustaría tener un lugar de recreación especializado en el adulto mayor, en el cual esté equipado al 100% para dar la máxima comodidad?</w:t>
            </w:r>
          </w:p>
        </w:tc>
      </w:tr>
      <w:tr w:rsidR="008E07BC" w:rsidRPr="00676B0E" w:rsidTr="00B86AD4">
        <w:trPr>
          <w:trHeight w:val="300"/>
        </w:trPr>
        <w:tc>
          <w:tcPr>
            <w:cnfStyle w:val="001000000000" w:firstRow="0" w:lastRow="0" w:firstColumn="1" w:lastColumn="0" w:oddVBand="0" w:evenVBand="0" w:oddHBand="0" w:evenHBand="0" w:firstRowFirstColumn="0" w:firstRowLastColumn="0" w:lastRowFirstColumn="0" w:lastRowLastColumn="0"/>
            <w:tcW w:w="1150" w:type="pct"/>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Sí</w:t>
            </w:r>
          </w:p>
        </w:tc>
        <w:tc>
          <w:tcPr>
            <w:tcW w:w="292"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662" w:type="pct"/>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58</w:t>
            </w:r>
          </w:p>
        </w:tc>
        <w:tc>
          <w:tcPr>
            <w:tcW w:w="292"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232" w:type="pct"/>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73%</w:t>
            </w:r>
          </w:p>
        </w:tc>
        <w:tc>
          <w:tcPr>
            <w:tcW w:w="292"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92"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92"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92"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03"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8E07BC" w:rsidRPr="00676B0E" w:rsidTr="00B86AD4">
        <w:trPr>
          <w:trHeight w:val="315"/>
        </w:trPr>
        <w:tc>
          <w:tcPr>
            <w:cnfStyle w:val="001000000000" w:firstRow="0" w:lastRow="0" w:firstColumn="1" w:lastColumn="0" w:oddVBand="0" w:evenVBand="0" w:oddHBand="0" w:evenHBand="0" w:firstRowFirstColumn="0" w:firstRowLastColumn="0" w:lastRowFirstColumn="0" w:lastRowLastColumn="0"/>
            <w:tcW w:w="1150" w:type="pct"/>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No</w:t>
            </w:r>
          </w:p>
        </w:tc>
        <w:tc>
          <w:tcPr>
            <w:tcW w:w="292"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w:t>
            </w:r>
          </w:p>
        </w:tc>
        <w:tc>
          <w:tcPr>
            <w:tcW w:w="662" w:type="pct"/>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22</w:t>
            </w:r>
          </w:p>
        </w:tc>
        <w:tc>
          <w:tcPr>
            <w:tcW w:w="292"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w:t>
            </w:r>
          </w:p>
        </w:tc>
        <w:tc>
          <w:tcPr>
            <w:tcW w:w="1232" w:type="pct"/>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28%</w:t>
            </w:r>
          </w:p>
        </w:tc>
        <w:tc>
          <w:tcPr>
            <w:tcW w:w="292"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92"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92"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92"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03"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8E07BC" w:rsidRPr="00676B0E" w:rsidTr="00B86AD4">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50" w:type="pct"/>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Total</w:t>
            </w:r>
          </w:p>
        </w:tc>
        <w:tc>
          <w:tcPr>
            <w:tcW w:w="292" w:type="pct"/>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w:t>
            </w:r>
          </w:p>
        </w:tc>
        <w:tc>
          <w:tcPr>
            <w:tcW w:w="662" w:type="pct"/>
            <w:noWrap/>
            <w:hideMark/>
          </w:tcPr>
          <w:p w:rsidR="008E07BC" w:rsidRPr="00676B0E" w:rsidRDefault="008E07BC" w:rsidP="00B86AD4">
            <w:pPr>
              <w:spacing w:line="360" w:lineRule="auto"/>
              <w:jc w:val="right"/>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80</w:t>
            </w:r>
          </w:p>
        </w:tc>
        <w:tc>
          <w:tcPr>
            <w:tcW w:w="292" w:type="pct"/>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w:t>
            </w:r>
          </w:p>
        </w:tc>
        <w:tc>
          <w:tcPr>
            <w:tcW w:w="1232" w:type="pct"/>
            <w:noWrap/>
            <w:hideMark/>
          </w:tcPr>
          <w:p w:rsidR="008E07BC" w:rsidRPr="00676B0E" w:rsidRDefault="008E07BC" w:rsidP="00B86AD4">
            <w:pPr>
              <w:spacing w:line="360" w:lineRule="auto"/>
              <w:jc w:val="right"/>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100%</w:t>
            </w:r>
          </w:p>
        </w:tc>
        <w:tc>
          <w:tcPr>
            <w:tcW w:w="292" w:type="pct"/>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92" w:type="pct"/>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92" w:type="pct"/>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92" w:type="pct"/>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03" w:type="pct"/>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bl>
    <w:p w:rsidR="008E07BC" w:rsidRPr="00676B0E" w:rsidRDefault="008E07BC" w:rsidP="008E07BC">
      <w:pPr>
        <w:spacing w:after="160" w:line="360" w:lineRule="auto"/>
        <w:rPr>
          <w:rFonts w:ascii="Times New Roman" w:hAnsi="Times New Roman" w:cs="Times New Roman"/>
        </w:rPr>
      </w:pPr>
    </w:p>
    <w:tbl>
      <w:tblPr>
        <w:tblStyle w:val="Sombreadomedio1-nfasis3"/>
        <w:tblW w:w="9180" w:type="dxa"/>
        <w:tblLook w:val="06E0" w:firstRow="1" w:lastRow="1" w:firstColumn="1" w:lastColumn="0" w:noHBand="1" w:noVBand="1"/>
      </w:tblPr>
      <w:tblGrid>
        <w:gridCol w:w="2601"/>
        <w:gridCol w:w="431"/>
        <w:gridCol w:w="1368"/>
        <w:gridCol w:w="431"/>
        <w:gridCol w:w="4349"/>
      </w:tblGrid>
      <w:tr w:rsidR="008E07BC" w:rsidRPr="00676B0E" w:rsidTr="00B86AD4">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9180" w:type="dxa"/>
            <w:gridSpan w:val="5"/>
            <w:vMerge w:val="restart"/>
            <w:noWrap/>
            <w:vAlign w:val="center"/>
            <w:hideMark/>
          </w:tcPr>
          <w:p w:rsidR="008E07BC" w:rsidRPr="00676B0E" w:rsidRDefault="008E07BC" w:rsidP="00B86AD4">
            <w:pPr>
              <w:spacing w:line="360" w:lineRule="auto"/>
              <w:rPr>
                <w:rFonts w:ascii="Times New Roman" w:eastAsia="Times New Roman" w:hAnsi="Times New Roman" w:cs="Times New Roman"/>
                <w:color w:val="000000"/>
              </w:rPr>
            </w:pPr>
          </w:p>
          <w:p w:rsidR="008E07BC" w:rsidRPr="00676B0E" w:rsidRDefault="008E07BC" w:rsidP="00B86AD4">
            <w:pPr>
              <w:spacing w:line="360" w:lineRule="auto"/>
              <w:rPr>
                <w:rFonts w:ascii="Times New Roman" w:eastAsia="Times New Roman" w:hAnsi="Times New Roman" w:cs="Times New Roman"/>
                <w:b w:val="0"/>
                <w:color w:val="000000"/>
              </w:rPr>
            </w:pPr>
            <w:r w:rsidRPr="00676B0E">
              <w:rPr>
                <w:rFonts w:ascii="Times New Roman" w:eastAsia="Times New Roman" w:hAnsi="Times New Roman" w:cs="Times New Roman"/>
                <w:b w:val="0"/>
                <w:color w:val="000000"/>
              </w:rPr>
              <w:t>2.- ¿Conoce algún lugar de entretención para el adulto mayor?</w:t>
            </w:r>
          </w:p>
        </w:tc>
      </w:tr>
      <w:tr w:rsidR="008E07BC" w:rsidRPr="00676B0E" w:rsidTr="00B86AD4">
        <w:trPr>
          <w:trHeight w:val="439"/>
        </w:trPr>
        <w:tc>
          <w:tcPr>
            <w:cnfStyle w:val="001000000000" w:firstRow="0" w:lastRow="0" w:firstColumn="1" w:lastColumn="0" w:oddVBand="0" w:evenVBand="0" w:oddHBand="0" w:evenHBand="0" w:firstRowFirstColumn="0" w:firstRowLastColumn="0" w:lastRowFirstColumn="0" w:lastRowLastColumn="0"/>
            <w:tcW w:w="9180" w:type="dxa"/>
            <w:gridSpan w:val="5"/>
            <w:vMerge/>
            <w:hideMark/>
          </w:tcPr>
          <w:p w:rsidR="008E07BC" w:rsidRPr="00676B0E" w:rsidRDefault="008E07BC" w:rsidP="00B86AD4">
            <w:pPr>
              <w:spacing w:line="360" w:lineRule="auto"/>
              <w:rPr>
                <w:rFonts w:ascii="Times New Roman" w:eastAsia="Times New Roman" w:hAnsi="Times New Roman" w:cs="Times New Roman"/>
                <w:color w:val="000000"/>
              </w:rPr>
            </w:pPr>
          </w:p>
        </w:tc>
      </w:tr>
      <w:tr w:rsidR="008E07BC" w:rsidRPr="00676B0E" w:rsidTr="00B86AD4">
        <w:trPr>
          <w:trHeight w:val="80"/>
        </w:trPr>
        <w:tc>
          <w:tcPr>
            <w:cnfStyle w:val="001000000000" w:firstRow="0" w:lastRow="0" w:firstColumn="1" w:lastColumn="0" w:oddVBand="0" w:evenVBand="0" w:oddHBand="0" w:evenHBand="0" w:firstRowFirstColumn="0" w:firstRowLastColumn="0" w:lastRowFirstColumn="0" w:lastRowLastColumn="0"/>
            <w:tcW w:w="2601" w:type="dxa"/>
            <w:noWrap/>
            <w:hideMark/>
          </w:tcPr>
          <w:p w:rsidR="008E07BC" w:rsidRPr="00676B0E" w:rsidRDefault="008E07BC" w:rsidP="00B86AD4">
            <w:pPr>
              <w:spacing w:line="360" w:lineRule="auto"/>
              <w:rPr>
                <w:rFonts w:ascii="Times New Roman" w:eastAsia="Times New Roman" w:hAnsi="Times New Roman" w:cs="Times New Roman"/>
                <w:color w:val="000000"/>
              </w:rPr>
            </w:pPr>
          </w:p>
        </w:tc>
        <w:tc>
          <w:tcPr>
            <w:tcW w:w="431"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368"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431"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4349"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8E07BC" w:rsidRPr="00676B0E" w:rsidTr="00B86AD4">
        <w:trPr>
          <w:trHeight w:val="300"/>
        </w:trPr>
        <w:tc>
          <w:tcPr>
            <w:cnfStyle w:val="001000000000" w:firstRow="0" w:lastRow="0" w:firstColumn="1" w:lastColumn="0" w:oddVBand="0" w:evenVBand="0" w:oddHBand="0" w:evenHBand="0" w:firstRowFirstColumn="0" w:firstRowLastColumn="0" w:lastRowFirstColumn="0" w:lastRowLastColumn="0"/>
            <w:tcW w:w="2601"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Sí</w:t>
            </w:r>
          </w:p>
        </w:tc>
        <w:tc>
          <w:tcPr>
            <w:tcW w:w="431"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368" w:type="dxa"/>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21</w:t>
            </w:r>
          </w:p>
        </w:tc>
        <w:tc>
          <w:tcPr>
            <w:tcW w:w="431"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4349" w:type="dxa"/>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26%</w:t>
            </w:r>
          </w:p>
        </w:tc>
      </w:tr>
      <w:tr w:rsidR="008E07BC" w:rsidRPr="00676B0E" w:rsidTr="00B86AD4">
        <w:trPr>
          <w:trHeight w:val="300"/>
        </w:trPr>
        <w:tc>
          <w:tcPr>
            <w:cnfStyle w:val="001000000000" w:firstRow="0" w:lastRow="0" w:firstColumn="1" w:lastColumn="0" w:oddVBand="0" w:evenVBand="0" w:oddHBand="0" w:evenHBand="0" w:firstRowFirstColumn="0" w:firstRowLastColumn="0" w:lastRowFirstColumn="0" w:lastRowLastColumn="0"/>
            <w:tcW w:w="2601"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No</w:t>
            </w:r>
          </w:p>
        </w:tc>
        <w:tc>
          <w:tcPr>
            <w:tcW w:w="431"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368" w:type="dxa"/>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59</w:t>
            </w:r>
          </w:p>
        </w:tc>
        <w:tc>
          <w:tcPr>
            <w:tcW w:w="431"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4349" w:type="dxa"/>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74%</w:t>
            </w:r>
          </w:p>
        </w:tc>
      </w:tr>
      <w:tr w:rsidR="008E07BC" w:rsidRPr="00676B0E" w:rsidTr="00B86AD4">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1"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Total</w:t>
            </w:r>
          </w:p>
        </w:tc>
        <w:tc>
          <w:tcPr>
            <w:tcW w:w="431" w:type="dxa"/>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w:t>
            </w:r>
          </w:p>
        </w:tc>
        <w:tc>
          <w:tcPr>
            <w:tcW w:w="1368" w:type="dxa"/>
            <w:noWrap/>
            <w:hideMark/>
          </w:tcPr>
          <w:p w:rsidR="008E07BC" w:rsidRPr="00676B0E" w:rsidRDefault="008E07BC" w:rsidP="00B86AD4">
            <w:pPr>
              <w:spacing w:line="360" w:lineRule="auto"/>
              <w:jc w:val="right"/>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80</w:t>
            </w:r>
          </w:p>
        </w:tc>
        <w:tc>
          <w:tcPr>
            <w:tcW w:w="431" w:type="dxa"/>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w:t>
            </w:r>
          </w:p>
        </w:tc>
        <w:tc>
          <w:tcPr>
            <w:tcW w:w="4349" w:type="dxa"/>
            <w:noWrap/>
            <w:hideMark/>
          </w:tcPr>
          <w:p w:rsidR="008E07BC" w:rsidRPr="00676B0E" w:rsidRDefault="008E07BC" w:rsidP="00B86AD4">
            <w:pPr>
              <w:spacing w:line="360" w:lineRule="auto"/>
              <w:jc w:val="right"/>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100%</w:t>
            </w:r>
          </w:p>
        </w:tc>
      </w:tr>
    </w:tbl>
    <w:p w:rsidR="008E07BC" w:rsidRPr="00676B0E" w:rsidRDefault="008E07BC" w:rsidP="00C15E3C">
      <w:pPr>
        <w:spacing w:after="160" w:line="360" w:lineRule="auto"/>
        <w:rPr>
          <w:rFonts w:ascii="Times New Roman" w:hAnsi="Times New Roman" w:cs="Times New Roman"/>
        </w:rPr>
      </w:pPr>
    </w:p>
    <w:tbl>
      <w:tblPr>
        <w:tblStyle w:val="Sombreadomedio1-nfasis3"/>
        <w:tblW w:w="9225" w:type="dxa"/>
        <w:tblLook w:val="06E0" w:firstRow="1" w:lastRow="1" w:firstColumn="1" w:lastColumn="0" w:noHBand="1" w:noVBand="1"/>
      </w:tblPr>
      <w:tblGrid>
        <w:gridCol w:w="5636"/>
        <w:gridCol w:w="276"/>
        <w:gridCol w:w="850"/>
        <w:gridCol w:w="276"/>
        <w:gridCol w:w="1747"/>
        <w:gridCol w:w="222"/>
        <w:gridCol w:w="212"/>
        <w:gridCol w:w="24"/>
      </w:tblGrid>
      <w:tr w:rsidR="008E07BC" w:rsidRPr="00676B0E" w:rsidTr="00B86AD4">
        <w:trPr>
          <w:gridAfter w:val="1"/>
          <w:cnfStyle w:val="100000000000" w:firstRow="1" w:lastRow="0" w:firstColumn="0" w:lastColumn="0" w:oddVBand="0" w:evenVBand="0" w:oddHBand="0" w:evenHBand="0" w:firstRowFirstColumn="0" w:firstRowLastColumn="0" w:lastRowFirstColumn="0" w:lastRowLastColumn="0"/>
          <w:wAfter w:w="24" w:type="dxa"/>
          <w:trHeight w:val="414"/>
        </w:trPr>
        <w:tc>
          <w:tcPr>
            <w:cnfStyle w:val="001000000000" w:firstRow="0" w:lastRow="0" w:firstColumn="1" w:lastColumn="0" w:oddVBand="0" w:evenVBand="0" w:oddHBand="0" w:evenHBand="0" w:firstRowFirstColumn="0" w:firstRowLastColumn="0" w:lastRowFirstColumn="0" w:lastRowLastColumn="0"/>
            <w:tcW w:w="9201" w:type="dxa"/>
            <w:gridSpan w:val="7"/>
            <w:vMerge w:val="restart"/>
            <w:noWrap/>
            <w:hideMark/>
          </w:tcPr>
          <w:p w:rsidR="008E07BC" w:rsidRPr="00676B0E" w:rsidRDefault="008E07BC" w:rsidP="00B86AD4">
            <w:pPr>
              <w:spacing w:line="360" w:lineRule="auto"/>
              <w:rPr>
                <w:rFonts w:ascii="Times New Roman" w:eastAsia="Times New Roman" w:hAnsi="Times New Roman" w:cs="Times New Roman"/>
                <w:b w:val="0"/>
                <w:color w:val="000000"/>
              </w:rPr>
            </w:pPr>
          </w:p>
          <w:p w:rsidR="008E07BC" w:rsidRPr="00676B0E" w:rsidRDefault="008E07BC" w:rsidP="00B86AD4">
            <w:pPr>
              <w:spacing w:line="360" w:lineRule="auto"/>
              <w:rPr>
                <w:rFonts w:ascii="Times New Roman" w:eastAsia="Times New Roman" w:hAnsi="Times New Roman" w:cs="Times New Roman"/>
                <w:b w:val="0"/>
                <w:color w:val="000000"/>
              </w:rPr>
            </w:pPr>
            <w:r w:rsidRPr="00676B0E">
              <w:rPr>
                <w:rFonts w:ascii="Times New Roman" w:eastAsia="Times New Roman" w:hAnsi="Times New Roman" w:cs="Times New Roman"/>
                <w:b w:val="0"/>
                <w:color w:val="000000"/>
              </w:rPr>
              <w:t>3.- ¿Cuánto dinero está usted dispuesto a pagar por hacer uso de todas las instalaciones por día?</w:t>
            </w:r>
          </w:p>
        </w:tc>
      </w:tr>
      <w:tr w:rsidR="008E07BC" w:rsidRPr="00676B0E" w:rsidTr="00B86AD4">
        <w:trPr>
          <w:gridAfter w:val="1"/>
          <w:wAfter w:w="24" w:type="dxa"/>
          <w:trHeight w:val="439"/>
        </w:trPr>
        <w:tc>
          <w:tcPr>
            <w:cnfStyle w:val="001000000000" w:firstRow="0" w:lastRow="0" w:firstColumn="1" w:lastColumn="0" w:oddVBand="0" w:evenVBand="0" w:oddHBand="0" w:evenHBand="0" w:firstRowFirstColumn="0" w:firstRowLastColumn="0" w:lastRowFirstColumn="0" w:lastRowLastColumn="0"/>
            <w:tcW w:w="9201" w:type="dxa"/>
            <w:gridSpan w:val="7"/>
            <w:vMerge/>
            <w:hideMark/>
          </w:tcPr>
          <w:p w:rsidR="008E07BC" w:rsidRPr="00676B0E" w:rsidRDefault="008E07BC" w:rsidP="00B86AD4">
            <w:pPr>
              <w:spacing w:line="360" w:lineRule="auto"/>
              <w:rPr>
                <w:rFonts w:ascii="Times New Roman" w:eastAsia="Times New Roman" w:hAnsi="Times New Roman" w:cs="Times New Roman"/>
                <w:color w:val="000000"/>
              </w:rPr>
            </w:pPr>
          </w:p>
        </w:tc>
      </w:tr>
      <w:tr w:rsidR="008E07BC" w:rsidRPr="00676B0E" w:rsidTr="00B86AD4">
        <w:trPr>
          <w:trHeight w:val="296"/>
        </w:trPr>
        <w:tc>
          <w:tcPr>
            <w:cnfStyle w:val="001000000000" w:firstRow="0" w:lastRow="0" w:firstColumn="1" w:lastColumn="0" w:oddVBand="0" w:evenVBand="0" w:oddHBand="0" w:evenHBand="0" w:firstRowFirstColumn="0" w:firstRowLastColumn="0" w:lastRowFirstColumn="0" w:lastRowLastColumn="0"/>
            <w:tcW w:w="5636" w:type="dxa"/>
            <w:noWrap/>
            <w:hideMark/>
          </w:tcPr>
          <w:p w:rsidR="008E07BC" w:rsidRPr="00676B0E" w:rsidRDefault="008E07BC" w:rsidP="00B86AD4">
            <w:pPr>
              <w:spacing w:line="360" w:lineRule="auto"/>
              <w:rPr>
                <w:rFonts w:ascii="Times New Roman" w:eastAsia="Times New Roman" w:hAnsi="Times New Roman" w:cs="Times New Roman"/>
                <w:color w:val="000000"/>
              </w:rPr>
            </w:pPr>
          </w:p>
        </w:tc>
        <w:tc>
          <w:tcPr>
            <w:tcW w:w="267"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850"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67"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747"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22"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36" w:type="dxa"/>
            <w:gridSpan w:val="2"/>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8E07BC" w:rsidRPr="00676B0E" w:rsidTr="00B86AD4">
        <w:trPr>
          <w:trHeight w:val="296"/>
        </w:trPr>
        <w:tc>
          <w:tcPr>
            <w:cnfStyle w:val="001000000000" w:firstRow="0" w:lastRow="0" w:firstColumn="1" w:lastColumn="0" w:oddVBand="0" w:evenVBand="0" w:oddHBand="0" w:evenHBand="0" w:firstRowFirstColumn="0" w:firstRowLastColumn="0" w:lastRowFirstColumn="0" w:lastRowLastColumn="0"/>
            <w:tcW w:w="5636"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$25.000 a $35.000</w:t>
            </w:r>
          </w:p>
        </w:tc>
        <w:tc>
          <w:tcPr>
            <w:tcW w:w="267"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850" w:type="dxa"/>
            <w:noWrap/>
            <w:hideMark/>
          </w:tcPr>
          <w:p w:rsidR="008E07BC" w:rsidRPr="00676B0E" w:rsidRDefault="008E07BC" w:rsidP="00B86AD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10</w:t>
            </w:r>
          </w:p>
        </w:tc>
        <w:tc>
          <w:tcPr>
            <w:tcW w:w="267"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747" w:type="dxa"/>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13%</w:t>
            </w:r>
          </w:p>
        </w:tc>
        <w:tc>
          <w:tcPr>
            <w:tcW w:w="222"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36" w:type="dxa"/>
            <w:gridSpan w:val="2"/>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8E07BC" w:rsidRPr="00676B0E" w:rsidTr="00B86AD4">
        <w:trPr>
          <w:trHeight w:val="296"/>
        </w:trPr>
        <w:tc>
          <w:tcPr>
            <w:cnfStyle w:val="001000000000" w:firstRow="0" w:lastRow="0" w:firstColumn="1" w:lastColumn="0" w:oddVBand="0" w:evenVBand="0" w:oddHBand="0" w:evenHBand="0" w:firstRowFirstColumn="0" w:firstRowLastColumn="0" w:lastRowFirstColumn="0" w:lastRowLastColumn="0"/>
            <w:tcW w:w="5636"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$35.000 a $40.000</w:t>
            </w:r>
          </w:p>
        </w:tc>
        <w:tc>
          <w:tcPr>
            <w:tcW w:w="267"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850" w:type="dxa"/>
            <w:noWrap/>
            <w:hideMark/>
          </w:tcPr>
          <w:p w:rsidR="008E07BC" w:rsidRPr="00676B0E" w:rsidRDefault="008E07BC" w:rsidP="00B86AD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11</w:t>
            </w:r>
          </w:p>
        </w:tc>
        <w:tc>
          <w:tcPr>
            <w:tcW w:w="267"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747" w:type="dxa"/>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14%</w:t>
            </w:r>
          </w:p>
        </w:tc>
        <w:tc>
          <w:tcPr>
            <w:tcW w:w="222"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36" w:type="dxa"/>
            <w:gridSpan w:val="2"/>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8E07BC" w:rsidRPr="00676B0E" w:rsidTr="00B86AD4">
        <w:trPr>
          <w:trHeight w:val="296"/>
        </w:trPr>
        <w:tc>
          <w:tcPr>
            <w:cnfStyle w:val="001000000000" w:firstRow="0" w:lastRow="0" w:firstColumn="1" w:lastColumn="0" w:oddVBand="0" w:evenVBand="0" w:oddHBand="0" w:evenHBand="0" w:firstRowFirstColumn="0" w:firstRowLastColumn="0" w:lastRowFirstColumn="0" w:lastRowLastColumn="0"/>
            <w:tcW w:w="5636"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$40.000 a $50.000</w:t>
            </w:r>
          </w:p>
        </w:tc>
        <w:tc>
          <w:tcPr>
            <w:tcW w:w="267"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850" w:type="dxa"/>
            <w:noWrap/>
            <w:hideMark/>
          </w:tcPr>
          <w:p w:rsidR="008E07BC" w:rsidRPr="00676B0E" w:rsidRDefault="008E07BC" w:rsidP="00B86AD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50</w:t>
            </w:r>
          </w:p>
        </w:tc>
        <w:tc>
          <w:tcPr>
            <w:tcW w:w="267"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747" w:type="dxa"/>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63%</w:t>
            </w:r>
          </w:p>
        </w:tc>
        <w:tc>
          <w:tcPr>
            <w:tcW w:w="222"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36" w:type="dxa"/>
            <w:gridSpan w:val="2"/>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8E07BC" w:rsidRPr="00676B0E" w:rsidTr="00B86AD4">
        <w:trPr>
          <w:trHeight w:val="296"/>
        </w:trPr>
        <w:tc>
          <w:tcPr>
            <w:cnfStyle w:val="001000000000" w:firstRow="0" w:lastRow="0" w:firstColumn="1" w:lastColumn="0" w:oddVBand="0" w:evenVBand="0" w:oddHBand="0" w:evenHBand="0" w:firstRowFirstColumn="0" w:firstRowLastColumn="0" w:lastRowFirstColumn="0" w:lastRowLastColumn="0"/>
            <w:tcW w:w="5636"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$50.000 a $60.000</w:t>
            </w:r>
          </w:p>
        </w:tc>
        <w:tc>
          <w:tcPr>
            <w:tcW w:w="267"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850" w:type="dxa"/>
            <w:noWrap/>
            <w:hideMark/>
          </w:tcPr>
          <w:p w:rsidR="008E07BC" w:rsidRPr="00676B0E" w:rsidRDefault="008E07BC" w:rsidP="00B86AD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xml:space="preserve">  9</w:t>
            </w:r>
          </w:p>
        </w:tc>
        <w:tc>
          <w:tcPr>
            <w:tcW w:w="267"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747" w:type="dxa"/>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11%</w:t>
            </w:r>
          </w:p>
        </w:tc>
        <w:tc>
          <w:tcPr>
            <w:tcW w:w="222"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36" w:type="dxa"/>
            <w:gridSpan w:val="2"/>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8E07BC" w:rsidRPr="00676B0E" w:rsidTr="00B86AD4">
        <w:trPr>
          <w:cnfStyle w:val="010000000000" w:firstRow="0" w:lastRow="1"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5636"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Total</w:t>
            </w:r>
          </w:p>
        </w:tc>
        <w:tc>
          <w:tcPr>
            <w:tcW w:w="267" w:type="dxa"/>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w:t>
            </w:r>
          </w:p>
        </w:tc>
        <w:tc>
          <w:tcPr>
            <w:tcW w:w="850" w:type="dxa"/>
            <w:noWrap/>
            <w:hideMark/>
          </w:tcPr>
          <w:p w:rsidR="008E07BC" w:rsidRPr="00676B0E" w:rsidRDefault="008E07BC" w:rsidP="00B86AD4">
            <w:pPr>
              <w:spacing w:line="360" w:lineRule="auto"/>
              <w:jc w:val="both"/>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80</w:t>
            </w:r>
          </w:p>
        </w:tc>
        <w:tc>
          <w:tcPr>
            <w:tcW w:w="267" w:type="dxa"/>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w:t>
            </w:r>
          </w:p>
        </w:tc>
        <w:tc>
          <w:tcPr>
            <w:tcW w:w="1747" w:type="dxa"/>
            <w:noWrap/>
            <w:hideMark/>
          </w:tcPr>
          <w:p w:rsidR="008E07BC" w:rsidRPr="00676B0E" w:rsidRDefault="008E07BC" w:rsidP="00B86AD4">
            <w:pPr>
              <w:spacing w:line="360" w:lineRule="auto"/>
              <w:jc w:val="right"/>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100%</w:t>
            </w:r>
          </w:p>
        </w:tc>
        <w:tc>
          <w:tcPr>
            <w:tcW w:w="222" w:type="dxa"/>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36" w:type="dxa"/>
            <w:gridSpan w:val="2"/>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bl>
    <w:p w:rsidR="008E07BC" w:rsidRDefault="008E07BC" w:rsidP="00C15E3C">
      <w:pPr>
        <w:spacing w:after="160" w:line="360" w:lineRule="auto"/>
        <w:rPr>
          <w:rFonts w:ascii="Times New Roman" w:hAnsi="Times New Roman" w:cs="Times New Roman"/>
        </w:rPr>
      </w:pPr>
    </w:p>
    <w:p w:rsidR="003A76CF" w:rsidRDefault="003A76CF" w:rsidP="00C15E3C">
      <w:pPr>
        <w:spacing w:after="160" w:line="360" w:lineRule="auto"/>
        <w:rPr>
          <w:rFonts w:ascii="Times New Roman" w:hAnsi="Times New Roman" w:cs="Times New Roman"/>
        </w:rPr>
      </w:pPr>
    </w:p>
    <w:p w:rsidR="003A76CF" w:rsidRPr="00676B0E" w:rsidRDefault="003A76CF" w:rsidP="00C15E3C">
      <w:pPr>
        <w:spacing w:after="160" w:line="360" w:lineRule="auto"/>
        <w:rPr>
          <w:rFonts w:ascii="Times New Roman" w:hAnsi="Times New Roman" w:cs="Times New Roman"/>
        </w:rPr>
      </w:pPr>
    </w:p>
    <w:tbl>
      <w:tblPr>
        <w:tblStyle w:val="Sombreadomedio1-nfasis3"/>
        <w:tblW w:w="9440" w:type="dxa"/>
        <w:tblLook w:val="06E0" w:firstRow="1" w:lastRow="1" w:firstColumn="1" w:lastColumn="0" w:noHBand="1" w:noVBand="1"/>
      </w:tblPr>
      <w:tblGrid>
        <w:gridCol w:w="5856"/>
        <w:gridCol w:w="266"/>
        <w:gridCol w:w="835"/>
        <w:gridCol w:w="266"/>
        <w:gridCol w:w="1715"/>
        <w:gridCol w:w="276"/>
        <w:gridCol w:w="222"/>
        <w:gridCol w:w="14"/>
      </w:tblGrid>
      <w:tr w:rsidR="008E07BC" w:rsidRPr="00676B0E" w:rsidTr="00B86AD4">
        <w:trPr>
          <w:gridAfter w:val="1"/>
          <w:cnfStyle w:val="100000000000" w:firstRow="1" w:lastRow="0" w:firstColumn="0" w:lastColumn="0" w:oddVBand="0" w:evenVBand="0" w:oddHBand="0" w:evenHBand="0" w:firstRowFirstColumn="0" w:firstRowLastColumn="0" w:lastRowFirstColumn="0" w:lastRowLastColumn="0"/>
          <w:wAfter w:w="14" w:type="dxa"/>
          <w:trHeight w:val="414"/>
        </w:trPr>
        <w:tc>
          <w:tcPr>
            <w:cnfStyle w:val="001000000000" w:firstRow="0" w:lastRow="0" w:firstColumn="1" w:lastColumn="0" w:oddVBand="0" w:evenVBand="0" w:oddHBand="0" w:evenHBand="0" w:firstRowFirstColumn="0" w:firstRowLastColumn="0" w:lastRowFirstColumn="0" w:lastRowLastColumn="0"/>
            <w:tcW w:w="9426" w:type="dxa"/>
            <w:gridSpan w:val="7"/>
            <w:vMerge w:val="restart"/>
            <w:noWrap/>
            <w:hideMark/>
          </w:tcPr>
          <w:p w:rsidR="008E07BC" w:rsidRPr="00676B0E" w:rsidRDefault="008E07BC" w:rsidP="00B86AD4">
            <w:pPr>
              <w:spacing w:line="360" w:lineRule="auto"/>
              <w:rPr>
                <w:rFonts w:ascii="Times New Roman" w:eastAsia="Times New Roman" w:hAnsi="Times New Roman" w:cs="Times New Roman"/>
                <w:color w:val="000000"/>
              </w:rPr>
            </w:pPr>
          </w:p>
          <w:p w:rsidR="008E07BC" w:rsidRPr="00676B0E" w:rsidRDefault="008E07BC" w:rsidP="00B86AD4">
            <w:pPr>
              <w:spacing w:line="360" w:lineRule="auto"/>
              <w:rPr>
                <w:rFonts w:ascii="Times New Roman" w:eastAsia="Times New Roman" w:hAnsi="Times New Roman" w:cs="Times New Roman"/>
                <w:b w:val="0"/>
                <w:color w:val="000000"/>
              </w:rPr>
            </w:pPr>
            <w:r w:rsidRPr="00676B0E">
              <w:rPr>
                <w:rFonts w:ascii="Times New Roman" w:eastAsia="Times New Roman" w:hAnsi="Times New Roman" w:cs="Times New Roman"/>
                <w:b w:val="0"/>
                <w:color w:val="000000"/>
              </w:rPr>
              <w:t>4.- ¿Cuál es el horario de inicio y término que más le acomoda para hacer uso de las instalaciones?</w:t>
            </w:r>
          </w:p>
        </w:tc>
      </w:tr>
      <w:tr w:rsidR="008E07BC" w:rsidRPr="00676B0E" w:rsidTr="00B86AD4">
        <w:trPr>
          <w:gridAfter w:val="1"/>
          <w:wAfter w:w="14" w:type="dxa"/>
          <w:trHeight w:val="439"/>
        </w:trPr>
        <w:tc>
          <w:tcPr>
            <w:cnfStyle w:val="001000000000" w:firstRow="0" w:lastRow="0" w:firstColumn="1" w:lastColumn="0" w:oddVBand="0" w:evenVBand="0" w:oddHBand="0" w:evenHBand="0" w:firstRowFirstColumn="0" w:firstRowLastColumn="0" w:lastRowFirstColumn="0" w:lastRowLastColumn="0"/>
            <w:tcW w:w="9426" w:type="dxa"/>
            <w:gridSpan w:val="7"/>
            <w:vMerge/>
            <w:hideMark/>
          </w:tcPr>
          <w:p w:rsidR="008E07BC" w:rsidRPr="00676B0E" w:rsidRDefault="008E07BC" w:rsidP="00B86AD4">
            <w:pPr>
              <w:spacing w:line="360" w:lineRule="auto"/>
              <w:rPr>
                <w:rFonts w:ascii="Times New Roman" w:eastAsia="Times New Roman" w:hAnsi="Times New Roman" w:cs="Times New Roman"/>
                <w:color w:val="000000"/>
              </w:rPr>
            </w:pPr>
          </w:p>
        </w:tc>
      </w:tr>
      <w:tr w:rsidR="008E07BC" w:rsidRPr="00676B0E" w:rsidTr="00B86AD4">
        <w:trPr>
          <w:trHeight w:val="307"/>
        </w:trPr>
        <w:tc>
          <w:tcPr>
            <w:cnfStyle w:val="001000000000" w:firstRow="0" w:lastRow="0" w:firstColumn="1" w:lastColumn="0" w:oddVBand="0" w:evenVBand="0" w:oddHBand="0" w:evenHBand="0" w:firstRowFirstColumn="0" w:firstRowLastColumn="0" w:lastRowFirstColumn="0" w:lastRowLastColumn="0"/>
            <w:tcW w:w="5856" w:type="dxa"/>
            <w:noWrap/>
            <w:vAlign w:val="center"/>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9:00 a 20:00 horas</w:t>
            </w:r>
          </w:p>
        </w:tc>
        <w:tc>
          <w:tcPr>
            <w:tcW w:w="266" w:type="dxa"/>
            <w:noWrap/>
            <w:vAlign w:val="center"/>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835" w:type="dxa"/>
            <w:noWrap/>
            <w:vAlign w:val="center"/>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34</w:t>
            </w:r>
          </w:p>
        </w:tc>
        <w:tc>
          <w:tcPr>
            <w:tcW w:w="266" w:type="dxa"/>
            <w:noWrap/>
            <w:vAlign w:val="center"/>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715" w:type="dxa"/>
            <w:noWrap/>
            <w:vAlign w:val="center"/>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43%</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36" w:type="dxa"/>
            <w:gridSpan w:val="2"/>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8E07BC" w:rsidRPr="00676B0E" w:rsidTr="00B86AD4">
        <w:trPr>
          <w:trHeight w:val="307"/>
        </w:trPr>
        <w:tc>
          <w:tcPr>
            <w:cnfStyle w:val="001000000000" w:firstRow="0" w:lastRow="0" w:firstColumn="1" w:lastColumn="0" w:oddVBand="0" w:evenVBand="0" w:oddHBand="0" w:evenHBand="0" w:firstRowFirstColumn="0" w:firstRowLastColumn="0" w:lastRowFirstColumn="0" w:lastRowLastColumn="0"/>
            <w:tcW w:w="5856" w:type="dxa"/>
            <w:noWrap/>
            <w:vAlign w:val="center"/>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8:30 a 20:00 horas</w:t>
            </w:r>
          </w:p>
        </w:tc>
        <w:tc>
          <w:tcPr>
            <w:tcW w:w="266" w:type="dxa"/>
            <w:noWrap/>
            <w:vAlign w:val="center"/>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835" w:type="dxa"/>
            <w:noWrap/>
            <w:vAlign w:val="center"/>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28</w:t>
            </w:r>
          </w:p>
        </w:tc>
        <w:tc>
          <w:tcPr>
            <w:tcW w:w="266" w:type="dxa"/>
            <w:noWrap/>
            <w:vAlign w:val="center"/>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715" w:type="dxa"/>
            <w:noWrap/>
            <w:vAlign w:val="center"/>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35%</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36" w:type="dxa"/>
            <w:gridSpan w:val="2"/>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8E07BC" w:rsidRPr="00676B0E" w:rsidTr="00B86AD4">
        <w:trPr>
          <w:trHeight w:val="307"/>
        </w:trPr>
        <w:tc>
          <w:tcPr>
            <w:cnfStyle w:val="001000000000" w:firstRow="0" w:lastRow="0" w:firstColumn="1" w:lastColumn="0" w:oddVBand="0" w:evenVBand="0" w:oddHBand="0" w:evenHBand="0" w:firstRowFirstColumn="0" w:firstRowLastColumn="0" w:lastRowFirstColumn="0" w:lastRowLastColumn="0"/>
            <w:tcW w:w="5856" w:type="dxa"/>
            <w:noWrap/>
            <w:vAlign w:val="center"/>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8:00 a 19:00 horas</w:t>
            </w:r>
          </w:p>
        </w:tc>
        <w:tc>
          <w:tcPr>
            <w:tcW w:w="266" w:type="dxa"/>
            <w:noWrap/>
            <w:vAlign w:val="center"/>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835" w:type="dxa"/>
            <w:noWrap/>
            <w:vAlign w:val="center"/>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18</w:t>
            </w:r>
          </w:p>
        </w:tc>
        <w:tc>
          <w:tcPr>
            <w:tcW w:w="266" w:type="dxa"/>
            <w:noWrap/>
            <w:vAlign w:val="center"/>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715" w:type="dxa"/>
            <w:noWrap/>
            <w:vAlign w:val="center"/>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23%</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36" w:type="dxa"/>
            <w:gridSpan w:val="2"/>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8E07BC" w:rsidRPr="00676B0E" w:rsidTr="00B86AD4">
        <w:trPr>
          <w:cnfStyle w:val="010000000000" w:firstRow="0" w:lastRow="1"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5856" w:type="dxa"/>
            <w:noWrap/>
            <w:vAlign w:val="center"/>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Total</w:t>
            </w:r>
          </w:p>
        </w:tc>
        <w:tc>
          <w:tcPr>
            <w:tcW w:w="266" w:type="dxa"/>
            <w:noWrap/>
            <w:vAlign w:val="center"/>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835" w:type="dxa"/>
            <w:noWrap/>
            <w:vAlign w:val="center"/>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80</w:t>
            </w:r>
          </w:p>
        </w:tc>
        <w:tc>
          <w:tcPr>
            <w:tcW w:w="266" w:type="dxa"/>
            <w:noWrap/>
            <w:vAlign w:val="center"/>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715" w:type="dxa"/>
            <w:noWrap/>
            <w:vAlign w:val="center"/>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100%</w:t>
            </w:r>
          </w:p>
        </w:tc>
        <w:tc>
          <w:tcPr>
            <w:tcW w:w="266" w:type="dxa"/>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w:t>
            </w:r>
          </w:p>
        </w:tc>
        <w:tc>
          <w:tcPr>
            <w:tcW w:w="236" w:type="dxa"/>
            <w:gridSpan w:val="2"/>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bl>
    <w:p w:rsidR="008E07BC" w:rsidRPr="00676B0E" w:rsidRDefault="008E07BC" w:rsidP="008E07BC">
      <w:pPr>
        <w:spacing w:after="160" w:line="360" w:lineRule="auto"/>
        <w:rPr>
          <w:rFonts w:ascii="Times New Roman" w:hAnsi="Times New Roman" w:cs="Times New Roman"/>
        </w:rPr>
      </w:pPr>
    </w:p>
    <w:tbl>
      <w:tblPr>
        <w:tblStyle w:val="Sombreadomedio1-nfasis3"/>
        <w:tblW w:w="5068" w:type="pct"/>
        <w:tblLook w:val="06E0" w:firstRow="1" w:lastRow="1" w:firstColumn="1" w:lastColumn="0" w:noHBand="1" w:noVBand="1"/>
      </w:tblPr>
      <w:tblGrid>
        <w:gridCol w:w="2597"/>
        <w:gridCol w:w="400"/>
        <w:gridCol w:w="1348"/>
        <w:gridCol w:w="402"/>
        <w:gridCol w:w="2809"/>
        <w:gridCol w:w="222"/>
        <w:gridCol w:w="222"/>
        <w:gridCol w:w="222"/>
        <w:gridCol w:w="222"/>
        <w:gridCol w:w="222"/>
        <w:gridCol w:w="222"/>
        <w:gridCol w:w="337"/>
      </w:tblGrid>
      <w:tr w:rsidR="008E07BC" w:rsidRPr="00676B0E" w:rsidTr="00B86AD4">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000" w:type="pct"/>
            <w:gridSpan w:val="12"/>
            <w:vMerge w:val="restart"/>
            <w:noWrap/>
            <w:hideMark/>
          </w:tcPr>
          <w:p w:rsidR="008E07BC" w:rsidRPr="00676B0E" w:rsidRDefault="008E07BC" w:rsidP="00B86AD4">
            <w:pPr>
              <w:spacing w:line="360" w:lineRule="auto"/>
              <w:rPr>
                <w:rFonts w:ascii="Times New Roman" w:eastAsia="Times New Roman" w:hAnsi="Times New Roman" w:cs="Times New Roman"/>
                <w:color w:val="000000"/>
              </w:rPr>
            </w:pPr>
          </w:p>
          <w:p w:rsidR="008E07BC" w:rsidRPr="00676B0E" w:rsidRDefault="008E07BC" w:rsidP="00B86AD4">
            <w:pPr>
              <w:spacing w:line="360" w:lineRule="auto"/>
              <w:rPr>
                <w:rFonts w:ascii="Times New Roman" w:eastAsia="Times New Roman" w:hAnsi="Times New Roman" w:cs="Times New Roman"/>
                <w:b w:val="0"/>
                <w:color w:val="000000"/>
              </w:rPr>
            </w:pPr>
            <w:r w:rsidRPr="00676B0E">
              <w:rPr>
                <w:rFonts w:ascii="Times New Roman" w:eastAsia="Times New Roman" w:hAnsi="Times New Roman" w:cs="Times New Roman"/>
                <w:b w:val="0"/>
                <w:color w:val="000000"/>
              </w:rPr>
              <w:t>5.- ¿Pagaría usted una membrecía para convertirse en socio del centro de recreación?</w:t>
            </w:r>
          </w:p>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b w:val="0"/>
                <w:color w:val="000000"/>
              </w:rPr>
              <w:t>Aprovechando todos los beneficios ofrecidos por el Club.</w:t>
            </w:r>
          </w:p>
        </w:tc>
      </w:tr>
      <w:tr w:rsidR="008E07BC" w:rsidRPr="00676B0E" w:rsidTr="00B86AD4">
        <w:trPr>
          <w:trHeight w:val="439"/>
        </w:trPr>
        <w:tc>
          <w:tcPr>
            <w:cnfStyle w:val="001000000000" w:firstRow="0" w:lastRow="0" w:firstColumn="1" w:lastColumn="0" w:oddVBand="0" w:evenVBand="0" w:oddHBand="0" w:evenHBand="0" w:firstRowFirstColumn="0" w:firstRowLastColumn="0" w:lastRowFirstColumn="0" w:lastRowLastColumn="0"/>
            <w:tcW w:w="5000" w:type="pct"/>
            <w:gridSpan w:val="12"/>
            <w:vMerge/>
            <w:hideMark/>
          </w:tcPr>
          <w:p w:rsidR="008E07BC" w:rsidRPr="00676B0E" w:rsidRDefault="008E07BC" w:rsidP="00B86AD4">
            <w:pPr>
              <w:spacing w:line="360" w:lineRule="auto"/>
              <w:rPr>
                <w:rFonts w:ascii="Times New Roman" w:eastAsia="Times New Roman" w:hAnsi="Times New Roman" w:cs="Times New Roman"/>
                <w:color w:val="000000"/>
              </w:rPr>
            </w:pPr>
          </w:p>
        </w:tc>
      </w:tr>
      <w:tr w:rsidR="008E07BC" w:rsidRPr="00676B0E" w:rsidTr="00B86AD4">
        <w:trPr>
          <w:trHeight w:val="439"/>
        </w:trPr>
        <w:tc>
          <w:tcPr>
            <w:cnfStyle w:val="001000000000" w:firstRow="0" w:lastRow="0" w:firstColumn="1" w:lastColumn="0" w:oddVBand="0" w:evenVBand="0" w:oddHBand="0" w:evenHBand="0" w:firstRowFirstColumn="0" w:firstRowLastColumn="0" w:lastRowFirstColumn="0" w:lastRowLastColumn="0"/>
            <w:tcW w:w="5000" w:type="pct"/>
            <w:gridSpan w:val="12"/>
            <w:vMerge/>
            <w:hideMark/>
          </w:tcPr>
          <w:p w:rsidR="008E07BC" w:rsidRPr="00676B0E" w:rsidRDefault="008E07BC" w:rsidP="00B86AD4">
            <w:pPr>
              <w:spacing w:line="360" w:lineRule="auto"/>
              <w:rPr>
                <w:rFonts w:ascii="Times New Roman" w:eastAsia="Times New Roman" w:hAnsi="Times New Roman" w:cs="Times New Roman"/>
                <w:color w:val="000000"/>
              </w:rPr>
            </w:pPr>
          </w:p>
        </w:tc>
      </w:tr>
      <w:tr w:rsidR="008E07BC" w:rsidRPr="00676B0E" w:rsidTr="00B86AD4">
        <w:trPr>
          <w:trHeight w:val="300"/>
        </w:trPr>
        <w:tc>
          <w:tcPr>
            <w:cnfStyle w:val="001000000000" w:firstRow="0" w:lastRow="0" w:firstColumn="1" w:lastColumn="0" w:oddVBand="0" w:evenVBand="0" w:oddHBand="0" w:evenHBand="0" w:firstRowFirstColumn="0" w:firstRowLastColumn="0" w:lastRowFirstColumn="0" w:lastRowLastColumn="0"/>
            <w:tcW w:w="1411" w:type="pct"/>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Sí</w:t>
            </w:r>
          </w:p>
        </w:tc>
        <w:tc>
          <w:tcPr>
            <w:tcW w:w="220"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734" w:type="pct"/>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52</w:t>
            </w:r>
          </w:p>
        </w:tc>
        <w:tc>
          <w:tcPr>
            <w:tcW w:w="221"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526" w:type="pct"/>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65%</w:t>
            </w:r>
          </w:p>
        </w:tc>
        <w:tc>
          <w:tcPr>
            <w:tcW w:w="117"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7"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7"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7"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7"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7"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84"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8E07BC" w:rsidRPr="00676B0E" w:rsidTr="00B86AD4">
        <w:trPr>
          <w:trHeight w:val="300"/>
        </w:trPr>
        <w:tc>
          <w:tcPr>
            <w:cnfStyle w:val="001000000000" w:firstRow="0" w:lastRow="0" w:firstColumn="1" w:lastColumn="0" w:oddVBand="0" w:evenVBand="0" w:oddHBand="0" w:evenHBand="0" w:firstRowFirstColumn="0" w:firstRowLastColumn="0" w:lastRowFirstColumn="0" w:lastRowLastColumn="0"/>
            <w:tcW w:w="1411" w:type="pct"/>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No</w:t>
            </w:r>
          </w:p>
        </w:tc>
        <w:tc>
          <w:tcPr>
            <w:tcW w:w="220"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734" w:type="pct"/>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28</w:t>
            </w:r>
          </w:p>
        </w:tc>
        <w:tc>
          <w:tcPr>
            <w:tcW w:w="221"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526" w:type="pct"/>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35%</w:t>
            </w:r>
          </w:p>
        </w:tc>
        <w:tc>
          <w:tcPr>
            <w:tcW w:w="117"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7"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7"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7"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7"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7"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84" w:type="pct"/>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8E07BC" w:rsidRPr="00676B0E" w:rsidTr="00B86AD4">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1" w:type="pct"/>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Total</w:t>
            </w:r>
          </w:p>
        </w:tc>
        <w:tc>
          <w:tcPr>
            <w:tcW w:w="220" w:type="pct"/>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w:t>
            </w:r>
          </w:p>
        </w:tc>
        <w:tc>
          <w:tcPr>
            <w:tcW w:w="734" w:type="pct"/>
            <w:noWrap/>
            <w:hideMark/>
          </w:tcPr>
          <w:p w:rsidR="008E07BC" w:rsidRPr="00676B0E" w:rsidRDefault="008E07BC" w:rsidP="00B86AD4">
            <w:pPr>
              <w:spacing w:line="360" w:lineRule="auto"/>
              <w:jc w:val="right"/>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80</w:t>
            </w:r>
          </w:p>
        </w:tc>
        <w:tc>
          <w:tcPr>
            <w:tcW w:w="221" w:type="pct"/>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w:t>
            </w:r>
          </w:p>
        </w:tc>
        <w:tc>
          <w:tcPr>
            <w:tcW w:w="1526" w:type="pct"/>
            <w:noWrap/>
            <w:hideMark/>
          </w:tcPr>
          <w:p w:rsidR="008E07BC" w:rsidRPr="00676B0E" w:rsidRDefault="008E07BC" w:rsidP="00B86AD4">
            <w:pPr>
              <w:spacing w:line="360" w:lineRule="auto"/>
              <w:jc w:val="right"/>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100%</w:t>
            </w:r>
          </w:p>
        </w:tc>
        <w:tc>
          <w:tcPr>
            <w:tcW w:w="117" w:type="pct"/>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7" w:type="pct"/>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7" w:type="pct"/>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7" w:type="pct"/>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7" w:type="pct"/>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17" w:type="pct"/>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84" w:type="pct"/>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bl>
    <w:p w:rsidR="008E07BC" w:rsidRPr="00676B0E" w:rsidRDefault="008E07BC" w:rsidP="00C15E3C">
      <w:pPr>
        <w:spacing w:after="160" w:line="360" w:lineRule="auto"/>
        <w:rPr>
          <w:rFonts w:ascii="Times New Roman" w:hAnsi="Times New Roman" w:cs="Times New Roman"/>
        </w:rPr>
      </w:pPr>
    </w:p>
    <w:tbl>
      <w:tblPr>
        <w:tblStyle w:val="Sombreadomedio1-nfasis3"/>
        <w:tblW w:w="9464" w:type="dxa"/>
        <w:tblLook w:val="06E0" w:firstRow="1" w:lastRow="1" w:firstColumn="1" w:lastColumn="0" w:noHBand="1" w:noVBand="1"/>
      </w:tblPr>
      <w:tblGrid>
        <w:gridCol w:w="6362"/>
        <w:gridCol w:w="276"/>
        <w:gridCol w:w="620"/>
        <w:gridCol w:w="276"/>
        <w:gridCol w:w="1273"/>
        <w:gridCol w:w="677"/>
      </w:tblGrid>
      <w:tr w:rsidR="008E07BC" w:rsidRPr="00676B0E" w:rsidTr="00B86AD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64" w:type="dxa"/>
            <w:gridSpan w:val="6"/>
            <w:noWrap/>
            <w:hideMark/>
          </w:tcPr>
          <w:p w:rsidR="008E07BC" w:rsidRPr="00676B0E" w:rsidRDefault="008E07BC" w:rsidP="00B86AD4">
            <w:pPr>
              <w:spacing w:line="360" w:lineRule="auto"/>
              <w:rPr>
                <w:rFonts w:ascii="Times New Roman" w:eastAsia="Times New Roman" w:hAnsi="Times New Roman" w:cs="Times New Roman"/>
                <w:b w:val="0"/>
                <w:color w:val="000000"/>
              </w:rPr>
            </w:pPr>
            <w:r w:rsidRPr="00676B0E">
              <w:rPr>
                <w:rFonts w:ascii="Times New Roman" w:eastAsia="Times New Roman" w:hAnsi="Times New Roman" w:cs="Times New Roman"/>
                <w:b w:val="0"/>
                <w:color w:val="000000"/>
              </w:rPr>
              <w:t>6.- Con respecto a la pregunta anterior, ¿Qué tipo de membrecía estaría usted dispuesto a pagar?</w:t>
            </w:r>
          </w:p>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b w:val="0"/>
                <w:color w:val="000000"/>
              </w:rPr>
              <w:t>Entiéndase que, a mayor tiempo, mayor es el descuento ofrecido por la empresa.</w:t>
            </w:r>
          </w:p>
        </w:tc>
      </w:tr>
      <w:tr w:rsidR="008E07BC" w:rsidRPr="00676B0E" w:rsidTr="00B86AD4">
        <w:trPr>
          <w:trHeight w:val="300"/>
        </w:trPr>
        <w:tc>
          <w:tcPr>
            <w:cnfStyle w:val="001000000000" w:firstRow="0" w:lastRow="0" w:firstColumn="1" w:lastColumn="0" w:oddVBand="0" w:evenVBand="0" w:oddHBand="0" w:evenHBand="0" w:firstRowFirstColumn="0" w:firstRowLastColumn="0" w:lastRowFirstColumn="0" w:lastRowLastColumn="0"/>
            <w:tcW w:w="6362"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 xml:space="preserve"> Mensual 10% de descuento</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620" w:type="dxa"/>
            <w:noWrap/>
            <w:hideMark/>
          </w:tcPr>
          <w:p w:rsidR="008E07BC" w:rsidRPr="00676B0E" w:rsidRDefault="008E07BC" w:rsidP="00B86AD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39</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273" w:type="dxa"/>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49%</w:t>
            </w:r>
          </w:p>
        </w:tc>
        <w:tc>
          <w:tcPr>
            <w:tcW w:w="677"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8E07BC" w:rsidRPr="00676B0E" w:rsidTr="00B86AD4">
        <w:trPr>
          <w:trHeight w:val="300"/>
        </w:trPr>
        <w:tc>
          <w:tcPr>
            <w:cnfStyle w:val="001000000000" w:firstRow="0" w:lastRow="0" w:firstColumn="1" w:lastColumn="0" w:oddVBand="0" w:evenVBand="0" w:oddHBand="0" w:evenHBand="0" w:firstRowFirstColumn="0" w:firstRowLastColumn="0" w:lastRowFirstColumn="0" w:lastRowLastColumn="0"/>
            <w:tcW w:w="6362"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Semestral 25% de descuento</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620" w:type="dxa"/>
            <w:noWrap/>
            <w:hideMark/>
          </w:tcPr>
          <w:p w:rsidR="008E07BC" w:rsidRPr="00676B0E" w:rsidRDefault="008E07BC" w:rsidP="00B86AD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25</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273" w:type="dxa"/>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31%</w:t>
            </w:r>
          </w:p>
        </w:tc>
        <w:tc>
          <w:tcPr>
            <w:tcW w:w="677"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8E07BC" w:rsidRPr="00676B0E" w:rsidTr="00B86AD4">
        <w:trPr>
          <w:trHeight w:val="300"/>
        </w:trPr>
        <w:tc>
          <w:tcPr>
            <w:cnfStyle w:val="001000000000" w:firstRow="0" w:lastRow="0" w:firstColumn="1" w:lastColumn="0" w:oddVBand="0" w:evenVBand="0" w:oddHBand="0" w:evenHBand="0" w:firstRowFirstColumn="0" w:firstRowLastColumn="0" w:lastRowFirstColumn="0" w:lastRowLastColumn="0"/>
            <w:tcW w:w="6362"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Anual 35% de descuento</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620" w:type="dxa"/>
            <w:noWrap/>
            <w:hideMark/>
          </w:tcPr>
          <w:p w:rsidR="008E07BC" w:rsidRPr="00676B0E" w:rsidRDefault="008E07BC" w:rsidP="00B86AD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16</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273" w:type="dxa"/>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20%</w:t>
            </w:r>
          </w:p>
        </w:tc>
        <w:tc>
          <w:tcPr>
            <w:tcW w:w="677"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8E07BC" w:rsidRPr="00676B0E" w:rsidTr="00B86AD4">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62"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Total</w:t>
            </w:r>
          </w:p>
        </w:tc>
        <w:tc>
          <w:tcPr>
            <w:tcW w:w="266" w:type="dxa"/>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w:t>
            </w:r>
          </w:p>
        </w:tc>
        <w:tc>
          <w:tcPr>
            <w:tcW w:w="620" w:type="dxa"/>
            <w:noWrap/>
            <w:hideMark/>
          </w:tcPr>
          <w:p w:rsidR="008E07BC" w:rsidRPr="00676B0E" w:rsidRDefault="008E07BC" w:rsidP="00B86AD4">
            <w:pPr>
              <w:spacing w:line="360" w:lineRule="auto"/>
              <w:jc w:val="both"/>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80</w:t>
            </w:r>
          </w:p>
        </w:tc>
        <w:tc>
          <w:tcPr>
            <w:tcW w:w="266" w:type="dxa"/>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w:t>
            </w:r>
          </w:p>
        </w:tc>
        <w:tc>
          <w:tcPr>
            <w:tcW w:w="1273" w:type="dxa"/>
            <w:noWrap/>
            <w:hideMark/>
          </w:tcPr>
          <w:p w:rsidR="008E07BC" w:rsidRPr="00676B0E" w:rsidRDefault="008E07BC" w:rsidP="00B86AD4">
            <w:pPr>
              <w:spacing w:line="360" w:lineRule="auto"/>
              <w:jc w:val="right"/>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100%</w:t>
            </w:r>
          </w:p>
        </w:tc>
        <w:tc>
          <w:tcPr>
            <w:tcW w:w="677" w:type="dxa"/>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bl>
    <w:p w:rsidR="008E07BC" w:rsidRPr="00676B0E" w:rsidRDefault="008E07BC" w:rsidP="008E07BC">
      <w:pPr>
        <w:spacing w:after="160" w:line="360" w:lineRule="auto"/>
        <w:rPr>
          <w:rFonts w:ascii="Times New Roman" w:hAnsi="Times New Roman" w:cs="Times New Roman"/>
        </w:rPr>
      </w:pPr>
    </w:p>
    <w:tbl>
      <w:tblPr>
        <w:tblStyle w:val="Sombreadomedio1-nfasis3"/>
        <w:tblW w:w="9322" w:type="dxa"/>
        <w:tblLook w:val="06E0" w:firstRow="1" w:lastRow="1" w:firstColumn="1" w:lastColumn="0" w:noHBand="1" w:noVBand="1"/>
      </w:tblPr>
      <w:tblGrid>
        <w:gridCol w:w="5021"/>
        <w:gridCol w:w="276"/>
        <w:gridCol w:w="711"/>
        <w:gridCol w:w="276"/>
        <w:gridCol w:w="3058"/>
      </w:tblGrid>
      <w:tr w:rsidR="008E07BC" w:rsidRPr="00676B0E" w:rsidTr="00B86AD4">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322" w:type="dxa"/>
            <w:gridSpan w:val="5"/>
            <w:noWrap/>
            <w:vAlign w:val="bottom"/>
            <w:hideMark/>
          </w:tcPr>
          <w:p w:rsidR="008E07BC" w:rsidRPr="00676B0E" w:rsidRDefault="008E07BC" w:rsidP="00B86AD4">
            <w:pPr>
              <w:spacing w:line="360" w:lineRule="auto"/>
              <w:rPr>
                <w:rFonts w:ascii="Times New Roman" w:eastAsia="Times New Roman" w:hAnsi="Times New Roman" w:cs="Times New Roman"/>
                <w:b w:val="0"/>
                <w:color w:val="000000"/>
              </w:rPr>
            </w:pPr>
            <w:r w:rsidRPr="00676B0E">
              <w:rPr>
                <w:rFonts w:ascii="Times New Roman" w:eastAsia="Times New Roman" w:hAnsi="Times New Roman" w:cs="Times New Roman"/>
                <w:b w:val="0"/>
                <w:color w:val="000000"/>
              </w:rPr>
              <w:t>7.- ¿Con cuanta frecuencia le gustaría ser partícipe del centro de recreación?</w:t>
            </w:r>
          </w:p>
        </w:tc>
      </w:tr>
      <w:tr w:rsidR="008E07BC" w:rsidRPr="00676B0E" w:rsidTr="00B86AD4">
        <w:trPr>
          <w:trHeight w:val="300"/>
        </w:trPr>
        <w:tc>
          <w:tcPr>
            <w:cnfStyle w:val="001000000000" w:firstRow="0" w:lastRow="0" w:firstColumn="1" w:lastColumn="0" w:oddVBand="0" w:evenVBand="0" w:oddHBand="0" w:evenHBand="0" w:firstRowFirstColumn="0" w:firstRowLastColumn="0" w:lastRowFirstColumn="0" w:lastRowLastColumn="0"/>
            <w:tcW w:w="5021"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 xml:space="preserve">1 vez a la semana </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711" w:type="dxa"/>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15</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058" w:type="dxa"/>
            <w:noWrap/>
            <w:hideMark/>
          </w:tcPr>
          <w:p w:rsidR="008E07BC" w:rsidRPr="00676B0E" w:rsidRDefault="008E07BC" w:rsidP="00B86AD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19%</w:t>
            </w:r>
          </w:p>
        </w:tc>
      </w:tr>
      <w:tr w:rsidR="008E07BC" w:rsidRPr="00676B0E" w:rsidTr="00B86AD4">
        <w:trPr>
          <w:trHeight w:val="300"/>
        </w:trPr>
        <w:tc>
          <w:tcPr>
            <w:cnfStyle w:val="001000000000" w:firstRow="0" w:lastRow="0" w:firstColumn="1" w:lastColumn="0" w:oddVBand="0" w:evenVBand="0" w:oddHBand="0" w:evenHBand="0" w:firstRowFirstColumn="0" w:firstRowLastColumn="0" w:lastRowFirstColumn="0" w:lastRowLastColumn="0"/>
            <w:tcW w:w="5021"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2 veces por semana</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711" w:type="dxa"/>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22</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058" w:type="dxa"/>
            <w:noWrap/>
            <w:hideMark/>
          </w:tcPr>
          <w:p w:rsidR="008E07BC" w:rsidRPr="00676B0E" w:rsidRDefault="008E07BC" w:rsidP="00B86AD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28%</w:t>
            </w:r>
          </w:p>
        </w:tc>
      </w:tr>
      <w:tr w:rsidR="008E07BC" w:rsidRPr="00676B0E" w:rsidTr="00B86AD4">
        <w:trPr>
          <w:trHeight w:val="300"/>
        </w:trPr>
        <w:tc>
          <w:tcPr>
            <w:cnfStyle w:val="001000000000" w:firstRow="0" w:lastRow="0" w:firstColumn="1" w:lastColumn="0" w:oddVBand="0" w:evenVBand="0" w:oddHBand="0" w:evenHBand="0" w:firstRowFirstColumn="0" w:firstRowLastColumn="0" w:lastRowFirstColumn="0" w:lastRowLastColumn="0"/>
            <w:tcW w:w="5021"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cada 15 días</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711" w:type="dxa"/>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16</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058"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20%</w:t>
            </w:r>
          </w:p>
        </w:tc>
      </w:tr>
      <w:tr w:rsidR="008E07BC" w:rsidRPr="00676B0E" w:rsidTr="00B86AD4">
        <w:trPr>
          <w:trHeight w:val="300"/>
        </w:trPr>
        <w:tc>
          <w:tcPr>
            <w:cnfStyle w:val="001000000000" w:firstRow="0" w:lastRow="0" w:firstColumn="1" w:lastColumn="0" w:oddVBand="0" w:evenVBand="0" w:oddHBand="0" w:evenHBand="0" w:firstRowFirstColumn="0" w:firstRowLastColumn="0" w:lastRowFirstColumn="0" w:lastRowLastColumn="0"/>
            <w:tcW w:w="5021"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lastRenderedPageBreak/>
              <w:t>1 vez al mes</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711" w:type="dxa"/>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12</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058"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15%</w:t>
            </w:r>
          </w:p>
        </w:tc>
      </w:tr>
      <w:tr w:rsidR="008E07BC" w:rsidRPr="00676B0E" w:rsidTr="00B86AD4">
        <w:trPr>
          <w:trHeight w:val="300"/>
        </w:trPr>
        <w:tc>
          <w:tcPr>
            <w:cnfStyle w:val="001000000000" w:firstRow="0" w:lastRow="0" w:firstColumn="1" w:lastColumn="0" w:oddVBand="0" w:evenVBand="0" w:oddHBand="0" w:evenHBand="0" w:firstRowFirstColumn="0" w:firstRowLastColumn="0" w:lastRowFirstColumn="0" w:lastRowLastColumn="0"/>
            <w:tcW w:w="5021"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cada 3 meses</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711" w:type="dxa"/>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10</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058"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13%</w:t>
            </w:r>
          </w:p>
        </w:tc>
      </w:tr>
      <w:tr w:rsidR="008E07BC" w:rsidRPr="00676B0E" w:rsidTr="00B86AD4">
        <w:trPr>
          <w:trHeight w:val="300"/>
        </w:trPr>
        <w:tc>
          <w:tcPr>
            <w:cnfStyle w:val="001000000000" w:firstRow="0" w:lastRow="0" w:firstColumn="1" w:lastColumn="0" w:oddVBand="0" w:evenVBand="0" w:oddHBand="0" w:evenHBand="0" w:firstRowFirstColumn="0" w:firstRowLastColumn="0" w:lastRowFirstColumn="0" w:lastRowLastColumn="0"/>
            <w:tcW w:w="5021"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6 meses o más</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711" w:type="dxa"/>
            <w:noWrap/>
            <w:hideMark/>
          </w:tcPr>
          <w:p w:rsidR="008E07BC" w:rsidRPr="00676B0E" w:rsidRDefault="008E07BC" w:rsidP="00B86AD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5</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058"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6%</w:t>
            </w:r>
          </w:p>
        </w:tc>
      </w:tr>
      <w:tr w:rsidR="008E07BC" w:rsidRPr="00676B0E" w:rsidTr="00B86AD4">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21"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Total</w:t>
            </w:r>
          </w:p>
        </w:tc>
        <w:tc>
          <w:tcPr>
            <w:tcW w:w="266" w:type="dxa"/>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w:t>
            </w:r>
          </w:p>
        </w:tc>
        <w:tc>
          <w:tcPr>
            <w:tcW w:w="711" w:type="dxa"/>
            <w:noWrap/>
            <w:hideMark/>
          </w:tcPr>
          <w:p w:rsidR="008E07BC" w:rsidRPr="00676B0E" w:rsidRDefault="008E07BC" w:rsidP="00B86AD4">
            <w:pPr>
              <w:spacing w:line="360" w:lineRule="auto"/>
              <w:jc w:val="right"/>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80</w:t>
            </w:r>
          </w:p>
        </w:tc>
        <w:tc>
          <w:tcPr>
            <w:tcW w:w="266" w:type="dxa"/>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w:t>
            </w:r>
          </w:p>
        </w:tc>
        <w:tc>
          <w:tcPr>
            <w:tcW w:w="3058" w:type="dxa"/>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100%</w:t>
            </w:r>
          </w:p>
        </w:tc>
      </w:tr>
    </w:tbl>
    <w:p w:rsidR="00390F88" w:rsidRPr="00676B0E" w:rsidRDefault="00390F88" w:rsidP="008E07BC">
      <w:pPr>
        <w:spacing w:after="160" w:line="360" w:lineRule="auto"/>
        <w:rPr>
          <w:rFonts w:ascii="Times New Roman" w:hAnsi="Times New Roman" w:cs="Times New Roman"/>
        </w:rPr>
      </w:pPr>
    </w:p>
    <w:tbl>
      <w:tblPr>
        <w:tblStyle w:val="Sombreadomedio1-nfasis3"/>
        <w:tblW w:w="9322" w:type="dxa"/>
        <w:tblLook w:val="06E0" w:firstRow="1" w:lastRow="1" w:firstColumn="1" w:lastColumn="0" w:noHBand="1" w:noVBand="1"/>
      </w:tblPr>
      <w:tblGrid>
        <w:gridCol w:w="5061"/>
        <w:gridCol w:w="276"/>
        <w:gridCol w:w="700"/>
        <w:gridCol w:w="276"/>
        <w:gridCol w:w="3029"/>
      </w:tblGrid>
      <w:tr w:rsidR="008E07BC" w:rsidRPr="00676B0E" w:rsidTr="00B86AD4">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9322" w:type="dxa"/>
            <w:gridSpan w:val="5"/>
            <w:vMerge w:val="restart"/>
            <w:noWrap/>
            <w:vAlign w:val="center"/>
            <w:hideMark/>
          </w:tcPr>
          <w:p w:rsidR="008E07BC" w:rsidRPr="00676B0E" w:rsidRDefault="008E07BC" w:rsidP="00B86AD4">
            <w:pPr>
              <w:spacing w:line="360" w:lineRule="auto"/>
              <w:rPr>
                <w:rFonts w:ascii="Times New Roman" w:eastAsia="Times New Roman" w:hAnsi="Times New Roman" w:cs="Times New Roman"/>
                <w:b w:val="0"/>
                <w:color w:val="000000"/>
              </w:rPr>
            </w:pPr>
            <w:r w:rsidRPr="00676B0E">
              <w:rPr>
                <w:rFonts w:ascii="Times New Roman" w:eastAsia="Times New Roman" w:hAnsi="Times New Roman" w:cs="Times New Roman"/>
                <w:b w:val="0"/>
                <w:color w:val="000000"/>
              </w:rPr>
              <w:t>Edad</w:t>
            </w:r>
          </w:p>
        </w:tc>
      </w:tr>
      <w:tr w:rsidR="008E07BC" w:rsidRPr="00676B0E" w:rsidTr="00B86AD4">
        <w:trPr>
          <w:trHeight w:val="439"/>
        </w:trPr>
        <w:tc>
          <w:tcPr>
            <w:cnfStyle w:val="001000000000" w:firstRow="0" w:lastRow="0" w:firstColumn="1" w:lastColumn="0" w:oddVBand="0" w:evenVBand="0" w:oddHBand="0" w:evenHBand="0" w:firstRowFirstColumn="0" w:firstRowLastColumn="0" w:lastRowFirstColumn="0" w:lastRowLastColumn="0"/>
            <w:tcW w:w="9322" w:type="dxa"/>
            <w:gridSpan w:val="5"/>
            <w:vMerge/>
            <w:hideMark/>
          </w:tcPr>
          <w:p w:rsidR="008E07BC" w:rsidRPr="00676B0E" w:rsidRDefault="008E07BC" w:rsidP="00B86AD4">
            <w:pPr>
              <w:spacing w:line="360" w:lineRule="auto"/>
              <w:rPr>
                <w:rFonts w:ascii="Times New Roman" w:eastAsia="Times New Roman" w:hAnsi="Times New Roman" w:cs="Times New Roman"/>
                <w:color w:val="000000"/>
              </w:rPr>
            </w:pPr>
          </w:p>
        </w:tc>
      </w:tr>
      <w:tr w:rsidR="008E07BC" w:rsidRPr="00676B0E" w:rsidTr="00B86AD4">
        <w:trPr>
          <w:trHeight w:val="80"/>
        </w:trPr>
        <w:tc>
          <w:tcPr>
            <w:cnfStyle w:val="001000000000" w:firstRow="0" w:lastRow="0" w:firstColumn="1" w:lastColumn="0" w:oddVBand="0" w:evenVBand="0" w:oddHBand="0" w:evenHBand="0" w:firstRowFirstColumn="0" w:firstRowLastColumn="0" w:lastRowFirstColumn="0" w:lastRowLastColumn="0"/>
            <w:tcW w:w="5061" w:type="dxa"/>
            <w:noWrap/>
            <w:hideMark/>
          </w:tcPr>
          <w:p w:rsidR="008E07BC" w:rsidRPr="00676B0E" w:rsidRDefault="008E07BC" w:rsidP="00B86AD4">
            <w:pPr>
              <w:spacing w:line="360" w:lineRule="auto"/>
              <w:rPr>
                <w:rFonts w:ascii="Times New Roman" w:eastAsia="Times New Roman" w:hAnsi="Times New Roman" w:cs="Times New Roman"/>
                <w:color w:val="000000"/>
              </w:rPr>
            </w:pP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700"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029"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8E07BC" w:rsidRPr="00676B0E" w:rsidTr="00B86AD4">
        <w:trPr>
          <w:trHeight w:val="300"/>
        </w:trPr>
        <w:tc>
          <w:tcPr>
            <w:cnfStyle w:val="001000000000" w:firstRow="0" w:lastRow="0" w:firstColumn="1" w:lastColumn="0" w:oddVBand="0" w:evenVBand="0" w:oddHBand="0" w:evenHBand="0" w:firstRowFirstColumn="0" w:firstRowLastColumn="0" w:lastRowFirstColumn="0" w:lastRowLastColumn="0"/>
            <w:tcW w:w="5061"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60 a 65 años</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700" w:type="dxa"/>
            <w:noWrap/>
            <w:hideMark/>
          </w:tcPr>
          <w:p w:rsidR="008E07BC" w:rsidRPr="00676B0E" w:rsidRDefault="008E07BC" w:rsidP="00B86AD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37</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029"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46%</w:t>
            </w:r>
          </w:p>
        </w:tc>
      </w:tr>
      <w:tr w:rsidR="008E07BC" w:rsidRPr="00676B0E" w:rsidTr="00B86AD4">
        <w:trPr>
          <w:trHeight w:val="300"/>
        </w:trPr>
        <w:tc>
          <w:tcPr>
            <w:cnfStyle w:val="001000000000" w:firstRow="0" w:lastRow="0" w:firstColumn="1" w:lastColumn="0" w:oddVBand="0" w:evenVBand="0" w:oddHBand="0" w:evenHBand="0" w:firstRowFirstColumn="0" w:firstRowLastColumn="0" w:lastRowFirstColumn="0" w:lastRowLastColumn="0"/>
            <w:tcW w:w="5061"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65 a 70 años</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700" w:type="dxa"/>
            <w:noWrap/>
            <w:hideMark/>
          </w:tcPr>
          <w:p w:rsidR="008E07BC" w:rsidRPr="00676B0E" w:rsidRDefault="008E07BC" w:rsidP="00B86AD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22</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029" w:type="dxa"/>
            <w:noWrap/>
            <w:hideMark/>
          </w:tcPr>
          <w:p w:rsidR="008E07BC" w:rsidRPr="00676B0E" w:rsidRDefault="008E07BC" w:rsidP="00B86AD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28%</w:t>
            </w:r>
          </w:p>
        </w:tc>
      </w:tr>
      <w:tr w:rsidR="008E07BC" w:rsidRPr="00676B0E" w:rsidTr="00B86AD4">
        <w:trPr>
          <w:trHeight w:val="300"/>
        </w:trPr>
        <w:tc>
          <w:tcPr>
            <w:cnfStyle w:val="001000000000" w:firstRow="0" w:lastRow="0" w:firstColumn="1" w:lastColumn="0" w:oddVBand="0" w:evenVBand="0" w:oddHBand="0" w:evenHBand="0" w:firstRowFirstColumn="0" w:firstRowLastColumn="0" w:lastRowFirstColumn="0" w:lastRowLastColumn="0"/>
            <w:tcW w:w="5061"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70 a 75 años</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700" w:type="dxa"/>
            <w:noWrap/>
            <w:hideMark/>
          </w:tcPr>
          <w:p w:rsidR="008E07BC" w:rsidRPr="00676B0E" w:rsidRDefault="008E07BC" w:rsidP="00B86AD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13</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029"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16%</w:t>
            </w:r>
          </w:p>
        </w:tc>
      </w:tr>
      <w:tr w:rsidR="008E07BC" w:rsidRPr="00676B0E" w:rsidTr="00B86AD4">
        <w:trPr>
          <w:trHeight w:val="300"/>
        </w:trPr>
        <w:tc>
          <w:tcPr>
            <w:cnfStyle w:val="001000000000" w:firstRow="0" w:lastRow="0" w:firstColumn="1" w:lastColumn="0" w:oddVBand="0" w:evenVBand="0" w:oddHBand="0" w:evenHBand="0" w:firstRowFirstColumn="0" w:firstRowLastColumn="0" w:lastRowFirstColumn="0" w:lastRowLastColumn="0"/>
            <w:tcW w:w="5061"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75 años en adelante</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700" w:type="dxa"/>
            <w:noWrap/>
            <w:hideMark/>
          </w:tcPr>
          <w:p w:rsidR="008E07BC" w:rsidRPr="00676B0E" w:rsidRDefault="008E07BC" w:rsidP="00B86AD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8</w:t>
            </w:r>
          </w:p>
        </w:tc>
        <w:tc>
          <w:tcPr>
            <w:tcW w:w="266"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029" w:type="dxa"/>
            <w:noWrap/>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10%</w:t>
            </w:r>
          </w:p>
        </w:tc>
      </w:tr>
      <w:tr w:rsidR="008E07BC" w:rsidRPr="00676B0E" w:rsidTr="00B86AD4">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61" w:type="dxa"/>
            <w:noWrap/>
            <w:hideMark/>
          </w:tcPr>
          <w:p w:rsidR="008E07BC" w:rsidRPr="00676B0E" w:rsidRDefault="008E07BC" w:rsidP="00B86AD4">
            <w:pPr>
              <w:spacing w:line="360" w:lineRule="auto"/>
              <w:rPr>
                <w:rFonts w:ascii="Times New Roman" w:eastAsia="Times New Roman" w:hAnsi="Times New Roman" w:cs="Times New Roman"/>
                <w:color w:val="000000"/>
              </w:rPr>
            </w:pPr>
            <w:r w:rsidRPr="00676B0E">
              <w:rPr>
                <w:rFonts w:ascii="Times New Roman" w:eastAsia="Times New Roman" w:hAnsi="Times New Roman" w:cs="Times New Roman"/>
                <w:color w:val="000000"/>
              </w:rPr>
              <w:t>Total</w:t>
            </w:r>
          </w:p>
        </w:tc>
        <w:tc>
          <w:tcPr>
            <w:tcW w:w="266" w:type="dxa"/>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w:t>
            </w:r>
          </w:p>
        </w:tc>
        <w:tc>
          <w:tcPr>
            <w:tcW w:w="700" w:type="dxa"/>
            <w:noWrap/>
            <w:hideMark/>
          </w:tcPr>
          <w:p w:rsidR="008E07BC" w:rsidRPr="00676B0E" w:rsidRDefault="008E07BC" w:rsidP="00B86AD4">
            <w:pPr>
              <w:spacing w:line="360" w:lineRule="auto"/>
              <w:jc w:val="both"/>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80</w:t>
            </w:r>
          </w:p>
        </w:tc>
        <w:tc>
          <w:tcPr>
            <w:tcW w:w="266" w:type="dxa"/>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w:t>
            </w:r>
          </w:p>
        </w:tc>
        <w:tc>
          <w:tcPr>
            <w:tcW w:w="3029" w:type="dxa"/>
            <w:noWrap/>
            <w:hideMark/>
          </w:tcPr>
          <w:p w:rsidR="008E07BC" w:rsidRPr="00676B0E" w:rsidRDefault="008E07BC" w:rsidP="00B86AD4">
            <w:pPr>
              <w:spacing w:line="360" w:lineRule="auto"/>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100%</w:t>
            </w:r>
          </w:p>
        </w:tc>
      </w:tr>
    </w:tbl>
    <w:p w:rsidR="008E07BC" w:rsidRPr="00676B0E" w:rsidRDefault="008E07BC" w:rsidP="00C15E3C">
      <w:pPr>
        <w:rPr>
          <w:rFonts w:ascii="Times New Roman" w:hAnsi="Times New Roman" w:cs="Times New Roman"/>
        </w:rPr>
      </w:pPr>
    </w:p>
    <w:p w:rsidR="00C15E3C" w:rsidRPr="00676B0E" w:rsidRDefault="00C15E3C" w:rsidP="00C15E3C">
      <w:pPr>
        <w:rPr>
          <w:rFonts w:ascii="Times New Roman" w:hAnsi="Times New Roman" w:cs="Times New Roman"/>
          <w:lang w:val="es-ES"/>
        </w:rPr>
      </w:pPr>
    </w:p>
    <w:p w:rsidR="00390F88" w:rsidRPr="00676B0E" w:rsidRDefault="00390F88" w:rsidP="00C15E3C">
      <w:pPr>
        <w:rPr>
          <w:rFonts w:ascii="Times New Roman" w:hAnsi="Times New Roman" w:cs="Times New Roman"/>
          <w:lang w:val="es-ES"/>
        </w:rPr>
      </w:pPr>
    </w:p>
    <w:p w:rsidR="00390F88" w:rsidRPr="00676B0E" w:rsidRDefault="00390F88" w:rsidP="00C15E3C">
      <w:pPr>
        <w:rPr>
          <w:rFonts w:ascii="Times New Roman" w:hAnsi="Times New Roman" w:cs="Times New Roman"/>
          <w:lang w:val="es-ES"/>
        </w:rPr>
      </w:pPr>
    </w:p>
    <w:p w:rsidR="00390F88" w:rsidRPr="00676B0E" w:rsidRDefault="00390F88" w:rsidP="00C15E3C">
      <w:pPr>
        <w:rPr>
          <w:rFonts w:ascii="Times New Roman" w:hAnsi="Times New Roman" w:cs="Times New Roman"/>
          <w:lang w:val="es-ES"/>
        </w:rPr>
      </w:pPr>
    </w:p>
    <w:p w:rsidR="00390F88" w:rsidRPr="00676B0E" w:rsidRDefault="00390F88" w:rsidP="00C15E3C">
      <w:pPr>
        <w:rPr>
          <w:rFonts w:ascii="Times New Roman" w:hAnsi="Times New Roman" w:cs="Times New Roman"/>
          <w:lang w:val="es-ES"/>
        </w:rPr>
      </w:pPr>
    </w:p>
    <w:p w:rsidR="00390F88" w:rsidRPr="00676B0E" w:rsidRDefault="00390F88" w:rsidP="00C15E3C">
      <w:pPr>
        <w:rPr>
          <w:rFonts w:ascii="Times New Roman" w:hAnsi="Times New Roman" w:cs="Times New Roman"/>
          <w:lang w:val="es-ES"/>
        </w:rPr>
      </w:pPr>
    </w:p>
    <w:p w:rsidR="00390F88" w:rsidRPr="00676B0E" w:rsidRDefault="00390F88" w:rsidP="00C15E3C">
      <w:pPr>
        <w:rPr>
          <w:rFonts w:ascii="Times New Roman" w:hAnsi="Times New Roman" w:cs="Times New Roman"/>
          <w:lang w:val="es-ES"/>
        </w:rPr>
      </w:pPr>
    </w:p>
    <w:p w:rsidR="00390F88" w:rsidRPr="00676B0E" w:rsidRDefault="00390F88" w:rsidP="00C15E3C">
      <w:pPr>
        <w:rPr>
          <w:rFonts w:ascii="Times New Roman" w:hAnsi="Times New Roman" w:cs="Times New Roman"/>
          <w:lang w:val="es-ES"/>
        </w:rPr>
      </w:pPr>
    </w:p>
    <w:p w:rsidR="00390F88" w:rsidRPr="00676B0E" w:rsidRDefault="00390F88" w:rsidP="00C15E3C">
      <w:pPr>
        <w:rPr>
          <w:rFonts w:ascii="Times New Roman" w:hAnsi="Times New Roman" w:cs="Times New Roman"/>
          <w:lang w:val="es-ES"/>
        </w:rPr>
      </w:pPr>
    </w:p>
    <w:p w:rsidR="00390F88" w:rsidRPr="00676B0E" w:rsidRDefault="00390F88" w:rsidP="00C15E3C">
      <w:pPr>
        <w:rPr>
          <w:rFonts w:ascii="Times New Roman" w:hAnsi="Times New Roman" w:cs="Times New Roman"/>
          <w:lang w:val="es-ES"/>
        </w:rPr>
      </w:pPr>
    </w:p>
    <w:p w:rsidR="00390F88" w:rsidRPr="00676B0E" w:rsidRDefault="00390F88" w:rsidP="00C15E3C">
      <w:pPr>
        <w:rPr>
          <w:rFonts w:ascii="Times New Roman" w:hAnsi="Times New Roman" w:cs="Times New Roman"/>
          <w:lang w:val="es-ES"/>
        </w:rPr>
      </w:pPr>
    </w:p>
    <w:p w:rsidR="00390F88" w:rsidRPr="00676B0E" w:rsidRDefault="00390F88" w:rsidP="00C15E3C">
      <w:pPr>
        <w:rPr>
          <w:rFonts w:ascii="Times New Roman" w:hAnsi="Times New Roman" w:cs="Times New Roman"/>
          <w:lang w:val="es-ES"/>
        </w:rPr>
      </w:pPr>
    </w:p>
    <w:p w:rsidR="00390F88" w:rsidRPr="00676B0E" w:rsidRDefault="00390F88" w:rsidP="00C15E3C">
      <w:pPr>
        <w:rPr>
          <w:rFonts w:ascii="Times New Roman" w:hAnsi="Times New Roman" w:cs="Times New Roman"/>
          <w:lang w:val="es-ES"/>
        </w:rPr>
      </w:pPr>
    </w:p>
    <w:p w:rsidR="00390F88" w:rsidRPr="00676B0E" w:rsidRDefault="00390F88" w:rsidP="00C15E3C">
      <w:pPr>
        <w:rPr>
          <w:rFonts w:ascii="Times New Roman" w:hAnsi="Times New Roman" w:cs="Times New Roman"/>
          <w:lang w:val="es-ES"/>
        </w:rPr>
      </w:pPr>
    </w:p>
    <w:p w:rsidR="00390F88" w:rsidRPr="00676B0E" w:rsidRDefault="00390F88" w:rsidP="00C15E3C">
      <w:pPr>
        <w:rPr>
          <w:rFonts w:ascii="Times New Roman" w:hAnsi="Times New Roman" w:cs="Times New Roman"/>
          <w:lang w:val="es-ES"/>
        </w:rPr>
      </w:pPr>
    </w:p>
    <w:p w:rsidR="00390F88" w:rsidRPr="00676B0E" w:rsidRDefault="00390F88" w:rsidP="00C15E3C">
      <w:pPr>
        <w:rPr>
          <w:rFonts w:ascii="Times New Roman" w:hAnsi="Times New Roman" w:cs="Times New Roman"/>
          <w:lang w:val="es-ES"/>
        </w:rPr>
      </w:pPr>
    </w:p>
    <w:p w:rsidR="00390F88" w:rsidRPr="00676B0E" w:rsidRDefault="00390F88" w:rsidP="00C15E3C">
      <w:pPr>
        <w:rPr>
          <w:rFonts w:ascii="Times New Roman" w:hAnsi="Times New Roman" w:cs="Times New Roman"/>
          <w:lang w:val="es-ES"/>
        </w:rPr>
      </w:pPr>
    </w:p>
    <w:p w:rsidR="00390F88" w:rsidRPr="00676B0E" w:rsidRDefault="00390F88" w:rsidP="00C15E3C">
      <w:pPr>
        <w:rPr>
          <w:rFonts w:ascii="Times New Roman" w:hAnsi="Times New Roman" w:cs="Times New Roman"/>
          <w:lang w:val="es-ES"/>
        </w:rPr>
      </w:pPr>
    </w:p>
    <w:p w:rsidR="00390F88" w:rsidRPr="00676B0E" w:rsidRDefault="00390F88" w:rsidP="00C15E3C">
      <w:pPr>
        <w:rPr>
          <w:rFonts w:ascii="Times New Roman" w:hAnsi="Times New Roman" w:cs="Times New Roman"/>
          <w:lang w:val="es-ES"/>
        </w:rPr>
      </w:pPr>
    </w:p>
    <w:p w:rsidR="00390F88" w:rsidRPr="00676B0E" w:rsidRDefault="00390F88" w:rsidP="00C15E3C">
      <w:pPr>
        <w:rPr>
          <w:rFonts w:ascii="Times New Roman" w:hAnsi="Times New Roman" w:cs="Times New Roman"/>
          <w:lang w:val="es-ES"/>
        </w:rPr>
      </w:pPr>
    </w:p>
    <w:p w:rsidR="00390F88" w:rsidRPr="00676B0E" w:rsidRDefault="00390F88" w:rsidP="00C15E3C">
      <w:pPr>
        <w:rPr>
          <w:rFonts w:ascii="Times New Roman" w:hAnsi="Times New Roman" w:cs="Times New Roman"/>
          <w:lang w:val="es-ES"/>
        </w:rPr>
      </w:pPr>
    </w:p>
    <w:p w:rsidR="00390F88" w:rsidRDefault="00390F88" w:rsidP="00C15E3C">
      <w:pPr>
        <w:rPr>
          <w:rFonts w:ascii="Times New Roman" w:hAnsi="Times New Roman" w:cs="Times New Roman"/>
          <w:lang w:val="es-ES"/>
        </w:rPr>
      </w:pPr>
    </w:p>
    <w:p w:rsidR="003A76CF" w:rsidRPr="00676B0E" w:rsidRDefault="003A76CF" w:rsidP="00C15E3C">
      <w:pPr>
        <w:rPr>
          <w:rFonts w:ascii="Times New Roman" w:hAnsi="Times New Roman" w:cs="Times New Roman"/>
          <w:lang w:val="es-ES"/>
        </w:rPr>
      </w:pPr>
    </w:p>
    <w:p w:rsidR="008E07BC" w:rsidRPr="00676B0E" w:rsidRDefault="00C15E3C" w:rsidP="008E07BC">
      <w:pPr>
        <w:rPr>
          <w:rFonts w:ascii="Times New Roman" w:hAnsi="Times New Roman" w:cs="Times New Roman"/>
          <w:b/>
          <w:lang w:val="es-ES"/>
        </w:rPr>
      </w:pPr>
      <w:r w:rsidRPr="00676B0E">
        <w:rPr>
          <w:rFonts w:ascii="Times New Roman" w:hAnsi="Times New Roman" w:cs="Times New Roman"/>
          <w:b/>
          <w:lang w:val="es-ES"/>
        </w:rPr>
        <w:lastRenderedPageBreak/>
        <w:t>Anexo 5</w:t>
      </w:r>
    </w:p>
    <w:p w:rsidR="008E07BC" w:rsidRPr="00676B0E" w:rsidRDefault="008E07BC" w:rsidP="008E07BC">
      <w:pPr>
        <w:pStyle w:val="Prrafodelista"/>
        <w:spacing w:after="160" w:line="360" w:lineRule="auto"/>
        <w:ind w:left="1440"/>
        <w:jc w:val="left"/>
        <w:rPr>
          <w:rFonts w:ascii="Times New Roman" w:hAnsi="Times New Roman" w:cs="Times New Roman"/>
          <w:sz w:val="24"/>
          <w:szCs w:val="24"/>
        </w:rPr>
      </w:pPr>
    </w:p>
    <w:p w:rsidR="008E07BC" w:rsidRPr="00676B0E" w:rsidRDefault="008E07BC" w:rsidP="008E07BC">
      <w:pPr>
        <w:pStyle w:val="Prrafodelista"/>
        <w:spacing w:after="160" w:line="360" w:lineRule="auto"/>
        <w:ind w:left="1440"/>
        <w:jc w:val="left"/>
        <w:rPr>
          <w:rFonts w:ascii="Times New Roman" w:hAnsi="Times New Roman" w:cs="Times New Roman"/>
          <w:sz w:val="20"/>
          <w:szCs w:val="20"/>
          <w:vertAlign w:val="baseline"/>
        </w:rPr>
      </w:pPr>
      <w:r w:rsidRPr="00676B0E">
        <w:rPr>
          <w:rFonts w:ascii="Times New Roman" w:hAnsi="Times New Roman" w:cs="Times New Roman"/>
          <w:sz w:val="24"/>
          <w:szCs w:val="24"/>
          <w:vertAlign w:val="baseline"/>
        </w:rPr>
        <w:t>Resumen competidores Indirectos de Viña del Mar.</w:t>
      </w:r>
    </w:p>
    <w:p w:rsidR="008E07BC" w:rsidRPr="00676B0E" w:rsidRDefault="008E07BC" w:rsidP="008E07BC">
      <w:pPr>
        <w:pStyle w:val="Prrafodelista"/>
        <w:spacing w:after="160" w:line="360" w:lineRule="auto"/>
        <w:ind w:left="1440"/>
        <w:jc w:val="left"/>
        <w:rPr>
          <w:rFonts w:ascii="Times New Roman" w:hAnsi="Times New Roman" w:cs="Times New Roman"/>
          <w:b/>
          <w:sz w:val="20"/>
          <w:szCs w:val="20"/>
        </w:rPr>
      </w:pPr>
    </w:p>
    <w:tbl>
      <w:tblPr>
        <w:tblStyle w:val="Sombreadomedio1-nfasis3"/>
        <w:tblW w:w="5000" w:type="pct"/>
        <w:tblLayout w:type="fixed"/>
        <w:tblLook w:val="06A0" w:firstRow="1" w:lastRow="0" w:firstColumn="1" w:lastColumn="0" w:noHBand="1" w:noVBand="1"/>
      </w:tblPr>
      <w:tblGrid>
        <w:gridCol w:w="1294"/>
        <w:gridCol w:w="1312"/>
        <w:gridCol w:w="1793"/>
        <w:gridCol w:w="3153"/>
        <w:gridCol w:w="1549"/>
      </w:tblGrid>
      <w:tr w:rsidR="008E07BC" w:rsidRPr="00676B0E" w:rsidTr="00B86AD4">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11" w:type="pct"/>
            <w:vAlign w:val="center"/>
            <w:hideMark/>
          </w:tcPr>
          <w:p w:rsidR="008E07BC" w:rsidRPr="00676B0E" w:rsidRDefault="008E07BC" w:rsidP="00B86AD4">
            <w:pPr>
              <w:spacing w:line="360" w:lineRule="auto"/>
              <w:rPr>
                <w:rFonts w:ascii="Times New Roman" w:eastAsia="Times New Roman" w:hAnsi="Times New Roman" w:cs="Times New Roman"/>
                <w:color w:val="000000"/>
              </w:rPr>
            </w:pPr>
          </w:p>
          <w:p w:rsidR="008E07BC" w:rsidRPr="00676B0E" w:rsidRDefault="008E07BC" w:rsidP="00B86AD4">
            <w:pPr>
              <w:spacing w:line="360" w:lineRule="auto"/>
              <w:rPr>
                <w:rFonts w:ascii="Times New Roman" w:eastAsia="Times New Roman" w:hAnsi="Times New Roman" w:cs="Times New Roman"/>
                <w:color w:val="000000"/>
              </w:rPr>
            </w:pPr>
          </w:p>
        </w:tc>
        <w:tc>
          <w:tcPr>
            <w:tcW w:w="721" w:type="pct"/>
            <w:vAlign w:val="center"/>
            <w:hideMark/>
          </w:tcPr>
          <w:p w:rsidR="008E07BC" w:rsidRPr="00676B0E" w:rsidRDefault="008E07BC" w:rsidP="00B86AD4">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Ubicación</w:t>
            </w:r>
          </w:p>
        </w:tc>
        <w:tc>
          <w:tcPr>
            <w:tcW w:w="985" w:type="pct"/>
            <w:vAlign w:val="center"/>
            <w:hideMark/>
          </w:tcPr>
          <w:p w:rsidR="008E07BC" w:rsidRPr="00676B0E" w:rsidRDefault="008E07BC" w:rsidP="00B86AD4">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Teléfono</w:t>
            </w:r>
          </w:p>
        </w:tc>
        <w:tc>
          <w:tcPr>
            <w:tcW w:w="1732" w:type="pct"/>
            <w:vAlign w:val="center"/>
            <w:hideMark/>
          </w:tcPr>
          <w:p w:rsidR="008E07BC" w:rsidRPr="00676B0E" w:rsidRDefault="008E07BC" w:rsidP="00B86AD4">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Sitio Web y correo electrónico</w:t>
            </w:r>
          </w:p>
        </w:tc>
        <w:tc>
          <w:tcPr>
            <w:tcW w:w="851" w:type="pct"/>
            <w:vAlign w:val="center"/>
            <w:hideMark/>
          </w:tcPr>
          <w:p w:rsidR="008E07BC" w:rsidRPr="00676B0E" w:rsidRDefault="008E07BC" w:rsidP="00B86AD4">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Precios</w:t>
            </w:r>
          </w:p>
        </w:tc>
      </w:tr>
      <w:tr w:rsidR="008E07BC" w:rsidRPr="00676B0E" w:rsidTr="00B86AD4">
        <w:trPr>
          <w:trHeight w:val="414"/>
        </w:trPr>
        <w:tc>
          <w:tcPr>
            <w:cnfStyle w:val="001000000000" w:firstRow="0" w:lastRow="0" w:firstColumn="1" w:lastColumn="0" w:oddVBand="0" w:evenVBand="0" w:oddHBand="0" w:evenHBand="0" w:firstRowFirstColumn="0" w:firstRowLastColumn="0" w:lastRowFirstColumn="0" w:lastRowLastColumn="0"/>
            <w:tcW w:w="711" w:type="pct"/>
            <w:vMerge w:val="restart"/>
            <w:hideMark/>
          </w:tcPr>
          <w:p w:rsidR="008E07BC" w:rsidRPr="00676B0E" w:rsidRDefault="008E07BC" w:rsidP="00B86AD4">
            <w:pPr>
              <w:spacing w:line="360" w:lineRule="auto"/>
              <w:rPr>
                <w:rFonts w:ascii="Times New Roman" w:eastAsia="Times New Roman" w:hAnsi="Times New Roman" w:cs="Times New Roman"/>
                <w:b w:val="0"/>
                <w:color w:val="000000"/>
              </w:rPr>
            </w:pPr>
            <w:r w:rsidRPr="00676B0E">
              <w:rPr>
                <w:rFonts w:ascii="Times New Roman" w:eastAsia="Times New Roman" w:hAnsi="Times New Roman" w:cs="Times New Roman"/>
                <w:b w:val="0"/>
                <w:color w:val="000000"/>
              </w:rPr>
              <w:t>Casa Senior</w:t>
            </w:r>
          </w:p>
        </w:tc>
        <w:tc>
          <w:tcPr>
            <w:tcW w:w="721" w:type="pct"/>
            <w:vMerge w:val="restart"/>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3 norte 899, Viña del Mar.</w:t>
            </w:r>
          </w:p>
        </w:tc>
        <w:tc>
          <w:tcPr>
            <w:tcW w:w="985" w:type="pct"/>
            <w:vMerge w:val="restart"/>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32 2685341</w:t>
            </w:r>
          </w:p>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+56 9 88 683773</w:t>
            </w:r>
          </w:p>
        </w:tc>
        <w:tc>
          <w:tcPr>
            <w:tcW w:w="1732" w:type="pct"/>
            <w:vMerge w:val="restart"/>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www.casasenior.cl                                                   contacto@casasenior.cl</w:t>
            </w:r>
          </w:p>
        </w:tc>
        <w:tc>
          <w:tcPr>
            <w:tcW w:w="851" w:type="pct"/>
            <w:vMerge w:val="restart"/>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xml:space="preserve">Valor diario $23.000 </w:t>
            </w:r>
          </w:p>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Valor Mensual: $300.000</w:t>
            </w:r>
          </w:p>
        </w:tc>
      </w:tr>
      <w:tr w:rsidR="008E07BC" w:rsidRPr="00676B0E" w:rsidTr="00B86AD4">
        <w:trPr>
          <w:trHeight w:val="932"/>
        </w:trPr>
        <w:tc>
          <w:tcPr>
            <w:cnfStyle w:val="001000000000" w:firstRow="0" w:lastRow="0" w:firstColumn="1" w:lastColumn="0" w:oddVBand="0" w:evenVBand="0" w:oddHBand="0" w:evenHBand="0" w:firstRowFirstColumn="0" w:firstRowLastColumn="0" w:lastRowFirstColumn="0" w:lastRowLastColumn="0"/>
            <w:tcW w:w="711" w:type="pct"/>
            <w:vMerge/>
            <w:hideMark/>
          </w:tcPr>
          <w:p w:rsidR="008E07BC" w:rsidRPr="00676B0E" w:rsidRDefault="008E07BC" w:rsidP="00B86AD4">
            <w:pPr>
              <w:spacing w:line="360" w:lineRule="auto"/>
              <w:rPr>
                <w:rFonts w:ascii="Times New Roman" w:eastAsia="Times New Roman" w:hAnsi="Times New Roman" w:cs="Times New Roman"/>
                <w:b w:val="0"/>
                <w:color w:val="000000"/>
              </w:rPr>
            </w:pPr>
          </w:p>
        </w:tc>
        <w:tc>
          <w:tcPr>
            <w:tcW w:w="721"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985"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732"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851"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8E07BC" w:rsidRPr="00676B0E" w:rsidTr="00B86AD4">
        <w:trPr>
          <w:trHeight w:val="414"/>
        </w:trPr>
        <w:tc>
          <w:tcPr>
            <w:cnfStyle w:val="001000000000" w:firstRow="0" w:lastRow="0" w:firstColumn="1" w:lastColumn="0" w:oddVBand="0" w:evenVBand="0" w:oddHBand="0" w:evenHBand="0" w:firstRowFirstColumn="0" w:firstRowLastColumn="0" w:lastRowFirstColumn="0" w:lastRowLastColumn="0"/>
            <w:tcW w:w="711" w:type="pct"/>
            <w:vMerge w:val="restart"/>
            <w:hideMark/>
          </w:tcPr>
          <w:p w:rsidR="008E07BC" w:rsidRPr="00676B0E" w:rsidRDefault="008E07BC" w:rsidP="00B86AD4">
            <w:pPr>
              <w:spacing w:line="360" w:lineRule="auto"/>
              <w:rPr>
                <w:rFonts w:ascii="Times New Roman" w:eastAsia="Times New Roman" w:hAnsi="Times New Roman" w:cs="Times New Roman"/>
                <w:b w:val="0"/>
                <w:color w:val="000000"/>
              </w:rPr>
            </w:pPr>
            <w:r w:rsidRPr="00676B0E">
              <w:rPr>
                <w:rFonts w:ascii="Times New Roman" w:eastAsia="Times New Roman" w:hAnsi="Times New Roman" w:cs="Times New Roman"/>
                <w:b w:val="0"/>
                <w:color w:val="000000"/>
              </w:rPr>
              <w:t>Residencia Bordemar</w:t>
            </w:r>
          </w:p>
        </w:tc>
        <w:tc>
          <w:tcPr>
            <w:tcW w:w="721" w:type="pct"/>
            <w:vMerge w:val="restart"/>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xml:space="preserve">Barros Borgoño #491, Concón. </w:t>
            </w:r>
          </w:p>
        </w:tc>
        <w:tc>
          <w:tcPr>
            <w:tcW w:w="985" w:type="pct"/>
            <w:vMerge w:val="restart"/>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xml:space="preserve">32 3365032 </w:t>
            </w:r>
          </w:p>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+56 9 63736527</w:t>
            </w:r>
          </w:p>
        </w:tc>
        <w:tc>
          <w:tcPr>
            <w:tcW w:w="1732" w:type="pct"/>
            <w:vMerge w:val="restart"/>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www.residenciabordemar.cl contacto@residenciabordemar.cl</w:t>
            </w:r>
          </w:p>
        </w:tc>
        <w:tc>
          <w:tcPr>
            <w:tcW w:w="851" w:type="pct"/>
            <w:vMerge w:val="restart"/>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Valor diario: $26.000</w:t>
            </w:r>
          </w:p>
        </w:tc>
      </w:tr>
      <w:tr w:rsidR="008E07BC" w:rsidRPr="00676B0E" w:rsidTr="00B86AD4">
        <w:trPr>
          <w:trHeight w:val="414"/>
        </w:trPr>
        <w:tc>
          <w:tcPr>
            <w:cnfStyle w:val="001000000000" w:firstRow="0" w:lastRow="0" w:firstColumn="1" w:lastColumn="0" w:oddVBand="0" w:evenVBand="0" w:oddHBand="0" w:evenHBand="0" w:firstRowFirstColumn="0" w:firstRowLastColumn="0" w:lastRowFirstColumn="0" w:lastRowLastColumn="0"/>
            <w:tcW w:w="711" w:type="pct"/>
            <w:vMerge/>
            <w:hideMark/>
          </w:tcPr>
          <w:p w:rsidR="008E07BC" w:rsidRPr="00676B0E" w:rsidRDefault="008E07BC" w:rsidP="00B86AD4">
            <w:pPr>
              <w:spacing w:line="360" w:lineRule="auto"/>
              <w:rPr>
                <w:rFonts w:ascii="Times New Roman" w:eastAsia="Times New Roman" w:hAnsi="Times New Roman" w:cs="Times New Roman"/>
                <w:b w:val="0"/>
                <w:color w:val="000000"/>
              </w:rPr>
            </w:pPr>
          </w:p>
        </w:tc>
        <w:tc>
          <w:tcPr>
            <w:tcW w:w="721"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985"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732"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851"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8E07BC" w:rsidRPr="00676B0E" w:rsidTr="00B86AD4">
        <w:trPr>
          <w:trHeight w:val="414"/>
        </w:trPr>
        <w:tc>
          <w:tcPr>
            <w:cnfStyle w:val="001000000000" w:firstRow="0" w:lastRow="0" w:firstColumn="1" w:lastColumn="0" w:oddVBand="0" w:evenVBand="0" w:oddHBand="0" w:evenHBand="0" w:firstRowFirstColumn="0" w:firstRowLastColumn="0" w:lastRowFirstColumn="0" w:lastRowLastColumn="0"/>
            <w:tcW w:w="711" w:type="pct"/>
            <w:vMerge/>
            <w:hideMark/>
          </w:tcPr>
          <w:p w:rsidR="008E07BC" w:rsidRPr="00676B0E" w:rsidRDefault="008E07BC" w:rsidP="00B86AD4">
            <w:pPr>
              <w:spacing w:line="360" w:lineRule="auto"/>
              <w:rPr>
                <w:rFonts w:ascii="Times New Roman" w:eastAsia="Times New Roman" w:hAnsi="Times New Roman" w:cs="Times New Roman"/>
                <w:b w:val="0"/>
                <w:color w:val="000000"/>
              </w:rPr>
            </w:pPr>
          </w:p>
        </w:tc>
        <w:tc>
          <w:tcPr>
            <w:tcW w:w="721"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985"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732"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851"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8E07BC" w:rsidRPr="00676B0E" w:rsidTr="00B86AD4">
        <w:trPr>
          <w:trHeight w:val="414"/>
        </w:trPr>
        <w:tc>
          <w:tcPr>
            <w:cnfStyle w:val="001000000000" w:firstRow="0" w:lastRow="0" w:firstColumn="1" w:lastColumn="0" w:oddVBand="0" w:evenVBand="0" w:oddHBand="0" w:evenHBand="0" w:firstRowFirstColumn="0" w:firstRowLastColumn="0" w:lastRowFirstColumn="0" w:lastRowLastColumn="0"/>
            <w:tcW w:w="711" w:type="pct"/>
            <w:vMerge/>
            <w:hideMark/>
          </w:tcPr>
          <w:p w:rsidR="008E07BC" w:rsidRPr="00676B0E" w:rsidRDefault="008E07BC" w:rsidP="00B86AD4">
            <w:pPr>
              <w:spacing w:line="360" w:lineRule="auto"/>
              <w:rPr>
                <w:rFonts w:ascii="Times New Roman" w:eastAsia="Times New Roman" w:hAnsi="Times New Roman" w:cs="Times New Roman"/>
                <w:b w:val="0"/>
                <w:color w:val="000000"/>
              </w:rPr>
            </w:pPr>
          </w:p>
        </w:tc>
        <w:tc>
          <w:tcPr>
            <w:tcW w:w="721"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985"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732"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851"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8E07BC" w:rsidRPr="00676B0E" w:rsidTr="00B86AD4">
        <w:trPr>
          <w:trHeight w:val="414"/>
        </w:trPr>
        <w:tc>
          <w:tcPr>
            <w:cnfStyle w:val="001000000000" w:firstRow="0" w:lastRow="0" w:firstColumn="1" w:lastColumn="0" w:oddVBand="0" w:evenVBand="0" w:oddHBand="0" w:evenHBand="0" w:firstRowFirstColumn="0" w:firstRowLastColumn="0" w:lastRowFirstColumn="0" w:lastRowLastColumn="0"/>
            <w:tcW w:w="711" w:type="pct"/>
            <w:vMerge w:val="restart"/>
            <w:hideMark/>
          </w:tcPr>
          <w:p w:rsidR="008E07BC" w:rsidRPr="00676B0E" w:rsidRDefault="008E07BC" w:rsidP="00B86AD4">
            <w:pPr>
              <w:spacing w:line="360" w:lineRule="auto"/>
              <w:rPr>
                <w:rFonts w:ascii="Times New Roman" w:eastAsia="Times New Roman" w:hAnsi="Times New Roman" w:cs="Times New Roman"/>
                <w:b w:val="0"/>
                <w:color w:val="000000"/>
              </w:rPr>
            </w:pPr>
            <w:r w:rsidRPr="00676B0E">
              <w:rPr>
                <w:rFonts w:ascii="Times New Roman" w:eastAsia="Times New Roman" w:hAnsi="Times New Roman" w:cs="Times New Roman"/>
                <w:b w:val="0"/>
                <w:color w:val="000000"/>
              </w:rPr>
              <w:t>Residencia Natania</w:t>
            </w:r>
          </w:p>
        </w:tc>
        <w:tc>
          <w:tcPr>
            <w:tcW w:w="721" w:type="pct"/>
            <w:vMerge w:val="restart"/>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Balmaceda #429, reñaca, Viña del Mar.</w:t>
            </w:r>
          </w:p>
        </w:tc>
        <w:tc>
          <w:tcPr>
            <w:tcW w:w="985" w:type="pct"/>
            <w:vMerge w:val="restart"/>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32 2833181</w:t>
            </w:r>
          </w:p>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32 2831285</w:t>
            </w:r>
          </w:p>
        </w:tc>
        <w:tc>
          <w:tcPr>
            <w:tcW w:w="1732" w:type="pct"/>
            <w:vMerge w:val="restart"/>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residencia-natania.empresasenchile.cl</w:t>
            </w:r>
          </w:p>
        </w:tc>
        <w:tc>
          <w:tcPr>
            <w:tcW w:w="851" w:type="pct"/>
            <w:vMerge w:val="restart"/>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Valor Mensual: $350.000</w:t>
            </w:r>
          </w:p>
        </w:tc>
      </w:tr>
      <w:tr w:rsidR="008E07BC" w:rsidRPr="00676B0E" w:rsidTr="00B86AD4">
        <w:trPr>
          <w:trHeight w:val="885"/>
        </w:trPr>
        <w:tc>
          <w:tcPr>
            <w:cnfStyle w:val="001000000000" w:firstRow="0" w:lastRow="0" w:firstColumn="1" w:lastColumn="0" w:oddVBand="0" w:evenVBand="0" w:oddHBand="0" w:evenHBand="0" w:firstRowFirstColumn="0" w:firstRowLastColumn="0" w:lastRowFirstColumn="0" w:lastRowLastColumn="0"/>
            <w:tcW w:w="711" w:type="pct"/>
            <w:vMerge/>
            <w:hideMark/>
          </w:tcPr>
          <w:p w:rsidR="008E07BC" w:rsidRPr="00676B0E" w:rsidRDefault="008E07BC" w:rsidP="00B86AD4">
            <w:pPr>
              <w:spacing w:line="360" w:lineRule="auto"/>
              <w:rPr>
                <w:rFonts w:ascii="Times New Roman" w:eastAsia="Times New Roman" w:hAnsi="Times New Roman" w:cs="Times New Roman"/>
                <w:b w:val="0"/>
                <w:color w:val="000000"/>
              </w:rPr>
            </w:pPr>
          </w:p>
        </w:tc>
        <w:tc>
          <w:tcPr>
            <w:tcW w:w="721"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985"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732"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851"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8E07BC" w:rsidRPr="00676B0E" w:rsidTr="00B86AD4">
        <w:trPr>
          <w:trHeight w:val="414"/>
        </w:trPr>
        <w:tc>
          <w:tcPr>
            <w:cnfStyle w:val="001000000000" w:firstRow="0" w:lastRow="0" w:firstColumn="1" w:lastColumn="0" w:oddVBand="0" w:evenVBand="0" w:oddHBand="0" w:evenHBand="0" w:firstRowFirstColumn="0" w:firstRowLastColumn="0" w:lastRowFirstColumn="0" w:lastRowLastColumn="0"/>
            <w:tcW w:w="711" w:type="pct"/>
            <w:vMerge w:val="restart"/>
            <w:hideMark/>
          </w:tcPr>
          <w:p w:rsidR="008E07BC" w:rsidRPr="00676B0E" w:rsidRDefault="008E07BC" w:rsidP="00B86AD4">
            <w:pPr>
              <w:spacing w:line="360" w:lineRule="auto"/>
              <w:rPr>
                <w:rFonts w:ascii="Times New Roman" w:eastAsia="Times New Roman" w:hAnsi="Times New Roman" w:cs="Times New Roman"/>
                <w:b w:val="0"/>
                <w:color w:val="000000"/>
              </w:rPr>
            </w:pPr>
            <w:r w:rsidRPr="00676B0E">
              <w:rPr>
                <w:rFonts w:ascii="Times New Roman" w:eastAsia="Times New Roman" w:hAnsi="Times New Roman" w:cs="Times New Roman"/>
                <w:b w:val="0"/>
                <w:color w:val="000000"/>
              </w:rPr>
              <w:t>La alborada</w:t>
            </w:r>
          </w:p>
        </w:tc>
        <w:tc>
          <w:tcPr>
            <w:tcW w:w="721" w:type="pct"/>
            <w:vMerge w:val="restart"/>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Valdés Vergara #599, Viña del Mar.</w:t>
            </w:r>
          </w:p>
        </w:tc>
        <w:tc>
          <w:tcPr>
            <w:tcW w:w="985" w:type="pct"/>
            <w:vMerge w:val="restart"/>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32 2672161​​</w:t>
            </w:r>
          </w:p>
        </w:tc>
        <w:tc>
          <w:tcPr>
            <w:tcW w:w="1732" w:type="pct"/>
            <w:vMerge w:val="restart"/>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www.casadereposoalborada.cl contacto@casadereposolaalborada.cl</w:t>
            </w:r>
          </w:p>
        </w:tc>
        <w:tc>
          <w:tcPr>
            <w:tcW w:w="851" w:type="pct"/>
            <w:vMerge w:val="restart"/>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Valor Mensual: $320.000</w:t>
            </w:r>
          </w:p>
        </w:tc>
      </w:tr>
      <w:tr w:rsidR="008E07BC" w:rsidRPr="00676B0E" w:rsidTr="00B86AD4">
        <w:trPr>
          <w:trHeight w:val="414"/>
        </w:trPr>
        <w:tc>
          <w:tcPr>
            <w:cnfStyle w:val="001000000000" w:firstRow="0" w:lastRow="0" w:firstColumn="1" w:lastColumn="0" w:oddVBand="0" w:evenVBand="0" w:oddHBand="0" w:evenHBand="0" w:firstRowFirstColumn="0" w:firstRowLastColumn="0" w:lastRowFirstColumn="0" w:lastRowLastColumn="0"/>
            <w:tcW w:w="711" w:type="pct"/>
            <w:vMerge/>
            <w:hideMark/>
          </w:tcPr>
          <w:p w:rsidR="008E07BC" w:rsidRPr="00676B0E" w:rsidRDefault="008E07BC" w:rsidP="00B86AD4">
            <w:pPr>
              <w:spacing w:line="360" w:lineRule="auto"/>
              <w:rPr>
                <w:rFonts w:ascii="Times New Roman" w:eastAsia="Times New Roman" w:hAnsi="Times New Roman" w:cs="Times New Roman"/>
                <w:color w:val="000000"/>
              </w:rPr>
            </w:pPr>
          </w:p>
        </w:tc>
        <w:tc>
          <w:tcPr>
            <w:tcW w:w="721"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985"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732"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851" w:type="pct"/>
            <w:vMerge/>
            <w:hideMark/>
          </w:tcPr>
          <w:p w:rsidR="008E07BC" w:rsidRPr="00676B0E" w:rsidRDefault="008E07BC" w:rsidP="00B86A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bl>
    <w:p w:rsidR="008E07BC" w:rsidRPr="00676B0E" w:rsidRDefault="008E07BC" w:rsidP="008E07BC">
      <w:pPr>
        <w:pStyle w:val="Prrafodelista"/>
        <w:spacing w:after="160" w:line="360" w:lineRule="auto"/>
        <w:ind w:left="1440"/>
        <w:jc w:val="left"/>
        <w:rPr>
          <w:rFonts w:ascii="Times New Roman" w:hAnsi="Times New Roman" w:cs="Times New Roman"/>
          <w:sz w:val="20"/>
          <w:szCs w:val="20"/>
          <w:vertAlign w:val="baseline"/>
        </w:rPr>
      </w:pPr>
    </w:p>
    <w:p w:rsidR="008E07BC" w:rsidRPr="00676B0E" w:rsidRDefault="008E07BC" w:rsidP="008E07BC">
      <w:pPr>
        <w:pStyle w:val="Prrafodelista"/>
        <w:spacing w:after="160" w:line="360" w:lineRule="auto"/>
        <w:ind w:left="0"/>
        <w:jc w:val="left"/>
        <w:rPr>
          <w:rFonts w:ascii="Times New Roman" w:hAnsi="Times New Roman" w:cs="Times New Roman"/>
          <w:sz w:val="20"/>
          <w:szCs w:val="20"/>
          <w:vertAlign w:val="baseline"/>
        </w:rPr>
      </w:pPr>
      <w:r w:rsidRPr="00676B0E">
        <w:rPr>
          <w:rFonts w:ascii="Times New Roman" w:hAnsi="Times New Roman" w:cs="Times New Roman"/>
          <w:sz w:val="20"/>
          <w:szCs w:val="20"/>
          <w:vertAlign w:val="baseline"/>
        </w:rPr>
        <w:t>Fuente: Elaboración Propia.</w:t>
      </w:r>
    </w:p>
    <w:p w:rsidR="00390F88" w:rsidRDefault="00390F88" w:rsidP="008E07BC">
      <w:pPr>
        <w:pStyle w:val="Prrafodelista"/>
        <w:spacing w:after="160" w:line="360" w:lineRule="auto"/>
        <w:ind w:left="0"/>
        <w:jc w:val="left"/>
        <w:rPr>
          <w:rFonts w:ascii="Times New Roman" w:hAnsi="Times New Roman" w:cs="Times New Roman"/>
          <w:sz w:val="20"/>
          <w:szCs w:val="20"/>
          <w:vertAlign w:val="baseline"/>
        </w:rPr>
      </w:pPr>
    </w:p>
    <w:p w:rsidR="003A76CF" w:rsidRPr="00676B0E" w:rsidRDefault="003A76CF" w:rsidP="008E07BC">
      <w:pPr>
        <w:pStyle w:val="Prrafodelista"/>
        <w:spacing w:after="160" w:line="360" w:lineRule="auto"/>
        <w:ind w:left="0"/>
        <w:jc w:val="left"/>
        <w:rPr>
          <w:rFonts w:ascii="Times New Roman" w:hAnsi="Times New Roman" w:cs="Times New Roman"/>
          <w:sz w:val="20"/>
          <w:szCs w:val="20"/>
          <w:vertAlign w:val="baseline"/>
        </w:rPr>
      </w:pPr>
    </w:p>
    <w:p w:rsidR="008E07BC" w:rsidRPr="00676B0E" w:rsidRDefault="00C15E3C" w:rsidP="00C15E3C">
      <w:pPr>
        <w:pStyle w:val="Ttulo2"/>
        <w:rPr>
          <w:rFonts w:cs="Times New Roman"/>
        </w:rPr>
      </w:pPr>
      <w:bookmarkStart w:id="163" w:name="_Toc361665122"/>
      <w:r w:rsidRPr="00676B0E">
        <w:rPr>
          <w:rFonts w:cs="Times New Roman"/>
        </w:rPr>
        <w:lastRenderedPageBreak/>
        <w:t>Anexos Recursos Humanos</w:t>
      </w:r>
      <w:bookmarkEnd w:id="163"/>
    </w:p>
    <w:p w:rsidR="003A76CF" w:rsidRDefault="003A76CF" w:rsidP="00D01D2B">
      <w:pPr>
        <w:spacing w:line="360" w:lineRule="auto"/>
        <w:rPr>
          <w:rFonts w:ascii="Times New Roman" w:hAnsi="Times New Roman" w:cs="Times New Roman"/>
          <w:b/>
          <w:lang w:val="es-CL"/>
        </w:rPr>
      </w:pPr>
    </w:p>
    <w:p w:rsidR="00D01D2B" w:rsidRPr="00676B0E" w:rsidRDefault="00C15E3C" w:rsidP="00D01D2B">
      <w:pPr>
        <w:spacing w:line="360" w:lineRule="auto"/>
        <w:rPr>
          <w:rFonts w:ascii="Times New Roman" w:hAnsi="Times New Roman" w:cs="Times New Roman"/>
          <w:b/>
          <w:lang w:val="es-CL"/>
        </w:rPr>
      </w:pPr>
      <w:r w:rsidRPr="00676B0E">
        <w:rPr>
          <w:rFonts w:ascii="Times New Roman" w:hAnsi="Times New Roman" w:cs="Times New Roman"/>
          <w:b/>
          <w:lang w:val="es-CL"/>
        </w:rPr>
        <w:t>Anexo 6</w:t>
      </w:r>
      <w:r w:rsidR="00D01D2B" w:rsidRPr="00676B0E">
        <w:rPr>
          <w:rFonts w:ascii="Times New Roman" w:hAnsi="Times New Roman" w:cs="Times New Roman"/>
          <w:b/>
          <w:lang w:val="es-CL"/>
        </w:rPr>
        <w:t>:</w:t>
      </w:r>
    </w:p>
    <w:p w:rsidR="00D01D2B" w:rsidRPr="00676B0E" w:rsidRDefault="00D01D2B" w:rsidP="00D01D2B">
      <w:pPr>
        <w:spacing w:line="360" w:lineRule="auto"/>
        <w:rPr>
          <w:rFonts w:ascii="Times New Roman" w:hAnsi="Times New Roman" w:cs="Times New Roman"/>
          <w:lang w:val="es-CL"/>
        </w:rPr>
      </w:pPr>
      <w:r w:rsidRPr="00676B0E">
        <w:rPr>
          <w:rFonts w:ascii="Times New Roman" w:hAnsi="Times New Roman" w:cs="Times New Roman"/>
          <w:lang w:val="es-CL"/>
        </w:rPr>
        <w:t>Descripcion y análisis de cargos</w:t>
      </w:r>
    </w:p>
    <w:p w:rsidR="00D01D2B" w:rsidRPr="00676B0E" w:rsidRDefault="003A76CF" w:rsidP="00D01D2B">
      <w:pPr>
        <w:spacing w:line="360" w:lineRule="auto"/>
        <w:rPr>
          <w:rFonts w:ascii="Times New Roman" w:hAnsi="Times New Roman" w:cs="Times New Roman"/>
          <w:lang w:val="es-AR"/>
        </w:rPr>
      </w:pPr>
      <w:r w:rsidRPr="003A76CF">
        <w:rPr>
          <w:rFonts w:ascii="Times New Roman" w:hAnsi="Times New Roman" w:cs="Times New Roman"/>
          <w:b/>
          <w:u w:val="single"/>
          <w:lang w:val="es-AR"/>
        </w:rPr>
        <w:t>Descripción y análisis de Cargo</w:t>
      </w:r>
      <w:r w:rsidR="00D01D2B" w:rsidRPr="00676B0E">
        <w:rPr>
          <w:rFonts w:ascii="Times New Roman" w:hAnsi="Times New Roman" w:cs="Times New Roman"/>
          <w:noProof/>
          <w:lang w:val="es-CL" w:eastAsia="es-CL"/>
        </w:rPr>
        <w:drawing>
          <wp:inline distT="0" distB="0" distL="0" distR="0">
            <wp:extent cx="1554654" cy="843072"/>
            <wp:effectExtent l="0" t="0" r="0" b="0"/>
            <wp:docPr id="352"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b/>
          <w:lang w:val="es-AR"/>
        </w:rPr>
      </w:pPr>
    </w:p>
    <w:p w:rsidR="00D01D2B" w:rsidRPr="00676B0E" w:rsidRDefault="00D01D2B" w:rsidP="00D01D2B">
      <w:pPr>
        <w:spacing w:line="360" w:lineRule="auto"/>
        <w:rPr>
          <w:rFonts w:ascii="Times New Roman" w:hAnsi="Times New Roman" w:cs="Times New Roman"/>
          <w:b/>
          <w:i/>
          <w:u w:val="single"/>
          <w:lang w:val="es-AR"/>
        </w:rPr>
      </w:pPr>
      <w:r w:rsidRPr="00676B0E">
        <w:rPr>
          <w:rFonts w:ascii="Times New Roman" w:hAnsi="Times New Roman" w:cs="Times New Roman"/>
          <w:b/>
          <w:lang w:val="es-AR"/>
        </w:rPr>
        <w:t xml:space="preserve">Título del cargo: </w:t>
      </w:r>
      <w:r w:rsidRPr="00676B0E">
        <w:rPr>
          <w:rFonts w:ascii="Times New Roman" w:hAnsi="Times New Roman" w:cs="Times New Roman"/>
          <w:lang w:val="es-AR"/>
        </w:rPr>
        <w:t xml:space="preserve">Gerente General </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Dependencia jerárquica: </w:t>
      </w:r>
    </w:p>
    <w:p w:rsidR="00D01D2B" w:rsidRPr="00676B0E" w:rsidRDefault="00D01D2B" w:rsidP="00D01D2B">
      <w:pPr>
        <w:spacing w:line="360" w:lineRule="auto"/>
        <w:rPr>
          <w:rFonts w:ascii="Times New Roman" w:hAnsi="Times New Roman" w:cs="Times New Roman"/>
          <w:lang w:val="es-AR"/>
        </w:rPr>
      </w:pPr>
      <w:r w:rsidRPr="00676B0E">
        <w:rPr>
          <w:rFonts w:ascii="Times New Roman" w:hAnsi="Times New Roman" w:cs="Times New Roman"/>
          <w:b/>
          <w:lang w:val="es-AR"/>
        </w:rPr>
        <w:t xml:space="preserve">Supervisión jerárquica: </w:t>
      </w:r>
      <w:r w:rsidRPr="00676B0E">
        <w:rPr>
          <w:rFonts w:ascii="Times New Roman" w:hAnsi="Times New Roman" w:cs="Times New Roman"/>
          <w:lang w:val="es-AR"/>
        </w:rPr>
        <w:t>Relacionador público</w:t>
      </w:r>
      <w:r w:rsidRPr="00676B0E">
        <w:rPr>
          <w:rFonts w:ascii="Times New Roman" w:hAnsi="Times New Roman" w:cs="Times New Roman"/>
          <w:b/>
          <w:lang w:val="es-AR"/>
        </w:rPr>
        <w:t>,</w:t>
      </w:r>
      <w:r w:rsidRPr="00676B0E">
        <w:rPr>
          <w:rFonts w:ascii="Times New Roman" w:hAnsi="Times New Roman" w:cs="Times New Roman"/>
          <w:lang w:val="es-AR"/>
        </w:rPr>
        <w:t xml:space="preserve"> Jefe de finanzas, Jefe de Recursos humanos, Secretaria gerencia, Encargado de alimentos y bebestibles, Encargado de administración, Encargado de talleres y charlas.</w:t>
      </w:r>
    </w:p>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Dirigir y controlar el negocio de prestación de servicios de atención al adulto mayor, y las operaciones comerciales, administrativas, financieras, operativas y de personas, evaluando nuevas alternativas de negocios, cuidando la relación con entidades públicas y cumpliendo con normas legales, tributarias, contractuales e internas para garantizar el cumplimiento de los volúmenes y resultados presupuestados y el crecimiento del negocio.</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1</w:t>
            </w:r>
          </w:p>
        </w:tc>
        <w:tc>
          <w:tcPr>
            <w:tcW w:w="9356"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Liderar el proceso de Planificación Estratégica de la organización, determinando los factores críticos de éxito, estableciendo los objetivos y metas de la empresa.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2</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Mantener el correcto funcionamiento de los sistemas y tener en constante retroalimentación de información la organización.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3</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Supervisar el desempeño de los colaboradores a través de los informes del jefe de Recursos humanos.</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lastRenderedPageBreak/>
              <w:t>5</w:t>
            </w:r>
          </w:p>
        </w:tc>
        <w:tc>
          <w:tcPr>
            <w:tcW w:w="9356"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Supervisar los estados financieros mensuales entregados por el jefe de Finanzas.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6</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Mantener contacto continuo con proveedores, en busca de nuevas tecnologías o insumos y múltiples opciones para la entrega del servicio.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7</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Poner atención a las operaciones diarias, haciendo recomendaciones, retroalimentación y crear cursos de acción.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8</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Mantener un alto conocimiento del mercado y evaluar las tendencias de los factores externos a la organización que puedan incidir en sus planes y metas.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9</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Girar, aceptar y endosar letras, abrir cuentas corrientes, girar cheques y endosar los mismos, firmar vales y pagarés, retirar depósitos, contratar sobregiros y avances en cuenta corriente y firmar contratos en representación de la empresa. </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Requisitos intelectuales</w:t>
            </w:r>
          </w:p>
        </w:tc>
      </w:tr>
      <w:tr w:rsidR="00D01D2B" w:rsidRPr="00676B0E" w:rsidTr="00B86AD4">
        <w:trPr>
          <w:cantSplit/>
          <w:trHeight w:val="2818"/>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 xml:space="preserve">Educación: </w:t>
            </w:r>
            <w:r w:rsidRPr="00676B0E">
              <w:rPr>
                <w:rFonts w:ascii="Times New Roman" w:hAnsi="Times New Roman" w:cs="Times New Roman"/>
                <w:lang w:val="es-AR"/>
              </w:rPr>
              <w:t>Universitaria, deseable Magíster o Postgrado en Negocios, Administración de Empresas, o similar.</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Experiencia: </w:t>
            </w:r>
            <w:r w:rsidRPr="00676B0E">
              <w:rPr>
                <w:rFonts w:ascii="Times New Roman" w:hAnsi="Times New Roman" w:cs="Times New Roman"/>
                <w:lang w:val="es-AR"/>
              </w:rPr>
              <w:t>5 años a 8 años mínimos de experiencia laboral.</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Dominio del inglés: </w:t>
            </w:r>
            <w:r w:rsidRPr="00676B0E">
              <w:rPr>
                <w:rFonts w:ascii="Times New Roman" w:hAnsi="Times New Roman" w:cs="Times New Roman"/>
                <w:lang w:val="es-AR"/>
              </w:rPr>
              <w:t>Nivel avanzado. Excluyente.</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Actitud: </w:t>
            </w:r>
            <w:r w:rsidRPr="00676B0E">
              <w:rPr>
                <w:rFonts w:ascii="Times New Roman" w:hAnsi="Times New Roman" w:cs="Times New Roman"/>
                <w:lang w:val="es-AR"/>
              </w:rPr>
              <w:t xml:space="preserve">Liderazgo democrático, motivador, empático, manejo de conflictos, capacidad de análisis, estratega e innovador. </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Habilidades: Manejo de softwares, aplicaciones móviles y nuevas tecnologías.</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271"/>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 xml:space="preserve">Normal </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3A76CF" w:rsidRDefault="003A76CF" w:rsidP="00D01D2B">
      <w:pPr>
        <w:spacing w:line="360" w:lineRule="auto"/>
        <w:rPr>
          <w:rFonts w:ascii="Times New Roman" w:hAnsi="Times New Roman" w:cs="Times New Roman"/>
          <w:lang w:val="es-AR"/>
        </w:rPr>
      </w:pPr>
    </w:p>
    <w:p w:rsidR="00D92FFF" w:rsidRDefault="00D92FFF" w:rsidP="00D01D2B">
      <w:pPr>
        <w:spacing w:line="360" w:lineRule="auto"/>
        <w:rPr>
          <w:rFonts w:ascii="Times New Roman" w:hAnsi="Times New Roman" w:cs="Times New Roman"/>
          <w:lang w:val="es-AR"/>
        </w:rPr>
      </w:pPr>
    </w:p>
    <w:p w:rsidR="00D92FFF" w:rsidRDefault="00D92FFF" w:rsidP="00D01D2B">
      <w:pPr>
        <w:spacing w:line="360" w:lineRule="auto"/>
        <w:rPr>
          <w:rFonts w:ascii="Times New Roman" w:hAnsi="Times New Roman" w:cs="Times New Roman"/>
          <w:lang w:val="es-AR"/>
        </w:rPr>
      </w:pPr>
    </w:p>
    <w:p w:rsidR="00D92FFF" w:rsidRPr="00676B0E" w:rsidRDefault="00D92FFF"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condiciones de trabajo</w:t>
            </w:r>
          </w:p>
        </w:tc>
      </w:tr>
      <w:tr w:rsidR="00D01D2B" w:rsidRPr="00676B0E" w:rsidTr="00B86AD4">
        <w:trPr>
          <w:cantSplit/>
          <w:trHeight w:val="1657"/>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lang w:val="es-AR"/>
              </w:rPr>
              <w:t xml:space="preserve">oficina de trabajo, con temperatura adecuada, humedad ambiental natural, características de higiene normales, iluminación apta y una buena estructura. </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como por ejemplo, caídas, las que pueden producir contusiones en diversas partes del cuerpo y por caídas de muebles, sillas, mesas, etc.</w:t>
            </w:r>
          </w:p>
        </w:tc>
      </w:tr>
    </w:tbl>
    <w:p w:rsidR="007E5532" w:rsidRDefault="007E5532" w:rsidP="003A76CF">
      <w:pPr>
        <w:spacing w:line="360" w:lineRule="auto"/>
        <w:rPr>
          <w:rFonts w:ascii="Times New Roman" w:hAnsi="Times New Roman" w:cs="Times New Roman"/>
          <w:b/>
          <w:i/>
          <w:u w:val="single"/>
        </w:rPr>
      </w:pPr>
    </w:p>
    <w:p w:rsidR="003A76CF" w:rsidRPr="00676B0E" w:rsidRDefault="003A76CF" w:rsidP="003A76CF">
      <w:pPr>
        <w:spacing w:line="360" w:lineRule="auto"/>
        <w:rPr>
          <w:rFonts w:ascii="Times New Roman" w:hAnsi="Times New Roman" w:cs="Times New Roman"/>
          <w:lang w:val="es-AR"/>
        </w:rPr>
      </w:pPr>
      <w:r w:rsidRPr="003A76CF">
        <w:rPr>
          <w:rFonts w:ascii="Times New Roman" w:hAnsi="Times New Roman" w:cs="Times New Roman"/>
          <w:b/>
          <w:u w:val="single"/>
          <w:lang w:val="es-AR"/>
        </w:rPr>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26"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lang w:val="es-AR"/>
        </w:rPr>
      </w:pPr>
      <w:r w:rsidRPr="00676B0E">
        <w:rPr>
          <w:rFonts w:ascii="Times New Roman" w:hAnsi="Times New Roman" w:cs="Times New Roman"/>
          <w:b/>
          <w:lang w:val="es-AR"/>
        </w:rPr>
        <w:t xml:space="preserve">Título del cargo: </w:t>
      </w:r>
      <w:r w:rsidRPr="00676B0E">
        <w:rPr>
          <w:rFonts w:ascii="Times New Roman" w:hAnsi="Times New Roman" w:cs="Times New Roman"/>
          <w:lang w:val="es-AR"/>
        </w:rPr>
        <w:t>Jefe de Finanzas</w:t>
      </w:r>
    </w:p>
    <w:p w:rsidR="00D01D2B" w:rsidRPr="00676B0E" w:rsidRDefault="00D01D2B" w:rsidP="00D01D2B">
      <w:pPr>
        <w:spacing w:line="360" w:lineRule="auto"/>
        <w:rPr>
          <w:rFonts w:ascii="Times New Roman" w:hAnsi="Times New Roman" w:cs="Times New Roman"/>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Gerente general, Secretaria gerencia</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Supervisión jerárquica: </w:t>
      </w:r>
      <w:r w:rsidRPr="00676B0E">
        <w:rPr>
          <w:rFonts w:ascii="Times New Roman" w:hAnsi="Times New Roman" w:cs="Times New Roman"/>
          <w:lang w:val="es-AR"/>
        </w:rPr>
        <w:t>Encargado de alimentos y bebestibles, Encargado de administración, Encargado de talleres y charlas</w:t>
      </w:r>
    </w:p>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Dirigir y controlar los procesos de contabilidad, administración, tesorería y control de gestión, promoviendo la excelencia transaccional y  las mejores prácticas con el fin de asegurar un entorno de control, el cumplimiento de las leyes y normativas y contribuir al cumplimiento de los objetivos de la Empresa.</w:t>
            </w:r>
          </w:p>
        </w:tc>
      </w:tr>
    </w:tbl>
    <w:p w:rsidR="00390F88" w:rsidRPr="00676B0E" w:rsidRDefault="00390F88"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1</w:t>
            </w:r>
          </w:p>
        </w:tc>
        <w:tc>
          <w:tcPr>
            <w:tcW w:w="9356"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Elaboración, ejecución y coordinación presupuestaria, con el resto de las unidades de la empresa y el Ministerio de Hacienda.</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2</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Preparar los estados financieros y entregar soporte a todas las unidades, supervisando y manteniendo la normativa contable de la empresa.</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3</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Responsable de la gestión financiera de la empresa, analizando los usos alternativos que se darán a los recursos financieros disponibles.</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lastRenderedPageBreak/>
              <w:t>4</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Elaborar los análisis e informes contables y financieros sugiriendo medidas tendientes a optimizar resultados.</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5</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Responsable de la supervisión de la función de abastecimientos y servicios que terceros proveen a la empresa.</w:t>
            </w:r>
          </w:p>
        </w:tc>
      </w:tr>
    </w:tbl>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 xml:space="preserve">Educación: </w:t>
            </w:r>
            <w:r w:rsidRPr="00676B0E">
              <w:rPr>
                <w:rFonts w:ascii="Times New Roman" w:hAnsi="Times New Roman" w:cs="Times New Roman"/>
                <w:lang w:val="es-AR"/>
              </w:rPr>
              <w:t>Universitaria, deseable Magíster o Postgrado en Finanzas.</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Experiencia: </w:t>
            </w:r>
            <w:r w:rsidRPr="00676B0E">
              <w:rPr>
                <w:rFonts w:ascii="Times New Roman" w:hAnsi="Times New Roman" w:cs="Times New Roman"/>
                <w:lang w:val="es-AR"/>
              </w:rPr>
              <w:t>4 años o más de experiencia laboral, 3 años mínimo en gerencias de finanzas.</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Dominio del inglés: </w:t>
            </w:r>
            <w:r w:rsidRPr="00676B0E">
              <w:rPr>
                <w:rFonts w:ascii="Times New Roman" w:hAnsi="Times New Roman" w:cs="Times New Roman"/>
                <w:lang w:val="es-AR"/>
              </w:rPr>
              <w:t>Nivel avanzado. Excluyente.</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Actitud: </w:t>
            </w:r>
            <w:r w:rsidRPr="00676B0E">
              <w:rPr>
                <w:rFonts w:ascii="Times New Roman" w:hAnsi="Times New Roman" w:cs="Times New Roman"/>
                <w:lang w:val="es-AR"/>
              </w:rPr>
              <w:t>Positiva, liderazgo democrático, motivador, empático, optimista, flexible.</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 xml:space="preserve">Habilidades: Manejo de conflictos, capacidad de análisis, estratega e innovador, manejo de softwares, aplicaciones móviles y nuevas tecnologías. </w:t>
            </w:r>
          </w:p>
        </w:tc>
      </w:tr>
    </w:tbl>
    <w:p w:rsidR="00390F88" w:rsidRPr="00676B0E" w:rsidRDefault="00390F88"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132"/>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390F88" w:rsidRPr="00676B0E" w:rsidRDefault="00390F88"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condiciones de trabajo</w:t>
            </w:r>
          </w:p>
        </w:tc>
      </w:tr>
      <w:tr w:rsidR="00D01D2B" w:rsidRPr="00676B0E" w:rsidTr="00B86AD4">
        <w:trPr>
          <w:cantSplit/>
          <w:trHeight w:val="1655"/>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lang w:val="es-AR"/>
              </w:rPr>
              <w:t xml:space="preserve">oficina de trabajo, con temperatura adecuada, humedad ambiental natural, características de higiene normales, iluminación apta y una buena estructura física. </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como por ejemplo, caídas, las que pueden producir contusiones en diversas partes del cuerpo y por caídas de muebles, sillas, mesas, etc.</w:t>
            </w:r>
          </w:p>
        </w:tc>
      </w:tr>
    </w:tbl>
    <w:p w:rsidR="007E5532" w:rsidRDefault="007E5532" w:rsidP="00D92FFF">
      <w:pPr>
        <w:spacing w:line="360" w:lineRule="auto"/>
        <w:rPr>
          <w:rFonts w:ascii="Times New Roman" w:hAnsi="Times New Roman" w:cs="Times New Roman"/>
        </w:rPr>
      </w:pPr>
    </w:p>
    <w:p w:rsidR="00D92FFF" w:rsidRPr="00676B0E" w:rsidRDefault="00D92FFF" w:rsidP="00D92FFF">
      <w:pPr>
        <w:spacing w:line="360" w:lineRule="auto"/>
        <w:rPr>
          <w:rFonts w:ascii="Times New Roman" w:hAnsi="Times New Roman" w:cs="Times New Roman"/>
          <w:lang w:val="es-AR"/>
        </w:rPr>
      </w:pPr>
      <w:r w:rsidRPr="003A76CF">
        <w:rPr>
          <w:rFonts w:ascii="Times New Roman" w:hAnsi="Times New Roman" w:cs="Times New Roman"/>
          <w:b/>
          <w:u w:val="single"/>
          <w:lang w:val="es-AR"/>
        </w:rPr>
        <w:lastRenderedPageBreak/>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27"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Título del cargo: </w:t>
      </w:r>
      <w:r w:rsidRPr="00676B0E">
        <w:rPr>
          <w:rFonts w:ascii="Times New Roman" w:hAnsi="Times New Roman" w:cs="Times New Roman"/>
          <w:lang w:val="es-AR"/>
        </w:rPr>
        <w:t>Jefe de Recursos Humanos</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Gerente general, Secretaria gerencia</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Supervisión jerárquica: </w:t>
      </w:r>
      <w:r w:rsidRPr="00676B0E">
        <w:rPr>
          <w:rFonts w:ascii="Times New Roman" w:hAnsi="Times New Roman" w:cs="Times New Roman"/>
          <w:lang w:val="es-AR"/>
        </w:rPr>
        <w:t>Encargado de alimentos y bebestibles, Encargado de administración, Encargado de talleres y charlas</w:t>
      </w:r>
    </w:p>
    <w:p w:rsidR="00390F88" w:rsidRPr="00676B0E" w:rsidRDefault="00390F88"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ES"/>
              </w:rPr>
              <w:t>Dirigir y controlar las actividades relacionadas con la administración y gestión de personas referidas a reclutamiento, selección, contratación, remuneraciones, desvinculación y funciones relacionadas. Participar activamente en el proceso de negociación colectiva y dirigir las acciones orientadas a la solución de conflictos laborales, dentro del marco de la política de la Empresa sobre la materia. Velar por el cumplimiento de las normas legales, tributarias, laborales y contractuales vigentes.</w:t>
            </w:r>
          </w:p>
        </w:tc>
      </w:tr>
    </w:tbl>
    <w:p w:rsidR="00390F88" w:rsidRPr="00676B0E" w:rsidRDefault="00390F88"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1</w:t>
            </w:r>
          </w:p>
        </w:tc>
        <w:tc>
          <w:tcPr>
            <w:tcW w:w="9356"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Reclutar, seleccionar y contratar candidatos para los puestos de trabajo.</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2</w:t>
            </w:r>
          </w:p>
        </w:tc>
        <w:tc>
          <w:tcPr>
            <w:tcW w:w="9356" w:type="dxa"/>
          </w:tcPr>
          <w:p w:rsidR="00D01D2B" w:rsidRPr="00676B0E" w:rsidRDefault="00D01D2B" w:rsidP="00B86AD4">
            <w:pPr>
              <w:spacing w:line="360" w:lineRule="auto"/>
              <w:rPr>
                <w:rFonts w:ascii="Times New Roman" w:hAnsi="Times New Roman" w:cs="Times New Roman"/>
                <w:lang w:val="es-CL"/>
              </w:rPr>
            </w:pPr>
            <w:r w:rsidRPr="00676B0E">
              <w:rPr>
                <w:rFonts w:ascii="Times New Roman" w:hAnsi="Times New Roman" w:cs="Times New Roman"/>
                <w:lang w:val="es-CL"/>
              </w:rPr>
              <w:t>Llevar a cabo el proceso de sociabilización de los nuevos colaborares.</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3</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Evaluar el desempeño de los colaboradores.</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4</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Capacitar y entrenar a los colaboradores cuando sea necesario.</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5</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Entregar reportes sobre los recursos humanos al Gerente general.</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6</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Llevar a cabo evaluaciones psicológicas básicas a los nuevos colaboradores seleccionados para ser contratados.</w:t>
            </w:r>
          </w:p>
        </w:tc>
      </w:tr>
    </w:tbl>
    <w:p w:rsidR="00D01D2B" w:rsidRDefault="00D01D2B" w:rsidP="00D01D2B">
      <w:pPr>
        <w:spacing w:line="360" w:lineRule="auto"/>
        <w:rPr>
          <w:rFonts w:ascii="Times New Roman" w:hAnsi="Times New Roman" w:cs="Times New Roman"/>
          <w:lang w:val="es-AR"/>
        </w:rPr>
      </w:pPr>
    </w:p>
    <w:p w:rsidR="00D92FFF" w:rsidRDefault="00D92FFF" w:rsidP="00D01D2B">
      <w:pPr>
        <w:spacing w:line="360" w:lineRule="auto"/>
        <w:rPr>
          <w:rFonts w:ascii="Times New Roman" w:hAnsi="Times New Roman" w:cs="Times New Roman"/>
          <w:lang w:val="es-AR"/>
        </w:rPr>
      </w:pPr>
    </w:p>
    <w:p w:rsidR="00D92FFF" w:rsidRPr="00676B0E" w:rsidRDefault="00D92FFF"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Educación:</w:t>
            </w:r>
            <w:r w:rsidRPr="00676B0E">
              <w:rPr>
                <w:rFonts w:ascii="Times New Roman" w:hAnsi="Times New Roman" w:cs="Times New Roman"/>
                <w:lang w:val="es-ES"/>
              </w:rPr>
              <w:t xml:space="preserve"> Universitaria, deseable Magíster o Postgrado en Administración de personas, o similar.</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Experiencia:</w:t>
            </w:r>
            <w:r w:rsidRPr="00676B0E">
              <w:rPr>
                <w:rFonts w:ascii="Times New Roman" w:hAnsi="Times New Roman" w:cs="Times New Roman"/>
                <w:lang w:val="es-ES"/>
              </w:rPr>
              <w:t xml:space="preserve"> 4 años o más años de experiencia laboral.</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Dominio del inglés:</w:t>
            </w:r>
            <w:r w:rsidRPr="00676B0E">
              <w:rPr>
                <w:rFonts w:ascii="Times New Roman" w:hAnsi="Times New Roman" w:cs="Times New Roman"/>
                <w:lang w:val="es-ES"/>
              </w:rPr>
              <w:t xml:space="preserve"> Deseable.</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Empático, motivador, flexibilidad, capacidad de superación, iniciativa, optimismo.</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Habilidades: manejo de conflictos, capacidad de análisis, estratega e innovador, pro actividad,  Manejo de software.</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condiciones de trabajo</w:t>
            </w:r>
          </w:p>
        </w:tc>
      </w:tr>
      <w:tr w:rsidR="00D01D2B" w:rsidRPr="00676B0E" w:rsidTr="00B86AD4">
        <w:trPr>
          <w:cantSplit/>
          <w:trHeight w:val="1877"/>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bCs/>
                <w:lang w:val="es-AR"/>
              </w:rPr>
              <w:t>lugares interiores y exteriores de la empresa</w:t>
            </w:r>
            <w:r w:rsidRPr="00676B0E">
              <w:rPr>
                <w:rFonts w:ascii="Times New Roman" w:hAnsi="Times New Roman" w:cs="Times New Roman"/>
                <w:b/>
                <w:bCs/>
                <w:lang w:val="es-AR"/>
              </w:rPr>
              <w:t xml:space="preserve">, </w:t>
            </w:r>
            <w:r w:rsidRPr="00676B0E">
              <w:rPr>
                <w:rFonts w:ascii="Times New Roman" w:hAnsi="Times New Roman" w:cs="Times New Roman"/>
                <w:bCs/>
                <w:lang w:val="es-AR"/>
              </w:rPr>
              <w:t>la mayor parte del tiempo en una</w:t>
            </w:r>
            <w:r w:rsidRPr="00676B0E">
              <w:rPr>
                <w:rFonts w:ascii="Times New Roman" w:hAnsi="Times New Roman" w:cs="Times New Roman"/>
                <w:lang w:val="es-AR"/>
              </w:rPr>
              <w:t xml:space="preserve">oficina de trabajo, con temperatura adecuada, humedad ambiental natural, características de higiene normales, iluminación apta y una buena estructura física. </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como por ejemplo, las que pueden producir contusiones en diversas partes del cuerpo y por caídas de muebles, sillas, mesas, etc.</w:t>
            </w:r>
          </w:p>
        </w:tc>
      </w:tr>
    </w:tbl>
    <w:p w:rsidR="00D01D2B" w:rsidRPr="00676B0E" w:rsidRDefault="00D01D2B" w:rsidP="00D01D2B">
      <w:pPr>
        <w:spacing w:line="360" w:lineRule="auto"/>
        <w:rPr>
          <w:rFonts w:ascii="Times New Roman" w:hAnsi="Times New Roman" w:cs="Times New Roman"/>
          <w:b/>
          <w:i/>
          <w:u w:val="single"/>
          <w:lang w:val="es-AR"/>
        </w:rPr>
      </w:pPr>
    </w:p>
    <w:p w:rsidR="00D92FFF" w:rsidRPr="00676B0E" w:rsidRDefault="00D92FFF" w:rsidP="00D92FFF">
      <w:pPr>
        <w:spacing w:line="360" w:lineRule="auto"/>
        <w:rPr>
          <w:rFonts w:ascii="Times New Roman" w:hAnsi="Times New Roman" w:cs="Times New Roman"/>
          <w:lang w:val="es-AR"/>
        </w:rPr>
      </w:pPr>
      <w:r w:rsidRPr="003A76CF">
        <w:rPr>
          <w:rFonts w:ascii="Times New Roman" w:hAnsi="Times New Roman" w:cs="Times New Roman"/>
          <w:b/>
          <w:u w:val="single"/>
          <w:lang w:val="es-AR"/>
        </w:rPr>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28"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Título del cargo: </w:t>
      </w:r>
      <w:r w:rsidRPr="00676B0E">
        <w:rPr>
          <w:rFonts w:ascii="Times New Roman" w:hAnsi="Times New Roman" w:cs="Times New Roman"/>
          <w:lang w:val="es-AR"/>
        </w:rPr>
        <w:t>Secretaria gerencia</w:t>
      </w:r>
    </w:p>
    <w:p w:rsidR="00D01D2B" w:rsidRPr="00676B0E" w:rsidRDefault="00D01D2B" w:rsidP="00D01D2B">
      <w:pPr>
        <w:spacing w:line="360" w:lineRule="auto"/>
        <w:rPr>
          <w:rFonts w:ascii="Times New Roman" w:hAnsi="Times New Roman" w:cs="Times New Roman"/>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Gerente general</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Supervisión jerárquica: </w:t>
      </w:r>
    </w:p>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Ejecutar funciones de secretariado y administrativas con el fin de contribuir y apoyar de manera directa las actividades de la Gerencia General y gerencias de áreas.</w:t>
            </w:r>
          </w:p>
        </w:tc>
      </w:tr>
    </w:tbl>
    <w:p w:rsidR="00390F88" w:rsidRPr="00676B0E" w:rsidRDefault="00390F88"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1</w:t>
            </w:r>
          </w:p>
        </w:tc>
        <w:tc>
          <w:tcPr>
            <w:tcW w:w="9356"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Apoyar y contribuir a las actividades del Gerente general, Jefe de finanzas y Jefe de Recursos Humanos.</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2</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Recepción y Distribución de correspondencia manteniendo la prudencia y confidencialidad de los documentos.</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3</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Compra, Distribución y Control de Materiales e Insumos de Oficina.</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4</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Recepción y despacho de la información externa.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5</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Apoyo en Presentación de Propuestas.</w:t>
            </w:r>
          </w:p>
        </w:tc>
      </w:tr>
    </w:tbl>
    <w:p w:rsidR="00D92FFF" w:rsidRPr="00676B0E" w:rsidRDefault="00D92FFF"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Educación:</w:t>
            </w:r>
            <w:r w:rsidRPr="00676B0E">
              <w:rPr>
                <w:rFonts w:ascii="Times New Roman" w:hAnsi="Times New Roman" w:cs="Times New Roman"/>
                <w:lang w:val="es-AR"/>
              </w:rPr>
              <w:t>Técnica Profesional en Secretariado.</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ES"/>
              </w:rPr>
              <w:t>Experiencia:</w:t>
            </w:r>
            <w:r w:rsidRPr="00676B0E">
              <w:rPr>
                <w:rFonts w:ascii="Times New Roman" w:hAnsi="Times New Roman" w:cs="Times New Roman"/>
                <w:lang w:val="es-AR"/>
              </w:rPr>
              <w:t>3 años o más de experiencia laboral.</w:t>
            </w:r>
          </w:p>
          <w:p w:rsidR="00D01D2B" w:rsidRPr="00676B0E" w:rsidRDefault="00D01D2B" w:rsidP="00B86AD4">
            <w:pPr>
              <w:spacing w:line="360" w:lineRule="auto"/>
              <w:rPr>
                <w:rFonts w:ascii="Times New Roman" w:hAnsi="Times New Roman" w:cs="Times New Roman"/>
                <w:lang w:val="es-CL"/>
              </w:rPr>
            </w:pPr>
            <w:r w:rsidRPr="00676B0E">
              <w:rPr>
                <w:rFonts w:ascii="Times New Roman" w:hAnsi="Times New Roman" w:cs="Times New Roman"/>
                <w:b/>
                <w:lang w:val="es-ES"/>
              </w:rPr>
              <w:t>Dominio del inglés:</w:t>
            </w:r>
            <w:r w:rsidRPr="00676B0E">
              <w:rPr>
                <w:rFonts w:ascii="Times New Roman" w:hAnsi="Times New Roman" w:cs="Times New Roman"/>
                <w:lang w:val="es-AR"/>
              </w:rPr>
              <w:t>Nivel Intermedio.</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Flexibilidad, iniciativa, optimismo.</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Habilidades: Manejo de conflictos, capacidad de análisis, pro actividad.</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390F88" w:rsidRDefault="00390F88" w:rsidP="00D01D2B">
      <w:pPr>
        <w:spacing w:line="360" w:lineRule="auto"/>
        <w:rPr>
          <w:rFonts w:ascii="Times New Roman" w:hAnsi="Times New Roman" w:cs="Times New Roman"/>
          <w:lang w:val="es-AR"/>
        </w:rPr>
      </w:pPr>
    </w:p>
    <w:p w:rsidR="007E5532" w:rsidRDefault="007E5532" w:rsidP="00D01D2B">
      <w:pPr>
        <w:spacing w:line="360" w:lineRule="auto"/>
        <w:rPr>
          <w:rFonts w:ascii="Times New Roman" w:hAnsi="Times New Roman" w:cs="Times New Roman"/>
          <w:lang w:val="es-AR"/>
        </w:rPr>
      </w:pPr>
    </w:p>
    <w:p w:rsidR="007E5532" w:rsidRPr="00676B0E" w:rsidRDefault="007E5532"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condiciones de trabajo</w:t>
            </w:r>
          </w:p>
        </w:tc>
      </w:tr>
      <w:tr w:rsidR="00D01D2B" w:rsidRPr="00676B0E" w:rsidTr="00B86AD4">
        <w:trPr>
          <w:cantSplit/>
          <w:trHeight w:val="1648"/>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lang w:val="es-AR"/>
              </w:rPr>
              <w:t xml:space="preserve">oficina de trabajo, con temperatura adecuada, humedad ambiental natural, características de higiene normales, iluminación apta y una buena estructura física. </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como por ejemplo, las que pueden producir contusiones en diversas partes del cuerpo y por caídas de muebles, sillas, mesas, etc.</w:t>
            </w:r>
          </w:p>
        </w:tc>
      </w:tr>
    </w:tbl>
    <w:p w:rsidR="007E5532" w:rsidRDefault="007E5532" w:rsidP="00D92FFF">
      <w:pPr>
        <w:spacing w:line="360" w:lineRule="auto"/>
        <w:rPr>
          <w:rFonts w:ascii="Times New Roman" w:hAnsi="Times New Roman" w:cs="Times New Roman"/>
        </w:rPr>
      </w:pPr>
    </w:p>
    <w:p w:rsidR="00D92FFF" w:rsidRPr="00676B0E" w:rsidRDefault="00D92FFF" w:rsidP="00D92FFF">
      <w:pPr>
        <w:spacing w:line="360" w:lineRule="auto"/>
        <w:rPr>
          <w:rFonts w:ascii="Times New Roman" w:hAnsi="Times New Roman" w:cs="Times New Roman"/>
          <w:lang w:val="es-AR"/>
        </w:rPr>
      </w:pPr>
      <w:r w:rsidRPr="003A76CF">
        <w:rPr>
          <w:rFonts w:ascii="Times New Roman" w:hAnsi="Times New Roman" w:cs="Times New Roman"/>
          <w:b/>
          <w:u w:val="single"/>
          <w:lang w:val="es-AR"/>
        </w:rPr>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29"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b/>
          <w:lang w:val="es-AR"/>
        </w:rPr>
      </w:pP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Título del cargo: </w:t>
      </w:r>
      <w:r w:rsidRPr="00676B0E">
        <w:rPr>
          <w:rFonts w:ascii="Times New Roman" w:hAnsi="Times New Roman" w:cs="Times New Roman"/>
          <w:lang w:val="es-AR"/>
        </w:rPr>
        <w:t>Secretaría administrativa</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Encargado de administración</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Supervisión jerárquica: </w:t>
      </w:r>
    </w:p>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Efectuar y colaborar en trabajos administrativos vinculados a la recepción, registro, despacho y atención público con el fin de satisfacer los requerimientos administrativos de su jefatura.</w:t>
            </w:r>
          </w:p>
        </w:tc>
      </w:tr>
    </w:tbl>
    <w:p w:rsidR="00390F88" w:rsidRPr="00676B0E" w:rsidRDefault="00390F88"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1</w:t>
            </w:r>
          </w:p>
        </w:tc>
        <w:tc>
          <w:tcPr>
            <w:tcW w:w="9356" w:type="dxa"/>
            <w:vAlign w:val="center"/>
          </w:tcPr>
          <w:p w:rsidR="00D01D2B" w:rsidRPr="00676B0E" w:rsidRDefault="00D01D2B" w:rsidP="00B86AD4">
            <w:pPr>
              <w:spacing w:line="360" w:lineRule="auto"/>
              <w:rPr>
                <w:rFonts w:ascii="Times New Roman" w:hAnsi="Times New Roman" w:cs="Times New Roman"/>
                <w:bCs/>
                <w:lang w:val="es-CL"/>
              </w:rPr>
            </w:pPr>
            <w:r w:rsidRPr="00676B0E">
              <w:rPr>
                <w:rFonts w:ascii="Times New Roman" w:hAnsi="Times New Roman" w:cs="Times New Roman"/>
                <w:bCs/>
                <w:lang w:val="es-CL"/>
              </w:rPr>
              <w:t xml:space="preserve">Recibir </w:t>
            </w:r>
            <w:r w:rsidRPr="00676B0E">
              <w:rPr>
                <w:rFonts w:ascii="Times New Roman" w:hAnsi="Times New Roman" w:cs="Times New Roman"/>
                <w:bCs/>
                <w:lang w:val="es-AR"/>
              </w:rPr>
              <w:t>de forma adecuada a las visitas, de determinar las necesidades del mismo de una forma profesional, de mantener el registro del visitante, de dirigirlos de forma correcta a la persona adecuada.</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2</w:t>
            </w:r>
          </w:p>
        </w:tc>
        <w:tc>
          <w:tcPr>
            <w:tcW w:w="9356" w:type="dxa"/>
          </w:tcPr>
          <w:p w:rsidR="00D01D2B" w:rsidRPr="00676B0E" w:rsidRDefault="00D01D2B" w:rsidP="00B86AD4">
            <w:pPr>
              <w:spacing w:line="360" w:lineRule="auto"/>
              <w:rPr>
                <w:rFonts w:ascii="Times New Roman" w:hAnsi="Times New Roman" w:cs="Times New Roman"/>
                <w:lang w:val="es-CL"/>
              </w:rPr>
            </w:pPr>
            <w:r w:rsidRPr="00676B0E">
              <w:rPr>
                <w:rFonts w:ascii="Times New Roman" w:hAnsi="Times New Roman" w:cs="Times New Roman"/>
                <w:bCs/>
                <w:lang w:val="es-AR"/>
              </w:rPr>
              <w:t>Responder y dirigir las llamadas entrantes de manera educada y a tiempo, de determinar la propuesta de la llamada, de manejar las consultas y de proporcionar la información correcta.</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3</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Cs/>
                <w:lang w:val="es-AR"/>
              </w:rPr>
              <w:t>Preparar la correspondencia y los documentos, actualizar las bases de datos, organizar los emails.</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4</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Cs/>
                <w:lang w:val="es-AR"/>
              </w:rPr>
              <w:t>Monitorizar a las personas que entran y atraviesan las puertas de recepción, administrar los pases de visitante si son necesarios, reportar de actividad sospechosa.</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lastRenderedPageBreak/>
              <w:t>5</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Cs/>
                <w:lang w:val="es-AR"/>
              </w:rPr>
              <w:t>Monitorizar y registrar los pagos de caja, el balance de dinero, las tareas básicas y las más complejas.</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Educación:</w:t>
            </w:r>
            <w:r w:rsidRPr="00676B0E">
              <w:rPr>
                <w:rFonts w:ascii="Times New Roman" w:hAnsi="Times New Roman" w:cs="Times New Roman"/>
                <w:lang w:val="es-AR"/>
              </w:rPr>
              <w:t>Técnica Profesional Secretariado.</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ES"/>
              </w:rPr>
              <w:t>Experiencia:</w:t>
            </w:r>
            <w:r w:rsidRPr="00676B0E">
              <w:rPr>
                <w:rFonts w:ascii="Times New Roman" w:hAnsi="Times New Roman" w:cs="Times New Roman"/>
                <w:lang w:val="es-AR"/>
              </w:rPr>
              <w:t>1 año o más de experiencia laboral en áreas afines.</w:t>
            </w:r>
          </w:p>
          <w:p w:rsidR="00D01D2B" w:rsidRPr="00676B0E" w:rsidRDefault="00D01D2B" w:rsidP="00B86AD4">
            <w:pPr>
              <w:spacing w:line="360" w:lineRule="auto"/>
              <w:rPr>
                <w:rFonts w:ascii="Times New Roman" w:hAnsi="Times New Roman" w:cs="Times New Roman"/>
                <w:lang w:val="es-CL"/>
              </w:rPr>
            </w:pPr>
            <w:r w:rsidRPr="00676B0E">
              <w:rPr>
                <w:rFonts w:ascii="Times New Roman" w:hAnsi="Times New Roman" w:cs="Times New Roman"/>
                <w:b/>
                <w:lang w:val="es-ES"/>
              </w:rPr>
              <w:t>Dominio del inglés:</w:t>
            </w:r>
            <w:r w:rsidRPr="00676B0E">
              <w:rPr>
                <w:rFonts w:ascii="Times New Roman" w:hAnsi="Times New Roman" w:cs="Times New Roman"/>
                <w:lang w:val="es-AR"/>
              </w:rPr>
              <w:t>Deseable.</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Flexibilidad, capacidad de superación, iniciativa, optimismo.</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Habilidades: Manejo de conflictos, capacidad de análisis, pro actividad.</w:t>
            </w:r>
          </w:p>
        </w:tc>
      </w:tr>
    </w:tbl>
    <w:p w:rsidR="00390F88" w:rsidRPr="00676B0E" w:rsidRDefault="00390F88"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390F88" w:rsidRPr="00676B0E" w:rsidRDefault="00390F88"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condiciones de trabajo</w:t>
            </w:r>
          </w:p>
        </w:tc>
      </w:tr>
      <w:tr w:rsidR="00D01D2B" w:rsidRPr="00676B0E" w:rsidTr="00B86AD4">
        <w:trPr>
          <w:cantSplit/>
          <w:trHeight w:val="1709"/>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bCs/>
                <w:lang w:val="es-AR"/>
              </w:rPr>
              <w:t xml:space="preserve">Oficina de </w:t>
            </w:r>
            <w:r w:rsidRPr="00676B0E">
              <w:rPr>
                <w:rFonts w:ascii="Times New Roman" w:hAnsi="Times New Roman" w:cs="Times New Roman"/>
                <w:lang w:val="es-AR"/>
              </w:rPr>
              <w:t xml:space="preserve">recepción del lugar, con temperatura adecuada, humedad ambiental natural, características de higiene normales, iluminación apta y una buena estructura física. </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como por ejemplo, caídas, las que pueden producir contusiones en diversas partes del cuerpo y por caídas de muebles, sillas, mesas, etc.</w:t>
            </w:r>
          </w:p>
        </w:tc>
      </w:tr>
    </w:tbl>
    <w:p w:rsidR="00D01D2B" w:rsidRPr="00676B0E" w:rsidRDefault="00D01D2B" w:rsidP="00D01D2B">
      <w:pPr>
        <w:spacing w:line="360" w:lineRule="auto"/>
        <w:rPr>
          <w:rFonts w:ascii="Times New Roman" w:hAnsi="Times New Roman" w:cs="Times New Roman"/>
          <w:lang w:val="es-AR"/>
        </w:rPr>
      </w:pPr>
    </w:p>
    <w:p w:rsidR="00DB4487" w:rsidRPr="00676B0E" w:rsidRDefault="00DB4487" w:rsidP="00DB4487">
      <w:pPr>
        <w:spacing w:line="360" w:lineRule="auto"/>
        <w:rPr>
          <w:rFonts w:ascii="Times New Roman" w:hAnsi="Times New Roman" w:cs="Times New Roman"/>
          <w:lang w:val="es-AR"/>
        </w:rPr>
      </w:pPr>
      <w:r w:rsidRPr="003A76CF">
        <w:rPr>
          <w:rFonts w:ascii="Times New Roman" w:hAnsi="Times New Roman" w:cs="Times New Roman"/>
          <w:b/>
          <w:u w:val="single"/>
          <w:lang w:val="es-AR"/>
        </w:rPr>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293"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b/>
          <w:lang w:val="es-AR"/>
        </w:rPr>
      </w:pPr>
    </w:p>
    <w:p w:rsidR="00D01D2B" w:rsidRPr="00676B0E" w:rsidRDefault="00D01D2B" w:rsidP="00D01D2B">
      <w:pPr>
        <w:spacing w:line="360" w:lineRule="auto"/>
        <w:rPr>
          <w:rFonts w:ascii="Times New Roman" w:hAnsi="Times New Roman" w:cs="Times New Roman"/>
          <w:b/>
          <w:lang w:val="es-CL"/>
        </w:rPr>
      </w:pPr>
      <w:r w:rsidRPr="00676B0E">
        <w:rPr>
          <w:rFonts w:ascii="Times New Roman" w:hAnsi="Times New Roman" w:cs="Times New Roman"/>
          <w:b/>
          <w:lang w:val="es-AR"/>
        </w:rPr>
        <w:t>Título del cargo:</w:t>
      </w:r>
      <w:r w:rsidRPr="00676B0E">
        <w:rPr>
          <w:rFonts w:ascii="Times New Roman" w:hAnsi="Times New Roman" w:cs="Times New Roman"/>
          <w:lang w:val="es-AR"/>
        </w:rPr>
        <w:t xml:space="preserve"> Guardia de Seguridad</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Encargado de administración</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Supervisión jerárquica: </w:t>
      </w:r>
    </w:p>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Controlar el flujo de personas y llegada del personal administrativo para mantener la seguridad del edificio y del personal.</w:t>
            </w:r>
          </w:p>
        </w:tc>
      </w:tr>
    </w:tbl>
    <w:p w:rsidR="00390F88" w:rsidRPr="00676B0E" w:rsidRDefault="00390F88"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1</w:t>
            </w:r>
          </w:p>
        </w:tc>
        <w:tc>
          <w:tcPr>
            <w:tcW w:w="9356"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Ejercer la vigilancia y protección de bienes muebles e inmuebles, así como la protección de las personas que puedan encontrarse en los mismos.</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2</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Efectuar controles de identidad en el acceso o en el interior de inmuebles determinados, sin que en ningún caso puedan retener la documentación personal.</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3</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Evitar la comisión de actos delictivos o infracciones en relación con el objeto de su protección</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4</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Poner inmediatamente a disposición de los miembros de las Fuerzas y Cuerpos de Seguridad a los delincuentes en relación con el objeto de su protección, así como los instrumentos, efectos y pruebas de los delitos, no pudiendo proceder al interrogatorio de aquéllos.</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5</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Efectuar la protección del almacenamiento, recuento, clasificación y transporte de dinero, valores y objetos valiosos.</w:t>
            </w:r>
          </w:p>
        </w:tc>
      </w:tr>
    </w:tbl>
    <w:p w:rsidR="00DB4487" w:rsidRPr="00676B0E" w:rsidRDefault="00DB4487"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Educación:</w:t>
            </w:r>
            <w:r w:rsidRPr="00676B0E">
              <w:rPr>
                <w:rFonts w:ascii="Times New Roman" w:hAnsi="Times New Roman" w:cs="Times New Roman"/>
                <w:lang w:val="es-AR"/>
              </w:rPr>
              <w:t>Media Completa, curso aprobado de  defensa personal.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ES"/>
              </w:rPr>
              <w:t>Experiencia:</w:t>
            </w:r>
            <w:r w:rsidRPr="00676B0E">
              <w:rPr>
                <w:rFonts w:ascii="Times New Roman" w:hAnsi="Times New Roman" w:cs="Times New Roman"/>
                <w:lang w:val="es-AR"/>
              </w:rPr>
              <w:t xml:space="preserve">6 meses o más de experiencia laboral. </w:t>
            </w:r>
          </w:p>
          <w:p w:rsidR="00D01D2B" w:rsidRPr="00676B0E" w:rsidRDefault="00D01D2B" w:rsidP="00B86AD4">
            <w:pPr>
              <w:spacing w:line="360" w:lineRule="auto"/>
              <w:rPr>
                <w:rFonts w:ascii="Times New Roman" w:hAnsi="Times New Roman" w:cs="Times New Roman"/>
                <w:lang w:val="es-CL"/>
              </w:rPr>
            </w:pPr>
            <w:r w:rsidRPr="00676B0E">
              <w:rPr>
                <w:rFonts w:ascii="Times New Roman" w:hAnsi="Times New Roman" w:cs="Times New Roman"/>
                <w:b/>
                <w:lang w:val="es-ES"/>
              </w:rPr>
              <w:t>Dominio del inglés:</w:t>
            </w:r>
            <w:r w:rsidRPr="00676B0E">
              <w:rPr>
                <w:rFonts w:ascii="Times New Roman" w:hAnsi="Times New Roman" w:cs="Times New Roman"/>
                <w:lang w:val="es-AR"/>
              </w:rPr>
              <w:t>No aplica.</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Flexibilidad, capacidad de superación, iniciativa, optimismo.</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Habilidades: Manejo de conflictos, capacidad de análisis, pro actividad.</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Grande</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Alta</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Alta</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condiciones de trabajo</w:t>
            </w:r>
          </w:p>
        </w:tc>
      </w:tr>
      <w:tr w:rsidR="00D01D2B" w:rsidRPr="00676B0E" w:rsidTr="00B86AD4">
        <w:trPr>
          <w:cantSplit/>
          <w:trHeight w:val="1709"/>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lang w:val="es-AR"/>
              </w:rPr>
              <w:t>Zonas interiores y exteriores de la empresa.</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como por ejemplo, violencia por agresiones físicas, accidentes por caídas, las que pueden producir contusiones en diversas partes del cuerpo y por caídas de muebles, sillas, mesas, etc.</w:t>
            </w:r>
          </w:p>
        </w:tc>
      </w:tr>
    </w:tbl>
    <w:p w:rsidR="007E5532" w:rsidRDefault="007E5532" w:rsidP="00DB4487">
      <w:pPr>
        <w:spacing w:line="360" w:lineRule="auto"/>
        <w:rPr>
          <w:rFonts w:ascii="Times New Roman" w:hAnsi="Times New Roman" w:cs="Times New Roman"/>
        </w:rPr>
      </w:pPr>
    </w:p>
    <w:p w:rsidR="00DB4487" w:rsidRPr="00676B0E" w:rsidRDefault="00DB4487" w:rsidP="00DB4487">
      <w:pPr>
        <w:spacing w:line="360" w:lineRule="auto"/>
        <w:rPr>
          <w:rFonts w:ascii="Times New Roman" w:hAnsi="Times New Roman" w:cs="Times New Roman"/>
          <w:lang w:val="es-AR"/>
        </w:rPr>
      </w:pPr>
      <w:r w:rsidRPr="003A76CF">
        <w:rPr>
          <w:rFonts w:ascii="Times New Roman" w:hAnsi="Times New Roman" w:cs="Times New Roman"/>
          <w:b/>
          <w:u w:val="single"/>
          <w:lang w:val="es-AR"/>
        </w:rPr>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296"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lang w:val="es-CL"/>
        </w:rPr>
      </w:pPr>
      <w:r w:rsidRPr="00676B0E">
        <w:rPr>
          <w:rFonts w:ascii="Times New Roman" w:hAnsi="Times New Roman" w:cs="Times New Roman"/>
          <w:b/>
          <w:lang w:val="es-AR"/>
        </w:rPr>
        <w:t>Título del cargo:</w:t>
      </w:r>
      <w:r w:rsidRPr="00676B0E">
        <w:rPr>
          <w:rFonts w:ascii="Times New Roman" w:hAnsi="Times New Roman" w:cs="Times New Roman"/>
          <w:lang w:val="es-AR"/>
        </w:rPr>
        <w:t xml:space="preserve"> Encargado de administración.</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Gerente general, Jefe de Finanzas, Jefe de Recursos humanos.</w:t>
      </w:r>
    </w:p>
    <w:p w:rsidR="00D01D2B" w:rsidRPr="00676B0E" w:rsidRDefault="00D01D2B" w:rsidP="00D01D2B">
      <w:pPr>
        <w:spacing w:line="360" w:lineRule="auto"/>
        <w:rPr>
          <w:rFonts w:ascii="Times New Roman" w:hAnsi="Times New Roman" w:cs="Times New Roman"/>
          <w:lang w:val="es-AR"/>
        </w:rPr>
      </w:pPr>
      <w:r w:rsidRPr="00676B0E">
        <w:rPr>
          <w:rFonts w:ascii="Times New Roman" w:hAnsi="Times New Roman" w:cs="Times New Roman"/>
          <w:b/>
          <w:lang w:val="es-AR"/>
        </w:rPr>
        <w:t xml:space="preserve">Supervisión jerárquica: </w:t>
      </w:r>
      <w:r w:rsidRPr="00676B0E">
        <w:rPr>
          <w:rFonts w:ascii="Times New Roman" w:hAnsi="Times New Roman" w:cs="Times New Roman"/>
          <w:lang w:val="es-AR"/>
        </w:rPr>
        <w:t xml:space="preserve">Enfermero,Guardia de Seguridad, Secretaria administrativa, Servicios de aseo. </w:t>
      </w:r>
    </w:p>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Prestar apoyo, supervisar y coordinar las actividades generales que componen los servicios entregados al cliente.</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1</w:t>
            </w:r>
          </w:p>
        </w:tc>
        <w:tc>
          <w:tcPr>
            <w:tcW w:w="9356"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Supervisar, evaluar  y coordinar las actividades del guardia de seguridad.</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2</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Supervisar, evaluar  y coordinar las actividades del enfermero.</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3</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Supervisar, evaluar  y coordinar las actividades de la secretaría administrativa.</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4</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Supervisar, evaluar  y coordinar los servicios de aseo.</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5</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Entregar reportes diarios a la gerencia y jefes.</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Educación:</w:t>
            </w:r>
            <w:r w:rsidRPr="00676B0E">
              <w:rPr>
                <w:rFonts w:ascii="Times New Roman" w:hAnsi="Times New Roman" w:cs="Times New Roman"/>
                <w:lang w:val="es-AR"/>
              </w:rPr>
              <w:t xml:space="preserve"> Técnica Profesional en administración de empresas.</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ES"/>
              </w:rPr>
              <w:t>Experiencia:</w:t>
            </w:r>
            <w:r w:rsidRPr="00676B0E">
              <w:rPr>
                <w:rFonts w:ascii="Times New Roman" w:hAnsi="Times New Roman" w:cs="Times New Roman"/>
                <w:lang w:val="es-ES"/>
              </w:rPr>
              <w:t xml:space="preserve"> 1 año en cargos de supervisión.</w:t>
            </w:r>
          </w:p>
          <w:p w:rsidR="00D01D2B" w:rsidRPr="00676B0E" w:rsidRDefault="00D01D2B" w:rsidP="00B86AD4">
            <w:pPr>
              <w:spacing w:line="360" w:lineRule="auto"/>
              <w:rPr>
                <w:rFonts w:ascii="Times New Roman" w:hAnsi="Times New Roman" w:cs="Times New Roman"/>
                <w:lang w:val="es-CL"/>
              </w:rPr>
            </w:pPr>
            <w:r w:rsidRPr="00676B0E">
              <w:rPr>
                <w:rFonts w:ascii="Times New Roman" w:hAnsi="Times New Roman" w:cs="Times New Roman"/>
                <w:b/>
                <w:lang w:val="es-ES"/>
              </w:rPr>
              <w:t>Dominio del inglés:</w:t>
            </w:r>
            <w:r w:rsidRPr="00676B0E">
              <w:rPr>
                <w:rFonts w:ascii="Times New Roman" w:hAnsi="Times New Roman" w:cs="Times New Roman"/>
                <w:lang w:val="es-AR"/>
              </w:rPr>
              <w:t>Deseable.</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Flexibilidad, capacidad de superación, iniciativa, optimismo.</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Habilidades: Manejo de conflictos, capacidad de análisis, pro actividad.</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condiciones de trabajo</w:t>
            </w:r>
          </w:p>
        </w:tc>
      </w:tr>
      <w:tr w:rsidR="00D01D2B" w:rsidRPr="00676B0E" w:rsidTr="00B86AD4">
        <w:trPr>
          <w:cantSplit/>
          <w:trHeight w:val="1877"/>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bCs/>
                <w:lang w:val="es-AR"/>
              </w:rPr>
              <w:t>áreas de trabajadores a supervisar y en</w:t>
            </w:r>
            <w:r w:rsidRPr="00676B0E">
              <w:rPr>
                <w:rFonts w:ascii="Times New Roman" w:hAnsi="Times New Roman" w:cs="Times New Roman"/>
                <w:lang w:val="es-AR"/>
              </w:rPr>
              <w:t xml:space="preserve">oficina de trabajo, con temperatura adecuada, humedad ambiental natural, características de higiene normales, iluminación apta y una buena estructura física. </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como por ejemplo, caídas, las que pueden producir contusiones en diversas partes del cuerpo y por caídas de muebles, sillas, mesas, etc.</w:t>
            </w:r>
          </w:p>
        </w:tc>
      </w:tr>
    </w:tbl>
    <w:p w:rsidR="007E5532" w:rsidRDefault="00D01D2B" w:rsidP="00DB4487">
      <w:pPr>
        <w:spacing w:line="360" w:lineRule="auto"/>
        <w:rPr>
          <w:rFonts w:ascii="Times New Roman" w:hAnsi="Times New Roman" w:cs="Times New Roman"/>
          <w:lang w:val="es-AR"/>
        </w:rPr>
      </w:pPr>
      <w:r w:rsidRPr="00676B0E">
        <w:rPr>
          <w:rFonts w:ascii="Times New Roman" w:hAnsi="Times New Roman" w:cs="Times New Roman"/>
          <w:lang w:val="es-AR"/>
        </w:rPr>
        <w:tab/>
      </w:r>
      <w:r w:rsidRPr="00676B0E">
        <w:rPr>
          <w:rFonts w:ascii="Times New Roman" w:hAnsi="Times New Roman" w:cs="Times New Roman"/>
          <w:lang w:val="es-AR"/>
        </w:rPr>
        <w:tab/>
      </w:r>
      <w:r w:rsidRPr="00676B0E">
        <w:rPr>
          <w:rFonts w:ascii="Times New Roman" w:hAnsi="Times New Roman" w:cs="Times New Roman"/>
          <w:lang w:val="es-AR"/>
        </w:rPr>
        <w:tab/>
      </w:r>
      <w:r w:rsidRPr="00676B0E">
        <w:rPr>
          <w:rFonts w:ascii="Times New Roman" w:hAnsi="Times New Roman" w:cs="Times New Roman"/>
          <w:lang w:val="es-AR"/>
        </w:rPr>
        <w:tab/>
      </w:r>
    </w:p>
    <w:p w:rsidR="00DB4487" w:rsidRPr="00676B0E" w:rsidRDefault="00DB4487" w:rsidP="00DB4487">
      <w:pPr>
        <w:spacing w:line="360" w:lineRule="auto"/>
        <w:rPr>
          <w:rFonts w:ascii="Times New Roman" w:hAnsi="Times New Roman" w:cs="Times New Roman"/>
          <w:lang w:val="es-AR"/>
        </w:rPr>
      </w:pPr>
      <w:r w:rsidRPr="003A76CF">
        <w:rPr>
          <w:rFonts w:ascii="Times New Roman" w:hAnsi="Times New Roman" w:cs="Times New Roman"/>
          <w:b/>
          <w:u w:val="single"/>
          <w:lang w:val="es-AR"/>
        </w:rPr>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298"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b/>
          <w:lang w:val="es-CL"/>
        </w:rPr>
      </w:pPr>
      <w:r w:rsidRPr="00676B0E">
        <w:rPr>
          <w:rFonts w:ascii="Times New Roman" w:hAnsi="Times New Roman" w:cs="Times New Roman"/>
          <w:b/>
          <w:lang w:val="es-AR"/>
        </w:rPr>
        <w:t>Título del cargo:</w:t>
      </w:r>
      <w:r w:rsidRPr="00676B0E">
        <w:rPr>
          <w:rFonts w:ascii="Times New Roman" w:hAnsi="Times New Roman" w:cs="Times New Roman"/>
          <w:lang w:val="es-AR"/>
        </w:rPr>
        <w:t xml:space="preserve"> Encargado de talleres y charlas</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Gerente general, Jefe de Finanzas, Jefe de Recursos humanos.</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Supervisión jerárquica: </w:t>
      </w:r>
      <w:r w:rsidRPr="00676B0E">
        <w:rPr>
          <w:rFonts w:ascii="Times New Roman" w:hAnsi="Times New Roman" w:cs="Times New Roman"/>
          <w:lang w:val="es-AR"/>
        </w:rPr>
        <w:t>Animador, Profesor de danza y teatro, Profesor de manualidades y arte, Profesor de música, Profesor de Yoga, Personal trainer</w:t>
      </w:r>
    </w:p>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Prestar apoyo, supervisar y coordinar las actividades generales que componen los servicios entregados al cliente.</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1</w:t>
            </w:r>
          </w:p>
        </w:tc>
        <w:tc>
          <w:tcPr>
            <w:tcW w:w="9356" w:type="dxa"/>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Supervisar, evaluar  y coordinar las actividades del Animador.</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2</w:t>
            </w:r>
          </w:p>
        </w:tc>
        <w:tc>
          <w:tcPr>
            <w:tcW w:w="9356" w:type="dxa"/>
          </w:tcPr>
          <w:p w:rsidR="00D01D2B" w:rsidRPr="00676B0E" w:rsidRDefault="00D01D2B" w:rsidP="00B86AD4">
            <w:pPr>
              <w:spacing w:line="360" w:lineRule="auto"/>
              <w:rPr>
                <w:rFonts w:ascii="Times New Roman" w:hAnsi="Times New Roman" w:cs="Times New Roman"/>
                <w:lang w:val="es-CL"/>
              </w:rPr>
            </w:pPr>
            <w:r w:rsidRPr="00676B0E">
              <w:rPr>
                <w:rFonts w:ascii="Times New Roman" w:hAnsi="Times New Roman" w:cs="Times New Roman"/>
                <w:lang w:val="es-AR"/>
              </w:rPr>
              <w:t>Supervisar, evaluar  y coordinar las actividades de todos los Profesores y Personal Trainer.</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3</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Supervisar, evaluar  y coordinar las actividades de los servicios de transporte.</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4</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Supervisar, evaluar  y coordinar las actividades del o los expositores de charlas.</w:t>
            </w:r>
          </w:p>
        </w:tc>
      </w:tr>
      <w:tr w:rsidR="00D01D2B" w:rsidRPr="00676B0E" w:rsidTr="00B86AD4">
        <w:trPr>
          <w:cantSplit/>
          <w:trHeight w:val="329"/>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5</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Entregar reportes diarios a la gerencia y jefes.</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Educación:</w:t>
            </w:r>
            <w:r w:rsidRPr="00676B0E">
              <w:rPr>
                <w:rFonts w:ascii="Times New Roman" w:hAnsi="Times New Roman" w:cs="Times New Roman"/>
                <w:lang w:val="es-AR"/>
              </w:rPr>
              <w:t>Educación Técnica Profesional en administración de empresas.</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Experiencia:</w:t>
            </w:r>
            <w:r w:rsidRPr="00676B0E">
              <w:rPr>
                <w:rFonts w:ascii="Times New Roman" w:hAnsi="Times New Roman" w:cs="Times New Roman"/>
                <w:lang w:val="es-ES"/>
              </w:rPr>
              <w:t xml:space="preserve"> 1 año en cargos de supervisión.</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Dominio del inglés:</w:t>
            </w:r>
            <w:r w:rsidRPr="00676B0E">
              <w:rPr>
                <w:rFonts w:ascii="Times New Roman" w:hAnsi="Times New Roman" w:cs="Times New Roman"/>
                <w:lang w:val="es-ES"/>
              </w:rPr>
              <w:t xml:space="preserve"> Deseable.</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Empático, motivador, flexibilidad, capacidad de superación, iniciativa, optimismo.</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Habilidades: manejo de conflictos, capacidad de análisis, innovador, pro activo.</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D01D2B" w:rsidRDefault="00D01D2B" w:rsidP="00D01D2B">
      <w:pPr>
        <w:spacing w:line="360" w:lineRule="auto"/>
        <w:rPr>
          <w:rFonts w:ascii="Times New Roman" w:hAnsi="Times New Roman" w:cs="Times New Roman"/>
          <w:lang w:val="es-AR"/>
        </w:rPr>
      </w:pPr>
    </w:p>
    <w:p w:rsidR="007E5532" w:rsidRDefault="007E5532" w:rsidP="00D01D2B">
      <w:pPr>
        <w:spacing w:line="360" w:lineRule="auto"/>
        <w:rPr>
          <w:rFonts w:ascii="Times New Roman" w:hAnsi="Times New Roman" w:cs="Times New Roman"/>
          <w:lang w:val="es-AR"/>
        </w:rPr>
      </w:pPr>
    </w:p>
    <w:p w:rsidR="007E5532" w:rsidRDefault="007E5532" w:rsidP="00D01D2B">
      <w:pPr>
        <w:spacing w:line="360" w:lineRule="auto"/>
        <w:rPr>
          <w:rFonts w:ascii="Times New Roman" w:hAnsi="Times New Roman" w:cs="Times New Roman"/>
          <w:lang w:val="es-AR"/>
        </w:rPr>
      </w:pPr>
    </w:p>
    <w:p w:rsidR="007E5532" w:rsidRDefault="007E5532" w:rsidP="00D01D2B">
      <w:pPr>
        <w:spacing w:line="360" w:lineRule="auto"/>
        <w:rPr>
          <w:rFonts w:ascii="Times New Roman" w:hAnsi="Times New Roman" w:cs="Times New Roman"/>
          <w:lang w:val="es-AR"/>
        </w:rPr>
      </w:pPr>
    </w:p>
    <w:p w:rsidR="007E5532" w:rsidRPr="00676B0E" w:rsidRDefault="007E5532"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condiciones de trabajo</w:t>
            </w:r>
          </w:p>
        </w:tc>
      </w:tr>
      <w:tr w:rsidR="00D01D2B" w:rsidRPr="00676B0E" w:rsidTr="00B86AD4">
        <w:trPr>
          <w:cantSplit/>
          <w:trHeight w:val="1877"/>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bCs/>
                <w:lang w:val="es-AR"/>
              </w:rPr>
              <w:t>áreas de trabajadores a supervisar y en</w:t>
            </w:r>
            <w:r w:rsidRPr="00676B0E">
              <w:rPr>
                <w:rFonts w:ascii="Times New Roman" w:hAnsi="Times New Roman" w:cs="Times New Roman"/>
                <w:lang w:val="es-AR"/>
              </w:rPr>
              <w:t xml:space="preserve">oficina de trabajo, con temperatura adecuada, humedad ambiental natural, características de higiene normales, iluminación apta y una buena estructura física. </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como por ejemplo, caídas, las que pueden producir contusiones en diversas partes del cuerpo y por caídas de muebles, sillas, mesas, etc.</w:t>
            </w:r>
          </w:p>
        </w:tc>
      </w:tr>
    </w:tbl>
    <w:p w:rsidR="007E5532" w:rsidRDefault="007E5532" w:rsidP="00DB4487">
      <w:pPr>
        <w:spacing w:line="360" w:lineRule="auto"/>
        <w:rPr>
          <w:rFonts w:ascii="Times New Roman" w:hAnsi="Times New Roman" w:cs="Times New Roman"/>
        </w:rPr>
      </w:pPr>
    </w:p>
    <w:p w:rsidR="00DB4487" w:rsidRPr="00676B0E" w:rsidRDefault="00DB4487" w:rsidP="00DB4487">
      <w:pPr>
        <w:spacing w:line="360" w:lineRule="auto"/>
        <w:rPr>
          <w:rFonts w:ascii="Times New Roman" w:hAnsi="Times New Roman" w:cs="Times New Roman"/>
          <w:lang w:val="es-AR"/>
        </w:rPr>
      </w:pPr>
      <w:r w:rsidRPr="003A76CF">
        <w:rPr>
          <w:rFonts w:ascii="Times New Roman" w:hAnsi="Times New Roman" w:cs="Times New Roman"/>
          <w:b/>
          <w:u w:val="single"/>
          <w:lang w:val="es-AR"/>
        </w:rPr>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299"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b/>
          <w:lang w:val="es-AR"/>
        </w:rPr>
      </w:pPr>
    </w:p>
    <w:p w:rsidR="00D01D2B" w:rsidRPr="00676B0E" w:rsidRDefault="00D01D2B" w:rsidP="00D01D2B">
      <w:pPr>
        <w:spacing w:line="360" w:lineRule="auto"/>
        <w:rPr>
          <w:rFonts w:ascii="Times New Roman" w:hAnsi="Times New Roman" w:cs="Times New Roman"/>
          <w:b/>
          <w:lang w:val="es-CL"/>
        </w:rPr>
      </w:pPr>
      <w:r w:rsidRPr="00676B0E">
        <w:rPr>
          <w:rFonts w:ascii="Times New Roman" w:hAnsi="Times New Roman" w:cs="Times New Roman"/>
          <w:b/>
          <w:lang w:val="es-AR"/>
        </w:rPr>
        <w:t>Título del cargo:</w:t>
      </w:r>
      <w:r w:rsidRPr="00676B0E">
        <w:rPr>
          <w:rFonts w:ascii="Times New Roman" w:hAnsi="Times New Roman" w:cs="Times New Roman"/>
          <w:lang w:val="es-AR"/>
        </w:rPr>
        <w:t xml:space="preserve"> Encargado de Alimentos y bebestibles</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Gerente general, Jefe de Finanzas, Jefe de Recursos humanos.</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Supervisión jerárquica: </w:t>
      </w:r>
      <w:r w:rsidRPr="00676B0E">
        <w:rPr>
          <w:rFonts w:ascii="Times New Roman" w:hAnsi="Times New Roman" w:cs="Times New Roman"/>
          <w:lang w:val="es-AR"/>
        </w:rPr>
        <w:t>Nutricionista, Ayudante de cocina, Barman, Servicios de alimentación</w:t>
      </w:r>
    </w:p>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Prestar apoyo, supervisar y coordinar las actividades generales que componen los servicios entregados al cliente.</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1</w:t>
            </w:r>
          </w:p>
        </w:tc>
        <w:tc>
          <w:tcPr>
            <w:tcW w:w="9356" w:type="dxa"/>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Supervisar, evaluar  y coordinar las actividades del Nutricionista.</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2</w:t>
            </w:r>
          </w:p>
        </w:tc>
        <w:tc>
          <w:tcPr>
            <w:tcW w:w="9356" w:type="dxa"/>
          </w:tcPr>
          <w:p w:rsidR="00D01D2B" w:rsidRPr="00676B0E" w:rsidRDefault="00D01D2B" w:rsidP="00B86AD4">
            <w:pPr>
              <w:spacing w:line="360" w:lineRule="auto"/>
              <w:rPr>
                <w:rFonts w:ascii="Times New Roman" w:hAnsi="Times New Roman" w:cs="Times New Roman"/>
                <w:lang w:val="es-CL"/>
              </w:rPr>
            </w:pPr>
            <w:r w:rsidRPr="00676B0E">
              <w:rPr>
                <w:rFonts w:ascii="Times New Roman" w:hAnsi="Times New Roman" w:cs="Times New Roman"/>
                <w:lang w:val="es-AR"/>
              </w:rPr>
              <w:t>Supervisar, evaluar  y coordinar las actividades del ayudante de cocina.</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3</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Supervisar, evaluar  y coordinar las actividades del Barman.</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4</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Supervisar, evaluar  y coordinar las actividades que involucran el servicio de alimentación.</w:t>
            </w:r>
          </w:p>
        </w:tc>
      </w:tr>
      <w:tr w:rsidR="00D01D2B" w:rsidRPr="00676B0E" w:rsidTr="00B86AD4">
        <w:trPr>
          <w:cantSplit/>
          <w:trHeight w:val="329"/>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5</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Entregar reportes diarios a la gerencia y jefes.</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Educación:</w:t>
            </w:r>
            <w:r w:rsidRPr="00676B0E">
              <w:rPr>
                <w:rFonts w:ascii="Times New Roman" w:hAnsi="Times New Roman" w:cs="Times New Roman"/>
                <w:lang w:val="es-AR"/>
              </w:rPr>
              <w:t>Educación Técnica Profesional en administración de empresas.</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Experiencia:</w:t>
            </w:r>
            <w:r w:rsidRPr="00676B0E">
              <w:rPr>
                <w:rFonts w:ascii="Times New Roman" w:hAnsi="Times New Roman" w:cs="Times New Roman"/>
                <w:lang w:val="es-ES"/>
              </w:rPr>
              <w:t xml:space="preserve"> 1 año en cargos de supervisión.</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Dominio del inglés:</w:t>
            </w:r>
            <w:r w:rsidRPr="00676B0E">
              <w:rPr>
                <w:rFonts w:ascii="Times New Roman" w:hAnsi="Times New Roman" w:cs="Times New Roman"/>
                <w:lang w:val="es-ES"/>
              </w:rPr>
              <w:t xml:space="preserve"> Deseable.</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Empático, motivador, flexibilidad, capacidad de superación, iniciativa, optimismo.</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Habilidades: manejo de conflictos, capacidad de análisis, innovador, pro activo.</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condiciones de trabajo</w:t>
            </w:r>
          </w:p>
        </w:tc>
      </w:tr>
      <w:tr w:rsidR="00D01D2B" w:rsidRPr="00676B0E" w:rsidTr="00B86AD4">
        <w:trPr>
          <w:cantSplit/>
          <w:trHeight w:val="1877"/>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bCs/>
                <w:lang w:val="es-AR"/>
              </w:rPr>
              <w:t>áreas de trabajadores a supervisar y en</w:t>
            </w:r>
            <w:r w:rsidRPr="00676B0E">
              <w:rPr>
                <w:rFonts w:ascii="Times New Roman" w:hAnsi="Times New Roman" w:cs="Times New Roman"/>
                <w:lang w:val="es-AR"/>
              </w:rPr>
              <w:t xml:space="preserve">oficina de trabajo, con temperatura adecuada, humedad ambiental natural, características de higiene normales, iluminación apta y una buena estructura física. </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como por ejemplo, caídas, las que pueden producir contusiones en diversas partes del cuerpo y por caídas de muebles, sillas, mesas, etc.</w:t>
            </w:r>
          </w:p>
        </w:tc>
      </w:tr>
    </w:tbl>
    <w:p w:rsidR="00DB4487" w:rsidRPr="00676B0E" w:rsidRDefault="00DB4487" w:rsidP="00DB4487">
      <w:pPr>
        <w:spacing w:line="360" w:lineRule="auto"/>
        <w:rPr>
          <w:rFonts w:ascii="Times New Roman" w:hAnsi="Times New Roman" w:cs="Times New Roman"/>
          <w:lang w:val="es-AR"/>
        </w:rPr>
      </w:pPr>
      <w:r w:rsidRPr="003A76CF">
        <w:rPr>
          <w:rFonts w:ascii="Times New Roman" w:hAnsi="Times New Roman" w:cs="Times New Roman"/>
          <w:b/>
          <w:u w:val="single"/>
          <w:lang w:val="es-AR"/>
        </w:rPr>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300"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Título del cargo: </w:t>
      </w:r>
      <w:r w:rsidRPr="00676B0E">
        <w:rPr>
          <w:rFonts w:ascii="Times New Roman" w:hAnsi="Times New Roman" w:cs="Times New Roman"/>
          <w:lang w:val="es-AR"/>
        </w:rPr>
        <w:t>Enfermero</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Encargado de administración</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Supervisión jerárquica: </w:t>
      </w:r>
      <w:r w:rsidRPr="00676B0E">
        <w:rPr>
          <w:rFonts w:ascii="Times New Roman" w:hAnsi="Times New Roman" w:cs="Times New Roman"/>
          <w:lang w:val="es-AR"/>
        </w:rPr>
        <w:t>Salvavidas, Masajista</w:t>
      </w:r>
    </w:p>
    <w:p w:rsidR="00D01D2B" w:rsidRDefault="00D01D2B" w:rsidP="00D01D2B">
      <w:pPr>
        <w:spacing w:line="360" w:lineRule="auto"/>
        <w:rPr>
          <w:rFonts w:ascii="Times New Roman" w:hAnsi="Times New Roman" w:cs="Times New Roman"/>
          <w:lang w:val="es-AR"/>
        </w:rPr>
      </w:pPr>
    </w:p>
    <w:p w:rsidR="007E5532" w:rsidRDefault="007E5532" w:rsidP="00D01D2B">
      <w:pPr>
        <w:spacing w:line="360" w:lineRule="auto"/>
        <w:rPr>
          <w:rFonts w:ascii="Times New Roman" w:hAnsi="Times New Roman" w:cs="Times New Roman"/>
          <w:lang w:val="es-AR"/>
        </w:rPr>
      </w:pPr>
    </w:p>
    <w:p w:rsidR="007E5532" w:rsidRPr="00676B0E" w:rsidRDefault="007E5532"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Prestar servicios de primeros auxilios en caso de emergencia, llevar a cabo controles de salud periódicamente a los clientes, y llevar a cabo actividades personalizadas que requiera algún cliente en especial.</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1</w:t>
            </w:r>
          </w:p>
        </w:tc>
        <w:tc>
          <w:tcPr>
            <w:tcW w:w="9356" w:type="dxa"/>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Ayuda al paciente para reconocer y cooperar con los problemas sociales o psicológicos como el estrés.</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2</w:t>
            </w:r>
          </w:p>
        </w:tc>
        <w:tc>
          <w:tcPr>
            <w:tcW w:w="9356" w:type="dxa"/>
          </w:tcPr>
          <w:p w:rsidR="00D01D2B" w:rsidRPr="00676B0E" w:rsidRDefault="00D01D2B" w:rsidP="00B86AD4">
            <w:pPr>
              <w:spacing w:line="360" w:lineRule="auto"/>
              <w:rPr>
                <w:rFonts w:ascii="Times New Roman" w:hAnsi="Times New Roman" w:cs="Times New Roman"/>
                <w:lang w:val="es-CL"/>
              </w:rPr>
            </w:pPr>
            <w:r w:rsidRPr="00676B0E">
              <w:rPr>
                <w:rFonts w:ascii="Times New Roman" w:hAnsi="Times New Roman" w:cs="Times New Roman"/>
                <w:lang w:val="es-AR"/>
              </w:rPr>
              <w:t>Apoyar al individuo en la conservación y el incremento de su salud.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3</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Llevar a cabo controles de salud diaria para cada cliente.</w:t>
            </w:r>
          </w:p>
        </w:tc>
      </w:tr>
      <w:tr w:rsidR="00D01D2B" w:rsidRPr="00676B0E" w:rsidTr="00B86AD4">
        <w:trPr>
          <w:cantSplit/>
          <w:trHeight w:val="453"/>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4</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Prestar servicios de primeros auxilios en caso de emergencia.</w:t>
            </w:r>
          </w:p>
        </w:tc>
      </w:tr>
      <w:tr w:rsidR="00D01D2B" w:rsidRPr="00676B0E" w:rsidTr="00B86AD4">
        <w:trPr>
          <w:cantSplit/>
          <w:trHeight w:val="319"/>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5</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Llevar a cabo actividades personalizadas que requiera algún cliente en especial.</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lang w:val="es-CL"/>
              </w:rPr>
            </w:pPr>
            <w:r w:rsidRPr="00676B0E">
              <w:rPr>
                <w:rFonts w:ascii="Times New Roman" w:hAnsi="Times New Roman" w:cs="Times New Roman"/>
                <w:b/>
                <w:bCs/>
                <w:lang w:val="es-AR"/>
              </w:rPr>
              <w:t>Educación:</w:t>
            </w:r>
            <w:r w:rsidRPr="00676B0E">
              <w:rPr>
                <w:rFonts w:ascii="Times New Roman" w:hAnsi="Times New Roman" w:cs="Times New Roman"/>
                <w:lang w:val="es-AR"/>
              </w:rPr>
              <w:t>Técnico Profesional en Enfermería.</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Experiencia:</w:t>
            </w:r>
            <w:r w:rsidRPr="00676B0E">
              <w:rPr>
                <w:rFonts w:ascii="Times New Roman" w:hAnsi="Times New Roman" w:cs="Times New Roman"/>
                <w:lang w:val="es-AR"/>
              </w:rPr>
              <w:t>1 año o más de experiencia laboral.</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Dominio del inglés:</w:t>
            </w:r>
            <w:r w:rsidRPr="00676B0E">
              <w:rPr>
                <w:rFonts w:ascii="Times New Roman" w:hAnsi="Times New Roman" w:cs="Times New Roman"/>
                <w:lang w:val="es-ES"/>
              </w:rPr>
              <w:t xml:space="preserve"> No aplica.</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Empático, motivador, flexibilidad, capacidad de superación, iniciativa, optimismo.</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lang w:val="es-AR"/>
              </w:rPr>
              <w:t>Habilidades: manejo de conflictos, capacidad de análisis, pro actividad.</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D01D2B" w:rsidRDefault="00D01D2B" w:rsidP="00D01D2B">
      <w:pPr>
        <w:spacing w:line="360" w:lineRule="auto"/>
        <w:rPr>
          <w:rFonts w:ascii="Times New Roman" w:hAnsi="Times New Roman" w:cs="Times New Roman"/>
          <w:lang w:val="es-AR"/>
        </w:rPr>
      </w:pPr>
    </w:p>
    <w:p w:rsidR="007E5532" w:rsidRDefault="007E5532" w:rsidP="00D01D2B">
      <w:pPr>
        <w:spacing w:line="360" w:lineRule="auto"/>
        <w:rPr>
          <w:rFonts w:ascii="Times New Roman" w:hAnsi="Times New Roman" w:cs="Times New Roman"/>
          <w:lang w:val="es-AR"/>
        </w:rPr>
      </w:pPr>
    </w:p>
    <w:p w:rsidR="007E5532" w:rsidRDefault="007E5532" w:rsidP="00D01D2B">
      <w:pPr>
        <w:spacing w:line="360" w:lineRule="auto"/>
        <w:rPr>
          <w:rFonts w:ascii="Times New Roman" w:hAnsi="Times New Roman" w:cs="Times New Roman"/>
          <w:lang w:val="es-AR"/>
        </w:rPr>
      </w:pPr>
    </w:p>
    <w:p w:rsidR="007E5532" w:rsidRPr="00676B0E" w:rsidRDefault="007E5532"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condiciones de trabajo</w:t>
            </w:r>
          </w:p>
        </w:tc>
      </w:tr>
      <w:tr w:rsidR="00D01D2B" w:rsidRPr="00676B0E" w:rsidTr="00B86AD4">
        <w:trPr>
          <w:cantSplit/>
          <w:trHeight w:val="1709"/>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Entorno físico:</w:t>
            </w:r>
            <w:r w:rsidRPr="00676B0E">
              <w:rPr>
                <w:rFonts w:ascii="Times New Roman" w:hAnsi="Times New Roman" w:cs="Times New Roman"/>
                <w:lang w:val="es-AR"/>
              </w:rPr>
              <w:t xml:space="preserve"> al exterior y al interior de la empresa, con temperatura adecuada, humedad ambiental natural, características de higiene normales, iluminación apta y una buena estructura física. </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por caídas, las que pueden producir contusiones en diversas partes del cuerpo y por caídas de muebles, sillas, mesas, etc.</w:t>
            </w:r>
          </w:p>
        </w:tc>
      </w:tr>
    </w:tbl>
    <w:p w:rsidR="007E5532" w:rsidRDefault="007E5532" w:rsidP="00DB4487">
      <w:pPr>
        <w:spacing w:line="360" w:lineRule="auto"/>
        <w:rPr>
          <w:rFonts w:ascii="Times New Roman" w:hAnsi="Times New Roman" w:cs="Times New Roman"/>
          <w:b/>
          <w:u w:val="single"/>
          <w:lang w:val="es-AR"/>
        </w:rPr>
      </w:pPr>
    </w:p>
    <w:p w:rsidR="00DB4487" w:rsidRPr="00676B0E" w:rsidRDefault="00DB4487" w:rsidP="00DB4487">
      <w:pPr>
        <w:spacing w:line="360" w:lineRule="auto"/>
        <w:rPr>
          <w:rFonts w:ascii="Times New Roman" w:hAnsi="Times New Roman" w:cs="Times New Roman"/>
          <w:lang w:val="es-AR"/>
        </w:rPr>
      </w:pPr>
      <w:r w:rsidRPr="003A76CF">
        <w:rPr>
          <w:rFonts w:ascii="Times New Roman" w:hAnsi="Times New Roman" w:cs="Times New Roman"/>
          <w:b/>
          <w:u w:val="single"/>
          <w:lang w:val="es-AR"/>
        </w:rPr>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307"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Título del cargo: </w:t>
      </w:r>
      <w:r w:rsidRPr="00676B0E">
        <w:rPr>
          <w:rFonts w:ascii="Times New Roman" w:hAnsi="Times New Roman" w:cs="Times New Roman"/>
          <w:lang w:val="es-AR"/>
        </w:rPr>
        <w:t>Nutricionista</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Encargado de alimentos y bebestibles</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Supervisión jerárquica: </w:t>
      </w:r>
    </w:p>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Actúa sobre la alimentación de la persona o grupo de personas sanas o enfermas (en este caso después del diagnóstico médico), teniendo en cuenta las necesidades fisiológicas (o patológicas si es el caso), preferencias personales, socioeconómicas, religiosas y culturales.</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1</w:t>
            </w:r>
          </w:p>
        </w:tc>
        <w:tc>
          <w:tcPr>
            <w:tcW w:w="9356"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Realizar una ficha nutricional para cada cliente que requiera servicios de alimentación.</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2</w:t>
            </w:r>
          </w:p>
        </w:tc>
        <w:tc>
          <w:tcPr>
            <w:tcW w:w="9356" w:type="dxa"/>
          </w:tcPr>
          <w:p w:rsidR="00D01D2B" w:rsidRPr="00676B0E" w:rsidRDefault="00D01D2B" w:rsidP="00B86AD4">
            <w:pPr>
              <w:spacing w:line="360" w:lineRule="auto"/>
              <w:rPr>
                <w:rFonts w:ascii="Times New Roman" w:hAnsi="Times New Roman" w:cs="Times New Roman"/>
                <w:lang w:val="es-CL"/>
              </w:rPr>
            </w:pPr>
            <w:r w:rsidRPr="00676B0E">
              <w:rPr>
                <w:rFonts w:ascii="Times New Roman" w:hAnsi="Times New Roman" w:cs="Times New Roman"/>
                <w:lang w:val="es-AR"/>
              </w:rPr>
              <w:t>Apoyar al individuo en la conservación y el incremento de su salud.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3</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Ayuda al paciente para reconocer y cooperar con los problemas sociales o psicológicos como el estrés.</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4</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Entregar la ficha nutricional al encargado de alimentos y bebestibles, y al cliente.</w:t>
            </w:r>
          </w:p>
        </w:tc>
      </w:tr>
      <w:tr w:rsidR="00D01D2B" w:rsidRPr="00676B0E" w:rsidTr="00B86AD4">
        <w:trPr>
          <w:cantSplit/>
          <w:trHeight w:val="319"/>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5</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Realizar controles nutricionales mensuales a los clientes regulares.</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Educación:</w:t>
            </w:r>
            <w:r w:rsidRPr="00676B0E">
              <w:rPr>
                <w:rFonts w:ascii="Times New Roman" w:hAnsi="Times New Roman" w:cs="Times New Roman"/>
                <w:lang w:val="es-AR"/>
              </w:rPr>
              <w:t>Técnica Profesional en Nutrición.</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Experiencia:</w:t>
            </w:r>
            <w:r w:rsidRPr="00676B0E">
              <w:rPr>
                <w:rFonts w:ascii="Times New Roman" w:hAnsi="Times New Roman" w:cs="Times New Roman"/>
                <w:lang w:val="es-AR"/>
              </w:rPr>
              <w:t>1 año o más de experiencia laboral.</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Dominio del inglés:</w:t>
            </w:r>
            <w:r w:rsidRPr="00676B0E">
              <w:rPr>
                <w:rFonts w:ascii="Times New Roman" w:hAnsi="Times New Roman" w:cs="Times New Roman"/>
                <w:lang w:val="es-ES"/>
              </w:rPr>
              <w:t xml:space="preserve"> No aplica.</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Empático, motivador, flexibilidad, capacidad de superación, iniciativa, optimismo.</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lang w:val="es-AR"/>
              </w:rPr>
              <w:t xml:space="preserve">Habilidades: manejo de conflictos, capacidad de análisis, pro actividad. </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condiciones de trabajo</w:t>
            </w:r>
          </w:p>
        </w:tc>
      </w:tr>
      <w:tr w:rsidR="00D01D2B" w:rsidRPr="00676B0E" w:rsidTr="00B86AD4">
        <w:trPr>
          <w:cantSplit/>
          <w:trHeight w:val="1709"/>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lang w:val="es-AR"/>
              </w:rPr>
              <w:t xml:space="preserve">oficina de trabajo, con temperatura adecuada, humedad ambiental natural, características de higiene normales, iluminación apta y una buena estructura física. </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por caídas, las que pueden producir contusiones en diversas partes del cuerpo y por caídas de muebles, sillas, mesas, etc.</w:t>
            </w:r>
          </w:p>
        </w:tc>
      </w:tr>
    </w:tbl>
    <w:p w:rsidR="007E5532" w:rsidRDefault="007E5532" w:rsidP="00D01D2B">
      <w:pPr>
        <w:spacing w:line="360" w:lineRule="auto"/>
        <w:rPr>
          <w:rFonts w:ascii="Times New Roman" w:hAnsi="Times New Roman" w:cs="Times New Roman"/>
        </w:rPr>
      </w:pPr>
    </w:p>
    <w:p w:rsidR="00D01D2B" w:rsidRDefault="00DB4487" w:rsidP="00D01D2B">
      <w:pPr>
        <w:spacing w:line="360" w:lineRule="auto"/>
        <w:rPr>
          <w:rFonts w:ascii="Times New Roman" w:hAnsi="Times New Roman" w:cs="Times New Roman"/>
          <w:lang w:val="es-AR"/>
        </w:rPr>
      </w:pPr>
      <w:r w:rsidRPr="003A76CF">
        <w:rPr>
          <w:rFonts w:ascii="Times New Roman" w:hAnsi="Times New Roman" w:cs="Times New Roman"/>
          <w:b/>
          <w:u w:val="single"/>
          <w:lang w:val="es-AR"/>
        </w:rPr>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308"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7E5532" w:rsidRPr="00676B0E" w:rsidRDefault="007E5532"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Título del cargo: </w:t>
      </w:r>
      <w:r w:rsidRPr="00676B0E">
        <w:rPr>
          <w:rFonts w:ascii="Times New Roman" w:hAnsi="Times New Roman" w:cs="Times New Roman"/>
          <w:lang w:val="es-AR"/>
        </w:rPr>
        <w:t>Ayudante de cocina.</w:t>
      </w:r>
    </w:p>
    <w:p w:rsidR="00D01D2B" w:rsidRPr="00676B0E" w:rsidRDefault="00D01D2B" w:rsidP="00D01D2B">
      <w:pPr>
        <w:spacing w:line="360" w:lineRule="auto"/>
        <w:rPr>
          <w:rFonts w:ascii="Times New Roman" w:hAnsi="Times New Roman" w:cs="Times New Roman"/>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Encargado de alimentos y bebestibles</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Supervisión jerárquica: </w:t>
      </w:r>
      <w:r w:rsidRPr="00676B0E">
        <w:rPr>
          <w:rFonts w:ascii="Times New Roman" w:hAnsi="Times New Roman" w:cs="Times New Roman"/>
          <w:lang w:val="es-AR"/>
        </w:rPr>
        <w:t>Garzón</w:t>
      </w:r>
    </w:p>
    <w:p w:rsidR="00D01D2B" w:rsidRDefault="00D01D2B" w:rsidP="00D01D2B">
      <w:pPr>
        <w:spacing w:line="360" w:lineRule="auto"/>
        <w:rPr>
          <w:rFonts w:ascii="Times New Roman" w:hAnsi="Times New Roman" w:cs="Times New Roman"/>
          <w:lang w:val="es-AR"/>
        </w:rPr>
      </w:pPr>
    </w:p>
    <w:p w:rsidR="007E5532" w:rsidRDefault="007E5532" w:rsidP="00D01D2B">
      <w:pPr>
        <w:spacing w:line="360" w:lineRule="auto"/>
        <w:rPr>
          <w:rFonts w:ascii="Times New Roman" w:hAnsi="Times New Roman" w:cs="Times New Roman"/>
          <w:lang w:val="es-AR"/>
        </w:rPr>
      </w:pPr>
    </w:p>
    <w:p w:rsidR="007E5532" w:rsidRPr="00676B0E" w:rsidRDefault="007E5532"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Realizar la prestación del servicio gastronómico y de cafetería de acuerdo a normas de seguridad e higiene integral.</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1</w:t>
            </w:r>
          </w:p>
        </w:tc>
        <w:tc>
          <w:tcPr>
            <w:tcW w:w="9356"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Realizar los inventarios diarios de bebestibles al comenzar y terminar el turno de trabajo.</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2</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Asistir en la planificación de compras de bebidas y alimentos previendo inconvenientes en el suministro diario de los mismos.</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3</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Satisfacer las necesidades de los usuarios internos y externos, aplicando reglas de cortesía.</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4</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Asegurar el orden y la conservación de los alimentos de acuerdo a normas de higiene y seguridad.</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5</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Llevar a cabo el montaje de platos y todas aquellas tareas que impliquen la entrega de un servicio de calidad.</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Educación:</w:t>
            </w:r>
            <w:r w:rsidRPr="00676B0E">
              <w:rPr>
                <w:rFonts w:ascii="Times New Roman" w:hAnsi="Times New Roman" w:cs="Times New Roman"/>
                <w:lang w:val="es-AR"/>
              </w:rPr>
              <w:t>media completa.</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Experiencia:</w:t>
            </w:r>
            <w:r w:rsidRPr="00676B0E">
              <w:rPr>
                <w:rFonts w:ascii="Times New Roman" w:hAnsi="Times New Roman" w:cs="Times New Roman"/>
                <w:lang w:val="es-AR"/>
              </w:rPr>
              <w:t>1 año o menos de experiencia laboral.</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Dominio del inglés:</w:t>
            </w:r>
            <w:r w:rsidRPr="00676B0E">
              <w:rPr>
                <w:rFonts w:ascii="Times New Roman" w:hAnsi="Times New Roman" w:cs="Times New Roman"/>
                <w:lang w:val="es-ES"/>
              </w:rPr>
              <w:t xml:space="preserve"> No aplica.</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Empático, flexibilidad, capacidad de superación, iniciativa, optimismo.</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Habilidades: Pro actividad.</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D01D2B" w:rsidRDefault="00D01D2B" w:rsidP="00D01D2B">
      <w:pPr>
        <w:spacing w:line="360" w:lineRule="auto"/>
        <w:rPr>
          <w:rFonts w:ascii="Times New Roman" w:hAnsi="Times New Roman" w:cs="Times New Roman"/>
          <w:lang w:val="es-AR"/>
        </w:rPr>
      </w:pPr>
    </w:p>
    <w:p w:rsidR="007E5532" w:rsidRDefault="007E5532" w:rsidP="00D01D2B">
      <w:pPr>
        <w:spacing w:line="360" w:lineRule="auto"/>
        <w:rPr>
          <w:rFonts w:ascii="Times New Roman" w:hAnsi="Times New Roman" w:cs="Times New Roman"/>
          <w:lang w:val="es-AR"/>
        </w:rPr>
      </w:pPr>
    </w:p>
    <w:p w:rsidR="007E5532" w:rsidRPr="00676B0E" w:rsidRDefault="007E5532"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condiciones de trabajo</w:t>
            </w:r>
          </w:p>
        </w:tc>
      </w:tr>
      <w:tr w:rsidR="00D01D2B" w:rsidRPr="00676B0E" w:rsidTr="00B86AD4">
        <w:trPr>
          <w:cantSplit/>
          <w:trHeight w:val="1709"/>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lang w:val="es-AR"/>
              </w:rPr>
              <w:t xml:space="preserve">Área de cafetería y comedores, con temperatura adecuada, humedad ambiental natural, características de higiene normales, iluminación apta y una buena estructura física. </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por caídas, las que pueden producir contusiones en diversas partes del cuerpo y por caídas de muebles, sillas, mesas, etc.</w:t>
            </w:r>
          </w:p>
        </w:tc>
      </w:tr>
    </w:tbl>
    <w:p w:rsidR="007E5532" w:rsidRDefault="007E5532" w:rsidP="00DB4487">
      <w:pPr>
        <w:spacing w:line="360" w:lineRule="auto"/>
        <w:rPr>
          <w:rFonts w:ascii="Times New Roman" w:hAnsi="Times New Roman" w:cs="Times New Roman"/>
        </w:rPr>
      </w:pPr>
    </w:p>
    <w:p w:rsidR="00DB4487" w:rsidRPr="00676B0E" w:rsidRDefault="00DB4487" w:rsidP="00DB4487">
      <w:pPr>
        <w:spacing w:line="360" w:lineRule="auto"/>
        <w:rPr>
          <w:rFonts w:ascii="Times New Roman" w:hAnsi="Times New Roman" w:cs="Times New Roman"/>
          <w:lang w:val="es-AR"/>
        </w:rPr>
      </w:pPr>
      <w:r w:rsidRPr="003A76CF">
        <w:rPr>
          <w:rFonts w:ascii="Times New Roman" w:hAnsi="Times New Roman" w:cs="Times New Roman"/>
          <w:b/>
          <w:u w:val="single"/>
          <w:lang w:val="es-AR"/>
        </w:rPr>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309"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Título del cargo:</w:t>
      </w:r>
      <w:r w:rsidRPr="00676B0E">
        <w:rPr>
          <w:rFonts w:ascii="Times New Roman" w:hAnsi="Times New Roman" w:cs="Times New Roman"/>
          <w:lang w:val="es-AR"/>
        </w:rPr>
        <w:t xml:space="preserve"> Barman</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Encargado de alimentos y bebestibles</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Supervisión jerárquica: </w:t>
      </w:r>
      <w:r w:rsidRPr="00676B0E">
        <w:rPr>
          <w:rFonts w:ascii="Times New Roman" w:hAnsi="Times New Roman" w:cs="Times New Roman"/>
          <w:lang w:val="es-AR"/>
        </w:rPr>
        <w:t>Copero, Garzón</w:t>
      </w:r>
    </w:p>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Encargado de preparar los bebestibles personalizados para los clientes.</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1</w:t>
            </w:r>
          </w:p>
        </w:tc>
        <w:tc>
          <w:tcPr>
            <w:tcW w:w="9356" w:type="dxa"/>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Satisfacer las necesidades de los usuarios internos y externos, aplicando reglas de cortesía.</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2</w:t>
            </w:r>
          </w:p>
        </w:tc>
        <w:tc>
          <w:tcPr>
            <w:tcW w:w="9356" w:type="dxa"/>
          </w:tcPr>
          <w:p w:rsidR="00D01D2B" w:rsidRPr="00676B0E" w:rsidRDefault="00D01D2B" w:rsidP="00B86AD4">
            <w:pPr>
              <w:spacing w:line="360" w:lineRule="auto"/>
              <w:rPr>
                <w:rFonts w:ascii="Times New Roman" w:hAnsi="Times New Roman" w:cs="Times New Roman"/>
                <w:lang w:val="es-CL"/>
              </w:rPr>
            </w:pPr>
            <w:r w:rsidRPr="00676B0E">
              <w:rPr>
                <w:rFonts w:ascii="Times New Roman" w:hAnsi="Times New Roman" w:cs="Times New Roman"/>
                <w:lang w:val="es-AR"/>
              </w:rPr>
              <w:t>Reportar inconvenientes en la disponibilidad de productos o insumos del servicio para garantizar la calidad del mismo.</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3</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Tener la barra siempre limpia y completa.</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4</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Realizar los inventarios diarios de bebestibles al comenzar y terminar el turno de trabajo.</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5</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Asistir en la planificación de compras de bebidas y alimentos previendo inconvenientes en el suministro diario de los mismos.</w:t>
            </w:r>
          </w:p>
        </w:tc>
      </w:tr>
    </w:tbl>
    <w:p w:rsidR="00D01D2B" w:rsidRDefault="00D01D2B" w:rsidP="00D01D2B">
      <w:pPr>
        <w:spacing w:line="360" w:lineRule="auto"/>
        <w:rPr>
          <w:rFonts w:ascii="Times New Roman" w:hAnsi="Times New Roman" w:cs="Times New Roman"/>
          <w:lang w:val="es-AR"/>
        </w:rPr>
      </w:pPr>
    </w:p>
    <w:p w:rsidR="007E5532" w:rsidRPr="00676B0E" w:rsidRDefault="007E5532"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Educación:</w:t>
            </w:r>
            <w:r w:rsidRPr="00676B0E">
              <w:rPr>
                <w:rFonts w:ascii="Times New Roman" w:hAnsi="Times New Roman" w:cs="Times New Roman"/>
                <w:lang w:val="es-AR"/>
              </w:rPr>
              <w:t>Media Completa.</w:t>
            </w:r>
          </w:p>
          <w:p w:rsidR="00D01D2B" w:rsidRPr="00676B0E" w:rsidRDefault="00D01D2B" w:rsidP="00B86AD4">
            <w:pPr>
              <w:spacing w:line="360" w:lineRule="auto"/>
              <w:rPr>
                <w:rFonts w:ascii="Times New Roman" w:hAnsi="Times New Roman" w:cs="Times New Roman"/>
                <w:lang w:val="es-CL"/>
              </w:rPr>
            </w:pPr>
            <w:r w:rsidRPr="00676B0E">
              <w:rPr>
                <w:rFonts w:ascii="Times New Roman" w:hAnsi="Times New Roman" w:cs="Times New Roman"/>
                <w:b/>
                <w:lang w:val="es-ES"/>
              </w:rPr>
              <w:t>Experiencia:</w:t>
            </w:r>
            <w:r w:rsidRPr="00676B0E">
              <w:rPr>
                <w:rFonts w:ascii="Times New Roman" w:hAnsi="Times New Roman" w:cs="Times New Roman"/>
                <w:lang w:val="es-AR"/>
              </w:rPr>
              <w:t>6 meses o más de experiencia laboral en el área.</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Dominio del inglés:</w:t>
            </w:r>
            <w:r w:rsidRPr="00676B0E">
              <w:rPr>
                <w:rFonts w:ascii="Times New Roman" w:hAnsi="Times New Roman" w:cs="Times New Roman"/>
                <w:lang w:val="es-AR"/>
              </w:rPr>
              <w:t>No aplica.</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Empático, motivador, flexibilidad, capacidad de superación, iniciativa, optimismo.</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Habilidades: manejo de conflictos, innovador, pro actividad.</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Grande</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condiciones de trabajo</w:t>
            </w:r>
          </w:p>
        </w:tc>
      </w:tr>
      <w:tr w:rsidR="00D01D2B" w:rsidRPr="00676B0E" w:rsidTr="00B86AD4">
        <w:trPr>
          <w:cantSplit/>
          <w:trHeight w:val="1709"/>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lang w:val="es-AR"/>
              </w:rPr>
              <w:t xml:space="preserve">Área de bebestibles, con temperatura adecuada, humedad ambiental natural, características de higiene normales, iluminación apta y una buena estructura física. </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por caídas, las que pueden producir contusiones en diversas partes del cuerpo y por caídas de muebles, sillas, mesas, etc.</w:t>
            </w:r>
          </w:p>
        </w:tc>
      </w:tr>
    </w:tbl>
    <w:p w:rsidR="007E5532" w:rsidRDefault="007E5532" w:rsidP="00DB4487">
      <w:pPr>
        <w:spacing w:line="360" w:lineRule="auto"/>
        <w:rPr>
          <w:rFonts w:ascii="Times New Roman" w:hAnsi="Times New Roman" w:cs="Times New Roman"/>
        </w:rPr>
      </w:pPr>
    </w:p>
    <w:p w:rsidR="00DB4487" w:rsidRPr="007E5532" w:rsidRDefault="00DB4487" w:rsidP="00DB4487">
      <w:pPr>
        <w:spacing w:line="360" w:lineRule="auto"/>
        <w:rPr>
          <w:rFonts w:ascii="Times New Roman" w:hAnsi="Times New Roman" w:cs="Times New Roman"/>
          <w:lang w:val="es-AR"/>
        </w:rPr>
      </w:pPr>
      <w:r w:rsidRPr="003A76CF">
        <w:rPr>
          <w:rFonts w:ascii="Times New Roman" w:hAnsi="Times New Roman" w:cs="Times New Roman"/>
          <w:b/>
          <w:u w:val="single"/>
          <w:lang w:val="es-AR"/>
        </w:rPr>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310"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Título del cargo: </w:t>
      </w:r>
      <w:r w:rsidRPr="00676B0E">
        <w:rPr>
          <w:rFonts w:ascii="Times New Roman" w:hAnsi="Times New Roman" w:cs="Times New Roman"/>
          <w:lang w:val="es-AR"/>
        </w:rPr>
        <w:t>Garzón</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Ayudante de cocina.</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Supervisión jerárquica: </w:t>
      </w:r>
    </w:p>
    <w:p w:rsidR="00D01D2B" w:rsidRDefault="00D01D2B" w:rsidP="00D01D2B">
      <w:pPr>
        <w:spacing w:line="360" w:lineRule="auto"/>
        <w:rPr>
          <w:rFonts w:ascii="Times New Roman" w:hAnsi="Times New Roman" w:cs="Times New Roman"/>
          <w:lang w:val="es-AR"/>
        </w:rPr>
      </w:pPr>
    </w:p>
    <w:p w:rsidR="007E5532" w:rsidRDefault="007E5532" w:rsidP="00D01D2B">
      <w:pPr>
        <w:spacing w:line="360" w:lineRule="auto"/>
        <w:rPr>
          <w:rFonts w:ascii="Times New Roman" w:hAnsi="Times New Roman" w:cs="Times New Roman"/>
          <w:lang w:val="es-AR"/>
        </w:rPr>
      </w:pPr>
    </w:p>
    <w:p w:rsidR="007E5532" w:rsidRPr="00676B0E" w:rsidRDefault="007E5532"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Servir los diferentes platos y bebestibles solicitados por los clientes, en el orden y las prioridades establecidas y con los intervalos de tiempo que proceden.</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1</w:t>
            </w:r>
          </w:p>
        </w:tc>
        <w:tc>
          <w:tcPr>
            <w:tcW w:w="9356"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Mantener el orden y limpieza en los comedores.</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2</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Tomar el pedido de bebestibles al cliente.</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3</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Llevar al cliente su plato encargado previamente.</w:t>
            </w:r>
          </w:p>
        </w:tc>
      </w:tr>
      <w:tr w:rsidR="00D01D2B" w:rsidRPr="00676B0E" w:rsidTr="00B86AD4">
        <w:trPr>
          <w:cantSplit/>
          <w:trHeight w:val="287"/>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4</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Estar a merced de cliente ante algún pedido o consulta.</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Requisitos intelectuales</w:t>
            </w:r>
          </w:p>
        </w:tc>
      </w:tr>
      <w:tr w:rsidR="00D01D2B" w:rsidRPr="00676B0E" w:rsidTr="00B86AD4">
        <w:trPr>
          <w:cantSplit/>
          <w:trHeight w:val="2077"/>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Educación:</w:t>
            </w:r>
            <w:r w:rsidRPr="00676B0E">
              <w:rPr>
                <w:rFonts w:ascii="Times New Roman" w:hAnsi="Times New Roman" w:cs="Times New Roman"/>
                <w:lang w:val="es-ES"/>
              </w:rPr>
              <w:t xml:space="preserve"> Media Completa.</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Experiencia:</w:t>
            </w:r>
            <w:r w:rsidRPr="00676B0E">
              <w:rPr>
                <w:rFonts w:ascii="Times New Roman" w:hAnsi="Times New Roman" w:cs="Times New Roman"/>
                <w:lang w:val="es-AR"/>
              </w:rPr>
              <w:t>6 meses o más de experiencia laboral.</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Dominio del inglés:</w:t>
            </w:r>
            <w:r w:rsidRPr="00676B0E">
              <w:rPr>
                <w:rFonts w:ascii="Times New Roman" w:hAnsi="Times New Roman" w:cs="Times New Roman"/>
                <w:lang w:val="es-ES"/>
              </w:rPr>
              <w:t xml:space="preserve"> Deseable.</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Iniciativa, optimismo.</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Habilidades: manejo de conflictos, pro actividad.</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Grande</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condiciones de trabajo</w:t>
            </w:r>
          </w:p>
        </w:tc>
      </w:tr>
      <w:tr w:rsidR="00D01D2B" w:rsidRPr="00676B0E" w:rsidTr="00B86AD4">
        <w:trPr>
          <w:cantSplit/>
          <w:trHeight w:val="1709"/>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lang w:val="es-AR"/>
              </w:rPr>
              <w:t xml:space="preserve">Área de cafetería y bebestibles, con temperatura adecuada, humedad ambiental natural, características de higiene normales, iluminación apta y una buena estructura física. </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por caídas, las que pueden producir contusiones en diversas partes del cuerpo y por caídas de muebles, sillas, mesas, etc.</w:t>
            </w:r>
          </w:p>
        </w:tc>
      </w:tr>
    </w:tbl>
    <w:p w:rsidR="00DB4487" w:rsidRPr="00676B0E" w:rsidRDefault="00DB4487" w:rsidP="00DB4487">
      <w:pPr>
        <w:spacing w:line="360" w:lineRule="auto"/>
        <w:rPr>
          <w:rFonts w:ascii="Times New Roman" w:hAnsi="Times New Roman" w:cs="Times New Roman"/>
          <w:lang w:val="es-AR"/>
        </w:rPr>
      </w:pPr>
      <w:r w:rsidRPr="003A76CF">
        <w:rPr>
          <w:rFonts w:ascii="Times New Roman" w:hAnsi="Times New Roman" w:cs="Times New Roman"/>
          <w:b/>
          <w:u w:val="single"/>
          <w:lang w:val="es-AR"/>
        </w:rPr>
        <w:lastRenderedPageBreak/>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311"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Título del cargo: </w:t>
      </w:r>
      <w:r w:rsidRPr="00676B0E">
        <w:rPr>
          <w:rFonts w:ascii="Times New Roman" w:hAnsi="Times New Roman" w:cs="Times New Roman"/>
          <w:lang w:val="es-AR"/>
        </w:rPr>
        <w:t>Copero</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Dependencia jerárquica:</w:t>
      </w:r>
      <w:r w:rsidRPr="00676B0E">
        <w:rPr>
          <w:rFonts w:ascii="Times New Roman" w:hAnsi="Times New Roman" w:cs="Times New Roman"/>
          <w:lang w:val="es-AR"/>
        </w:rPr>
        <w:t xml:space="preserve"> Barman</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Supervisión jerárquica: </w:t>
      </w:r>
    </w:p>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Mantener la limpieza, lavando y secando lo necesario para la preparación de bebestibles.</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1</w:t>
            </w:r>
          </w:p>
        </w:tc>
        <w:tc>
          <w:tcPr>
            <w:tcW w:w="9356"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Lavar y secar lo  utilizado por los clientes.</w:t>
            </w:r>
          </w:p>
        </w:tc>
      </w:tr>
      <w:tr w:rsidR="00D01D2B" w:rsidRPr="00676B0E" w:rsidTr="00B86AD4">
        <w:trPr>
          <w:cantSplit/>
          <w:trHeight w:val="393"/>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2</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Lavar y secar lo utilizado por el barman.</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Educación:</w:t>
            </w:r>
            <w:r w:rsidRPr="00676B0E">
              <w:rPr>
                <w:rFonts w:ascii="Times New Roman" w:hAnsi="Times New Roman" w:cs="Times New Roman"/>
                <w:lang w:val="es-AR"/>
              </w:rPr>
              <w:t>Media Completa.</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Experiencia:</w:t>
            </w:r>
            <w:r w:rsidRPr="00676B0E">
              <w:rPr>
                <w:rFonts w:ascii="Times New Roman" w:hAnsi="Times New Roman" w:cs="Times New Roman"/>
                <w:lang w:val="es-AR"/>
              </w:rPr>
              <w:t>No requiere.</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Dominio del inglés:</w:t>
            </w:r>
            <w:r w:rsidRPr="00676B0E">
              <w:rPr>
                <w:rFonts w:ascii="Times New Roman" w:hAnsi="Times New Roman" w:cs="Times New Roman"/>
                <w:lang w:val="es-AR"/>
              </w:rPr>
              <w:t>No aplica.</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iniciativa, optimismo.</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lang w:val="es-AR"/>
              </w:rPr>
              <w:t xml:space="preserve">Habilidades: manejo de conflictos, pro actividad. </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050"/>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Grande</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condiciones de trabajo</w:t>
            </w:r>
          </w:p>
        </w:tc>
      </w:tr>
      <w:tr w:rsidR="00D01D2B" w:rsidRPr="00676B0E" w:rsidTr="00B86AD4">
        <w:trPr>
          <w:cantSplit/>
          <w:trHeight w:val="1877"/>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lang w:val="es-AR"/>
              </w:rPr>
              <w:t xml:space="preserve">Área de bebestibles, con temperatura adecuada, humedad ambiental natural, características de higiene normales, iluminación apta y una buena estructura física. </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por caídas, las que pueden producir contusiones en diversas partes del cuerpo y por caídas de muebles, sillas, mesas, etc.</w:t>
            </w:r>
          </w:p>
        </w:tc>
      </w:tr>
    </w:tbl>
    <w:p w:rsidR="007E5532" w:rsidRDefault="007E5532" w:rsidP="00DB4487">
      <w:pPr>
        <w:spacing w:line="360" w:lineRule="auto"/>
        <w:rPr>
          <w:rFonts w:ascii="Times New Roman" w:hAnsi="Times New Roman" w:cs="Times New Roman"/>
          <w:b/>
          <w:i/>
          <w:u w:val="single"/>
        </w:rPr>
      </w:pPr>
    </w:p>
    <w:p w:rsidR="00DB4487" w:rsidRPr="00676B0E" w:rsidRDefault="00DB4487" w:rsidP="00DB4487">
      <w:pPr>
        <w:spacing w:line="360" w:lineRule="auto"/>
        <w:rPr>
          <w:rFonts w:ascii="Times New Roman" w:hAnsi="Times New Roman" w:cs="Times New Roman"/>
          <w:lang w:val="es-AR"/>
        </w:rPr>
      </w:pPr>
      <w:r w:rsidRPr="003A76CF">
        <w:rPr>
          <w:rFonts w:ascii="Times New Roman" w:hAnsi="Times New Roman" w:cs="Times New Roman"/>
          <w:b/>
          <w:u w:val="single"/>
          <w:lang w:val="es-AR"/>
        </w:rPr>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312"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Título del cargo:</w:t>
      </w:r>
      <w:r w:rsidRPr="00676B0E">
        <w:rPr>
          <w:rFonts w:ascii="Times New Roman" w:hAnsi="Times New Roman" w:cs="Times New Roman"/>
          <w:lang w:val="es-AR"/>
        </w:rPr>
        <w:t xml:space="preserve"> Salvavidas</w:t>
      </w:r>
    </w:p>
    <w:p w:rsidR="00D01D2B" w:rsidRPr="00676B0E" w:rsidRDefault="00D01D2B" w:rsidP="00D01D2B">
      <w:pPr>
        <w:spacing w:line="360" w:lineRule="auto"/>
        <w:rPr>
          <w:rFonts w:ascii="Times New Roman" w:hAnsi="Times New Roman" w:cs="Times New Roman"/>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Enfermero</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Supervisión jerárquica: </w:t>
      </w:r>
    </w:p>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Supervisar y velar por la correcta utilización de la piscina, y prestar ayuda o primeros auxilios en caso de emergencia.</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1</w:t>
            </w:r>
          </w:p>
        </w:tc>
        <w:tc>
          <w:tcPr>
            <w:tcW w:w="9356"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Supervisar por el correcto uso de la piscina.</w:t>
            </w:r>
          </w:p>
        </w:tc>
      </w:tr>
      <w:tr w:rsidR="00D01D2B" w:rsidRPr="00676B0E" w:rsidTr="00B86AD4">
        <w:trPr>
          <w:cantSplit/>
          <w:trHeight w:val="399"/>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2</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Prestar ayuda o primeros auxilios en caso de emergencia.</w:t>
            </w:r>
          </w:p>
        </w:tc>
      </w:tr>
    </w:tbl>
    <w:p w:rsidR="00D01D2B" w:rsidRDefault="00D01D2B" w:rsidP="00D01D2B">
      <w:pPr>
        <w:spacing w:line="360" w:lineRule="auto"/>
        <w:rPr>
          <w:rFonts w:ascii="Times New Roman" w:hAnsi="Times New Roman" w:cs="Times New Roman"/>
          <w:lang w:val="es-AR"/>
        </w:rPr>
      </w:pPr>
    </w:p>
    <w:p w:rsidR="007E5532" w:rsidRDefault="007E5532" w:rsidP="00D01D2B">
      <w:pPr>
        <w:spacing w:line="360" w:lineRule="auto"/>
        <w:rPr>
          <w:rFonts w:ascii="Times New Roman" w:hAnsi="Times New Roman" w:cs="Times New Roman"/>
          <w:lang w:val="es-AR"/>
        </w:rPr>
      </w:pPr>
    </w:p>
    <w:p w:rsidR="007E5532" w:rsidRDefault="007E5532" w:rsidP="00D01D2B">
      <w:pPr>
        <w:spacing w:line="360" w:lineRule="auto"/>
        <w:rPr>
          <w:rFonts w:ascii="Times New Roman" w:hAnsi="Times New Roman" w:cs="Times New Roman"/>
          <w:lang w:val="es-AR"/>
        </w:rPr>
      </w:pPr>
    </w:p>
    <w:p w:rsidR="007E5532" w:rsidRDefault="007E5532" w:rsidP="00D01D2B">
      <w:pPr>
        <w:spacing w:line="360" w:lineRule="auto"/>
        <w:rPr>
          <w:rFonts w:ascii="Times New Roman" w:hAnsi="Times New Roman" w:cs="Times New Roman"/>
          <w:lang w:val="es-AR"/>
        </w:rPr>
      </w:pPr>
    </w:p>
    <w:p w:rsidR="007E5532" w:rsidRPr="00676B0E" w:rsidRDefault="007E5532"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bCs/>
                <w:lang w:val="es-AR"/>
              </w:rPr>
              <w:t>Educación:</w:t>
            </w:r>
            <w:r w:rsidRPr="00676B0E">
              <w:rPr>
                <w:rFonts w:ascii="Times New Roman" w:hAnsi="Times New Roman" w:cs="Times New Roman"/>
                <w:lang w:val="es-AR"/>
              </w:rPr>
              <w:t>Media Completa.</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Experiencia:</w:t>
            </w:r>
            <w:r w:rsidRPr="00676B0E">
              <w:rPr>
                <w:rFonts w:ascii="Times New Roman" w:hAnsi="Times New Roman" w:cs="Times New Roman"/>
                <w:lang w:val="es-AR"/>
              </w:rPr>
              <w:t>6 meses o más de experiencia laboral.</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Dominio del inglés:</w:t>
            </w:r>
            <w:r w:rsidRPr="00676B0E">
              <w:rPr>
                <w:rFonts w:ascii="Times New Roman" w:hAnsi="Times New Roman" w:cs="Times New Roman"/>
                <w:lang w:val="es-AR"/>
              </w:rPr>
              <w:t>No aplica.</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Empático, motivador, flexibilidad, iniciativa, optimismo.</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Habilidades: Liderazgo, manejo de conflictos, estratega e innovador, pro actividad.</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Grande</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Alta</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Alta</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condiciones de trabajo</w:t>
            </w:r>
          </w:p>
        </w:tc>
      </w:tr>
      <w:tr w:rsidR="00D01D2B" w:rsidRPr="00676B0E" w:rsidTr="00B86AD4">
        <w:trPr>
          <w:cantSplit/>
          <w:trHeight w:val="1650"/>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lang w:val="es-AR"/>
              </w:rPr>
              <w:t xml:space="preserve">Sala de piscinas, humedad ambiental natural, características de higiene normales, iluminación apta y una buena estructura física. </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por caídas, las que pueden producir contusiones en diversas partes del cuerpo y por caídas de muebles, sillas, mesas, etc.</w:t>
            </w:r>
          </w:p>
        </w:tc>
      </w:tr>
    </w:tbl>
    <w:p w:rsidR="007E5532" w:rsidRDefault="007E5532" w:rsidP="00DB4487">
      <w:pPr>
        <w:spacing w:line="360" w:lineRule="auto"/>
        <w:rPr>
          <w:rFonts w:ascii="Times New Roman" w:hAnsi="Times New Roman" w:cs="Times New Roman"/>
          <w:b/>
          <w:u w:val="single"/>
        </w:rPr>
      </w:pPr>
    </w:p>
    <w:p w:rsidR="00DB4487" w:rsidRPr="00676B0E" w:rsidRDefault="00DB4487" w:rsidP="00DB4487">
      <w:pPr>
        <w:spacing w:line="360" w:lineRule="auto"/>
        <w:rPr>
          <w:rFonts w:ascii="Times New Roman" w:hAnsi="Times New Roman" w:cs="Times New Roman"/>
          <w:lang w:val="es-AR"/>
        </w:rPr>
      </w:pPr>
      <w:r w:rsidRPr="003A76CF">
        <w:rPr>
          <w:rFonts w:ascii="Times New Roman" w:hAnsi="Times New Roman" w:cs="Times New Roman"/>
          <w:b/>
          <w:u w:val="single"/>
          <w:lang w:val="es-AR"/>
        </w:rPr>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313"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Título del cargo:</w:t>
      </w:r>
      <w:r w:rsidRPr="00676B0E">
        <w:rPr>
          <w:rFonts w:ascii="Times New Roman" w:hAnsi="Times New Roman" w:cs="Times New Roman"/>
          <w:lang w:val="es-AR"/>
        </w:rPr>
        <w:t xml:space="preserve"> Masajista</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Enfermero</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Supervisión jerárquica: </w:t>
      </w:r>
    </w:p>
    <w:p w:rsidR="00D01D2B" w:rsidRDefault="00D01D2B" w:rsidP="00D01D2B">
      <w:pPr>
        <w:spacing w:line="360" w:lineRule="auto"/>
        <w:rPr>
          <w:rFonts w:ascii="Times New Roman" w:hAnsi="Times New Roman" w:cs="Times New Roman"/>
          <w:b/>
          <w:lang w:val="es-AR"/>
        </w:rPr>
      </w:pPr>
    </w:p>
    <w:p w:rsidR="007E5532" w:rsidRDefault="007E5532" w:rsidP="00D01D2B">
      <w:pPr>
        <w:spacing w:line="360" w:lineRule="auto"/>
        <w:rPr>
          <w:rFonts w:ascii="Times New Roman" w:hAnsi="Times New Roman" w:cs="Times New Roman"/>
          <w:b/>
          <w:lang w:val="es-AR"/>
        </w:rPr>
      </w:pPr>
    </w:p>
    <w:p w:rsidR="007E5532" w:rsidRPr="00676B0E" w:rsidRDefault="007E5532" w:rsidP="00D01D2B">
      <w:pPr>
        <w:spacing w:line="360" w:lineRule="auto"/>
        <w:rPr>
          <w:rFonts w:ascii="Times New Roman" w:hAnsi="Times New Roman" w:cs="Times New Roman"/>
          <w:b/>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Realizar tratamientos masoterapéuticos orientados a la relajación, higiene y modelamiento corporal, aplicando diferentes técnicas de masaje y actividad física.</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1</w:t>
            </w:r>
          </w:p>
        </w:tc>
        <w:tc>
          <w:tcPr>
            <w:tcW w:w="9356" w:type="dxa"/>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Realizar masajes personalizados al cliente.</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bCs/>
                <w:lang w:val="es-AR"/>
              </w:rPr>
              <w:t>Educación:</w:t>
            </w:r>
            <w:r w:rsidRPr="00676B0E">
              <w:rPr>
                <w:rFonts w:ascii="Times New Roman" w:hAnsi="Times New Roman" w:cs="Times New Roman"/>
                <w:lang w:val="es-AR"/>
              </w:rPr>
              <w:t>Técnica Profesional en Masoterapia.</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Experiencia:</w:t>
            </w:r>
            <w:r w:rsidRPr="00676B0E">
              <w:rPr>
                <w:rFonts w:ascii="Times New Roman" w:hAnsi="Times New Roman" w:cs="Times New Roman"/>
                <w:lang w:val="es-AR"/>
              </w:rPr>
              <w:t>1 año o más de experiencia laboral.</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Dominio del inglés:</w:t>
            </w:r>
            <w:r w:rsidRPr="00676B0E">
              <w:rPr>
                <w:rFonts w:ascii="Times New Roman" w:hAnsi="Times New Roman" w:cs="Times New Roman"/>
                <w:lang w:val="es-AR"/>
              </w:rPr>
              <w:t>No aplica.</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Empático, motivador, flexibilidad, capacidad de superación, iniciativa.</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Habilidades: Innovador, pro actividad.</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condiciones de trabajo</w:t>
            </w:r>
          </w:p>
        </w:tc>
      </w:tr>
      <w:tr w:rsidR="00D01D2B" w:rsidRPr="00676B0E" w:rsidTr="00B86AD4">
        <w:trPr>
          <w:cantSplit/>
          <w:trHeight w:val="1877"/>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lang w:val="es-AR"/>
              </w:rPr>
              <w:t xml:space="preserve">oficina de trabajo, con temperatura adecuada, humedad ambiental natural, características de higiene normales, iluminación apta y una buena estructura física. </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por caídas, las que pueden producir contusiones en diversas partes del cuerpo y por caídas de muebles, sillas, mesas, etc.</w:t>
            </w:r>
          </w:p>
        </w:tc>
      </w:tr>
    </w:tbl>
    <w:p w:rsidR="007E5532" w:rsidRDefault="007E5532" w:rsidP="00DB4487">
      <w:pPr>
        <w:spacing w:line="360" w:lineRule="auto"/>
        <w:rPr>
          <w:rFonts w:ascii="Times New Roman" w:hAnsi="Times New Roman" w:cs="Times New Roman"/>
          <w:b/>
          <w:i/>
          <w:u w:val="single"/>
          <w:lang w:val="es-AR"/>
        </w:rPr>
      </w:pPr>
    </w:p>
    <w:p w:rsidR="00DB4487" w:rsidRPr="00676B0E" w:rsidRDefault="00DB4487" w:rsidP="00DB4487">
      <w:pPr>
        <w:spacing w:line="360" w:lineRule="auto"/>
        <w:rPr>
          <w:rFonts w:ascii="Times New Roman" w:hAnsi="Times New Roman" w:cs="Times New Roman"/>
          <w:lang w:val="es-AR"/>
        </w:rPr>
      </w:pPr>
      <w:r w:rsidRPr="003A76CF">
        <w:rPr>
          <w:rFonts w:ascii="Times New Roman" w:hAnsi="Times New Roman" w:cs="Times New Roman"/>
          <w:b/>
          <w:u w:val="single"/>
          <w:lang w:val="es-AR"/>
        </w:rPr>
        <w:lastRenderedPageBreak/>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314"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Título del cargo: </w:t>
      </w:r>
      <w:r w:rsidRPr="00676B0E">
        <w:rPr>
          <w:rFonts w:ascii="Times New Roman" w:hAnsi="Times New Roman" w:cs="Times New Roman"/>
          <w:lang w:val="es-AR"/>
        </w:rPr>
        <w:t>Animador</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Encargado de talleres y expositores</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Supervisión jerárquica: </w:t>
      </w:r>
    </w:p>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Buscar la participación de todos los clientes a través de actividades recreativas para garantizar la interacción y las risas de todos.</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1</w:t>
            </w:r>
          </w:p>
        </w:tc>
        <w:tc>
          <w:tcPr>
            <w:tcW w:w="9356"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Lograr la participación de los clientes en las diversas actividades formuladas por el mismo cargo.</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2</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Formular actividades que fomenten el trabajo en equipo.</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3</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Formular rutinas de humor.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4</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Moderar y entusiasmar las distintas actividades que tengan lugar en la empresa.</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Educación:</w:t>
            </w:r>
            <w:r w:rsidRPr="00676B0E">
              <w:rPr>
                <w:rFonts w:ascii="Times New Roman" w:hAnsi="Times New Roman" w:cs="Times New Roman"/>
                <w:lang w:val="es-ES"/>
              </w:rPr>
              <w:t xml:space="preserve"> Media Completa.</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Experiencia:</w:t>
            </w:r>
            <w:r w:rsidRPr="00676B0E">
              <w:rPr>
                <w:rFonts w:ascii="Times New Roman" w:hAnsi="Times New Roman" w:cs="Times New Roman"/>
                <w:lang w:val="es-AR"/>
              </w:rPr>
              <w:t>6 meses o más de experiencia laboral.</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Dominio del inglés:</w:t>
            </w:r>
            <w:r w:rsidRPr="00676B0E">
              <w:rPr>
                <w:rFonts w:ascii="Times New Roman" w:hAnsi="Times New Roman" w:cs="Times New Roman"/>
                <w:lang w:val="es-ES"/>
              </w:rPr>
              <w:t xml:space="preserve"> Deseable.</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Empático, motivador, flexibilidad, iniciativa, optimismo.</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Habilidades: manejo de conflictos, capacidad de análisis, estratega e innovador, pro actividad.</w:t>
            </w:r>
          </w:p>
        </w:tc>
      </w:tr>
    </w:tbl>
    <w:p w:rsidR="00D01D2B" w:rsidRDefault="00D01D2B" w:rsidP="00D01D2B">
      <w:pPr>
        <w:spacing w:line="360" w:lineRule="auto"/>
        <w:rPr>
          <w:rFonts w:ascii="Times New Roman" w:hAnsi="Times New Roman" w:cs="Times New Roman"/>
          <w:lang w:val="es-AR"/>
        </w:rPr>
      </w:pPr>
    </w:p>
    <w:p w:rsidR="00DB4487" w:rsidRPr="00676B0E" w:rsidRDefault="00DB4487"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condiciones de trabajo</w:t>
            </w:r>
          </w:p>
        </w:tc>
      </w:tr>
      <w:tr w:rsidR="00D01D2B" w:rsidRPr="00676B0E" w:rsidTr="00B86AD4">
        <w:trPr>
          <w:cantSplit/>
          <w:trHeight w:val="1284"/>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Entorno físico:</w:t>
            </w:r>
            <w:r w:rsidRPr="00676B0E">
              <w:rPr>
                <w:rFonts w:ascii="Times New Roman" w:hAnsi="Times New Roman" w:cs="Times New Roman"/>
                <w:lang w:val="es-AR"/>
              </w:rPr>
              <w:t>al exterior y al interior de la empresa, con temperatura adecuada, humedad ambiental natural, características de higiene normales, iluminación apta y una buena estructura física.</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por caídas, las que pueden producir contusiones en diversas partes del cuerpo y por caídas de muebles, sillas, mesas, etc.</w:t>
            </w:r>
          </w:p>
        </w:tc>
      </w:tr>
    </w:tbl>
    <w:p w:rsidR="007E5532" w:rsidRDefault="007E5532" w:rsidP="00DB4487">
      <w:pPr>
        <w:spacing w:line="360" w:lineRule="auto"/>
        <w:rPr>
          <w:rFonts w:ascii="Times New Roman" w:hAnsi="Times New Roman" w:cs="Times New Roman"/>
        </w:rPr>
      </w:pPr>
    </w:p>
    <w:p w:rsidR="00DB4487" w:rsidRPr="00676B0E" w:rsidRDefault="00DB4487" w:rsidP="00DB4487">
      <w:pPr>
        <w:spacing w:line="360" w:lineRule="auto"/>
        <w:rPr>
          <w:rFonts w:ascii="Times New Roman" w:hAnsi="Times New Roman" w:cs="Times New Roman"/>
          <w:lang w:val="es-AR"/>
        </w:rPr>
      </w:pPr>
      <w:r w:rsidRPr="003A76CF">
        <w:rPr>
          <w:rFonts w:ascii="Times New Roman" w:hAnsi="Times New Roman" w:cs="Times New Roman"/>
          <w:b/>
          <w:u w:val="single"/>
          <w:lang w:val="es-AR"/>
        </w:rPr>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315"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Título del cargo: </w:t>
      </w:r>
      <w:r w:rsidRPr="00676B0E">
        <w:rPr>
          <w:rFonts w:ascii="Times New Roman" w:hAnsi="Times New Roman" w:cs="Times New Roman"/>
          <w:lang w:val="es-AR"/>
        </w:rPr>
        <w:t>Profesor yoga</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Encargado de talleres y charlas.</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Supervisión jerárquica: </w:t>
      </w:r>
    </w:p>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Ayudar al cliente a través de los beneficios del yoga. </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1</w:t>
            </w:r>
          </w:p>
        </w:tc>
        <w:tc>
          <w:tcPr>
            <w:tcW w:w="9356"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Realizar clases de yoga en un horario establecido previamente.</w:t>
            </w:r>
          </w:p>
        </w:tc>
      </w:tr>
    </w:tbl>
    <w:p w:rsidR="00D01D2B" w:rsidRDefault="00D01D2B" w:rsidP="00D01D2B">
      <w:pPr>
        <w:spacing w:line="360" w:lineRule="auto"/>
        <w:rPr>
          <w:rFonts w:ascii="Times New Roman" w:hAnsi="Times New Roman" w:cs="Times New Roman"/>
          <w:lang w:val="es-AR"/>
        </w:rPr>
      </w:pPr>
    </w:p>
    <w:p w:rsidR="007E5532" w:rsidRDefault="007E5532" w:rsidP="00D01D2B">
      <w:pPr>
        <w:spacing w:line="360" w:lineRule="auto"/>
        <w:rPr>
          <w:rFonts w:ascii="Times New Roman" w:hAnsi="Times New Roman" w:cs="Times New Roman"/>
          <w:lang w:val="es-AR"/>
        </w:rPr>
      </w:pPr>
    </w:p>
    <w:p w:rsidR="007E5532" w:rsidRPr="00676B0E" w:rsidRDefault="007E5532"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Educación:</w:t>
            </w:r>
            <w:r w:rsidRPr="00676B0E">
              <w:rPr>
                <w:rFonts w:ascii="Times New Roman" w:hAnsi="Times New Roman" w:cs="Times New Roman"/>
                <w:lang w:val="es-ES"/>
              </w:rPr>
              <w:t xml:space="preserve"> Técnico profesional  en Yoga.</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ES"/>
              </w:rPr>
              <w:t>Experiencia:</w:t>
            </w:r>
            <w:r w:rsidRPr="00676B0E">
              <w:rPr>
                <w:rFonts w:ascii="Times New Roman" w:hAnsi="Times New Roman" w:cs="Times New Roman"/>
                <w:lang w:val="es-AR"/>
              </w:rPr>
              <w:t>1 año o más de experiencia laboral.</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Dominio del inglés:</w:t>
            </w:r>
            <w:r w:rsidRPr="00676B0E">
              <w:rPr>
                <w:rFonts w:ascii="Times New Roman" w:hAnsi="Times New Roman" w:cs="Times New Roman"/>
                <w:lang w:val="es-ES"/>
              </w:rPr>
              <w:t xml:space="preserve"> No aplica.</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Empático, motivador, flexibilidad, capacidad de superación, iniciativa, optimismo.</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Habilidades: Innovador, pro actividad.</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condiciones de trabajo</w:t>
            </w:r>
          </w:p>
        </w:tc>
      </w:tr>
      <w:tr w:rsidR="00D01D2B" w:rsidRPr="00676B0E" w:rsidTr="00B86AD4">
        <w:trPr>
          <w:cantSplit/>
          <w:trHeight w:val="1650"/>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Entorno físico:</w:t>
            </w:r>
            <w:r w:rsidRPr="00676B0E">
              <w:rPr>
                <w:rFonts w:ascii="Times New Roman" w:hAnsi="Times New Roman" w:cs="Times New Roman"/>
                <w:lang w:val="es-AR"/>
              </w:rPr>
              <w:t xml:space="preserve"> Sala con temperatura adecuada, humedad ambiental natural, características de higiene normales, iluminación apta y una buena estructura física. </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por caídas, las que pueden producir contusiones en diversas partes del cuerpo y por caídas de muebles, sillas, mesas, etc.</w:t>
            </w:r>
          </w:p>
        </w:tc>
      </w:tr>
    </w:tbl>
    <w:p w:rsidR="007E5532" w:rsidRDefault="007E5532" w:rsidP="00DB4487">
      <w:pPr>
        <w:spacing w:line="360" w:lineRule="auto"/>
        <w:rPr>
          <w:rFonts w:ascii="Times New Roman" w:hAnsi="Times New Roman" w:cs="Times New Roman"/>
          <w:b/>
          <w:i/>
          <w:u w:val="single"/>
        </w:rPr>
      </w:pPr>
    </w:p>
    <w:p w:rsidR="00DB4487" w:rsidRPr="00676B0E" w:rsidRDefault="00DB4487" w:rsidP="00DB4487">
      <w:pPr>
        <w:spacing w:line="360" w:lineRule="auto"/>
        <w:rPr>
          <w:rFonts w:ascii="Times New Roman" w:hAnsi="Times New Roman" w:cs="Times New Roman"/>
          <w:lang w:val="es-AR"/>
        </w:rPr>
      </w:pPr>
      <w:r w:rsidRPr="003A76CF">
        <w:rPr>
          <w:rFonts w:ascii="Times New Roman" w:hAnsi="Times New Roman" w:cs="Times New Roman"/>
          <w:b/>
          <w:u w:val="single"/>
          <w:lang w:val="es-AR"/>
        </w:rPr>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316"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Título del cargo: </w:t>
      </w:r>
      <w:r w:rsidRPr="00676B0E">
        <w:rPr>
          <w:rFonts w:ascii="Times New Roman" w:hAnsi="Times New Roman" w:cs="Times New Roman"/>
          <w:lang w:val="es-AR"/>
        </w:rPr>
        <w:t>Profesor danza y teatro</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Encargado de talleres y charlas.</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Supervisión jerárquica: </w:t>
      </w:r>
    </w:p>
    <w:p w:rsidR="00D01D2B" w:rsidRDefault="00D01D2B" w:rsidP="00D01D2B">
      <w:pPr>
        <w:spacing w:line="360" w:lineRule="auto"/>
        <w:rPr>
          <w:rFonts w:ascii="Times New Roman" w:hAnsi="Times New Roman" w:cs="Times New Roman"/>
          <w:lang w:val="es-AR"/>
        </w:rPr>
      </w:pPr>
    </w:p>
    <w:p w:rsidR="007E5532" w:rsidRDefault="007E5532" w:rsidP="00D01D2B">
      <w:pPr>
        <w:spacing w:line="360" w:lineRule="auto"/>
        <w:rPr>
          <w:rFonts w:ascii="Times New Roman" w:hAnsi="Times New Roman" w:cs="Times New Roman"/>
          <w:lang w:val="es-AR"/>
        </w:rPr>
      </w:pPr>
    </w:p>
    <w:p w:rsidR="007E5532" w:rsidRPr="00676B0E" w:rsidRDefault="007E5532"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Entregar un espacio de transformación social a través de experiencias de descubrimiento, inspiración y goce en el ámbito de las artes y la cultura. </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1</w:t>
            </w:r>
          </w:p>
        </w:tc>
        <w:tc>
          <w:tcPr>
            <w:tcW w:w="9356"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Realizar clases de danza y teatro en un horario establecido previamente.</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Educación:</w:t>
            </w:r>
            <w:r w:rsidRPr="00676B0E">
              <w:rPr>
                <w:rFonts w:ascii="Times New Roman" w:hAnsi="Times New Roman" w:cs="Times New Roman"/>
                <w:lang w:val="es-ES"/>
              </w:rPr>
              <w:t xml:space="preserve"> Universitaria.</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Experiencia:</w:t>
            </w:r>
            <w:r w:rsidRPr="00676B0E">
              <w:rPr>
                <w:rFonts w:ascii="Times New Roman" w:hAnsi="Times New Roman" w:cs="Times New Roman"/>
                <w:lang w:val="es-AR"/>
              </w:rPr>
              <w:t>1 año o más de experiencia laboral.</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Dominio del inglés:</w:t>
            </w:r>
            <w:r w:rsidRPr="00676B0E">
              <w:rPr>
                <w:rFonts w:ascii="Times New Roman" w:hAnsi="Times New Roman" w:cs="Times New Roman"/>
                <w:lang w:val="es-ES"/>
              </w:rPr>
              <w:t xml:space="preserve"> No aplica.</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Empático, motivador, flexibilidad, capacidad de superación, iniciativa, optimismo.</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Habilidades: Innovador, pro activo.</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Esfuerzo físico:</w:t>
            </w:r>
            <w:r w:rsidRPr="00676B0E">
              <w:rPr>
                <w:rFonts w:ascii="Times New Roman" w:hAnsi="Times New Roman" w:cs="Times New Roman"/>
                <w:lang w:val="es-AR"/>
              </w:rPr>
              <w:t xml:space="preserve"> Grande</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condiciones de trabajo</w:t>
            </w:r>
          </w:p>
        </w:tc>
      </w:tr>
      <w:tr w:rsidR="00D01D2B" w:rsidRPr="00676B0E" w:rsidTr="00B86AD4">
        <w:trPr>
          <w:cantSplit/>
          <w:trHeight w:val="1792"/>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lang w:val="es-AR"/>
              </w:rPr>
              <w:t xml:space="preserve">Sala con temperatura adecuada, humedad ambiental natural, características de higiene normales, iluminación apta y una buena estructura física. </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por caídas, las que pueden producir contusiones en diversas partes del cuerpo y por caídas de muebles, sillas, mesas, etc.</w:t>
            </w:r>
          </w:p>
        </w:tc>
      </w:tr>
    </w:tbl>
    <w:p w:rsidR="007E5532" w:rsidRDefault="007E5532" w:rsidP="00DB4487">
      <w:pPr>
        <w:spacing w:line="360" w:lineRule="auto"/>
        <w:rPr>
          <w:rFonts w:ascii="Times New Roman" w:hAnsi="Times New Roman" w:cs="Times New Roman"/>
          <w:b/>
          <w:i/>
          <w:u w:val="single"/>
        </w:rPr>
      </w:pPr>
    </w:p>
    <w:p w:rsidR="00DB4487" w:rsidRPr="00676B0E" w:rsidRDefault="00DB4487" w:rsidP="00DB4487">
      <w:pPr>
        <w:spacing w:line="360" w:lineRule="auto"/>
        <w:rPr>
          <w:rFonts w:ascii="Times New Roman" w:hAnsi="Times New Roman" w:cs="Times New Roman"/>
          <w:lang w:val="es-AR"/>
        </w:rPr>
      </w:pPr>
      <w:r w:rsidRPr="003A76CF">
        <w:rPr>
          <w:rFonts w:ascii="Times New Roman" w:hAnsi="Times New Roman" w:cs="Times New Roman"/>
          <w:b/>
          <w:u w:val="single"/>
          <w:lang w:val="es-AR"/>
        </w:rPr>
        <w:lastRenderedPageBreak/>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317"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Título del cargo: </w:t>
      </w:r>
      <w:r w:rsidRPr="00676B0E">
        <w:rPr>
          <w:rFonts w:ascii="Times New Roman" w:hAnsi="Times New Roman" w:cs="Times New Roman"/>
          <w:lang w:val="es-AR"/>
        </w:rPr>
        <w:t>Profesor manualidad y arte</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Encargado de talleres y charlas.</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Supervisión jerárquica: </w:t>
      </w:r>
    </w:p>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Entregar un espacio de transformación social a través de experiencias de descubrimiento, inspiración y goce en el ámbito de las artes y la cultura.</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1</w:t>
            </w:r>
          </w:p>
        </w:tc>
        <w:tc>
          <w:tcPr>
            <w:tcW w:w="9356"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Realizar clases de manualidades y arte en un horario establecido previamente.</w:t>
            </w:r>
          </w:p>
        </w:tc>
      </w:tr>
    </w:tbl>
    <w:p w:rsidR="00D01D2B" w:rsidRPr="00676B0E" w:rsidRDefault="00D01D2B" w:rsidP="00D01D2B">
      <w:pPr>
        <w:spacing w:line="360" w:lineRule="auto"/>
        <w:rPr>
          <w:rFonts w:ascii="Times New Roman" w:hAnsi="Times New Roman" w:cs="Times New Roman"/>
          <w:lang w:val="es-AR"/>
        </w:rPr>
      </w:pPr>
    </w:p>
    <w:tbl>
      <w:tblPr>
        <w:tblW w:w="9923" w:type="dxa"/>
        <w:tblInd w:w="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23"/>
      </w:tblGrid>
      <w:tr w:rsidR="00D01D2B" w:rsidRPr="00676B0E" w:rsidTr="00B86AD4">
        <w:trPr>
          <w:trHeight w:val="463"/>
        </w:trPr>
        <w:tc>
          <w:tcPr>
            <w:tcW w:w="992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Requisitos intelectuales</w:t>
            </w:r>
          </w:p>
        </w:tc>
      </w:tr>
      <w:tr w:rsidR="00D01D2B" w:rsidRPr="00676B0E" w:rsidTr="00B86AD4">
        <w:trPr>
          <w:cantSplit/>
          <w:trHeight w:val="1305"/>
        </w:trPr>
        <w:tc>
          <w:tcPr>
            <w:tcW w:w="992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Educación:</w:t>
            </w:r>
            <w:r w:rsidRPr="00676B0E">
              <w:rPr>
                <w:rFonts w:ascii="Times New Roman" w:hAnsi="Times New Roman" w:cs="Times New Roman"/>
                <w:lang w:val="es-ES"/>
              </w:rPr>
              <w:t xml:space="preserve"> Universitaria.</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Experiencia:</w:t>
            </w:r>
            <w:r w:rsidRPr="00676B0E">
              <w:rPr>
                <w:rFonts w:ascii="Times New Roman" w:hAnsi="Times New Roman" w:cs="Times New Roman"/>
                <w:lang w:val="es-AR"/>
              </w:rPr>
              <w:t>1 año o más de experiencia laboral.</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Dominio del inglés:</w:t>
            </w:r>
            <w:r w:rsidRPr="00676B0E">
              <w:rPr>
                <w:rFonts w:ascii="Times New Roman" w:hAnsi="Times New Roman" w:cs="Times New Roman"/>
                <w:lang w:val="es-ES"/>
              </w:rPr>
              <w:t xml:space="preserve"> No aplica.</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Empático, motivador, flexibilidad, capacidad de superación, iniciativa, optimismo.</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Habilidades: Manejo de conflictos, capacidad de análisis, innovador, pro actividad.</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condiciones de trabajo</w:t>
            </w:r>
          </w:p>
        </w:tc>
      </w:tr>
      <w:tr w:rsidR="00D01D2B" w:rsidRPr="00676B0E" w:rsidTr="00B86AD4">
        <w:trPr>
          <w:cantSplit/>
          <w:trHeight w:val="1650"/>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bCs/>
                <w:lang w:val="es-AR"/>
              </w:rPr>
              <w:t>Sala</w:t>
            </w:r>
            <w:r w:rsidRPr="00676B0E">
              <w:rPr>
                <w:rFonts w:ascii="Times New Roman" w:hAnsi="Times New Roman" w:cs="Times New Roman"/>
                <w:lang w:val="es-AR"/>
              </w:rPr>
              <w:t xml:space="preserve"> con temperatura adecuada, humedad ambiental natural, características de higiene normales, iluminación apta y una buena estructura física. </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por caídas, las que pueden producir contusiones en diversas partes del cuerpo y por caídas de muebles, sillas, mesas, etc.</w:t>
            </w:r>
          </w:p>
        </w:tc>
      </w:tr>
    </w:tbl>
    <w:p w:rsidR="007E5532" w:rsidRDefault="007E5532" w:rsidP="00DB4487">
      <w:pPr>
        <w:spacing w:line="360" w:lineRule="auto"/>
        <w:rPr>
          <w:rFonts w:ascii="Times New Roman" w:hAnsi="Times New Roman" w:cs="Times New Roman"/>
          <w:b/>
          <w:i/>
          <w:u w:val="single"/>
        </w:rPr>
      </w:pPr>
    </w:p>
    <w:p w:rsidR="00DB4487" w:rsidRPr="00676B0E" w:rsidRDefault="00DB4487" w:rsidP="00DB4487">
      <w:pPr>
        <w:spacing w:line="360" w:lineRule="auto"/>
        <w:rPr>
          <w:rFonts w:ascii="Times New Roman" w:hAnsi="Times New Roman" w:cs="Times New Roman"/>
          <w:lang w:val="es-AR"/>
        </w:rPr>
      </w:pPr>
      <w:r w:rsidRPr="003A76CF">
        <w:rPr>
          <w:rFonts w:ascii="Times New Roman" w:hAnsi="Times New Roman" w:cs="Times New Roman"/>
          <w:b/>
          <w:u w:val="single"/>
          <w:lang w:val="es-AR"/>
        </w:rPr>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318"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Título del cargo: </w:t>
      </w:r>
      <w:r w:rsidRPr="00676B0E">
        <w:rPr>
          <w:rFonts w:ascii="Times New Roman" w:hAnsi="Times New Roman" w:cs="Times New Roman"/>
          <w:lang w:val="es-AR"/>
        </w:rPr>
        <w:t>Profesor Música</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Encargado de talleres y charlas</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Supervisión jerárquica: </w:t>
      </w:r>
    </w:p>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Entregar un espacio de transformación social a través de experiencias de descubrimiento, inspiración y goce en el ámbito de las artes y la cultura.</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1</w:t>
            </w:r>
          </w:p>
        </w:tc>
        <w:tc>
          <w:tcPr>
            <w:tcW w:w="9356"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Realizar clases de música en un horario establecido previamente.</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Educación:</w:t>
            </w:r>
            <w:r w:rsidRPr="00676B0E">
              <w:rPr>
                <w:rFonts w:ascii="Times New Roman" w:hAnsi="Times New Roman" w:cs="Times New Roman"/>
                <w:lang w:val="es-ES"/>
              </w:rPr>
              <w:t xml:space="preserve"> Universitaria.</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Experiencia:</w:t>
            </w:r>
            <w:r w:rsidRPr="00676B0E">
              <w:rPr>
                <w:rFonts w:ascii="Times New Roman" w:hAnsi="Times New Roman" w:cs="Times New Roman"/>
                <w:lang w:val="es-ES"/>
              </w:rPr>
              <w:t xml:space="preserve"> 1 año o más años de experiencia laboral.</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Dominio del inglés:</w:t>
            </w:r>
            <w:r w:rsidRPr="00676B0E">
              <w:rPr>
                <w:rFonts w:ascii="Times New Roman" w:hAnsi="Times New Roman" w:cs="Times New Roman"/>
                <w:lang w:val="es-ES"/>
              </w:rPr>
              <w:t xml:space="preserve"> No aplica.</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Empático, motivador, flexibilidad, iniciativa, optimismo.</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Habilidades: innovador, pro activo</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condiciones de trabajo</w:t>
            </w:r>
          </w:p>
        </w:tc>
      </w:tr>
      <w:tr w:rsidR="00D01D2B" w:rsidRPr="00676B0E" w:rsidTr="00B86AD4">
        <w:trPr>
          <w:cantSplit/>
          <w:trHeight w:val="1650"/>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lang w:val="es-AR"/>
              </w:rPr>
              <w:t xml:space="preserve">Sala con temperatura adecuada, humedad ambiental natural, características de higiene normales, iluminación apta y una buena estructura física. </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por caídas, las que pueden producir contusiones en diversas partes del cuerpo y por caídas de muebles, sillas, mesas, etc.</w:t>
            </w:r>
          </w:p>
        </w:tc>
      </w:tr>
    </w:tbl>
    <w:p w:rsidR="007E5532" w:rsidRDefault="007E5532" w:rsidP="00DB4487">
      <w:pPr>
        <w:spacing w:line="360" w:lineRule="auto"/>
        <w:rPr>
          <w:rFonts w:ascii="Times New Roman" w:hAnsi="Times New Roman" w:cs="Times New Roman"/>
          <w:b/>
          <w:i/>
          <w:u w:val="single"/>
        </w:rPr>
      </w:pPr>
    </w:p>
    <w:p w:rsidR="00DB4487" w:rsidRPr="00676B0E" w:rsidRDefault="00DB4487" w:rsidP="00DB4487">
      <w:pPr>
        <w:spacing w:line="360" w:lineRule="auto"/>
        <w:rPr>
          <w:rFonts w:ascii="Times New Roman" w:hAnsi="Times New Roman" w:cs="Times New Roman"/>
          <w:lang w:val="es-AR"/>
        </w:rPr>
      </w:pPr>
      <w:r w:rsidRPr="003A76CF">
        <w:rPr>
          <w:rFonts w:ascii="Times New Roman" w:hAnsi="Times New Roman" w:cs="Times New Roman"/>
          <w:b/>
          <w:u w:val="single"/>
          <w:lang w:val="es-AR"/>
        </w:rPr>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319"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Título del cargo: </w:t>
      </w:r>
      <w:r w:rsidRPr="00676B0E">
        <w:rPr>
          <w:rFonts w:ascii="Times New Roman" w:hAnsi="Times New Roman" w:cs="Times New Roman"/>
          <w:lang w:val="es-AR"/>
        </w:rPr>
        <w:t>Personal trainer</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Dependencia jerárquica:</w:t>
      </w:r>
      <w:r w:rsidRPr="00676B0E">
        <w:rPr>
          <w:rFonts w:ascii="Times New Roman" w:hAnsi="Times New Roman" w:cs="Times New Roman"/>
          <w:lang w:val="es-AR"/>
        </w:rPr>
        <w:t xml:space="preserve"> Encargado de talleres y charlas.</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Supervisión jerárquica: </w:t>
      </w:r>
    </w:p>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Utilizar los aspectos fundamentales del entrenamiento, planificar y ejecutar metodologías con el objetivo de crear un sistema de entrenamiento adecuado para cada cliente.</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747"/>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1</w:t>
            </w:r>
          </w:p>
        </w:tc>
        <w:tc>
          <w:tcPr>
            <w:tcW w:w="9356"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Supervisar y orientar a los clientes que opten por el uso del gimnasio durante su estancia en la empresa.</w:t>
            </w:r>
          </w:p>
        </w:tc>
      </w:tr>
      <w:tr w:rsidR="00D01D2B" w:rsidRPr="00676B0E" w:rsidTr="00B86AD4">
        <w:trPr>
          <w:cantSplit/>
          <w:trHeight w:val="403"/>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2</w:t>
            </w:r>
          </w:p>
        </w:tc>
        <w:tc>
          <w:tcPr>
            <w:tcW w:w="9356" w:type="dxa"/>
          </w:tcPr>
          <w:p w:rsidR="00D01D2B" w:rsidRPr="00676B0E" w:rsidRDefault="00D01D2B" w:rsidP="00B86AD4">
            <w:pPr>
              <w:spacing w:line="360" w:lineRule="auto"/>
              <w:rPr>
                <w:rFonts w:ascii="Times New Roman" w:hAnsi="Times New Roman" w:cs="Times New Roman"/>
                <w:lang w:val="es-CL"/>
              </w:rPr>
            </w:pPr>
            <w:r w:rsidRPr="00676B0E">
              <w:rPr>
                <w:rFonts w:ascii="Times New Roman" w:hAnsi="Times New Roman" w:cs="Times New Roman"/>
                <w:lang w:val="es-CL"/>
              </w:rPr>
              <w:t>Realizar Test para captación y seguimiento de cada cliente que lo desee.</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 xml:space="preserve">Educación: </w:t>
            </w:r>
            <w:r w:rsidRPr="00676B0E">
              <w:rPr>
                <w:rFonts w:ascii="Times New Roman" w:hAnsi="Times New Roman" w:cs="Times New Roman"/>
                <w:bCs/>
                <w:lang w:val="es-AR"/>
              </w:rPr>
              <w:t>Técnico profesional en preparación física.</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Experiencia:</w:t>
            </w:r>
            <w:r w:rsidRPr="00676B0E">
              <w:rPr>
                <w:rFonts w:ascii="Times New Roman" w:hAnsi="Times New Roman" w:cs="Times New Roman"/>
                <w:lang w:val="es-ES"/>
              </w:rPr>
              <w:t xml:space="preserve"> 6 meses</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Dominio del inglés:</w:t>
            </w:r>
            <w:r w:rsidRPr="00676B0E">
              <w:rPr>
                <w:rFonts w:ascii="Times New Roman" w:hAnsi="Times New Roman" w:cs="Times New Roman"/>
                <w:lang w:val="es-ES"/>
              </w:rPr>
              <w:t xml:space="preserve"> No aplica.</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Empático, motivador, iniciativa, optimismo.</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Habilidades: Innovador, pro activo.</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Grande</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condiciones de trabajo</w:t>
            </w:r>
          </w:p>
        </w:tc>
      </w:tr>
      <w:tr w:rsidR="00D01D2B" w:rsidRPr="00676B0E" w:rsidTr="00B86AD4">
        <w:trPr>
          <w:cantSplit/>
          <w:trHeight w:val="1650"/>
        </w:trPr>
        <w:tc>
          <w:tcPr>
            <w:tcW w:w="9993" w:type="dxa"/>
          </w:tcPr>
          <w:p w:rsidR="00D01D2B" w:rsidRPr="00676B0E" w:rsidRDefault="00D01D2B" w:rsidP="00B86AD4">
            <w:pPr>
              <w:spacing w:line="360" w:lineRule="auto"/>
              <w:rPr>
                <w:rFonts w:ascii="Times New Roman" w:hAnsi="Times New Roman" w:cs="Times New Roman"/>
                <w:b/>
                <w:bCs/>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lang w:val="es-AR"/>
              </w:rPr>
              <w:t xml:space="preserve">Gimnasio, con temperatura adecuada, humedad ambiental natural, características de higiene normales, iluminación apta y una buena estructura física. </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por caídas, las que pueden producir contusiones en diversas partes del cuerpo y por caídas de muebles, sillas, mesas, etc.</w:t>
            </w:r>
          </w:p>
        </w:tc>
      </w:tr>
    </w:tbl>
    <w:p w:rsidR="007E5532" w:rsidRDefault="007E5532" w:rsidP="00DB4487">
      <w:pPr>
        <w:spacing w:line="360" w:lineRule="auto"/>
        <w:rPr>
          <w:rFonts w:ascii="Times New Roman" w:hAnsi="Times New Roman" w:cs="Times New Roman"/>
          <w:b/>
          <w:i/>
          <w:u w:val="single"/>
          <w:lang w:val="es-AR"/>
        </w:rPr>
      </w:pPr>
    </w:p>
    <w:p w:rsidR="00DB4487" w:rsidRPr="00676B0E" w:rsidRDefault="00DB4487" w:rsidP="00DB4487">
      <w:pPr>
        <w:spacing w:line="360" w:lineRule="auto"/>
        <w:rPr>
          <w:rFonts w:ascii="Times New Roman" w:hAnsi="Times New Roman" w:cs="Times New Roman"/>
          <w:lang w:val="es-AR"/>
        </w:rPr>
      </w:pPr>
      <w:r w:rsidRPr="003A76CF">
        <w:rPr>
          <w:rFonts w:ascii="Times New Roman" w:hAnsi="Times New Roman" w:cs="Times New Roman"/>
          <w:b/>
          <w:u w:val="single"/>
          <w:lang w:val="es-AR"/>
        </w:rPr>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128"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Título del cargo: </w:t>
      </w:r>
      <w:r w:rsidRPr="00676B0E">
        <w:rPr>
          <w:rFonts w:ascii="Times New Roman" w:hAnsi="Times New Roman" w:cs="Times New Roman"/>
          <w:lang w:val="es-AR"/>
        </w:rPr>
        <w:t>Jardinero</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Encargado de administración</w:t>
      </w:r>
    </w:p>
    <w:p w:rsidR="00D01D2B" w:rsidRPr="00676B0E" w:rsidRDefault="00D01D2B" w:rsidP="00D01D2B">
      <w:pPr>
        <w:spacing w:line="360" w:lineRule="auto"/>
        <w:rPr>
          <w:rFonts w:ascii="Times New Roman" w:hAnsi="Times New Roman" w:cs="Times New Roman"/>
          <w:lang w:val="es-AR"/>
        </w:rPr>
      </w:pPr>
      <w:r w:rsidRPr="00676B0E">
        <w:rPr>
          <w:rFonts w:ascii="Times New Roman" w:hAnsi="Times New Roman" w:cs="Times New Roman"/>
          <w:b/>
          <w:lang w:val="es-AR"/>
        </w:rPr>
        <w:t xml:space="preserve">Supervisión jerárquica: </w:t>
      </w:r>
    </w:p>
    <w:p w:rsidR="00D01D2B" w:rsidRDefault="00D01D2B" w:rsidP="00D01D2B">
      <w:pPr>
        <w:spacing w:line="360" w:lineRule="auto"/>
        <w:rPr>
          <w:rFonts w:ascii="Times New Roman" w:hAnsi="Times New Roman" w:cs="Times New Roman"/>
          <w:lang w:val="es-AR"/>
        </w:rPr>
      </w:pPr>
    </w:p>
    <w:p w:rsidR="007E5532" w:rsidRPr="00676B0E" w:rsidRDefault="007E5532"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Mantener los jardines, áreas verdes y piscina de la organización, utilizando las técnicas, equipos y materiales necesarios, para garantizar el ornato de dichas zonas. </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1</w:t>
            </w:r>
          </w:p>
        </w:tc>
        <w:tc>
          <w:tcPr>
            <w:tcW w:w="9356"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Mantener en buenas condiciones las áreas verdes (ornamentales, árboles y pastos) mediante el riego manual y la recolección de basura en el área asignada.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2</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Sembrar plantas ornamentales, árboles y pastos, así como recolectar semillas en todas las instalaciones asignadas.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3</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Mantener en buen estado los utensilios y equipo necesario para realizar el trabajo, al mismo tiempo realizar el reporte requerido de las fallas en los utensilios, equipos y/o instalaciones en general, a su jefe inmediato. </w:t>
            </w:r>
          </w:p>
        </w:tc>
      </w:tr>
      <w:tr w:rsidR="00D01D2B" w:rsidRPr="00676B0E" w:rsidTr="00B86AD4">
        <w:trPr>
          <w:cantSplit/>
          <w:trHeight w:val="291"/>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4</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Mantener en buen estado la piscina.</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Educación:</w:t>
            </w:r>
            <w:r w:rsidRPr="00676B0E">
              <w:rPr>
                <w:rFonts w:ascii="Times New Roman" w:hAnsi="Times New Roman" w:cs="Times New Roman"/>
                <w:lang w:val="es-ES"/>
              </w:rPr>
              <w:t xml:space="preserve"> Media completa</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Experiencia:</w:t>
            </w:r>
            <w:r w:rsidRPr="00676B0E">
              <w:rPr>
                <w:rFonts w:ascii="Times New Roman" w:hAnsi="Times New Roman" w:cs="Times New Roman"/>
                <w:lang w:val="es-ES"/>
              </w:rPr>
              <w:t xml:space="preserve"> 6 meses o más de experiencia laboral.</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Dominio del inglés:</w:t>
            </w:r>
            <w:r w:rsidRPr="00676B0E">
              <w:rPr>
                <w:rFonts w:ascii="Times New Roman" w:hAnsi="Times New Roman" w:cs="Times New Roman"/>
                <w:lang w:val="es-ES"/>
              </w:rPr>
              <w:t xml:space="preserve"> no aplica</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iniciativa, optimismo.</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Habilidades: pro actividad.</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Grande</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D01D2B" w:rsidRDefault="00D01D2B" w:rsidP="00D01D2B">
      <w:pPr>
        <w:spacing w:line="360" w:lineRule="auto"/>
        <w:rPr>
          <w:rFonts w:ascii="Times New Roman" w:hAnsi="Times New Roman" w:cs="Times New Roman"/>
          <w:lang w:val="es-AR"/>
        </w:rPr>
      </w:pPr>
    </w:p>
    <w:p w:rsidR="007E5532" w:rsidRDefault="007E5532" w:rsidP="00D01D2B">
      <w:pPr>
        <w:spacing w:line="360" w:lineRule="auto"/>
        <w:rPr>
          <w:rFonts w:ascii="Times New Roman" w:hAnsi="Times New Roman" w:cs="Times New Roman"/>
          <w:lang w:val="es-AR"/>
        </w:rPr>
      </w:pPr>
    </w:p>
    <w:p w:rsidR="007E5532" w:rsidRPr="00676B0E" w:rsidRDefault="007E5532"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condiciones de trabajo</w:t>
            </w:r>
          </w:p>
        </w:tc>
      </w:tr>
      <w:tr w:rsidR="00D01D2B" w:rsidRPr="00676B0E" w:rsidTr="00B86AD4">
        <w:trPr>
          <w:cantSplit/>
          <w:trHeight w:val="1284"/>
        </w:trPr>
        <w:tc>
          <w:tcPr>
            <w:tcW w:w="9993" w:type="dxa"/>
          </w:tcPr>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bCs/>
                <w:lang w:val="es-AR"/>
              </w:rPr>
              <w:t>lugares interiores y exteriores de la empresa</w:t>
            </w:r>
            <w:r w:rsidRPr="00676B0E">
              <w:rPr>
                <w:rFonts w:ascii="Times New Roman" w:hAnsi="Times New Roman" w:cs="Times New Roman"/>
                <w:b/>
                <w:bCs/>
                <w:lang w:val="es-AR"/>
              </w:rPr>
              <w:t xml:space="preserve">, </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como por ejemplo, las que pueden producir contusiones en diversas partes del cuerpo y por caídas de muebles, sillas, mesas, etc.</w:t>
            </w:r>
          </w:p>
        </w:tc>
      </w:tr>
    </w:tbl>
    <w:p w:rsidR="007E5532" w:rsidRDefault="007E5532" w:rsidP="00DB4487">
      <w:pPr>
        <w:spacing w:line="360" w:lineRule="auto"/>
        <w:rPr>
          <w:rFonts w:ascii="Times New Roman" w:hAnsi="Times New Roman" w:cs="Times New Roman"/>
        </w:rPr>
      </w:pPr>
    </w:p>
    <w:p w:rsidR="00DB4487" w:rsidRPr="00676B0E" w:rsidRDefault="00DB4487" w:rsidP="00DB4487">
      <w:pPr>
        <w:spacing w:line="360" w:lineRule="auto"/>
        <w:rPr>
          <w:rFonts w:ascii="Times New Roman" w:hAnsi="Times New Roman" w:cs="Times New Roman"/>
          <w:lang w:val="es-AR"/>
        </w:rPr>
      </w:pPr>
      <w:r w:rsidRPr="003A76CF">
        <w:rPr>
          <w:rFonts w:ascii="Times New Roman" w:hAnsi="Times New Roman" w:cs="Times New Roman"/>
          <w:b/>
          <w:u w:val="single"/>
          <w:lang w:val="es-AR"/>
        </w:rPr>
        <w:t>Descripción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129"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Título del cargo: </w:t>
      </w:r>
      <w:r w:rsidRPr="00676B0E">
        <w:rPr>
          <w:rFonts w:ascii="Times New Roman" w:hAnsi="Times New Roman" w:cs="Times New Roman"/>
          <w:lang w:val="es-AR"/>
        </w:rPr>
        <w:t>Relacionador público</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Gerente general</w:t>
      </w:r>
    </w:p>
    <w:p w:rsidR="00D01D2B" w:rsidRPr="00676B0E" w:rsidRDefault="00D01D2B" w:rsidP="00D01D2B">
      <w:pPr>
        <w:spacing w:line="360" w:lineRule="auto"/>
        <w:rPr>
          <w:rFonts w:ascii="Times New Roman" w:hAnsi="Times New Roman" w:cs="Times New Roman"/>
          <w:lang w:val="es-AR"/>
        </w:rPr>
      </w:pPr>
      <w:r w:rsidRPr="00676B0E">
        <w:rPr>
          <w:rFonts w:ascii="Times New Roman" w:hAnsi="Times New Roman" w:cs="Times New Roman"/>
          <w:b/>
          <w:lang w:val="es-AR"/>
        </w:rPr>
        <w:t xml:space="preserve">Supervisión jerárquica: </w:t>
      </w:r>
    </w:p>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Encargado de resguardar, rentabilizar, fidelizar y potenciar la cartera de clientes estratégicos de la empresa.</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1</w:t>
            </w:r>
          </w:p>
        </w:tc>
        <w:tc>
          <w:tcPr>
            <w:tcW w:w="9356"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Mantener contactos con los clientes en forma presencial, vía telefónica e mail, atendiendo los diversos requerimientos formulados.</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2</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Asistir a eventos con la comunidad para proyectar la imagen corporativa y crear relaciones para crear vínculos.</w:t>
            </w:r>
          </w:p>
        </w:tc>
      </w:tr>
      <w:tr w:rsidR="00D01D2B" w:rsidRPr="00676B0E" w:rsidTr="00B86AD4">
        <w:trPr>
          <w:cantSplit/>
          <w:trHeight w:val="415"/>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3</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Organizar diversos eventos en la empresa.</w:t>
            </w:r>
          </w:p>
        </w:tc>
      </w:tr>
    </w:tbl>
    <w:p w:rsidR="00D01D2B" w:rsidRDefault="00D01D2B" w:rsidP="00D01D2B">
      <w:pPr>
        <w:spacing w:line="360" w:lineRule="auto"/>
        <w:rPr>
          <w:rFonts w:ascii="Times New Roman" w:hAnsi="Times New Roman" w:cs="Times New Roman"/>
          <w:lang w:val="es-AR"/>
        </w:rPr>
      </w:pPr>
    </w:p>
    <w:p w:rsidR="007E5532" w:rsidRDefault="007E5532" w:rsidP="00D01D2B">
      <w:pPr>
        <w:spacing w:line="360" w:lineRule="auto"/>
        <w:rPr>
          <w:rFonts w:ascii="Times New Roman" w:hAnsi="Times New Roman" w:cs="Times New Roman"/>
          <w:lang w:val="es-AR"/>
        </w:rPr>
      </w:pPr>
    </w:p>
    <w:p w:rsidR="007E5532" w:rsidRDefault="007E5532" w:rsidP="00D01D2B">
      <w:pPr>
        <w:spacing w:line="360" w:lineRule="auto"/>
        <w:rPr>
          <w:rFonts w:ascii="Times New Roman" w:hAnsi="Times New Roman" w:cs="Times New Roman"/>
          <w:lang w:val="es-AR"/>
        </w:rPr>
      </w:pPr>
    </w:p>
    <w:p w:rsidR="007E5532" w:rsidRDefault="007E5532" w:rsidP="00D01D2B">
      <w:pPr>
        <w:spacing w:line="360" w:lineRule="auto"/>
        <w:rPr>
          <w:rFonts w:ascii="Times New Roman" w:hAnsi="Times New Roman" w:cs="Times New Roman"/>
          <w:lang w:val="es-AR"/>
        </w:rPr>
      </w:pPr>
    </w:p>
    <w:p w:rsidR="007E5532" w:rsidRPr="00676B0E" w:rsidRDefault="007E5532"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lastRenderedPageBreak/>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Educación:</w:t>
            </w:r>
            <w:r w:rsidRPr="00676B0E">
              <w:rPr>
                <w:rFonts w:ascii="Times New Roman" w:hAnsi="Times New Roman" w:cs="Times New Roman"/>
                <w:lang w:val="es-ES"/>
              </w:rPr>
              <w:t xml:space="preserve"> Universitaria</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Experiencia:</w:t>
            </w:r>
            <w:r w:rsidRPr="00676B0E">
              <w:rPr>
                <w:rFonts w:ascii="Times New Roman" w:hAnsi="Times New Roman" w:cs="Times New Roman"/>
                <w:lang w:val="es-ES"/>
              </w:rPr>
              <w:t xml:space="preserve"> 1 año o más de experiencia laboral.</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Dominio del inglés:</w:t>
            </w:r>
            <w:r w:rsidRPr="00676B0E">
              <w:rPr>
                <w:rFonts w:ascii="Times New Roman" w:hAnsi="Times New Roman" w:cs="Times New Roman"/>
                <w:lang w:val="es-ES"/>
              </w:rPr>
              <w:t xml:space="preserve"> deseable</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iniciativa, optimismo.</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Habilidades: pro actividad.</w:t>
            </w:r>
          </w:p>
        </w:tc>
      </w:tr>
    </w:tbl>
    <w:p w:rsidR="00DB4487" w:rsidRPr="00676B0E" w:rsidRDefault="00DB4487"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Grande</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condiciones de trabajo</w:t>
            </w:r>
          </w:p>
        </w:tc>
      </w:tr>
      <w:tr w:rsidR="00D01D2B" w:rsidRPr="00676B0E" w:rsidTr="00B86AD4">
        <w:trPr>
          <w:cantSplit/>
          <w:trHeight w:val="1498"/>
        </w:trPr>
        <w:tc>
          <w:tcPr>
            <w:tcW w:w="9993" w:type="dxa"/>
          </w:tcPr>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bCs/>
                <w:lang w:val="es-AR"/>
              </w:rPr>
              <w:t>lugares interiores y exteriores de la empresa</w:t>
            </w:r>
            <w:r w:rsidRPr="00676B0E">
              <w:rPr>
                <w:rFonts w:ascii="Times New Roman" w:hAnsi="Times New Roman" w:cs="Times New Roman"/>
                <w:b/>
                <w:bCs/>
                <w:lang w:val="es-AR"/>
              </w:rPr>
              <w:t xml:space="preserve">, </w:t>
            </w:r>
            <w:r w:rsidRPr="00676B0E">
              <w:rPr>
                <w:rFonts w:ascii="Times New Roman" w:hAnsi="Times New Roman" w:cs="Times New Roman"/>
                <w:bCs/>
                <w:lang w:val="es-AR"/>
              </w:rPr>
              <w:t xml:space="preserve">la mayor parte del tiempo en  </w:t>
            </w:r>
            <w:r w:rsidRPr="00676B0E">
              <w:rPr>
                <w:rFonts w:ascii="Times New Roman" w:hAnsi="Times New Roman" w:cs="Times New Roman"/>
                <w:lang w:val="es-AR"/>
              </w:rPr>
              <w:t>lugares exteriores, humedad ambiental natural, características de higiene normales.</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como por ejemplo, las que pueden producir contusiones en diversas partes del cuerpo y por caídas de muebles, sillas, mesas, etc.</w:t>
            </w:r>
          </w:p>
        </w:tc>
      </w:tr>
    </w:tbl>
    <w:p w:rsidR="007E5532" w:rsidRDefault="007E5532" w:rsidP="00DB4487">
      <w:pPr>
        <w:spacing w:line="360" w:lineRule="auto"/>
        <w:rPr>
          <w:rFonts w:ascii="Times New Roman" w:hAnsi="Times New Roman" w:cs="Times New Roman"/>
          <w:b/>
          <w:i/>
          <w:u w:val="single"/>
        </w:rPr>
      </w:pPr>
    </w:p>
    <w:p w:rsidR="00DB4487" w:rsidRPr="00DB4487" w:rsidRDefault="00DB4487" w:rsidP="00DB4487">
      <w:pPr>
        <w:spacing w:line="360" w:lineRule="auto"/>
        <w:rPr>
          <w:rFonts w:ascii="Times New Roman" w:hAnsi="Times New Roman" w:cs="Times New Roman"/>
          <w:b/>
          <w:u w:val="single"/>
          <w:lang w:val="es-AR"/>
        </w:rPr>
      </w:pPr>
      <w:r w:rsidRPr="003A76CF">
        <w:rPr>
          <w:rFonts w:ascii="Times New Roman" w:hAnsi="Times New Roman" w:cs="Times New Roman"/>
          <w:b/>
          <w:u w:val="single"/>
          <w:lang w:val="es-AR"/>
        </w:rPr>
        <w:t>Desripción y análisis de Cargo</w:t>
      </w:r>
      <w:r w:rsidRPr="00676B0E">
        <w:rPr>
          <w:rFonts w:ascii="Times New Roman" w:hAnsi="Times New Roman" w:cs="Times New Roman"/>
          <w:noProof/>
          <w:lang w:val="es-CL" w:eastAsia="es-CL"/>
        </w:rPr>
        <w:drawing>
          <wp:inline distT="0" distB="0" distL="0" distR="0">
            <wp:extent cx="1554654" cy="843072"/>
            <wp:effectExtent l="0" t="0" r="0" b="0"/>
            <wp:docPr id="130" name="Imagen 2" descr="C:\Users\de la rivera\Dropbox\MEG III\Marketing\logo\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la rivera\Dropbox\MEG III\Marketing\logo\logo png.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6858" cy="871382"/>
                    </a:xfrm>
                    <a:prstGeom prst="rect">
                      <a:avLst/>
                    </a:prstGeom>
                    <a:noFill/>
                    <a:ln>
                      <a:noFill/>
                    </a:ln>
                  </pic:spPr>
                </pic:pic>
              </a:graphicData>
            </a:graphic>
          </wp:inline>
        </w:drawing>
      </w:r>
    </w:p>
    <w:p w:rsidR="00D01D2B" w:rsidRPr="00676B0E" w:rsidRDefault="00D01D2B" w:rsidP="00D01D2B">
      <w:pPr>
        <w:spacing w:line="360" w:lineRule="auto"/>
        <w:rPr>
          <w:rFonts w:ascii="Times New Roman" w:hAnsi="Times New Roman" w:cs="Times New Roman"/>
          <w:lang w:val="es-AR"/>
        </w:rPr>
      </w:pP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Título del cargo: </w:t>
      </w:r>
      <w:r w:rsidRPr="00676B0E">
        <w:rPr>
          <w:rFonts w:ascii="Times New Roman" w:hAnsi="Times New Roman" w:cs="Times New Roman"/>
          <w:lang w:val="es-AR"/>
        </w:rPr>
        <w:t>Ejecutivo de ventas</w:t>
      </w:r>
    </w:p>
    <w:p w:rsidR="00D01D2B" w:rsidRPr="00676B0E" w:rsidRDefault="00D01D2B" w:rsidP="00D01D2B">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Dependencia jerárquica: </w:t>
      </w:r>
      <w:r w:rsidRPr="00676B0E">
        <w:rPr>
          <w:rFonts w:ascii="Times New Roman" w:hAnsi="Times New Roman" w:cs="Times New Roman"/>
          <w:lang w:val="es-AR"/>
        </w:rPr>
        <w:t>Gerente general</w:t>
      </w:r>
    </w:p>
    <w:p w:rsidR="00D01D2B" w:rsidRPr="00676B0E" w:rsidRDefault="00D01D2B" w:rsidP="00D01D2B">
      <w:pPr>
        <w:spacing w:line="360" w:lineRule="auto"/>
        <w:rPr>
          <w:rFonts w:ascii="Times New Roman" w:hAnsi="Times New Roman" w:cs="Times New Roman"/>
          <w:lang w:val="es-AR"/>
        </w:rPr>
      </w:pPr>
      <w:r w:rsidRPr="00676B0E">
        <w:rPr>
          <w:rFonts w:ascii="Times New Roman" w:hAnsi="Times New Roman" w:cs="Times New Roman"/>
          <w:b/>
          <w:lang w:val="es-AR"/>
        </w:rPr>
        <w:t xml:space="preserve">Supervisión jerárquica: </w:t>
      </w:r>
    </w:p>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18"/>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MISIÓN</w:t>
            </w:r>
          </w:p>
        </w:tc>
      </w:tr>
      <w:tr w:rsidR="00D01D2B" w:rsidRPr="00676B0E" w:rsidTr="00B86AD4">
        <w:trPr>
          <w:cantSplit/>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Captar a los potenciales clientes de manera directa.</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9356"/>
      </w:tblGrid>
      <w:tr w:rsidR="00D01D2B" w:rsidRPr="00676B0E" w:rsidTr="00B86AD4">
        <w:trPr>
          <w:trHeight w:val="359"/>
        </w:trPr>
        <w:tc>
          <w:tcPr>
            <w:tcW w:w="9993" w:type="dxa"/>
            <w:gridSpan w:val="2"/>
            <w:shd w:val="clear" w:color="auto" w:fill="E6E6E6"/>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Funciones del cargo </w:t>
            </w:r>
          </w:p>
        </w:tc>
      </w:tr>
      <w:tr w:rsidR="00D01D2B" w:rsidRPr="00676B0E" w:rsidTr="00B86AD4">
        <w:trPr>
          <w:cantSplit/>
          <w:trHeight w:val="540"/>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1</w:t>
            </w:r>
          </w:p>
        </w:tc>
        <w:tc>
          <w:tcPr>
            <w:tcW w:w="9356"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 xml:space="preserve">Visitar lugares estratégicos con el fin de promocionar el servicio prestado por la empresa. </w:t>
            </w:r>
          </w:p>
        </w:tc>
      </w:tr>
      <w:tr w:rsidR="00D01D2B" w:rsidRPr="00676B0E" w:rsidTr="00B86AD4">
        <w:trPr>
          <w:cantSplit/>
          <w:trHeight w:val="393"/>
        </w:trPr>
        <w:tc>
          <w:tcPr>
            <w:tcW w:w="637" w:type="dxa"/>
            <w:vAlign w:val="center"/>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2</w:t>
            </w:r>
          </w:p>
        </w:tc>
        <w:tc>
          <w:tcPr>
            <w:tcW w:w="9356"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lang w:val="es-AR"/>
              </w:rPr>
              <w:t>Invitar a los potenciales clientes a conocer las instalaciones.</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 Requisitos intelectuales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bCs/>
                <w:lang w:val="es-AR"/>
              </w:rPr>
              <w:t>Educación:</w:t>
            </w:r>
            <w:r w:rsidRPr="00676B0E">
              <w:rPr>
                <w:rFonts w:ascii="Times New Roman" w:hAnsi="Times New Roman" w:cs="Times New Roman"/>
                <w:lang w:val="es-ES"/>
              </w:rPr>
              <w:t xml:space="preserve"> Técnico Universitario de preferencia.</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Experiencia:</w:t>
            </w:r>
            <w:r w:rsidRPr="00676B0E">
              <w:rPr>
                <w:rFonts w:ascii="Times New Roman" w:hAnsi="Times New Roman" w:cs="Times New Roman"/>
                <w:lang w:val="es-ES"/>
              </w:rPr>
              <w:t xml:space="preserve"> 1 año o más de experiencia laboral.</w:t>
            </w:r>
          </w:p>
          <w:p w:rsidR="00D01D2B" w:rsidRPr="00676B0E" w:rsidRDefault="00D01D2B" w:rsidP="00B86AD4">
            <w:pPr>
              <w:spacing w:line="360" w:lineRule="auto"/>
              <w:rPr>
                <w:rFonts w:ascii="Times New Roman" w:hAnsi="Times New Roman" w:cs="Times New Roman"/>
                <w:lang w:val="es-ES"/>
              </w:rPr>
            </w:pPr>
            <w:r w:rsidRPr="00676B0E">
              <w:rPr>
                <w:rFonts w:ascii="Times New Roman" w:hAnsi="Times New Roman" w:cs="Times New Roman"/>
                <w:b/>
                <w:lang w:val="es-ES"/>
              </w:rPr>
              <w:t>Dominio del inglés:</w:t>
            </w:r>
            <w:r w:rsidRPr="00676B0E">
              <w:rPr>
                <w:rFonts w:ascii="Times New Roman" w:hAnsi="Times New Roman" w:cs="Times New Roman"/>
                <w:lang w:val="es-ES"/>
              </w:rPr>
              <w:t xml:space="preserve"> deseable</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Actitud:</w:t>
            </w:r>
            <w:r w:rsidRPr="00676B0E">
              <w:rPr>
                <w:rFonts w:ascii="Times New Roman" w:hAnsi="Times New Roman" w:cs="Times New Roman"/>
                <w:lang w:val="es-AR"/>
              </w:rPr>
              <w:t xml:space="preserve"> iniciativa, optimismo.</w:t>
            </w:r>
          </w:p>
          <w:p w:rsidR="00D01D2B" w:rsidRPr="00676B0E" w:rsidRDefault="00D01D2B" w:rsidP="00B86AD4">
            <w:pPr>
              <w:spacing w:line="360" w:lineRule="auto"/>
              <w:rPr>
                <w:rFonts w:ascii="Times New Roman" w:hAnsi="Times New Roman" w:cs="Times New Roman"/>
                <w:b/>
                <w:i/>
                <w:lang w:val="es-AR"/>
              </w:rPr>
            </w:pPr>
            <w:r w:rsidRPr="00676B0E">
              <w:rPr>
                <w:rFonts w:ascii="Times New Roman" w:hAnsi="Times New Roman" w:cs="Times New Roman"/>
                <w:lang w:val="es-AR"/>
              </w:rPr>
              <w:t>Habilidades: pro actividad.</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 xml:space="preserve">Requisitos </w:t>
            </w:r>
            <w:r w:rsidR="00E423B1" w:rsidRPr="00676B0E">
              <w:rPr>
                <w:rFonts w:ascii="Times New Roman" w:hAnsi="Times New Roman" w:cs="Times New Roman"/>
                <w:lang w:val="es-AR"/>
              </w:rPr>
              <w:t>físicos</w:t>
            </w:r>
          </w:p>
        </w:tc>
      </w:tr>
      <w:tr w:rsidR="00D01D2B" w:rsidRPr="00676B0E" w:rsidTr="00B86AD4">
        <w:trPr>
          <w:cantSplit/>
          <w:trHeight w:val="1305"/>
        </w:trPr>
        <w:tc>
          <w:tcPr>
            <w:tcW w:w="9993" w:type="dxa"/>
          </w:tcPr>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Esfuerzo físico: </w:t>
            </w:r>
            <w:r w:rsidRPr="00676B0E">
              <w:rPr>
                <w:rFonts w:ascii="Times New Roman" w:hAnsi="Times New Roman" w:cs="Times New Roman"/>
                <w:lang w:val="es-AR"/>
              </w:rPr>
              <w:t>Grande</w:t>
            </w:r>
          </w:p>
          <w:p w:rsidR="00D01D2B" w:rsidRPr="00676B0E" w:rsidRDefault="00D01D2B" w:rsidP="00B86AD4">
            <w:pPr>
              <w:spacing w:line="360" w:lineRule="auto"/>
              <w:rPr>
                <w:rFonts w:ascii="Times New Roman" w:hAnsi="Times New Roman" w:cs="Times New Roman"/>
                <w:b/>
                <w:lang w:val="es-AR"/>
              </w:rPr>
            </w:pPr>
            <w:r w:rsidRPr="00676B0E">
              <w:rPr>
                <w:rFonts w:ascii="Times New Roman" w:hAnsi="Times New Roman" w:cs="Times New Roman"/>
                <w:b/>
                <w:lang w:val="es-AR"/>
              </w:rPr>
              <w:t xml:space="preserve">Capacidad visual: </w:t>
            </w:r>
            <w:r w:rsidRPr="00676B0E">
              <w:rPr>
                <w:rFonts w:ascii="Times New Roman" w:hAnsi="Times New Roman" w:cs="Times New Roman"/>
                <w:lang w:val="es-AR"/>
              </w:rPr>
              <w:t>Normal.</w:t>
            </w:r>
          </w:p>
          <w:p w:rsidR="00D01D2B" w:rsidRPr="00676B0E" w:rsidRDefault="00D01D2B" w:rsidP="00B86AD4">
            <w:pPr>
              <w:spacing w:line="360" w:lineRule="auto"/>
              <w:rPr>
                <w:rFonts w:ascii="Times New Roman" w:hAnsi="Times New Roman" w:cs="Times New Roman"/>
                <w:lang w:val="es-AR"/>
              </w:rPr>
            </w:pPr>
            <w:r w:rsidRPr="00676B0E">
              <w:rPr>
                <w:rFonts w:ascii="Times New Roman" w:hAnsi="Times New Roman" w:cs="Times New Roman"/>
                <w:b/>
                <w:lang w:val="es-AR"/>
              </w:rPr>
              <w:t xml:space="preserve">Capacidad auditiva: </w:t>
            </w:r>
            <w:r w:rsidRPr="00676B0E">
              <w:rPr>
                <w:rFonts w:ascii="Times New Roman" w:hAnsi="Times New Roman" w:cs="Times New Roman"/>
                <w:lang w:val="es-AR"/>
              </w:rPr>
              <w:t>Normal.</w:t>
            </w:r>
          </w:p>
        </w:tc>
      </w:tr>
    </w:tbl>
    <w:p w:rsidR="00D01D2B" w:rsidRPr="00676B0E" w:rsidRDefault="00D01D2B" w:rsidP="00D01D2B">
      <w:pPr>
        <w:spacing w:line="360" w:lineRule="auto"/>
        <w:rPr>
          <w:rFonts w:ascii="Times New Roman" w:hAnsi="Times New Roman" w:cs="Times New Roman"/>
          <w:lang w:val="es-AR"/>
        </w:rPr>
      </w:pPr>
    </w:p>
    <w:tbl>
      <w:tblPr>
        <w:tblW w:w="99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993"/>
      </w:tblGrid>
      <w:tr w:rsidR="00D01D2B" w:rsidRPr="00676B0E" w:rsidTr="00B86AD4">
        <w:trPr>
          <w:trHeight w:val="463"/>
        </w:trPr>
        <w:tc>
          <w:tcPr>
            <w:tcW w:w="9993" w:type="dxa"/>
            <w:shd w:val="clear" w:color="auto" w:fill="E6E6E6"/>
            <w:vAlign w:val="center"/>
          </w:tcPr>
          <w:p w:rsidR="00D01D2B" w:rsidRPr="00676B0E" w:rsidRDefault="00D01D2B" w:rsidP="00B86AD4">
            <w:pPr>
              <w:spacing w:line="360" w:lineRule="auto"/>
              <w:rPr>
                <w:rFonts w:ascii="Times New Roman" w:hAnsi="Times New Roman" w:cs="Times New Roman"/>
                <w:i/>
                <w:lang w:val="es-AR"/>
              </w:rPr>
            </w:pPr>
            <w:r w:rsidRPr="00676B0E">
              <w:rPr>
                <w:rFonts w:ascii="Times New Roman" w:hAnsi="Times New Roman" w:cs="Times New Roman"/>
                <w:lang w:val="es-AR"/>
              </w:rPr>
              <w:t>condiciones de trabajo</w:t>
            </w:r>
          </w:p>
        </w:tc>
      </w:tr>
      <w:tr w:rsidR="00D01D2B" w:rsidRPr="00676B0E" w:rsidTr="00B86AD4">
        <w:trPr>
          <w:cantSplit/>
          <w:trHeight w:val="1650"/>
        </w:trPr>
        <w:tc>
          <w:tcPr>
            <w:tcW w:w="9993" w:type="dxa"/>
          </w:tcPr>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Entorno físico: </w:t>
            </w:r>
            <w:r w:rsidRPr="00676B0E">
              <w:rPr>
                <w:rFonts w:ascii="Times New Roman" w:hAnsi="Times New Roman" w:cs="Times New Roman"/>
                <w:bCs/>
                <w:lang w:val="es-AR"/>
              </w:rPr>
              <w:t>lugares interiores y exteriores de la empresa</w:t>
            </w:r>
            <w:r w:rsidRPr="00676B0E">
              <w:rPr>
                <w:rFonts w:ascii="Times New Roman" w:hAnsi="Times New Roman" w:cs="Times New Roman"/>
                <w:b/>
                <w:bCs/>
                <w:lang w:val="es-AR"/>
              </w:rPr>
              <w:t xml:space="preserve">, </w:t>
            </w:r>
            <w:r w:rsidRPr="00676B0E">
              <w:rPr>
                <w:rFonts w:ascii="Times New Roman" w:hAnsi="Times New Roman" w:cs="Times New Roman"/>
                <w:bCs/>
                <w:lang w:val="es-AR"/>
              </w:rPr>
              <w:t xml:space="preserve">la mayor parte del tiempo en  </w:t>
            </w:r>
            <w:r w:rsidRPr="00676B0E">
              <w:rPr>
                <w:rFonts w:ascii="Times New Roman" w:hAnsi="Times New Roman" w:cs="Times New Roman"/>
                <w:lang w:val="es-AR"/>
              </w:rPr>
              <w:t>lugares exteriores, humedad ambiental natural, características de higiene normales.</w:t>
            </w:r>
          </w:p>
          <w:p w:rsidR="00D01D2B" w:rsidRPr="00676B0E" w:rsidRDefault="00D01D2B" w:rsidP="00B86AD4">
            <w:pPr>
              <w:spacing w:line="360" w:lineRule="auto"/>
              <w:rPr>
                <w:rFonts w:ascii="Times New Roman" w:hAnsi="Times New Roman" w:cs="Times New Roman"/>
                <w:bCs/>
                <w:lang w:val="es-AR"/>
              </w:rPr>
            </w:pPr>
            <w:r w:rsidRPr="00676B0E">
              <w:rPr>
                <w:rFonts w:ascii="Times New Roman" w:hAnsi="Times New Roman" w:cs="Times New Roman"/>
                <w:b/>
                <w:bCs/>
                <w:lang w:val="es-AR"/>
              </w:rPr>
              <w:t xml:space="preserve">Riesgos: </w:t>
            </w:r>
            <w:r w:rsidRPr="00676B0E">
              <w:rPr>
                <w:rFonts w:ascii="Times New Roman" w:hAnsi="Times New Roman" w:cs="Times New Roman"/>
                <w:bCs/>
                <w:lang w:val="es-AR"/>
              </w:rPr>
              <w:t>Accidentes del trabajo como por ejemplo, las que pueden producir contusiones en diversas partes del cuerpo y por caídas de muebles, sillas, mesas, etc.</w:t>
            </w:r>
          </w:p>
        </w:tc>
      </w:tr>
    </w:tbl>
    <w:p w:rsidR="00D01D2B" w:rsidRPr="00676B0E" w:rsidRDefault="00D01D2B" w:rsidP="00D01D2B">
      <w:pPr>
        <w:spacing w:line="360" w:lineRule="auto"/>
        <w:rPr>
          <w:rFonts w:ascii="Times New Roman" w:hAnsi="Times New Roman" w:cs="Times New Roman"/>
          <w:lang w:val="es-AR"/>
        </w:rPr>
      </w:pPr>
      <w:r w:rsidRPr="00676B0E">
        <w:rPr>
          <w:rFonts w:ascii="Times New Roman" w:hAnsi="Times New Roman" w:cs="Times New Roman"/>
          <w:lang w:val="es-AR"/>
        </w:rPr>
        <w:tab/>
      </w:r>
      <w:r w:rsidRPr="00676B0E">
        <w:rPr>
          <w:rFonts w:ascii="Times New Roman" w:hAnsi="Times New Roman" w:cs="Times New Roman"/>
          <w:lang w:val="es-AR"/>
        </w:rPr>
        <w:tab/>
      </w:r>
      <w:r w:rsidRPr="00676B0E">
        <w:rPr>
          <w:rFonts w:ascii="Times New Roman" w:hAnsi="Times New Roman" w:cs="Times New Roman"/>
          <w:lang w:val="es-AR"/>
        </w:rPr>
        <w:tab/>
      </w:r>
      <w:r w:rsidRPr="00676B0E">
        <w:rPr>
          <w:rFonts w:ascii="Times New Roman" w:hAnsi="Times New Roman" w:cs="Times New Roman"/>
          <w:lang w:val="es-AR"/>
        </w:rPr>
        <w:tab/>
      </w:r>
    </w:p>
    <w:p w:rsidR="00DB4487" w:rsidRDefault="00DB4487" w:rsidP="00D01D2B">
      <w:pPr>
        <w:spacing w:line="360" w:lineRule="auto"/>
        <w:rPr>
          <w:rFonts w:ascii="Times New Roman" w:hAnsi="Times New Roman" w:cs="Times New Roman"/>
          <w:b/>
          <w:lang w:val="es-CL"/>
        </w:rPr>
      </w:pPr>
    </w:p>
    <w:p w:rsidR="00DB4487" w:rsidRDefault="00DB4487" w:rsidP="00D01D2B">
      <w:pPr>
        <w:spacing w:line="360" w:lineRule="auto"/>
        <w:rPr>
          <w:rFonts w:ascii="Times New Roman" w:hAnsi="Times New Roman" w:cs="Times New Roman"/>
          <w:b/>
          <w:lang w:val="es-CL"/>
        </w:rPr>
      </w:pPr>
    </w:p>
    <w:p w:rsidR="00DB4487" w:rsidRDefault="00DB4487" w:rsidP="00D01D2B">
      <w:pPr>
        <w:spacing w:line="360" w:lineRule="auto"/>
        <w:rPr>
          <w:rFonts w:ascii="Times New Roman" w:hAnsi="Times New Roman" w:cs="Times New Roman"/>
          <w:b/>
          <w:lang w:val="es-CL"/>
        </w:rPr>
      </w:pPr>
    </w:p>
    <w:p w:rsidR="00DB4487" w:rsidRDefault="00DB4487" w:rsidP="00D01D2B">
      <w:pPr>
        <w:spacing w:line="360" w:lineRule="auto"/>
        <w:rPr>
          <w:rFonts w:ascii="Times New Roman" w:hAnsi="Times New Roman" w:cs="Times New Roman"/>
          <w:b/>
          <w:lang w:val="es-CL"/>
        </w:rPr>
      </w:pPr>
    </w:p>
    <w:p w:rsidR="007E5532" w:rsidRDefault="007E5532" w:rsidP="00D01D2B">
      <w:pPr>
        <w:spacing w:line="360" w:lineRule="auto"/>
        <w:rPr>
          <w:rFonts w:ascii="Times New Roman" w:hAnsi="Times New Roman" w:cs="Times New Roman"/>
          <w:b/>
          <w:lang w:val="es-CL"/>
        </w:rPr>
      </w:pPr>
    </w:p>
    <w:p w:rsidR="00D01D2B" w:rsidRPr="00676B0E" w:rsidRDefault="00D01D2B" w:rsidP="00D01D2B">
      <w:pPr>
        <w:spacing w:line="360" w:lineRule="auto"/>
        <w:rPr>
          <w:rFonts w:ascii="Times New Roman" w:hAnsi="Times New Roman" w:cs="Times New Roman"/>
          <w:b/>
          <w:lang w:val="es-CL"/>
        </w:rPr>
      </w:pPr>
      <w:r w:rsidRPr="00676B0E">
        <w:rPr>
          <w:rFonts w:ascii="Times New Roman" w:hAnsi="Times New Roman" w:cs="Times New Roman"/>
          <w:b/>
          <w:lang w:val="es-CL"/>
        </w:rPr>
        <w:lastRenderedPageBreak/>
        <w:t xml:space="preserve">Anexo </w:t>
      </w:r>
      <w:r w:rsidR="00C15E3C" w:rsidRPr="00676B0E">
        <w:rPr>
          <w:rFonts w:ascii="Times New Roman" w:hAnsi="Times New Roman" w:cs="Times New Roman"/>
          <w:b/>
          <w:lang w:val="es-CL"/>
        </w:rPr>
        <w:t>7</w:t>
      </w:r>
      <w:r w:rsidRPr="00676B0E">
        <w:rPr>
          <w:rFonts w:ascii="Times New Roman" w:hAnsi="Times New Roman" w:cs="Times New Roman"/>
          <w:b/>
          <w:lang w:val="es-CL"/>
        </w:rPr>
        <w:t xml:space="preserve">: </w:t>
      </w:r>
    </w:p>
    <w:p w:rsidR="00D01D2B" w:rsidRPr="00676B0E" w:rsidRDefault="00D01D2B" w:rsidP="00D01D2B">
      <w:pPr>
        <w:spacing w:line="360" w:lineRule="auto"/>
        <w:rPr>
          <w:rFonts w:ascii="Times New Roman" w:hAnsi="Times New Roman" w:cs="Times New Roman"/>
          <w:lang w:val="es-CL"/>
        </w:rPr>
      </w:pPr>
      <w:r w:rsidRPr="00676B0E">
        <w:rPr>
          <w:rFonts w:ascii="Times New Roman" w:hAnsi="Times New Roman" w:cs="Times New Roman"/>
          <w:lang w:val="es-CL"/>
        </w:rPr>
        <w:t>Evaluacion de desempeño</w:t>
      </w:r>
    </w:p>
    <w:p w:rsidR="00D01D2B" w:rsidRPr="00676B0E" w:rsidRDefault="00D01D2B" w:rsidP="00D01D2B">
      <w:pPr>
        <w:spacing w:line="360" w:lineRule="auto"/>
        <w:rPr>
          <w:rFonts w:ascii="Times New Roman" w:hAnsi="Times New Roman" w:cs="Times New Roman"/>
          <w:b/>
          <w:lang w:val="es-CL"/>
        </w:rPr>
      </w:pPr>
    </w:p>
    <w:p w:rsidR="00D01D2B" w:rsidRPr="00676B0E" w:rsidRDefault="00D01D2B" w:rsidP="00D01D2B">
      <w:pPr>
        <w:spacing w:line="360" w:lineRule="auto"/>
        <w:rPr>
          <w:rFonts w:ascii="Times New Roman" w:hAnsi="Times New Roman" w:cs="Times New Roman"/>
          <w:lang w:val="es-CL"/>
        </w:rPr>
      </w:pPr>
      <w:r w:rsidRPr="00676B0E">
        <w:rPr>
          <w:rFonts w:ascii="Times New Roman" w:hAnsi="Times New Roman" w:cs="Times New Roman"/>
          <w:lang w:val="es-CL"/>
        </w:rPr>
        <w:t>Cada mes, se medirá el índice de ausentismo de los trabajadores como criterio de evaluación y se espera que la organización.</w:t>
      </w:r>
    </w:p>
    <w:p w:rsidR="00D01D2B" w:rsidRPr="00676B0E" w:rsidRDefault="00D01D2B" w:rsidP="00D01D2B">
      <w:pPr>
        <w:spacing w:line="360" w:lineRule="auto"/>
        <w:rPr>
          <w:rFonts w:ascii="Times New Roman" w:hAnsi="Times New Roman" w:cs="Times New Roman"/>
          <w:b/>
          <w:lang w:val="es-CL"/>
        </w:rPr>
      </w:pPr>
    </w:p>
    <w:p w:rsidR="00D01D2B" w:rsidRPr="00676B0E" w:rsidRDefault="00D01D2B" w:rsidP="00D01D2B">
      <w:pPr>
        <w:spacing w:line="360" w:lineRule="auto"/>
        <w:rPr>
          <w:rFonts w:ascii="Times New Roman" w:hAnsi="Times New Roman" w:cs="Times New Roman"/>
          <w:b/>
          <w:lang w:val="es-CL"/>
        </w:rPr>
      </w:pPr>
    </w:p>
    <w:p w:rsidR="00D01D2B" w:rsidRPr="00676B0E" w:rsidRDefault="00D01D2B" w:rsidP="00D01D2B">
      <w:pPr>
        <w:spacing w:line="360" w:lineRule="auto"/>
        <w:rPr>
          <w:rFonts w:ascii="Times New Roman" w:hAnsi="Times New Roman" w:cs="Times New Roman"/>
          <w:b/>
          <w:lang w:val="es-CL"/>
        </w:rPr>
      </w:pPr>
      <w:r w:rsidRPr="00676B0E">
        <w:rPr>
          <w:rFonts w:ascii="Times New Roman" w:hAnsi="Times New Roman" w:cs="Times New Roman"/>
          <w:b/>
          <w:noProof/>
          <w:lang w:val="es-CL" w:eastAsia="es-CL"/>
        </w:rPr>
        <w:drawing>
          <wp:inline distT="0" distB="0" distL="0" distR="0">
            <wp:extent cx="3411110" cy="1186331"/>
            <wp:effectExtent l="0" t="0" r="0" b="0"/>
            <wp:docPr id="37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cstate="print"/>
                    <a:srcRect/>
                    <a:stretch>
                      <a:fillRect/>
                    </a:stretch>
                  </pic:blipFill>
                  <pic:spPr bwMode="auto">
                    <a:xfrm>
                      <a:off x="0" y="0"/>
                      <a:ext cx="3412567" cy="1186838"/>
                    </a:xfrm>
                    <a:prstGeom prst="rect">
                      <a:avLst/>
                    </a:prstGeom>
                    <a:noFill/>
                    <a:ln w="9525">
                      <a:noFill/>
                      <a:miter lim="800000"/>
                      <a:headEnd/>
                      <a:tailEnd/>
                    </a:ln>
                  </pic:spPr>
                </pic:pic>
              </a:graphicData>
            </a:graphic>
          </wp:inline>
        </w:drawing>
      </w:r>
    </w:p>
    <w:p w:rsidR="00D01D2B" w:rsidRPr="00676B0E" w:rsidRDefault="00D01D2B" w:rsidP="00D01D2B">
      <w:pPr>
        <w:spacing w:line="360" w:lineRule="auto"/>
        <w:rPr>
          <w:rFonts w:ascii="Times New Roman" w:hAnsi="Times New Roman" w:cs="Times New Roman"/>
          <w:b/>
          <w:lang w:val="es-CL"/>
        </w:rPr>
      </w:pPr>
    </w:p>
    <w:p w:rsidR="00D01D2B" w:rsidRPr="00676B0E" w:rsidRDefault="00D01D2B" w:rsidP="00D01D2B">
      <w:pPr>
        <w:spacing w:line="360" w:lineRule="auto"/>
        <w:rPr>
          <w:rFonts w:ascii="Times New Roman" w:hAnsi="Times New Roman" w:cs="Times New Roman"/>
          <w:b/>
          <w:lang w:val="es-CL"/>
        </w:rPr>
      </w:pPr>
      <w:r w:rsidRPr="00676B0E">
        <w:rPr>
          <w:rFonts w:ascii="Times New Roman" w:hAnsi="Times New Roman" w:cs="Times New Roman"/>
          <w:b/>
          <w:noProof/>
          <w:lang w:val="es-CL" w:eastAsia="es-CL"/>
        </w:rPr>
        <w:drawing>
          <wp:inline distT="0" distB="0" distL="0" distR="0">
            <wp:extent cx="3574923" cy="1478943"/>
            <wp:effectExtent l="0" t="0" r="0" b="0"/>
            <wp:docPr id="3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cstate="print"/>
                    <a:srcRect/>
                    <a:stretch>
                      <a:fillRect/>
                    </a:stretch>
                  </pic:blipFill>
                  <pic:spPr bwMode="auto">
                    <a:xfrm>
                      <a:off x="0" y="0"/>
                      <a:ext cx="3578438" cy="1480397"/>
                    </a:xfrm>
                    <a:prstGeom prst="rect">
                      <a:avLst/>
                    </a:prstGeom>
                    <a:noFill/>
                    <a:ln w="9525">
                      <a:noFill/>
                      <a:miter lim="800000"/>
                      <a:headEnd/>
                      <a:tailEnd/>
                    </a:ln>
                  </pic:spPr>
                </pic:pic>
              </a:graphicData>
            </a:graphic>
          </wp:inline>
        </w:drawing>
      </w:r>
    </w:p>
    <w:p w:rsidR="00D01D2B" w:rsidRPr="00676B0E" w:rsidRDefault="00D01D2B" w:rsidP="00D01D2B">
      <w:pPr>
        <w:spacing w:line="360" w:lineRule="auto"/>
        <w:rPr>
          <w:rFonts w:ascii="Times New Roman" w:hAnsi="Times New Roman" w:cs="Times New Roman"/>
          <w:b/>
          <w:lang w:val="es-CL"/>
        </w:rPr>
      </w:pPr>
    </w:p>
    <w:p w:rsidR="006B6BB1" w:rsidRDefault="006B6BB1" w:rsidP="00D01D2B">
      <w:pPr>
        <w:spacing w:line="360" w:lineRule="auto"/>
        <w:rPr>
          <w:rFonts w:ascii="Times New Roman" w:hAnsi="Times New Roman" w:cs="Times New Roman"/>
          <w:b/>
          <w:lang w:val="es-CL"/>
        </w:rPr>
      </w:pPr>
    </w:p>
    <w:p w:rsidR="00F07BDB" w:rsidRDefault="00F07BDB" w:rsidP="00D01D2B">
      <w:pPr>
        <w:spacing w:line="360" w:lineRule="auto"/>
        <w:rPr>
          <w:rFonts w:ascii="Times New Roman" w:hAnsi="Times New Roman" w:cs="Times New Roman"/>
          <w:b/>
          <w:lang w:val="es-ES"/>
        </w:rPr>
      </w:pPr>
    </w:p>
    <w:p w:rsidR="00F07BDB" w:rsidRDefault="00F07BDB" w:rsidP="00D01D2B">
      <w:pPr>
        <w:spacing w:line="360" w:lineRule="auto"/>
        <w:rPr>
          <w:rFonts w:ascii="Times New Roman" w:hAnsi="Times New Roman" w:cs="Times New Roman"/>
          <w:b/>
          <w:lang w:val="es-ES"/>
        </w:rPr>
      </w:pPr>
    </w:p>
    <w:p w:rsidR="00F07BDB" w:rsidRDefault="00F07BDB" w:rsidP="00D01D2B">
      <w:pPr>
        <w:spacing w:line="360" w:lineRule="auto"/>
        <w:rPr>
          <w:rFonts w:ascii="Times New Roman" w:hAnsi="Times New Roman" w:cs="Times New Roman"/>
          <w:b/>
          <w:lang w:val="es-ES"/>
        </w:rPr>
      </w:pPr>
    </w:p>
    <w:p w:rsidR="00F07BDB" w:rsidRDefault="00F07BDB" w:rsidP="00D01D2B">
      <w:pPr>
        <w:spacing w:line="360" w:lineRule="auto"/>
        <w:rPr>
          <w:rFonts w:ascii="Times New Roman" w:hAnsi="Times New Roman" w:cs="Times New Roman"/>
          <w:b/>
          <w:lang w:val="es-ES"/>
        </w:rPr>
      </w:pPr>
    </w:p>
    <w:p w:rsidR="00F07BDB" w:rsidRDefault="00F07BDB" w:rsidP="00D01D2B">
      <w:pPr>
        <w:spacing w:line="360" w:lineRule="auto"/>
        <w:rPr>
          <w:rFonts w:ascii="Times New Roman" w:hAnsi="Times New Roman" w:cs="Times New Roman"/>
          <w:b/>
          <w:lang w:val="es-ES"/>
        </w:rPr>
      </w:pPr>
    </w:p>
    <w:p w:rsidR="00F07BDB" w:rsidRDefault="00F07BDB" w:rsidP="00D01D2B">
      <w:pPr>
        <w:spacing w:line="360" w:lineRule="auto"/>
        <w:rPr>
          <w:rFonts w:ascii="Times New Roman" w:hAnsi="Times New Roman" w:cs="Times New Roman"/>
          <w:b/>
          <w:lang w:val="es-ES"/>
        </w:rPr>
      </w:pPr>
    </w:p>
    <w:p w:rsidR="00F07BDB" w:rsidRDefault="00F07BDB" w:rsidP="00D01D2B">
      <w:pPr>
        <w:spacing w:line="360" w:lineRule="auto"/>
        <w:rPr>
          <w:rFonts w:ascii="Times New Roman" w:hAnsi="Times New Roman" w:cs="Times New Roman"/>
          <w:b/>
          <w:lang w:val="es-ES"/>
        </w:rPr>
      </w:pPr>
    </w:p>
    <w:p w:rsidR="00F07BDB" w:rsidRDefault="00F07BDB" w:rsidP="00D01D2B">
      <w:pPr>
        <w:spacing w:line="360" w:lineRule="auto"/>
        <w:rPr>
          <w:rFonts w:ascii="Times New Roman" w:hAnsi="Times New Roman" w:cs="Times New Roman"/>
          <w:b/>
          <w:lang w:val="es-ES"/>
        </w:rPr>
      </w:pPr>
    </w:p>
    <w:p w:rsidR="00F07BDB" w:rsidRDefault="00F07BDB" w:rsidP="00D01D2B">
      <w:pPr>
        <w:spacing w:line="360" w:lineRule="auto"/>
        <w:rPr>
          <w:rFonts w:ascii="Times New Roman" w:hAnsi="Times New Roman" w:cs="Times New Roman"/>
          <w:b/>
          <w:lang w:val="es-ES"/>
        </w:rPr>
      </w:pPr>
    </w:p>
    <w:p w:rsidR="00D01D2B" w:rsidRPr="00676B0E" w:rsidRDefault="00C15E3C" w:rsidP="00D01D2B">
      <w:pPr>
        <w:spacing w:line="360" w:lineRule="auto"/>
        <w:rPr>
          <w:rFonts w:ascii="Times New Roman" w:hAnsi="Times New Roman" w:cs="Times New Roman"/>
          <w:b/>
          <w:lang w:val="es-ES"/>
        </w:rPr>
      </w:pPr>
      <w:r w:rsidRPr="00676B0E">
        <w:rPr>
          <w:rFonts w:ascii="Times New Roman" w:hAnsi="Times New Roman" w:cs="Times New Roman"/>
          <w:b/>
          <w:lang w:val="es-ES"/>
        </w:rPr>
        <w:lastRenderedPageBreak/>
        <w:t>Anexo 8</w:t>
      </w:r>
      <w:r w:rsidR="00D01D2B" w:rsidRPr="00676B0E">
        <w:rPr>
          <w:rFonts w:ascii="Times New Roman" w:hAnsi="Times New Roman" w:cs="Times New Roman"/>
          <w:b/>
          <w:lang w:val="es-ES"/>
        </w:rPr>
        <w:t>:</w:t>
      </w:r>
    </w:p>
    <w:p w:rsidR="00D01D2B" w:rsidRPr="00676B0E" w:rsidRDefault="00D01D2B" w:rsidP="00D01D2B">
      <w:pPr>
        <w:spacing w:line="360" w:lineRule="auto"/>
        <w:rPr>
          <w:rFonts w:ascii="Times New Roman" w:hAnsi="Times New Roman" w:cs="Times New Roman"/>
          <w:b/>
          <w:lang w:val="es-ES"/>
        </w:rPr>
      </w:pPr>
      <w:r w:rsidRPr="00676B0E">
        <w:rPr>
          <w:rFonts w:ascii="Times New Roman" w:hAnsi="Times New Roman" w:cs="Times New Roman"/>
          <w:lang w:val="es-ES"/>
        </w:rPr>
        <w:t>Calculo compensaciones</w:t>
      </w:r>
    </w:p>
    <w:p w:rsidR="00D01D2B" w:rsidRPr="00676B0E" w:rsidRDefault="00D01D2B" w:rsidP="00D01D2B">
      <w:pPr>
        <w:spacing w:line="360" w:lineRule="auto"/>
        <w:rPr>
          <w:rFonts w:ascii="Times New Roman" w:hAnsi="Times New Roman" w:cs="Times New Roman"/>
          <w:b/>
          <w:lang w:val="es-ES"/>
        </w:rPr>
      </w:pPr>
    </w:p>
    <w:p w:rsidR="00D01D2B" w:rsidRPr="00676B0E" w:rsidRDefault="00D01D2B" w:rsidP="00D01D2B">
      <w:pPr>
        <w:spacing w:line="360" w:lineRule="auto"/>
        <w:rPr>
          <w:rFonts w:ascii="Times New Roman" w:hAnsi="Times New Roman" w:cs="Times New Roman"/>
          <w:lang w:val="es-ES"/>
        </w:rPr>
      </w:pPr>
      <w:r w:rsidRPr="00676B0E">
        <w:rPr>
          <w:rFonts w:ascii="Times New Roman" w:hAnsi="Times New Roman" w:cs="Times New Roman"/>
          <w:lang w:val="es-ES"/>
        </w:rPr>
        <w:t>Generalmente y en la práctica el método toma como base 1000 puntos y se asignan a los factores de acuerdo a su peso (en porcentaje). Se  utilizaron 3 factores cuyo grado máximo de importancia varía desde 1 a 10.</w:t>
      </w:r>
    </w:p>
    <w:p w:rsidR="00D01D2B" w:rsidRPr="00676B0E" w:rsidRDefault="00D01D2B" w:rsidP="00D01D2B">
      <w:pPr>
        <w:spacing w:line="360" w:lineRule="auto"/>
        <w:rPr>
          <w:rFonts w:ascii="Times New Roman" w:hAnsi="Times New Roman" w:cs="Times New Roman"/>
          <w:lang w:val="es-ES"/>
        </w:rPr>
      </w:pPr>
    </w:p>
    <w:tbl>
      <w:tblPr>
        <w:tblStyle w:val="Listaclara-nfasis3"/>
        <w:tblW w:w="0" w:type="auto"/>
        <w:tblLook w:val="04A0" w:firstRow="1" w:lastRow="0" w:firstColumn="1" w:lastColumn="0" w:noHBand="0" w:noVBand="1"/>
      </w:tblPr>
      <w:tblGrid>
        <w:gridCol w:w="2437"/>
        <w:gridCol w:w="1142"/>
        <w:gridCol w:w="1347"/>
        <w:gridCol w:w="1137"/>
        <w:gridCol w:w="1166"/>
        <w:gridCol w:w="1872"/>
      </w:tblGrid>
      <w:tr w:rsidR="00D01D2B" w:rsidRPr="006B6BB1" w:rsidTr="006B6BB1">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color w:val="000000" w:themeColor="text1"/>
                <w:sz w:val="18"/>
                <w:szCs w:val="24"/>
                <w:lang w:eastAsia="es-ES"/>
              </w:rPr>
            </w:pPr>
            <w:r w:rsidRPr="006B6BB1">
              <w:rPr>
                <w:rFonts w:ascii="Times New Roman" w:hAnsi="Times New Roman" w:cs="Times New Roman"/>
                <w:color w:val="000000" w:themeColor="text1"/>
                <w:sz w:val="18"/>
                <w:szCs w:val="24"/>
                <w:lang w:eastAsia="es-ES"/>
              </w:rPr>
              <w:t>Factor</w:t>
            </w:r>
          </w:p>
        </w:tc>
        <w:tc>
          <w:tcPr>
            <w:tcW w:w="0" w:type="auto"/>
            <w:noWrap/>
            <w:vAlign w:val="center"/>
            <w:hideMark/>
          </w:tcPr>
          <w:p w:rsidR="00D01D2B" w:rsidRPr="006B6BB1" w:rsidRDefault="00D01D2B" w:rsidP="00B86AD4">
            <w:pPr>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lang w:eastAsia="es-ES"/>
              </w:rPr>
            </w:pPr>
            <w:r w:rsidRPr="006B6BB1">
              <w:rPr>
                <w:rFonts w:ascii="Times New Roman" w:hAnsi="Times New Roman" w:cs="Times New Roman"/>
                <w:color w:val="000000" w:themeColor="text1"/>
                <w:sz w:val="18"/>
                <w:szCs w:val="24"/>
                <w:lang w:eastAsia="es-ES"/>
              </w:rPr>
              <w:t>Ponderación</w:t>
            </w:r>
          </w:p>
        </w:tc>
        <w:tc>
          <w:tcPr>
            <w:tcW w:w="0" w:type="auto"/>
            <w:noWrap/>
            <w:vAlign w:val="center"/>
            <w:hideMark/>
          </w:tcPr>
          <w:p w:rsidR="00D01D2B" w:rsidRPr="006B6BB1" w:rsidRDefault="00D01D2B" w:rsidP="00B86AD4">
            <w:pPr>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lang w:eastAsia="es-ES"/>
              </w:rPr>
            </w:pPr>
            <w:r w:rsidRPr="006B6BB1">
              <w:rPr>
                <w:rFonts w:ascii="Times New Roman" w:hAnsi="Times New Roman" w:cs="Times New Roman"/>
                <w:color w:val="000000" w:themeColor="text1"/>
                <w:sz w:val="18"/>
                <w:szCs w:val="24"/>
                <w:lang w:eastAsia="es-ES"/>
              </w:rPr>
              <w:t>Grado Máximo</w:t>
            </w:r>
          </w:p>
        </w:tc>
        <w:tc>
          <w:tcPr>
            <w:tcW w:w="0" w:type="auto"/>
            <w:noWrap/>
            <w:vAlign w:val="center"/>
            <w:hideMark/>
          </w:tcPr>
          <w:p w:rsidR="00D01D2B" w:rsidRPr="006B6BB1" w:rsidRDefault="00D01D2B" w:rsidP="00B86AD4">
            <w:pPr>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lang w:eastAsia="es-ES"/>
              </w:rPr>
            </w:pPr>
            <w:r w:rsidRPr="006B6BB1">
              <w:rPr>
                <w:rFonts w:ascii="Times New Roman" w:hAnsi="Times New Roman" w:cs="Times New Roman"/>
                <w:color w:val="000000" w:themeColor="text1"/>
                <w:sz w:val="18"/>
                <w:szCs w:val="24"/>
                <w:lang w:eastAsia="es-ES"/>
              </w:rPr>
              <w:t>Puntaje Min</w:t>
            </w:r>
          </w:p>
        </w:tc>
        <w:tc>
          <w:tcPr>
            <w:tcW w:w="0" w:type="auto"/>
            <w:noWrap/>
            <w:vAlign w:val="center"/>
            <w:hideMark/>
          </w:tcPr>
          <w:p w:rsidR="00D01D2B" w:rsidRPr="006B6BB1" w:rsidRDefault="00D01D2B" w:rsidP="00B86AD4">
            <w:pPr>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lang w:eastAsia="es-ES"/>
              </w:rPr>
            </w:pPr>
            <w:r w:rsidRPr="006B6BB1">
              <w:rPr>
                <w:rFonts w:ascii="Times New Roman" w:hAnsi="Times New Roman" w:cs="Times New Roman"/>
                <w:color w:val="000000" w:themeColor="text1"/>
                <w:sz w:val="18"/>
                <w:szCs w:val="24"/>
                <w:lang w:eastAsia="es-ES"/>
              </w:rPr>
              <w:t>Puntaje Max</w:t>
            </w:r>
          </w:p>
        </w:tc>
        <w:tc>
          <w:tcPr>
            <w:tcW w:w="0" w:type="auto"/>
            <w:noWrap/>
            <w:vAlign w:val="center"/>
            <w:hideMark/>
          </w:tcPr>
          <w:p w:rsidR="00D01D2B" w:rsidRPr="006B6BB1" w:rsidRDefault="00D01D2B" w:rsidP="00B86AD4">
            <w:pPr>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lang w:eastAsia="es-ES"/>
              </w:rPr>
            </w:pPr>
            <w:r w:rsidRPr="006B6BB1">
              <w:rPr>
                <w:rFonts w:ascii="Times New Roman" w:hAnsi="Times New Roman" w:cs="Times New Roman"/>
                <w:color w:val="000000" w:themeColor="text1"/>
                <w:sz w:val="18"/>
                <w:szCs w:val="24"/>
                <w:lang w:eastAsia="es-ES"/>
              </w:rPr>
              <w:t>Progresión geométrica</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119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8"/>
                <w:szCs w:val="24"/>
                <w:lang w:eastAsia="es-ES"/>
              </w:rPr>
            </w:pPr>
            <w:r w:rsidRPr="006B6BB1">
              <w:rPr>
                <w:rFonts w:ascii="Times New Roman" w:hAnsi="Times New Roman" w:cs="Times New Roman"/>
                <w:b w:val="0"/>
                <w:sz w:val="18"/>
                <w:szCs w:val="24"/>
                <w:lang w:eastAsia="es-ES"/>
              </w:rPr>
              <w:t>CAPACIDAD INTELECTUAL</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lang w:eastAsia="es-ES"/>
              </w:rPr>
            </w:pPr>
            <w:r w:rsidRPr="006B6BB1">
              <w:rPr>
                <w:rFonts w:ascii="Times New Roman" w:hAnsi="Times New Roman" w:cs="Times New Roman"/>
                <w:sz w:val="18"/>
                <w:szCs w:val="24"/>
                <w:lang w:eastAsia="es-ES"/>
              </w:rPr>
              <w:t>40%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lang w:eastAsia="es-ES"/>
              </w:rPr>
            </w:pPr>
            <w:r w:rsidRPr="006B6BB1">
              <w:rPr>
                <w:rFonts w:ascii="Times New Roman" w:hAnsi="Times New Roman" w:cs="Times New Roman"/>
                <w:sz w:val="18"/>
                <w:szCs w:val="24"/>
                <w:lang w:eastAsia="es-ES"/>
              </w:rPr>
              <w:t>5</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lang w:eastAsia="es-ES"/>
              </w:rPr>
            </w:pPr>
            <w:r w:rsidRPr="006B6BB1">
              <w:rPr>
                <w:rFonts w:ascii="Times New Roman" w:hAnsi="Times New Roman" w:cs="Times New Roman"/>
                <w:sz w:val="18"/>
                <w:szCs w:val="24"/>
                <w:lang w:eastAsia="es-ES"/>
              </w:rPr>
              <w:t>40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lang w:eastAsia="es-ES"/>
              </w:rPr>
            </w:pPr>
            <w:r w:rsidRPr="006B6BB1">
              <w:rPr>
                <w:rFonts w:ascii="Times New Roman" w:hAnsi="Times New Roman" w:cs="Times New Roman"/>
                <w:sz w:val="18"/>
                <w:szCs w:val="24"/>
                <w:lang w:eastAsia="es-ES"/>
              </w:rPr>
              <w:t>400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lang w:eastAsia="es-ES"/>
              </w:rPr>
            </w:pPr>
            <w:r w:rsidRPr="006B6BB1">
              <w:rPr>
                <w:rFonts w:ascii="Times New Roman" w:hAnsi="Times New Roman" w:cs="Times New Roman"/>
                <w:sz w:val="18"/>
                <w:szCs w:val="24"/>
                <w:lang w:eastAsia="es-ES"/>
              </w:rPr>
              <w:t>1,78</w:t>
            </w:r>
          </w:p>
        </w:tc>
      </w:tr>
      <w:tr w:rsidR="00D01D2B" w:rsidRPr="006B6BB1" w:rsidTr="006B6BB1">
        <w:trPr>
          <w:trHeight w:val="92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8"/>
                <w:szCs w:val="24"/>
                <w:lang w:eastAsia="es-ES"/>
              </w:rPr>
            </w:pPr>
            <w:r w:rsidRPr="006B6BB1">
              <w:rPr>
                <w:rFonts w:ascii="Times New Roman" w:hAnsi="Times New Roman" w:cs="Times New Roman"/>
                <w:b w:val="0"/>
                <w:sz w:val="18"/>
                <w:szCs w:val="24"/>
                <w:lang w:eastAsia="es-ES"/>
              </w:rPr>
              <w:t>CAPACIDAD FISICA</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lang w:eastAsia="es-ES"/>
              </w:rPr>
            </w:pPr>
            <w:r w:rsidRPr="006B6BB1">
              <w:rPr>
                <w:rFonts w:ascii="Times New Roman" w:hAnsi="Times New Roman" w:cs="Times New Roman"/>
                <w:sz w:val="18"/>
                <w:szCs w:val="24"/>
                <w:lang w:eastAsia="es-ES"/>
              </w:rPr>
              <w:t>10%</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lang w:eastAsia="es-ES"/>
              </w:rPr>
            </w:pPr>
            <w:r w:rsidRPr="006B6BB1">
              <w:rPr>
                <w:rFonts w:ascii="Times New Roman" w:hAnsi="Times New Roman" w:cs="Times New Roman"/>
                <w:sz w:val="18"/>
                <w:szCs w:val="24"/>
                <w:lang w:eastAsia="es-ES"/>
              </w:rPr>
              <w:t>3</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lang w:eastAsia="es-ES"/>
              </w:rPr>
            </w:pPr>
            <w:r w:rsidRPr="006B6BB1">
              <w:rPr>
                <w:rFonts w:ascii="Times New Roman" w:hAnsi="Times New Roman" w:cs="Times New Roman"/>
                <w:sz w:val="18"/>
                <w:szCs w:val="24"/>
                <w:lang w:eastAsia="es-ES"/>
              </w:rPr>
              <w:t>10</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lang w:eastAsia="es-ES"/>
              </w:rPr>
            </w:pPr>
            <w:r w:rsidRPr="006B6BB1">
              <w:rPr>
                <w:rFonts w:ascii="Times New Roman" w:hAnsi="Times New Roman" w:cs="Times New Roman"/>
                <w:sz w:val="18"/>
                <w:szCs w:val="24"/>
                <w:lang w:eastAsia="es-ES"/>
              </w:rPr>
              <w:t>100</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lang w:eastAsia="es-ES"/>
              </w:rPr>
            </w:pPr>
            <w:r w:rsidRPr="006B6BB1">
              <w:rPr>
                <w:rFonts w:ascii="Times New Roman" w:hAnsi="Times New Roman" w:cs="Times New Roman"/>
                <w:sz w:val="18"/>
                <w:szCs w:val="24"/>
                <w:lang w:eastAsia="es-ES"/>
              </w:rPr>
              <w:t>3,16</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8"/>
                <w:szCs w:val="24"/>
                <w:lang w:eastAsia="es-ES"/>
              </w:rPr>
            </w:pPr>
            <w:r w:rsidRPr="006B6BB1">
              <w:rPr>
                <w:rFonts w:ascii="Times New Roman" w:hAnsi="Times New Roman" w:cs="Times New Roman"/>
                <w:b w:val="0"/>
                <w:sz w:val="18"/>
                <w:szCs w:val="24"/>
                <w:lang w:eastAsia="es-ES"/>
              </w:rPr>
              <w:t>FUNCIONES DEL CARGO</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lang w:eastAsia="es-ES"/>
              </w:rPr>
            </w:pPr>
            <w:r w:rsidRPr="006B6BB1">
              <w:rPr>
                <w:rFonts w:ascii="Times New Roman" w:hAnsi="Times New Roman" w:cs="Times New Roman"/>
                <w:sz w:val="18"/>
                <w:szCs w:val="24"/>
                <w:lang w:eastAsia="es-ES"/>
              </w:rPr>
              <w:t>50%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lang w:eastAsia="es-ES"/>
              </w:rPr>
            </w:pPr>
            <w:r w:rsidRPr="006B6BB1">
              <w:rPr>
                <w:rFonts w:ascii="Times New Roman" w:hAnsi="Times New Roman" w:cs="Times New Roman"/>
                <w:sz w:val="18"/>
                <w:szCs w:val="24"/>
                <w:lang w:eastAsia="es-ES"/>
              </w:rPr>
              <w:t>10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lang w:eastAsia="es-ES"/>
              </w:rPr>
            </w:pPr>
            <w:r w:rsidRPr="006B6BB1">
              <w:rPr>
                <w:rFonts w:ascii="Times New Roman" w:hAnsi="Times New Roman" w:cs="Times New Roman"/>
                <w:sz w:val="18"/>
                <w:szCs w:val="24"/>
                <w:lang w:eastAsia="es-ES"/>
              </w:rPr>
              <w:t>50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lang w:eastAsia="es-ES"/>
              </w:rPr>
            </w:pPr>
            <w:r w:rsidRPr="006B6BB1">
              <w:rPr>
                <w:rFonts w:ascii="Times New Roman" w:hAnsi="Times New Roman" w:cs="Times New Roman"/>
                <w:sz w:val="18"/>
                <w:szCs w:val="24"/>
                <w:lang w:eastAsia="es-ES"/>
              </w:rPr>
              <w:t>500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lang w:eastAsia="es-ES"/>
              </w:rPr>
            </w:pPr>
            <w:r w:rsidRPr="006B6BB1">
              <w:rPr>
                <w:rFonts w:ascii="Times New Roman" w:hAnsi="Times New Roman" w:cs="Times New Roman"/>
                <w:sz w:val="18"/>
                <w:szCs w:val="24"/>
                <w:lang w:eastAsia="es-ES"/>
              </w:rPr>
              <w:t>1,29</w:t>
            </w:r>
          </w:p>
        </w:tc>
      </w:tr>
    </w:tbl>
    <w:p w:rsidR="00D01D2B" w:rsidRPr="00676B0E" w:rsidRDefault="00D01D2B" w:rsidP="00D01D2B">
      <w:pPr>
        <w:spacing w:line="360" w:lineRule="auto"/>
        <w:rPr>
          <w:rFonts w:ascii="Times New Roman" w:hAnsi="Times New Roman" w:cs="Times New Roman"/>
          <w:lang w:val="es-ES"/>
        </w:rPr>
      </w:pPr>
    </w:p>
    <w:p w:rsidR="00D01D2B" w:rsidRPr="00676B0E" w:rsidRDefault="00D01D2B" w:rsidP="00D01D2B">
      <w:pPr>
        <w:spacing w:line="360" w:lineRule="auto"/>
        <w:rPr>
          <w:rFonts w:ascii="Times New Roman" w:hAnsi="Times New Roman" w:cs="Times New Roman"/>
          <w:lang w:val="es-ES"/>
        </w:rPr>
      </w:pPr>
      <w:r w:rsidRPr="00676B0E">
        <w:rPr>
          <w:rFonts w:ascii="Times New Roman" w:hAnsi="Times New Roman" w:cs="Times New Roman"/>
          <w:b/>
          <w:lang w:val="es-ES"/>
        </w:rPr>
        <w:t>Fuente:</w:t>
      </w:r>
      <w:r w:rsidRPr="00676B0E">
        <w:rPr>
          <w:rFonts w:ascii="Times New Roman" w:hAnsi="Times New Roman" w:cs="Times New Roman"/>
          <w:lang w:val="es-ES"/>
        </w:rPr>
        <w:t xml:space="preserve"> Elaboración Propia</w:t>
      </w:r>
    </w:p>
    <w:p w:rsidR="00D01D2B" w:rsidRPr="00676B0E" w:rsidRDefault="00D01D2B" w:rsidP="00D01D2B">
      <w:pPr>
        <w:spacing w:line="360" w:lineRule="auto"/>
        <w:rPr>
          <w:rFonts w:ascii="Times New Roman" w:hAnsi="Times New Roman" w:cs="Times New Roman"/>
          <w:lang w:val="es-ES"/>
        </w:rPr>
      </w:pPr>
    </w:p>
    <w:p w:rsidR="00D01D2B" w:rsidRPr="00676B0E" w:rsidRDefault="00D01D2B" w:rsidP="00D01D2B">
      <w:pPr>
        <w:spacing w:line="360" w:lineRule="auto"/>
        <w:rPr>
          <w:rFonts w:ascii="Times New Roman" w:hAnsi="Times New Roman" w:cs="Times New Roman"/>
          <w:lang w:val="es-ES"/>
        </w:rPr>
      </w:pPr>
      <w:r w:rsidRPr="00676B0E">
        <w:rPr>
          <w:rFonts w:ascii="Times New Roman" w:hAnsi="Times New Roman" w:cs="Times New Roman"/>
          <w:lang w:val="es-ES"/>
        </w:rPr>
        <w:t>Las ponderaciones por factor y grado de importancia obtenidas son las siguientes:</w:t>
      </w:r>
    </w:p>
    <w:tbl>
      <w:tblPr>
        <w:tblStyle w:val="Listaclara-nfasis3"/>
        <w:tblW w:w="7891" w:type="dxa"/>
        <w:tblLook w:val="04A0" w:firstRow="1" w:lastRow="0" w:firstColumn="1" w:lastColumn="0" w:noHBand="0" w:noVBand="1"/>
      </w:tblPr>
      <w:tblGrid>
        <w:gridCol w:w="3316"/>
        <w:gridCol w:w="456"/>
        <w:gridCol w:w="456"/>
        <w:gridCol w:w="576"/>
        <w:gridCol w:w="576"/>
        <w:gridCol w:w="576"/>
        <w:gridCol w:w="576"/>
        <w:gridCol w:w="576"/>
        <w:gridCol w:w="576"/>
        <w:gridCol w:w="576"/>
        <w:gridCol w:w="576"/>
      </w:tblGrid>
      <w:tr w:rsidR="00D01D2B" w:rsidRPr="00676B0E" w:rsidTr="00B86AD4">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76B0E" w:rsidRDefault="00D01D2B" w:rsidP="00B86AD4">
            <w:pPr>
              <w:spacing w:line="360" w:lineRule="auto"/>
              <w:jc w:val="left"/>
              <w:rPr>
                <w:rFonts w:ascii="Times New Roman" w:hAnsi="Times New Roman" w:cs="Times New Roman"/>
                <w:color w:val="000000" w:themeColor="text1"/>
                <w:sz w:val="24"/>
                <w:szCs w:val="24"/>
                <w:lang w:eastAsia="es-ES"/>
              </w:rPr>
            </w:pPr>
            <w:r w:rsidRPr="00676B0E">
              <w:rPr>
                <w:rFonts w:ascii="Times New Roman" w:hAnsi="Times New Roman" w:cs="Times New Roman"/>
                <w:color w:val="000000" w:themeColor="text1"/>
                <w:sz w:val="24"/>
                <w:szCs w:val="24"/>
                <w:lang w:eastAsia="es-ES"/>
              </w:rPr>
              <w:t>FACTOR / GRADO</w:t>
            </w:r>
          </w:p>
        </w:tc>
        <w:tc>
          <w:tcPr>
            <w:tcW w:w="0" w:type="auto"/>
            <w:noWrap/>
            <w:vAlign w:val="center"/>
            <w:hideMark/>
          </w:tcPr>
          <w:p w:rsidR="00D01D2B" w:rsidRPr="00676B0E" w:rsidRDefault="00D01D2B" w:rsidP="00B86AD4">
            <w:pPr>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ES"/>
              </w:rPr>
            </w:pPr>
            <w:r w:rsidRPr="00676B0E">
              <w:rPr>
                <w:rFonts w:ascii="Times New Roman" w:hAnsi="Times New Roman" w:cs="Times New Roman"/>
                <w:color w:val="000000" w:themeColor="text1"/>
                <w:sz w:val="24"/>
                <w:szCs w:val="24"/>
                <w:lang w:eastAsia="es-ES"/>
              </w:rPr>
              <w:t>1</w:t>
            </w:r>
          </w:p>
        </w:tc>
        <w:tc>
          <w:tcPr>
            <w:tcW w:w="0" w:type="auto"/>
            <w:noWrap/>
            <w:vAlign w:val="center"/>
            <w:hideMark/>
          </w:tcPr>
          <w:p w:rsidR="00D01D2B" w:rsidRPr="00676B0E" w:rsidRDefault="00D01D2B" w:rsidP="00B86AD4">
            <w:pPr>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ES"/>
              </w:rPr>
            </w:pPr>
            <w:r w:rsidRPr="00676B0E">
              <w:rPr>
                <w:rFonts w:ascii="Times New Roman" w:hAnsi="Times New Roman" w:cs="Times New Roman"/>
                <w:color w:val="000000" w:themeColor="text1"/>
                <w:sz w:val="24"/>
                <w:szCs w:val="24"/>
                <w:lang w:eastAsia="es-ES"/>
              </w:rPr>
              <w:t>2</w:t>
            </w:r>
          </w:p>
        </w:tc>
        <w:tc>
          <w:tcPr>
            <w:tcW w:w="481" w:type="dxa"/>
            <w:noWrap/>
            <w:vAlign w:val="center"/>
            <w:hideMark/>
          </w:tcPr>
          <w:p w:rsidR="00D01D2B" w:rsidRPr="00676B0E" w:rsidRDefault="00D01D2B" w:rsidP="00B86AD4">
            <w:pPr>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ES"/>
              </w:rPr>
            </w:pPr>
            <w:r w:rsidRPr="00676B0E">
              <w:rPr>
                <w:rFonts w:ascii="Times New Roman" w:hAnsi="Times New Roman" w:cs="Times New Roman"/>
                <w:color w:val="000000" w:themeColor="text1"/>
                <w:sz w:val="24"/>
                <w:szCs w:val="24"/>
                <w:lang w:eastAsia="es-ES"/>
              </w:rPr>
              <w:t>3</w:t>
            </w:r>
          </w:p>
        </w:tc>
        <w:tc>
          <w:tcPr>
            <w:tcW w:w="481" w:type="dxa"/>
            <w:noWrap/>
            <w:vAlign w:val="center"/>
            <w:hideMark/>
          </w:tcPr>
          <w:p w:rsidR="00D01D2B" w:rsidRPr="00676B0E" w:rsidRDefault="00D01D2B" w:rsidP="00B86AD4">
            <w:pPr>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ES"/>
              </w:rPr>
            </w:pPr>
            <w:r w:rsidRPr="00676B0E">
              <w:rPr>
                <w:rFonts w:ascii="Times New Roman" w:hAnsi="Times New Roman" w:cs="Times New Roman"/>
                <w:color w:val="000000" w:themeColor="text1"/>
                <w:sz w:val="24"/>
                <w:szCs w:val="24"/>
                <w:lang w:eastAsia="es-ES"/>
              </w:rPr>
              <w:t>4</w:t>
            </w:r>
          </w:p>
        </w:tc>
        <w:tc>
          <w:tcPr>
            <w:tcW w:w="0" w:type="auto"/>
            <w:noWrap/>
            <w:vAlign w:val="center"/>
            <w:hideMark/>
          </w:tcPr>
          <w:p w:rsidR="00D01D2B" w:rsidRPr="00676B0E" w:rsidRDefault="00D01D2B" w:rsidP="00B86AD4">
            <w:pPr>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ES"/>
              </w:rPr>
            </w:pPr>
            <w:r w:rsidRPr="00676B0E">
              <w:rPr>
                <w:rFonts w:ascii="Times New Roman" w:hAnsi="Times New Roman" w:cs="Times New Roman"/>
                <w:color w:val="000000" w:themeColor="text1"/>
                <w:sz w:val="24"/>
                <w:szCs w:val="24"/>
                <w:lang w:eastAsia="es-ES"/>
              </w:rPr>
              <w:t>5</w:t>
            </w:r>
          </w:p>
        </w:tc>
        <w:tc>
          <w:tcPr>
            <w:tcW w:w="0" w:type="auto"/>
            <w:noWrap/>
            <w:vAlign w:val="center"/>
            <w:hideMark/>
          </w:tcPr>
          <w:p w:rsidR="00D01D2B" w:rsidRPr="00676B0E" w:rsidRDefault="00D01D2B" w:rsidP="00B86AD4">
            <w:pPr>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ES"/>
              </w:rPr>
            </w:pPr>
            <w:r w:rsidRPr="00676B0E">
              <w:rPr>
                <w:rFonts w:ascii="Times New Roman" w:hAnsi="Times New Roman" w:cs="Times New Roman"/>
                <w:color w:val="000000" w:themeColor="text1"/>
                <w:sz w:val="24"/>
                <w:szCs w:val="24"/>
                <w:lang w:eastAsia="es-ES"/>
              </w:rPr>
              <w:t>6</w:t>
            </w:r>
          </w:p>
        </w:tc>
        <w:tc>
          <w:tcPr>
            <w:tcW w:w="0" w:type="auto"/>
            <w:noWrap/>
            <w:vAlign w:val="center"/>
            <w:hideMark/>
          </w:tcPr>
          <w:p w:rsidR="00D01D2B" w:rsidRPr="00676B0E" w:rsidRDefault="00D01D2B" w:rsidP="00B86AD4">
            <w:pPr>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ES"/>
              </w:rPr>
            </w:pPr>
            <w:r w:rsidRPr="00676B0E">
              <w:rPr>
                <w:rFonts w:ascii="Times New Roman" w:hAnsi="Times New Roman" w:cs="Times New Roman"/>
                <w:color w:val="000000" w:themeColor="text1"/>
                <w:sz w:val="24"/>
                <w:szCs w:val="24"/>
                <w:lang w:eastAsia="es-ES"/>
              </w:rPr>
              <w:t>7</w:t>
            </w:r>
          </w:p>
        </w:tc>
        <w:tc>
          <w:tcPr>
            <w:tcW w:w="0" w:type="auto"/>
            <w:noWrap/>
            <w:vAlign w:val="center"/>
            <w:hideMark/>
          </w:tcPr>
          <w:p w:rsidR="00D01D2B" w:rsidRPr="00676B0E" w:rsidRDefault="00D01D2B" w:rsidP="00B86AD4">
            <w:pPr>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ES"/>
              </w:rPr>
            </w:pPr>
            <w:r w:rsidRPr="00676B0E">
              <w:rPr>
                <w:rFonts w:ascii="Times New Roman" w:hAnsi="Times New Roman" w:cs="Times New Roman"/>
                <w:color w:val="000000" w:themeColor="text1"/>
                <w:sz w:val="24"/>
                <w:szCs w:val="24"/>
                <w:lang w:eastAsia="es-ES"/>
              </w:rPr>
              <w:t>8</w:t>
            </w:r>
          </w:p>
        </w:tc>
        <w:tc>
          <w:tcPr>
            <w:tcW w:w="0" w:type="auto"/>
            <w:noWrap/>
            <w:vAlign w:val="center"/>
            <w:hideMark/>
          </w:tcPr>
          <w:p w:rsidR="00D01D2B" w:rsidRPr="00676B0E" w:rsidRDefault="00D01D2B" w:rsidP="00B86AD4">
            <w:pPr>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ES"/>
              </w:rPr>
            </w:pPr>
            <w:r w:rsidRPr="00676B0E">
              <w:rPr>
                <w:rFonts w:ascii="Times New Roman" w:hAnsi="Times New Roman" w:cs="Times New Roman"/>
                <w:color w:val="000000" w:themeColor="text1"/>
                <w:sz w:val="24"/>
                <w:szCs w:val="24"/>
                <w:lang w:eastAsia="es-ES"/>
              </w:rPr>
              <w:t>9</w:t>
            </w:r>
          </w:p>
        </w:tc>
        <w:tc>
          <w:tcPr>
            <w:tcW w:w="0" w:type="auto"/>
            <w:noWrap/>
            <w:vAlign w:val="center"/>
            <w:hideMark/>
          </w:tcPr>
          <w:p w:rsidR="00D01D2B" w:rsidRPr="00676B0E" w:rsidRDefault="00D01D2B" w:rsidP="00B86AD4">
            <w:pPr>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ES"/>
              </w:rPr>
            </w:pPr>
            <w:r w:rsidRPr="00676B0E">
              <w:rPr>
                <w:rFonts w:ascii="Times New Roman" w:hAnsi="Times New Roman" w:cs="Times New Roman"/>
                <w:color w:val="000000" w:themeColor="text1"/>
                <w:sz w:val="24"/>
                <w:szCs w:val="24"/>
                <w:lang w:eastAsia="es-ES"/>
              </w:rPr>
              <w:t>10</w:t>
            </w:r>
          </w:p>
        </w:tc>
      </w:tr>
      <w:tr w:rsidR="00D01D2B" w:rsidRPr="00676B0E" w:rsidTr="00B86AD4">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76B0E" w:rsidRDefault="00D01D2B" w:rsidP="00B86AD4">
            <w:pPr>
              <w:spacing w:line="360" w:lineRule="auto"/>
              <w:jc w:val="left"/>
              <w:rPr>
                <w:rFonts w:ascii="Times New Roman" w:hAnsi="Times New Roman" w:cs="Times New Roman"/>
                <w:b w:val="0"/>
                <w:sz w:val="24"/>
                <w:szCs w:val="24"/>
                <w:lang w:eastAsia="es-ES"/>
              </w:rPr>
            </w:pPr>
            <w:r w:rsidRPr="00676B0E">
              <w:rPr>
                <w:rFonts w:ascii="Times New Roman" w:hAnsi="Times New Roman" w:cs="Times New Roman"/>
                <w:b w:val="0"/>
                <w:sz w:val="24"/>
                <w:szCs w:val="24"/>
                <w:lang w:eastAsia="es-ES"/>
              </w:rPr>
              <w:t>CAPACIDAD INTELECTUAL</w:t>
            </w:r>
          </w:p>
        </w:tc>
        <w:tc>
          <w:tcPr>
            <w:tcW w:w="0" w:type="auto"/>
            <w:noWrap/>
            <w:vAlign w:val="center"/>
            <w:hideMark/>
          </w:tcPr>
          <w:p w:rsidR="00D01D2B" w:rsidRPr="00676B0E"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ES"/>
              </w:rPr>
            </w:pPr>
            <w:r w:rsidRPr="00676B0E">
              <w:rPr>
                <w:rFonts w:ascii="Times New Roman" w:hAnsi="Times New Roman" w:cs="Times New Roman"/>
                <w:sz w:val="24"/>
                <w:szCs w:val="24"/>
                <w:lang w:eastAsia="es-ES"/>
              </w:rPr>
              <w:t>40</w:t>
            </w:r>
          </w:p>
        </w:tc>
        <w:tc>
          <w:tcPr>
            <w:tcW w:w="0" w:type="auto"/>
            <w:noWrap/>
            <w:vAlign w:val="center"/>
            <w:hideMark/>
          </w:tcPr>
          <w:p w:rsidR="00D01D2B" w:rsidRPr="00676B0E"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ES"/>
              </w:rPr>
            </w:pPr>
            <w:r w:rsidRPr="00676B0E">
              <w:rPr>
                <w:rFonts w:ascii="Times New Roman" w:hAnsi="Times New Roman" w:cs="Times New Roman"/>
                <w:sz w:val="24"/>
                <w:szCs w:val="24"/>
                <w:lang w:eastAsia="es-ES"/>
              </w:rPr>
              <w:t>71</w:t>
            </w:r>
          </w:p>
        </w:tc>
        <w:tc>
          <w:tcPr>
            <w:tcW w:w="481" w:type="dxa"/>
            <w:noWrap/>
            <w:vAlign w:val="center"/>
            <w:hideMark/>
          </w:tcPr>
          <w:p w:rsidR="00D01D2B" w:rsidRPr="00676B0E"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ES"/>
              </w:rPr>
            </w:pPr>
            <w:r w:rsidRPr="00676B0E">
              <w:rPr>
                <w:rFonts w:ascii="Times New Roman" w:hAnsi="Times New Roman" w:cs="Times New Roman"/>
                <w:sz w:val="24"/>
                <w:szCs w:val="24"/>
                <w:lang w:eastAsia="es-ES"/>
              </w:rPr>
              <w:t>126</w:t>
            </w:r>
          </w:p>
        </w:tc>
        <w:tc>
          <w:tcPr>
            <w:tcW w:w="481" w:type="dxa"/>
            <w:noWrap/>
            <w:vAlign w:val="center"/>
            <w:hideMark/>
          </w:tcPr>
          <w:p w:rsidR="00D01D2B" w:rsidRPr="00676B0E"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ES"/>
              </w:rPr>
            </w:pPr>
            <w:r w:rsidRPr="00676B0E">
              <w:rPr>
                <w:rFonts w:ascii="Times New Roman" w:hAnsi="Times New Roman" w:cs="Times New Roman"/>
                <w:sz w:val="24"/>
                <w:szCs w:val="24"/>
                <w:lang w:eastAsia="es-ES"/>
              </w:rPr>
              <w:t>225</w:t>
            </w:r>
          </w:p>
        </w:tc>
        <w:tc>
          <w:tcPr>
            <w:tcW w:w="0" w:type="auto"/>
            <w:noWrap/>
            <w:vAlign w:val="center"/>
            <w:hideMark/>
          </w:tcPr>
          <w:p w:rsidR="00D01D2B" w:rsidRPr="00676B0E"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ES"/>
              </w:rPr>
            </w:pPr>
            <w:r w:rsidRPr="00676B0E">
              <w:rPr>
                <w:rFonts w:ascii="Times New Roman" w:hAnsi="Times New Roman" w:cs="Times New Roman"/>
                <w:sz w:val="24"/>
                <w:szCs w:val="24"/>
                <w:lang w:eastAsia="es-ES"/>
              </w:rPr>
              <w:t>400</w:t>
            </w:r>
          </w:p>
        </w:tc>
        <w:tc>
          <w:tcPr>
            <w:tcW w:w="0" w:type="auto"/>
            <w:noWrap/>
            <w:vAlign w:val="center"/>
            <w:hideMark/>
          </w:tcPr>
          <w:p w:rsidR="00D01D2B" w:rsidRPr="00676B0E"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ES"/>
              </w:rPr>
            </w:pPr>
          </w:p>
        </w:tc>
        <w:tc>
          <w:tcPr>
            <w:tcW w:w="0" w:type="auto"/>
            <w:noWrap/>
            <w:vAlign w:val="center"/>
            <w:hideMark/>
          </w:tcPr>
          <w:p w:rsidR="00D01D2B" w:rsidRPr="00676B0E"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ES"/>
              </w:rPr>
            </w:pPr>
          </w:p>
        </w:tc>
        <w:tc>
          <w:tcPr>
            <w:tcW w:w="0" w:type="auto"/>
            <w:noWrap/>
            <w:vAlign w:val="center"/>
            <w:hideMark/>
          </w:tcPr>
          <w:p w:rsidR="00D01D2B" w:rsidRPr="00676B0E"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ES"/>
              </w:rPr>
            </w:pPr>
          </w:p>
        </w:tc>
        <w:tc>
          <w:tcPr>
            <w:tcW w:w="0" w:type="auto"/>
            <w:noWrap/>
            <w:vAlign w:val="center"/>
            <w:hideMark/>
          </w:tcPr>
          <w:p w:rsidR="00D01D2B" w:rsidRPr="00676B0E"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ES"/>
              </w:rPr>
            </w:pPr>
          </w:p>
        </w:tc>
        <w:tc>
          <w:tcPr>
            <w:tcW w:w="0" w:type="auto"/>
            <w:noWrap/>
            <w:vAlign w:val="center"/>
            <w:hideMark/>
          </w:tcPr>
          <w:p w:rsidR="00D01D2B" w:rsidRPr="00676B0E"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ES"/>
              </w:rPr>
            </w:pPr>
          </w:p>
        </w:tc>
      </w:tr>
      <w:tr w:rsidR="00D01D2B" w:rsidRPr="00676B0E" w:rsidTr="00B86AD4">
        <w:trPr>
          <w:trHeight w:val="309"/>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76B0E" w:rsidRDefault="00D01D2B" w:rsidP="00B86AD4">
            <w:pPr>
              <w:spacing w:line="360" w:lineRule="auto"/>
              <w:jc w:val="left"/>
              <w:rPr>
                <w:rFonts w:ascii="Times New Roman" w:hAnsi="Times New Roman" w:cs="Times New Roman"/>
                <w:b w:val="0"/>
                <w:sz w:val="24"/>
                <w:szCs w:val="24"/>
                <w:lang w:eastAsia="es-ES"/>
              </w:rPr>
            </w:pPr>
            <w:r w:rsidRPr="00676B0E">
              <w:rPr>
                <w:rFonts w:ascii="Times New Roman" w:hAnsi="Times New Roman" w:cs="Times New Roman"/>
                <w:b w:val="0"/>
                <w:sz w:val="24"/>
                <w:szCs w:val="24"/>
                <w:lang w:eastAsia="es-ES"/>
              </w:rPr>
              <w:t>CAPACIDAD FISICA</w:t>
            </w:r>
          </w:p>
        </w:tc>
        <w:tc>
          <w:tcPr>
            <w:tcW w:w="0" w:type="auto"/>
            <w:noWrap/>
            <w:vAlign w:val="center"/>
            <w:hideMark/>
          </w:tcPr>
          <w:p w:rsidR="00D01D2B" w:rsidRPr="00676B0E"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ES"/>
              </w:rPr>
            </w:pPr>
            <w:r w:rsidRPr="00676B0E">
              <w:rPr>
                <w:rFonts w:ascii="Times New Roman" w:hAnsi="Times New Roman" w:cs="Times New Roman"/>
                <w:sz w:val="24"/>
                <w:szCs w:val="24"/>
                <w:lang w:eastAsia="es-ES"/>
              </w:rPr>
              <w:t>10</w:t>
            </w:r>
          </w:p>
        </w:tc>
        <w:tc>
          <w:tcPr>
            <w:tcW w:w="0" w:type="auto"/>
            <w:noWrap/>
            <w:vAlign w:val="center"/>
            <w:hideMark/>
          </w:tcPr>
          <w:p w:rsidR="00D01D2B" w:rsidRPr="00676B0E"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ES"/>
              </w:rPr>
            </w:pPr>
            <w:r w:rsidRPr="00676B0E">
              <w:rPr>
                <w:rFonts w:ascii="Times New Roman" w:hAnsi="Times New Roman" w:cs="Times New Roman"/>
                <w:sz w:val="24"/>
                <w:szCs w:val="24"/>
                <w:lang w:eastAsia="es-ES"/>
              </w:rPr>
              <w:t>32</w:t>
            </w:r>
          </w:p>
        </w:tc>
        <w:tc>
          <w:tcPr>
            <w:tcW w:w="481" w:type="dxa"/>
            <w:noWrap/>
            <w:vAlign w:val="center"/>
            <w:hideMark/>
          </w:tcPr>
          <w:p w:rsidR="00D01D2B" w:rsidRPr="00676B0E"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ES"/>
              </w:rPr>
            </w:pPr>
            <w:r w:rsidRPr="00676B0E">
              <w:rPr>
                <w:rFonts w:ascii="Times New Roman" w:hAnsi="Times New Roman" w:cs="Times New Roman"/>
                <w:sz w:val="24"/>
                <w:szCs w:val="24"/>
                <w:lang w:eastAsia="es-ES"/>
              </w:rPr>
              <w:t>100</w:t>
            </w:r>
          </w:p>
        </w:tc>
        <w:tc>
          <w:tcPr>
            <w:tcW w:w="481" w:type="dxa"/>
            <w:noWrap/>
            <w:vAlign w:val="center"/>
            <w:hideMark/>
          </w:tcPr>
          <w:p w:rsidR="00D01D2B" w:rsidRPr="00676B0E"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ES"/>
              </w:rPr>
            </w:pPr>
          </w:p>
        </w:tc>
        <w:tc>
          <w:tcPr>
            <w:tcW w:w="0" w:type="auto"/>
            <w:noWrap/>
            <w:vAlign w:val="center"/>
            <w:hideMark/>
          </w:tcPr>
          <w:p w:rsidR="00D01D2B" w:rsidRPr="00676B0E"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ES"/>
              </w:rPr>
            </w:pPr>
          </w:p>
        </w:tc>
        <w:tc>
          <w:tcPr>
            <w:tcW w:w="0" w:type="auto"/>
            <w:noWrap/>
            <w:vAlign w:val="center"/>
            <w:hideMark/>
          </w:tcPr>
          <w:p w:rsidR="00D01D2B" w:rsidRPr="00676B0E"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ES"/>
              </w:rPr>
            </w:pPr>
          </w:p>
        </w:tc>
        <w:tc>
          <w:tcPr>
            <w:tcW w:w="0" w:type="auto"/>
            <w:noWrap/>
            <w:vAlign w:val="center"/>
            <w:hideMark/>
          </w:tcPr>
          <w:p w:rsidR="00D01D2B" w:rsidRPr="00676B0E"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ES"/>
              </w:rPr>
            </w:pPr>
          </w:p>
        </w:tc>
        <w:tc>
          <w:tcPr>
            <w:tcW w:w="0" w:type="auto"/>
            <w:noWrap/>
            <w:vAlign w:val="center"/>
            <w:hideMark/>
          </w:tcPr>
          <w:p w:rsidR="00D01D2B" w:rsidRPr="00676B0E"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ES"/>
              </w:rPr>
            </w:pPr>
          </w:p>
        </w:tc>
        <w:tc>
          <w:tcPr>
            <w:tcW w:w="0" w:type="auto"/>
            <w:noWrap/>
            <w:vAlign w:val="center"/>
            <w:hideMark/>
          </w:tcPr>
          <w:p w:rsidR="00D01D2B" w:rsidRPr="00676B0E"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ES"/>
              </w:rPr>
            </w:pPr>
          </w:p>
        </w:tc>
        <w:tc>
          <w:tcPr>
            <w:tcW w:w="0" w:type="auto"/>
            <w:noWrap/>
            <w:vAlign w:val="center"/>
            <w:hideMark/>
          </w:tcPr>
          <w:p w:rsidR="00D01D2B" w:rsidRPr="00676B0E"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ES"/>
              </w:rPr>
            </w:pPr>
          </w:p>
        </w:tc>
      </w:tr>
      <w:tr w:rsidR="00D01D2B" w:rsidRPr="00676B0E" w:rsidTr="00B86AD4">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76B0E" w:rsidRDefault="00D01D2B" w:rsidP="00B86AD4">
            <w:pPr>
              <w:spacing w:line="360" w:lineRule="auto"/>
              <w:jc w:val="left"/>
              <w:rPr>
                <w:rFonts w:ascii="Times New Roman" w:hAnsi="Times New Roman" w:cs="Times New Roman"/>
                <w:b w:val="0"/>
                <w:sz w:val="24"/>
                <w:szCs w:val="24"/>
                <w:lang w:eastAsia="es-ES"/>
              </w:rPr>
            </w:pPr>
            <w:r w:rsidRPr="00676B0E">
              <w:rPr>
                <w:rFonts w:ascii="Times New Roman" w:hAnsi="Times New Roman" w:cs="Times New Roman"/>
                <w:b w:val="0"/>
                <w:sz w:val="24"/>
                <w:szCs w:val="24"/>
                <w:lang w:eastAsia="es-ES"/>
              </w:rPr>
              <w:t>FUNCIONES</w:t>
            </w:r>
          </w:p>
        </w:tc>
        <w:tc>
          <w:tcPr>
            <w:tcW w:w="0" w:type="auto"/>
            <w:noWrap/>
            <w:vAlign w:val="center"/>
            <w:hideMark/>
          </w:tcPr>
          <w:p w:rsidR="00D01D2B" w:rsidRPr="00676B0E"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ES"/>
              </w:rPr>
            </w:pPr>
            <w:r w:rsidRPr="00676B0E">
              <w:rPr>
                <w:rFonts w:ascii="Times New Roman" w:hAnsi="Times New Roman" w:cs="Times New Roman"/>
                <w:sz w:val="24"/>
                <w:szCs w:val="24"/>
                <w:lang w:eastAsia="es-ES"/>
              </w:rPr>
              <w:t>50</w:t>
            </w:r>
          </w:p>
        </w:tc>
        <w:tc>
          <w:tcPr>
            <w:tcW w:w="0" w:type="auto"/>
            <w:noWrap/>
            <w:vAlign w:val="center"/>
            <w:hideMark/>
          </w:tcPr>
          <w:p w:rsidR="00D01D2B" w:rsidRPr="00676B0E"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ES"/>
              </w:rPr>
            </w:pPr>
            <w:r w:rsidRPr="00676B0E">
              <w:rPr>
                <w:rFonts w:ascii="Times New Roman" w:hAnsi="Times New Roman" w:cs="Times New Roman"/>
                <w:sz w:val="24"/>
                <w:szCs w:val="24"/>
                <w:lang w:eastAsia="es-ES"/>
              </w:rPr>
              <w:t>65</w:t>
            </w:r>
          </w:p>
        </w:tc>
        <w:tc>
          <w:tcPr>
            <w:tcW w:w="481" w:type="dxa"/>
            <w:noWrap/>
            <w:vAlign w:val="center"/>
            <w:hideMark/>
          </w:tcPr>
          <w:p w:rsidR="00D01D2B" w:rsidRPr="00676B0E"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ES"/>
              </w:rPr>
            </w:pPr>
            <w:r w:rsidRPr="00676B0E">
              <w:rPr>
                <w:rFonts w:ascii="Times New Roman" w:hAnsi="Times New Roman" w:cs="Times New Roman"/>
                <w:sz w:val="24"/>
                <w:szCs w:val="24"/>
                <w:lang w:eastAsia="es-ES"/>
              </w:rPr>
              <w:t>83</w:t>
            </w:r>
          </w:p>
        </w:tc>
        <w:tc>
          <w:tcPr>
            <w:tcW w:w="481" w:type="dxa"/>
            <w:noWrap/>
            <w:vAlign w:val="center"/>
            <w:hideMark/>
          </w:tcPr>
          <w:p w:rsidR="00D01D2B" w:rsidRPr="00676B0E"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ES"/>
              </w:rPr>
            </w:pPr>
            <w:r w:rsidRPr="00676B0E">
              <w:rPr>
                <w:rFonts w:ascii="Times New Roman" w:hAnsi="Times New Roman" w:cs="Times New Roman"/>
                <w:sz w:val="24"/>
                <w:szCs w:val="24"/>
                <w:lang w:eastAsia="es-ES"/>
              </w:rPr>
              <w:t>108</w:t>
            </w:r>
          </w:p>
        </w:tc>
        <w:tc>
          <w:tcPr>
            <w:tcW w:w="0" w:type="auto"/>
            <w:noWrap/>
            <w:vAlign w:val="center"/>
            <w:hideMark/>
          </w:tcPr>
          <w:p w:rsidR="00D01D2B" w:rsidRPr="00676B0E"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ES"/>
              </w:rPr>
            </w:pPr>
            <w:r w:rsidRPr="00676B0E">
              <w:rPr>
                <w:rFonts w:ascii="Times New Roman" w:hAnsi="Times New Roman" w:cs="Times New Roman"/>
                <w:sz w:val="24"/>
                <w:szCs w:val="24"/>
                <w:lang w:eastAsia="es-ES"/>
              </w:rPr>
              <w:t>139</w:t>
            </w:r>
          </w:p>
        </w:tc>
        <w:tc>
          <w:tcPr>
            <w:tcW w:w="0" w:type="auto"/>
            <w:noWrap/>
            <w:vAlign w:val="center"/>
            <w:hideMark/>
          </w:tcPr>
          <w:p w:rsidR="00D01D2B" w:rsidRPr="00676B0E"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ES"/>
              </w:rPr>
            </w:pPr>
            <w:r w:rsidRPr="00676B0E">
              <w:rPr>
                <w:rFonts w:ascii="Times New Roman" w:hAnsi="Times New Roman" w:cs="Times New Roman"/>
                <w:sz w:val="24"/>
                <w:szCs w:val="24"/>
                <w:lang w:eastAsia="es-ES"/>
              </w:rPr>
              <w:t>180</w:t>
            </w:r>
          </w:p>
        </w:tc>
        <w:tc>
          <w:tcPr>
            <w:tcW w:w="0" w:type="auto"/>
            <w:noWrap/>
            <w:vAlign w:val="center"/>
            <w:hideMark/>
          </w:tcPr>
          <w:p w:rsidR="00D01D2B" w:rsidRPr="00676B0E"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ES"/>
              </w:rPr>
            </w:pPr>
            <w:r w:rsidRPr="00676B0E">
              <w:rPr>
                <w:rFonts w:ascii="Times New Roman" w:hAnsi="Times New Roman" w:cs="Times New Roman"/>
                <w:sz w:val="24"/>
                <w:szCs w:val="24"/>
                <w:lang w:eastAsia="es-ES"/>
              </w:rPr>
              <w:t>232</w:t>
            </w:r>
          </w:p>
        </w:tc>
        <w:tc>
          <w:tcPr>
            <w:tcW w:w="0" w:type="auto"/>
            <w:noWrap/>
            <w:vAlign w:val="center"/>
            <w:hideMark/>
          </w:tcPr>
          <w:p w:rsidR="00D01D2B" w:rsidRPr="00676B0E"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ES"/>
              </w:rPr>
            </w:pPr>
            <w:r w:rsidRPr="00676B0E">
              <w:rPr>
                <w:rFonts w:ascii="Times New Roman" w:hAnsi="Times New Roman" w:cs="Times New Roman"/>
                <w:sz w:val="24"/>
                <w:szCs w:val="24"/>
                <w:lang w:eastAsia="es-ES"/>
              </w:rPr>
              <w:t>300</w:t>
            </w:r>
          </w:p>
        </w:tc>
        <w:tc>
          <w:tcPr>
            <w:tcW w:w="0" w:type="auto"/>
            <w:noWrap/>
            <w:vAlign w:val="center"/>
            <w:hideMark/>
          </w:tcPr>
          <w:p w:rsidR="00D01D2B" w:rsidRPr="00676B0E"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ES"/>
              </w:rPr>
            </w:pPr>
            <w:r w:rsidRPr="00676B0E">
              <w:rPr>
                <w:rFonts w:ascii="Times New Roman" w:hAnsi="Times New Roman" w:cs="Times New Roman"/>
                <w:sz w:val="24"/>
                <w:szCs w:val="24"/>
                <w:lang w:eastAsia="es-ES"/>
              </w:rPr>
              <w:t>387</w:t>
            </w:r>
          </w:p>
        </w:tc>
        <w:tc>
          <w:tcPr>
            <w:tcW w:w="0" w:type="auto"/>
            <w:noWrap/>
            <w:vAlign w:val="center"/>
            <w:hideMark/>
          </w:tcPr>
          <w:p w:rsidR="00D01D2B" w:rsidRPr="00676B0E"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ES"/>
              </w:rPr>
            </w:pPr>
            <w:r w:rsidRPr="00676B0E">
              <w:rPr>
                <w:rFonts w:ascii="Times New Roman" w:hAnsi="Times New Roman" w:cs="Times New Roman"/>
                <w:sz w:val="24"/>
                <w:szCs w:val="24"/>
                <w:lang w:eastAsia="es-ES"/>
              </w:rPr>
              <w:t>500</w:t>
            </w:r>
          </w:p>
        </w:tc>
      </w:tr>
    </w:tbl>
    <w:p w:rsidR="00D01D2B" w:rsidRPr="00676B0E" w:rsidRDefault="00D01D2B" w:rsidP="00D01D2B">
      <w:pPr>
        <w:spacing w:line="360" w:lineRule="auto"/>
        <w:rPr>
          <w:rFonts w:ascii="Times New Roman" w:hAnsi="Times New Roman" w:cs="Times New Roman"/>
          <w:lang w:val="es-ES"/>
        </w:rPr>
      </w:pPr>
    </w:p>
    <w:p w:rsidR="00D01D2B" w:rsidRPr="00676B0E" w:rsidRDefault="00D01D2B" w:rsidP="00D01D2B">
      <w:pPr>
        <w:spacing w:line="360" w:lineRule="auto"/>
        <w:rPr>
          <w:rFonts w:ascii="Times New Roman" w:hAnsi="Times New Roman" w:cs="Times New Roman"/>
          <w:lang w:val="es-ES"/>
        </w:rPr>
      </w:pPr>
      <w:r w:rsidRPr="00676B0E">
        <w:rPr>
          <w:rFonts w:ascii="Times New Roman" w:hAnsi="Times New Roman" w:cs="Times New Roman"/>
          <w:b/>
          <w:lang w:val="es-ES"/>
        </w:rPr>
        <w:t>Fuente:</w:t>
      </w:r>
      <w:r w:rsidRPr="00676B0E">
        <w:rPr>
          <w:rFonts w:ascii="Times New Roman" w:hAnsi="Times New Roman" w:cs="Times New Roman"/>
          <w:lang w:val="es-ES"/>
        </w:rPr>
        <w:t xml:space="preserve"> Elaboración Propia</w:t>
      </w:r>
    </w:p>
    <w:p w:rsidR="00D01D2B" w:rsidRPr="00676B0E" w:rsidRDefault="00D01D2B" w:rsidP="00D01D2B">
      <w:pPr>
        <w:spacing w:line="360" w:lineRule="auto"/>
        <w:rPr>
          <w:rFonts w:ascii="Times New Roman" w:hAnsi="Times New Roman" w:cs="Times New Roman"/>
          <w:lang w:val="es-ES"/>
        </w:rPr>
      </w:pPr>
    </w:p>
    <w:p w:rsidR="00D01D2B" w:rsidRPr="00676B0E" w:rsidRDefault="00D01D2B" w:rsidP="00D01D2B">
      <w:pPr>
        <w:spacing w:line="360" w:lineRule="auto"/>
        <w:rPr>
          <w:rFonts w:ascii="Times New Roman" w:hAnsi="Times New Roman" w:cs="Times New Roman"/>
          <w:lang w:val="es-ES"/>
        </w:rPr>
      </w:pPr>
      <w:r w:rsidRPr="00676B0E">
        <w:rPr>
          <w:rFonts w:ascii="Times New Roman" w:hAnsi="Times New Roman" w:cs="Times New Roman"/>
          <w:lang w:val="es-ES"/>
        </w:rPr>
        <w:t>Por otro lado, se asigno un precio por punto basado en un poco más  del doble (204%) del sueldo mínimo por hora:</w:t>
      </w:r>
    </w:p>
    <w:p w:rsidR="00D01D2B" w:rsidRPr="00676B0E" w:rsidRDefault="00D01D2B" w:rsidP="00D01D2B">
      <w:pPr>
        <w:spacing w:line="360" w:lineRule="auto"/>
        <w:rPr>
          <w:rFonts w:ascii="Times New Roman" w:hAnsi="Times New Roman" w:cs="Times New Roman"/>
          <w:b/>
          <w:lang w:val="es-CL"/>
        </w:rPr>
      </w:pPr>
    </w:p>
    <w:tbl>
      <w:tblPr>
        <w:tblW w:w="4940" w:type="dxa"/>
        <w:tblInd w:w="49" w:type="dxa"/>
        <w:tblCellMar>
          <w:left w:w="70" w:type="dxa"/>
          <w:right w:w="70" w:type="dxa"/>
        </w:tblCellMar>
        <w:tblLook w:val="04A0" w:firstRow="1" w:lastRow="0" w:firstColumn="1" w:lastColumn="0" w:noHBand="0" w:noVBand="1"/>
      </w:tblPr>
      <w:tblGrid>
        <w:gridCol w:w="3349"/>
        <w:gridCol w:w="1591"/>
      </w:tblGrid>
      <w:tr w:rsidR="00D01D2B" w:rsidRPr="00676B0E" w:rsidTr="00B86AD4">
        <w:trPr>
          <w:trHeight w:val="373"/>
        </w:trPr>
        <w:tc>
          <w:tcPr>
            <w:tcW w:w="4940" w:type="dxa"/>
            <w:gridSpan w:val="2"/>
            <w:tcBorders>
              <w:top w:val="single" w:sz="8" w:space="0" w:color="9BBB59"/>
              <w:left w:val="single" w:sz="8" w:space="0" w:color="9BBB59"/>
              <w:bottom w:val="single" w:sz="8" w:space="0" w:color="9BBB59"/>
              <w:right w:val="single" w:sz="8" w:space="0" w:color="9BBB59"/>
            </w:tcBorders>
            <w:shd w:val="clear" w:color="000000" w:fill="9BBB59"/>
            <w:noWrap/>
            <w:vAlign w:val="bottom"/>
            <w:hideMark/>
          </w:tcPr>
          <w:p w:rsidR="00D01D2B" w:rsidRPr="00676B0E" w:rsidRDefault="00D01D2B" w:rsidP="00B86AD4">
            <w:pPr>
              <w:rPr>
                <w:rFonts w:ascii="Times New Roman" w:eastAsia="Times New Roman" w:hAnsi="Times New Roman" w:cs="Times New Roman"/>
                <w:b/>
                <w:bCs/>
                <w:color w:val="000000" w:themeColor="text1"/>
                <w:lang w:val="es-CL" w:eastAsia="es-CL"/>
              </w:rPr>
            </w:pPr>
            <w:r w:rsidRPr="00676B0E">
              <w:rPr>
                <w:rFonts w:ascii="Times New Roman" w:eastAsia="Times New Roman" w:hAnsi="Times New Roman" w:cs="Times New Roman"/>
                <w:b/>
                <w:bCs/>
                <w:color w:val="000000" w:themeColor="text1"/>
                <w:lang w:val="es-CL" w:eastAsia="es-CL"/>
              </w:rPr>
              <w:t>SUELDO MINIMO</w:t>
            </w:r>
          </w:p>
        </w:tc>
      </w:tr>
      <w:tr w:rsidR="00D01D2B" w:rsidRPr="00676B0E" w:rsidTr="00B86AD4">
        <w:trPr>
          <w:trHeight w:val="373"/>
        </w:trPr>
        <w:tc>
          <w:tcPr>
            <w:tcW w:w="3349" w:type="dxa"/>
            <w:tcBorders>
              <w:top w:val="nil"/>
              <w:left w:val="single" w:sz="8" w:space="0" w:color="9BBB59"/>
              <w:bottom w:val="single" w:sz="8" w:space="0" w:color="9BBB59"/>
              <w:right w:val="nil"/>
            </w:tcBorders>
            <w:shd w:val="clear" w:color="auto" w:fill="auto"/>
            <w:noWrap/>
            <w:vAlign w:val="bottom"/>
            <w:hideMark/>
          </w:tcPr>
          <w:p w:rsidR="00D01D2B" w:rsidRPr="00676B0E" w:rsidRDefault="00D01D2B" w:rsidP="00B86AD4">
            <w:pPr>
              <w:rPr>
                <w:rFonts w:ascii="Times New Roman" w:eastAsia="Times New Roman" w:hAnsi="Times New Roman" w:cs="Times New Roman"/>
                <w:color w:val="000000"/>
                <w:lang w:val="es-CL" w:eastAsia="es-CL"/>
              </w:rPr>
            </w:pPr>
            <w:r w:rsidRPr="00676B0E">
              <w:rPr>
                <w:rFonts w:ascii="Times New Roman" w:eastAsia="Times New Roman" w:hAnsi="Times New Roman" w:cs="Times New Roman"/>
                <w:color w:val="000000"/>
                <w:lang w:val="es-CL" w:eastAsia="es-CL"/>
              </w:rPr>
              <w:t>MENSUAL</w:t>
            </w:r>
          </w:p>
        </w:tc>
        <w:tc>
          <w:tcPr>
            <w:tcW w:w="1591" w:type="dxa"/>
            <w:tcBorders>
              <w:top w:val="nil"/>
              <w:left w:val="nil"/>
              <w:bottom w:val="single" w:sz="8" w:space="0" w:color="9BBB59"/>
              <w:right w:val="single" w:sz="8" w:space="0" w:color="9BBB59"/>
            </w:tcBorders>
            <w:shd w:val="clear" w:color="auto" w:fill="auto"/>
            <w:noWrap/>
            <w:vAlign w:val="bottom"/>
            <w:hideMark/>
          </w:tcPr>
          <w:p w:rsidR="00D01D2B" w:rsidRPr="00676B0E" w:rsidRDefault="00D01D2B" w:rsidP="00B86AD4">
            <w:pPr>
              <w:rPr>
                <w:rFonts w:ascii="Times New Roman" w:eastAsia="Times New Roman" w:hAnsi="Times New Roman" w:cs="Times New Roman"/>
                <w:color w:val="000000"/>
                <w:lang w:val="es-CL" w:eastAsia="es-CL"/>
              </w:rPr>
            </w:pPr>
            <w:r w:rsidRPr="00676B0E">
              <w:rPr>
                <w:rFonts w:ascii="Times New Roman" w:eastAsia="Times New Roman" w:hAnsi="Times New Roman" w:cs="Times New Roman"/>
                <w:color w:val="000000"/>
                <w:lang w:val="es-CL" w:eastAsia="es-CL"/>
              </w:rPr>
              <w:t>$ 276.000</w:t>
            </w:r>
          </w:p>
        </w:tc>
      </w:tr>
      <w:tr w:rsidR="00D01D2B" w:rsidRPr="00676B0E" w:rsidTr="00B86AD4">
        <w:trPr>
          <w:trHeight w:val="373"/>
        </w:trPr>
        <w:tc>
          <w:tcPr>
            <w:tcW w:w="3349" w:type="dxa"/>
            <w:tcBorders>
              <w:top w:val="nil"/>
              <w:left w:val="single" w:sz="8" w:space="0" w:color="9BBB59"/>
              <w:bottom w:val="nil"/>
              <w:right w:val="nil"/>
            </w:tcBorders>
            <w:shd w:val="clear" w:color="auto" w:fill="auto"/>
            <w:noWrap/>
            <w:vAlign w:val="bottom"/>
            <w:hideMark/>
          </w:tcPr>
          <w:p w:rsidR="00D01D2B" w:rsidRPr="00676B0E" w:rsidRDefault="00D01D2B" w:rsidP="00B86AD4">
            <w:pPr>
              <w:rPr>
                <w:rFonts w:ascii="Times New Roman" w:eastAsia="Times New Roman" w:hAnsi="Times New Roman" w:cs="Times New Roman"/>
                <w:color w:val="000000"/>
                <w:lang w:val="es-CL" w:eastAsia="es-CL"/>
              </w:rPr>
            </w:pPr>
            <w:r w:rsidRPr="00676B0E">
              <w:rPr>
                <w:rFonts w:ascii="Times New Roman" w:eastAsia="Times New Roman" w:hAnsi="Times New Roman" w:cs="Times New Roman"/>
                <w:color w:val="000000"/>
                <w:lang w:val="es-CL" w:eastAsia="es-CL"/>
              </w:rPr>
              <w:t>DIARIO</w:t>
            </w:r>
          </w:p>
        </w:tc>
        <w:tc>
          <w:tcPr>
            <w:tcW w:w="1591" w:type="dxa"/>
            <w:tcBorders>
              <w:top w:val="nil"/>
              <w:left w:val="nil"/>
              <w:bottom w:val="nil"/>
              <w:right w:val="single" w:sz="8" w:space="0" w:color="9BBB59"/>
            </w:tcBorders>
            <w:shd w:val="clear" w:color="auto" w:fill="auto"/>
            <w:noWrap/>
            <w:vAlign w:val="bottom"/>
            <w:hideMark/>
          </w:tcPr>
          <w:p w:rsidR="00D01D2B" w:rsidRPr="00676B0E" w:rsidRDefault="00D01D2B" w:rsidP="00B86AD4">
            <w:pPr>
              <w:rPr>
                <w:rFonts w:ascii="Times New Roman" w:eastAsia="Times New Roman" w:hAnsi="Times New Roman" w:cs="Times New Roman"/>
                <w:color w:val="000000"/>
                <w:lang w:val="es-CL" w:eastAsia="es-CL"/>
              </w:rPr>
            </w:pPr>
            <w:r w:rsidRPr="00676B0E">
              <w:rPr>
                <w:rFonts w:ascii="Times New Roman" w:eastAsia="Times New Roman" w:hAnsi="Times New Roman" w:cs="Times New Roman"/>
                <w:color w:val="000000"/>
                <w:lang w:val="es-CL" w:eastAsia="es-CL"/>
              </w:rPr>
              <w:t>$ 9.200</w:t>
            </w:r>
          </w:p>
        </w:tc>
      </w:tr>
      <w:tr w:rsidR="00D01D2B" w:rsidRPr="00676B0E" w:rsidTr="00B86AD4">
        <w:trPr>
          <w:trHeight w:val="373"/>
        </w:trPr>
        <w:tc>
          <w:tcPr>
            <w:tcW w:w="3349" w:type="dxa"/>
            <w:tcBorders>
              <w:top w:val="single" w:sz="8" w:space="0" w:color="9BBB59"/>
              <w:left w:val="single" w:sz="8" w:space="0" w:color="9BBB59"/>
              <w:bottom w:val="single" w:sz="8" w:space="0" w:color="9BBB59"/>
              <w:right w:val="nil"/>
            </w:tcBorders>
            <w:shd w:val="clear" w:color="auto" w:fill="auto"/>
            <w:noWrap/>
            <w:vAlign w:val="bottom"/>
            <w:hideMark/>
          </w:tcPr>
          <w:p w:rsidR="00D01D2B" w:rsidRPr="00676B0E" w:rsidRDefault="00D01D2B" w:rsidP="00B86AD4">
            <w:pPr>
              <w:rPr>
                <w:rFonts w:ascii="Times New Roman" w:eastAsia="Times New Roman" w:hAnsi="Times New Roman" w:cs="Times New Roman"/>
                <w:color w:val="000000"/>
                <w:lang w:val="es-CL" w:eastAsia="es-CL"/>
              </w:rPr>
            </w:pPr>
            <w:r w:rsidRPr="00676B0E">
              <w:rPr>
                <w:rFonts w:ascii="Times New Roman" w:eastAsia="Times New Roman" w:hAnsi="Times New Roman" w:cs="Times New Roman"/>
                <w:color w:val="000000"/>
                <w:lang w:val="es-CL" w:eastAsia="es-CL"/>
              </w:rPr>
              <w:t>HORA</w:t>
            </w:r>
          </w:p>
        </w:tc>
        <w:tc>
          <w:tcPr>
            <w:tcW w:w="1591" w:type="dxa"/>
            <w:tcBorders>
              <w:top w:val="single" w:sz="8" w:space="0" w:color="9BBB59"/>
              <w:left w:val="nil"/>
              <w:bottom w:val="single" w:sz="8" w:space="0" w:color="9BBB59"/>
              <w:right w:val="single" w:sz="8" w:space="0" w:color="9BBB59"/>
            </w:tcBorders>
            <w:shd w:val="clear" w:color="auto" w:fill="auto"/>
            <w:noWrap/>
            <w:vAlign w:val="bottom"/>
            <w:hideMark/>
          </w:tcPr>
          <w:p w:rsidR="00D01D2B" w:rsidRPr="00676B0E" w:rsidRDefault="00D01D2B" w:rsidP="00B86AD4">
            <w:pPr>
              <w:rPr>
                <w:rFonts w:ascii="Times New Roman" w:eastAsia="Times New Roman" w:hAnsi="Times New Roman" w:cs="Times New Roman"/>
                <w:color w:val="000000"/>
                <w:lang w:val="es-CL" w:eastAsia="es-CL"/>
              </w:rPr>
            </w:pPr>
            <w:r w:rsidRPr="00676B0E">
              <w:rPr>
                <w:rFonts w:ascii="Times New Roman" w:eastAsia="Times New Roman" w:hAnsi="Times New Roman" w:cs="Times New Roman"/>
                <w:color w:val="000000"/>
                <w:lang w:val="es-CL" w:eastAsia="es-CL"/>
              </w:rPr>
              <w:t>$ 1.150</w:t>
            </w:r>
          </w:p>
        </w:tc>
      </w:tr>
      <w:tr w:rsidR="00D01D2B" w:rsidRPr="00676B0E" w:rsidTr="00B86AD4">
        <w:trPr>
          <w:trHeight w:val="373"/>
        </w:trPr>
        <w:tc>
          <w:tcPr>
            <w:tcW w:w="3349" w:type="dxa"/>
            <w:tcBorders>
              <w:top w:val="nil"/>
              <w:left w:val="single" w:sz="8" w:space="0" w:color="9BBB59"/>
              <w:bottom w:val="nil"/>
              <w:right w:val="single" w:sz="8" w:space="0" w:color="9BBB59"/>
            </w:tcBorders>
            <w:shd w:val="clear" w:color="000000" w:fill="9BBB59"/>
            <w:noWrap/>
            <w:vAlign w:val="bottom"/>
            <w:hideMark/>
          </w:tcPr>
          <w:p w:rsidR="00D01D2B" w:rsidRPr="00676B0E" w:rsidRDefault="00D01D2B" w:rsidP="00B86AD4">
            <w:pPr>
              <w:rPr>
                <w:rFonts w:ascii="Times New Roman" w:eastAsia="Times New Roman" w:hAnsi="Times New Roman" w:cs="Times New Roman"/>
                <w:b/>
                <w:bCs/>
                <w:color w:val="000000" w:themeColor="text1"/>
                <w:lang w:val="es-CL" w:eastAsia="es-CL"/>
              </w:rPr>
            </w:pPr>
            <w:r w:rsidRPr="00676B0E">
              <w:rPr>
                <w:rFonts w:ascii="Times New Roman" w:eastAsia="Times New Roman" w:hAnsi="Times New Roman" w:cs="Times New Roman"/>
                <w:b/>
                <w:bCs/>
                <w:color w:val="000000" w:themeColor="text1"/>
                <w:lang w:val="es-CL" w:eastAsia="es-CL"/>
              </w:rPr>
              <w:t>PRECIO POR PUNTO</w:t>
            </w:r>
          </w:p>
        </w:tc>
        <w:tc>
          <w:tcPr>
            <w:tcW w:w="1591" w:type="dxa"/>
            <w:tcBorders>
              <w:top w:val="nil"/>
              <w:left w:val="nil"/>
              <w:bottom w:val="nil"/>
              <w:right w:val="nil"/>
            </w:tcBorders>
            <w:shd w:val="clear" w:color="auto" w:fill="auto"/>
            <w:noWrap/>
            <w:vAlign w:val="bottom"/>
            <w:hideMark/>
          </w:tcPr>
          <w:p w:rsidR="00D01D2B" w:rsidRPr="00676B0E" w:rsidRDefault="00D01D2B" w:rsidP="00B86AD4">
            <w:pPr>
              <w:rPr>
                <w:rFonts w:ascii="Times New Roman" w:eastAsia="Times New Roman" w:hAnsi="Times New Roman" w:cs="Times New Roman"/>
                <w:color w:val="000000"/>
                <w:sz w:val="22"/>
                <w:szCs w:val="22"/>
                <w:lang w:val="es-CL" w:eastAsia="es-CL"/>
              </w:rPr>
            </w:pPr>
          </w:p>
        </w:tc>
      </w:tr>
      <w:tr w:rsidR="00D01D2B" w:rsidRPr="00676B0E" w:rsidTr="00B86AD4">
        <w:trPr>
          <w:trHeight w:val="373"/>
        </w:trPr>
        <w:tc>
          <w:tcPr>
            <w:tcW w:w="3349" w:type="dxa"/>
            <w:tcBorders>
              <w:top w:val="single" w:sz="8" w:space="0" w:color="9BBB59"/>
              <w:left w:val="single" w:sz="8" w:space="0" w:color="9BBB59"/>
              <w:bottom w:val="single" w:sz="8" w:space="0" w:color="9BBB59"/>
              <w:right w:val="single" w:sz="8" w:space="0" w:color="9BBB59"/>
            </w:tcBorders>
            <w:shd w:val="clear" w:color="auto" w:fill="auto"/>
            <w:noWrap/>
            <w:vAlign w:val="bottom"/>
            <w:hideMark/>
          </w:tcPr>
          <w:p w:rsidR="00D01D2B" w:rsidRPr="00676B0E" w:rsidRDefault="00D01D2B" w:rsidP="00B86AD4">
            <w:pPr>
              <w:rPr>
                <w:rFonts w:ascii="Times New Roman" w:eastAsia="Times New Roman" w:hAnsi="Times New Roman" w:cs="Times New Roman"/>
                <w:color w:val="000000"/>
                <w:lang w:val="es-CL" w:eastAsia="es-CL"/>
              </w:rPr>
            </w:pPr>
            <w:r w:rsidRPr="00676B0E">
              <w:rPr>
                <w:rFonts w:ascii="Times New Roman" w:eastAsia="Times New Roman" w:hAnsi="Times New Roman" w:cs="Times New Roman"/>
                <w:color w:val="000000"/>
                <w:lang w:val="es-CL" w:eastAsia="es-CL"/>
              </w:rPr>
              <w:t>$ 2.350</w:t>
            </w:r>
          </w:p>
        </w:tc>
        <w:tc>
          <w:tcPr>
            <w:tcW w:w="1591" w:type="dxa"/>
            <w:tcBorders>
              <w:top w:val="nil"/>
              <w:left w:val="nil"/>
              <w:bottom w:val="nil"/>
              <w:right w:val="nil"/>
            </w:tcBorders>
            <w:shd w:val="clear" w:color="auto" w:fill="auto"/>
            <w:noWrap/>
            <w:vAlign w:val="bottom"/>
            <w:hideMark/>
          </w:tcPr>
          <w:p w:rsidR="00D01D2B" w:rsidRPr="00676B0E" w:rsidRDefault="00D01D2B" w:rsidP="00B86AD4">
            <w:pPr>
              <w:rPr>
                <w:rFonts w:ascii="Times New Roman" w:eastAsia="Times New Roman" w:hAnsi="Times New Roman" w:cs="Times New Roman"/>
                <w:color w:val="000000"/>
                <w:sz w:val="22"/>
                <w:szCs w:val="22"/>
                <w:lang w:val="es-CL" w:eastAsia="es-CL"/>
              </w:rPr>
            </w:pPr>
          </w:p>
        </w:tc>
      </w:tr>
    </w:tbl>
    <w:p w:rsidR="00D01D2B" w:rsidRPr="00676B0E" w:rsidRDefault="00D01D2B" w:rsidP="00D01D2B">
      <w:pPr>
        <w:spacing w:line="360" w:lineRule="auto"/>
        <w:rPr>
          <w:rFonts w:ascii="Times New Roman" w:hAnsi="Times New Roman" w:cs="Times New Roman"/>
          <w:b/>
          <w:lang w:val="es-CL"/>
        </w:rPr>
      </w:pPr>
    </w:p>
    <w:p w:rsidR="00D01D2B" w:rsidRPr="00676B0E" w:rsidRDefault="00D01D2B" w:rsidP="00D01D2B">
      <w:pPr>
        <w:spacing w:line="360" w:lineRule="auto"/>
        <w:rPr>
          <w:rFonts w:ascii="Times New Roman" w:hAnsi="Times New Roman" w:cs="Times New Roman"/>
          <w:lang w:val="es-ES"/>
        </w:rPr>
      </w:pPr>
      <w:r w:rsidRPr="00676B0E">
        <w:rPr>
          <w:rFonts w:ascii="Times New Roman" w:hAnsi="Times New Roman" w:cs="Times New Roman"/>
          <w:b/>
          <w:lang w:val="es-ES"/>
        </w:rPr>
        <w:t>Fuente:</w:t>
      </w:r>
      <w:r w:rsidRPr="00676B0E">
        <w:rPr>
          <w:rFonts w:ascii="Times New Roman" w:hAnsi="Times New Roman" w:cs="Times New Roman"/>
          <w:lang w:val="es-ES"/>
        </w:rPr>
        <w:t xml:space="preserve"> Elaboración Propia</w:t>
      </w:r>
    </w:p>
    <w:p w:rsidR="00D01D2B" w:rsidRPr="00676B0E" w:rsidRDefault="00D01D2B" w:rsidP="00D01D2B">
      <w:pPr>
        <w:spacing w:line="360" w:lineRule="auto"/>
        <w:rPr>
          <w:rFonts w:ascii="Times New Roman" w:hAnsi="Times New Roman" w:cs="Times New Roman"/>
          <w:b/>
          <w:lang w:val="es-CL"/>
        </w:rPr>
      </w:pPr>
    </w:p>
    <w:p w:rsidR="00D01D2B" w:rsidRPr="00676B0E" w:rsidRDefault="00D01D2B" w:rsidP="00D01D2B">
      <w:pPr>
        <w:spacing w:line="360" w:lineRule="auto"/>
        <w:rPr>
          <w:rFonts w:ascii="Times New Roman" w:hAnsi="Times New Roman" w:cs="Times New Roman"/>
          <w:lang w:val="es-CL"/>
        </w:rPr>
      </w:pPr>
      <w:r w:rsidRPr="00676B0E">
        <w:rPr>
          <w:rFonts w:ascii="Times New Roman" w:hAnsi="Times New Roman" w:cs="Times New Roman"/>
          <w:lang w:val="es-CL"/>
        </w:rPr>
        <w:t>La siguiente tabla muestra los puntos obtenidos y puntaje total con respecto a cada factor y cargo:</w:t>
      </w:r>
    </w:p>
    <w:tbl>
      <w:tblPr>
        <w:tblStyle w:val="Listaclara-nfasis3"/>
        <w:tblW w:w="0" w:type="auto"/>
        <w:tblLook w:val="04A0" w:firstRow="1" w:lastRow="0" w:firstColumn="1" w:lastColumn="0" w:noHBand="0" w:noVBand="1"/>
      </w:tblPr>
      <w:tblGrid>
        <w:gridCol w:w="2512"/>
        <w:gridCol w:w="2288"/>
        <w:gridCol w:w="1695"/>
        <w:gridCol w:w="1115"/>
        <w:gridCol w:w="1491"/>
      </w:tblGrid>
      <w:tr w:rsidR="00D01D2B" w:rsidRPr="006B6BB1" w:rsidTr="006B6BB1">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color w:val="000000" w:themeColor="text1"/>
                <w:sz w:val="16"/>
                <w:szCs w:val="16"/>
                <w:lang w:eastAsia="es-ES"/>
              </w:rPr>
            </w:pPr>
            <w:r w:rsidRPr="006B6BB1">
              <w:rPr>
                <w:rFonts w:ascii="Times New Roman" w:hAnsi="Times New Roman" w:cs="Times New Roman"/>
                <w:color w:val="000000" w:themeColor="text1"/>
                <w:sz w:val="16"/>
                <w:szCs w:val="16"/>
                <w:lang w:eastAsia="es-ES"/>
              </w:rPr>
              <w:t>CARGOS FIJOS</w:t>
            </w:r>
          </w:p>
        </w:tc>
        <w:tc>
          <w:tcPr>
            <w:tcW w:w="0" w:type="auto"/>
            <w:noWrap/>
            <w:vAlign w:val="center"/>
            <w:hideMark/>
          </w:tcPr>
          <w:p w:rsidR="00D01D2B" w:rsidRPr="006B6BB1" w:rsidRDefault="00D01D2B" w:rsidP="00B86AD4">
            <w:pPr>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
              </w:rPr>
            </w:pPr>
            <w:r w:rsidRPr="006B6BB1">
              <w:rPr>
                <w:rFonts w:ascii="Times New Roman" w:hAnsi="Times New Roman" w:cs="Times New Roman"/>
                <w:color w:val="000000" w:themeColor="text1"/>
                <w:sz w:val="16"/>
                <w:szCs w:val="16"/>
                <w:lang w:eastAsia="es-ES"/>
              </w:rPr>
              <w:t>CAPACIDAD INTELECTUAL</w:t>
            </w:r>
          </w:p>
        </w:tc>
        <w:tc>
          <w:tcPr>
            <w:tcW w:w="0" w:type="auto"/>
            <w:noWrap/>
            <w:vAlign w:val="center"/>
            <w:hideMark/>
          </w:tcPr>
          <w:p w:rsidR="00D01D2B" w:rsidRPr="006B6BB1" w:rsidRDefault="00D01D2B" w:rsidP="00B86AD4">
            <w:pPr>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
              </w:rPr>
            </w:pPr>
            <w:r w:rsidRPr="006B6BB1">
              <w:rPr>
                <w:rFonts w:ascii="Times New Roman" w:hAnsi="Times New Roman" w:cs="Times New Roman"/>
                <w:color w:val="000000" w:themeColor="text1"/>
                <w:sz w:val="16"/>
                <w:szCs w:val="16"/>
                <w:lang w:eastAsia="es-ES"/>
              </w:rPr>
              <w:t>CAPACIDAD FISICA</w:t>
            </w:r>
          </w:p>
        </w:tc>
        <w:tc>
          <w:tcPr>
            <w:tcW w:w="0" w:type="auto"/>
            <w:noWrap/>
            <w:vAlign w:val="center"/>
            <w:hideMark/>
          </w:tcPr>
          <w:p w:rsidR="00D01D2B" w:rsidRPr="006B6BB1" w:rsidRDefault="00D01D2B" w:rsidP="00B86AD4">
            <w:pPr>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
              </w:rPr>
            </w:pPr>
            <w:r w:rsidRPr="006B6BB1">
              <w:rPr>
                <w:rFonts w:ascii="Times New Roman" w:hAnsi="Times New Roman" w:cs="Times New Roman"/>
                <w:color w:val="000000" w:themeColor="text1"/>
                <w:sz w:val="16"/>
                <w:szCs w:val="16"/>
                <w:lang w:eastAsia="es-ES"/>
              </w:rPr>
              <w:t>FUNCIONES</w:t>
            </w:r>
          </w:p>
        </w:tc>
        <w:tc>
          <w:tcPr>
            <w:tcW w:w="0" w:type="auto"/>
            <w:noWrap/>
            <w:vAlign w:val="center"/>
            <w:hideMark/>
          </w:tcPr>
          <w:p w:rsidR="00D01D2B" w:rsidRPr="006B6BB1" w:rsidRDefault="00D01D2B" w:rsidP="00B86AD4">
            <w:pPr>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
              </w:rPr>
            </w:pPr>
            <w:r w:rsidRPr="006B6BB1">
              <w:rPr>
                <w:rFonts w:ascii="Times New Roman" w:hAnsi="Times New Roman" w:cs="Times New Roman"/>
                <w:color w:val="000000" w:themeColor="text1"/>
                <w:sz w:val="16"/>
                <w:szCs w:val="16"/>
                <w:lang w:eastAsia="es-ES"/>
              </w:rPr>
              <w:t>PUNTAJE TOTAL</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Gerente  General</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400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100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500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1000</w:t>
            </w:r>
          </w:p>
        </w:tc>
      </w:tr>
      <w:tr w:rsidR="00D01D2B" w:rsidRPr="006B6BB1" w:rsidTr="006B6BB1">
        <w:trPr>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Jefe de Finanzas</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225</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100</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387</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712</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Jefe Personas</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225</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100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300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625</w:t>
            </w:r>
          </w:p>
        </w:tc>
      </w:tr>
      <w:tr w:rsidR="00D01D2B" w:rsidRPr="006B6BB1" w:rsidTr="006B6BB1">
        <w:trPr>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Encargado de alimentos y bebestibles</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126</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100</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232</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459</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Encargado de talleres y charlas</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126</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100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232</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459</w:t>
            </w:r>
          </w:p>
        </w:tc>
      </w:tr>
      <w:tr w:rsidR="00D01D2B" w:rsidRPr="006B6BB1" w:rsidTr="006B6BB1">
        <w:trPr>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Encargado administración</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126</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100</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232</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459</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Profesor yoga</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126</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100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180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406</w:t>
            </w:r>
          </w:p>
        </w:tc>
      </w:tr>
      <w:tr w:rsidR="00D01D2B" w:rsidRPr="006B6BB1" w:rsidTr="006B6BB1">
        <w:trPr>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Profesor danza y teatro</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126</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100</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180</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406</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Profesor de manualidades y arte</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126</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100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180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406</w:t>
            </w:r>
          </w:p>
        </w:tc>
      </w:tr>
      <w:tr w:rsidR="00D01D2B" w:rsidRPr="006B6BB1" w:rsidTr="006B6BB1">
        <w:trPr>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Profesor música</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126</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100</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180</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406</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Relacionador publico</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71</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100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108</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279</w:t>
            </w:r>
          </w:p>
        </w:tc>
      </w:tr>
      <w:tr w:rsidR="00D01D2B" w:rsidRPr="006B6BB1" w:rsidTr="006B6BB1">
        <w:trPr>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Enfermero</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126</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32</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108</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266</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lastRenderedPageBreak/>
              <w:t>Nutricionista</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126</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32</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108</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266</w:t>
            </w:r>
          </w:p>
        </w:tc>
      </w:tr>
      <w:tr w:rsidR="00D01D2B" w:rsidRPr="006B6BB1" w:rsidTr="006B6BB1">
        <w:trPr>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Secretaria gerencia</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71</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100</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83</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255</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Ejecutivo de ventas</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71</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100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65</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236</w:t>
            </w:r>
          </w:p>
        </w:tc>
      </w:tr>
      <w:tr w:rsidR="00D01D2B" w:rsidRPr="006B6BB1" w:rsidTr="006B6BB1">
        <w:trPr>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Masajista</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126</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32</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65</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223</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Secretaría administrativa</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71</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32</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108</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210</w:t>
            </w:r>
          </w:p>
        </w:tc>
      </w:tr>
      <w:tr w:rsidR="00D01D2B" w:rsidRPr="006B6BB1" w:rsidTr="006B6BB1">
        <w:trPr>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Personal Trainer</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71</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32</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83</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186</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Jardinero</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40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32</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50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122</w:t>
            </w:r>
          </w:p>
        </w:tc>
      </w:tr>
      <w:tr w:rsidR="00D01D2B" w:rsidRPr="006B6BB1" w:rsidTr="006B6BB1">
        <w:trPr>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Guardia de Seguridad</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40</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32</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50</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122</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Salvavidas</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40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32</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50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122</w:t>
            </w:r>
          </w:p>
        </w:tc>
      </w:tr>
      <w:tr w:rsidR="00D01D2B" w:rsidRPr="006B6BB1" w:rsidTr="006B6BB1">
        <w:trPr>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Ayudantes de cocina</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40</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32</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50</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122</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Barman</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40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32</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50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122</w:t>
            </w:r>
          </w:p>
        </w:tc>
      </w:tr>
      <w:tr w:rsidR="00D01D2B" w:rsidRPr="006B6BB1" w:rsidTr="006B6BB1">
        <w:trPr>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Garzón</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40</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32</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50</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122</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Copero</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40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32</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50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122</w:t>
            </w:r>
          </w:p>
        </w:tc>
      </w:tr>
      <w:tr w:rsidR="00D01D2B" w:rsidRPr="006B6BB1" w:rsidTr="006B6BB1">
        <w:trPr>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Animador</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40</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32</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50</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122</w:t>
            </w:r>
          </w:p>
        </w:tc>
      </w:tr>
    </w:tbl>
    <w:p w:rsidR="00D01D2B" w:rsidRPr="00676B0E" w:rsidRDefault="00D01D2B" w:rsidP="00D01D2B">
      <w:pPr>
        <w:spacing w:line="360" w:lineRule="auto"/>
        <w:rPr>
          <w:rFonts w:ascii="Times New Roman" w:hAnsi="Times New Roman" w:cs="Times New Roman"/>
          <w:b/>
          <w:lang w:val="es-ES"/>
        </w:rPr>
      </w:pPr>
    </w:p>
    <w:p w:rsidR="00D01D2B" w:rsidRPr="00676B0E" w:rsidRDefault="00D01D2B" w:rsidP="00D01D2B">
      <w:pPr>
        <w:spacing w:line="360" w:lineRule="auto"/>
        <w:rPr>
          <w:rFonts w:ascii="Times New Roman" w:hAnsi="Times New Roman" w:cs="Times New Roman"/>
          <w:lang w:val="es-ES"/>
        </w:rPr>
      </w:pPr>
      <w:r w:rsidRPr="00676B0E">
        <w:rPr>
          <w:rFonts w:ascii="Times New Roman" w:hAnsi="Times New Roman" w:cs="Times New Roman"/>
          <w:b/>
          <w:lang w:val="es-ES"/>
        </w:rPr>
        <w:t>Fuente:</w:t>
      </w:r>
      <w:r w:rsidRPr="00676B0E">
        <w:rPr>
          <w:rFonts w:ascii="Times New Roman" w:hAnsi="Times New Roman" w:cs="Times New Roman"/>
          <w:lang w:val="es-ES"/>
        </w:rPr>
        <w:t xml:space="preserve"> Elaboración Propia</w:t>
      </w:r>
    </w:p>
    <w:p w:rsidR="00D01D2B" w:rsidRPr="00676B0E" w:rsidRDefault="00D01D2B" w:rsidP="00D01D2B">
      <w:pPr>
        <w:spacing w:line="360" w:lineRule="auto"/>
        <w:rPr>
          <w:rFonts w:ascii="Times New Roman" w:hAnsi="Times New Roman" w:cs="Times New Roman"/>
          <w:lang w:val="es-ES"/>
        </w:rPr>
      </w:pPr>
    </w:p>
    <w:p w:rsidR="00D01D2B" w:rsidRPr="00676B0E" w:rsidRDefault="00D01D2B" w:rsidP="00D01D2B">
      <w:pPr>
        <w:spacing w:line="360" w:lineRule="auto"/>
        <w:rPr>
          <w:rFonts w:ascii="Times New Roman" w:hAnsi="Times New Roman" w:cs="Times New Roman"/>
          <w:lang w:val="es-ES"/>
        </w:rPr>
      </w:pPr>
      <w:r w:rsidRPr="00676B0E">
        <w:rPr>
          <w:rFonts w:ascii="Times New Roman" w:hAnsi="Times New Roman" w:cs="Times New Roman"/>
          <w:lang w:val="es-ES"/>
        </w:rPr>
        <w:t xml:space="preserve">La siguiente tabla detalla los sueldos </w:t>
      </w:r>
      <w:r w:rsidR="003D5344" w:rsidRPr="00676B0E">
        <w:rPr>
          <w:rFonts w:ascii="Times New Roman" w:hAnsi="Times New Roman" w:cs="Times New Roman"/>
          <w:lang w:val="es-ES"/>
        </w:rPr>
        <w:t xml:space="preserve">mensuales </w:t>
      </w:r>
      <w:r w:rsidRPr="00676B0E">
        <w:rPr>
          <w:rFonts w:ascii="Times New Roman" w:hAnsi="Times New Roman" w:cs="Times New Roman"/>
          <w:lang w:val="es-ES"/>
        </w:rPr>
        <w:t>obtenidos por el método por puntos, y los sueldos de mercado obtenidos por la investigación.</w:t>
      </w:r>
    </w:p>
    <w:tbl>
      <w:tblPr>
        <w:tblStyle w:val="Listaclara-nfasis3"/>
        <w:tblW w:w="0" w:type="auto"/>
        <w:tblLook w:val="04A0" w:firstRow="1" w:lastRow="0" w:firstColumn="1" w:lastColumn="0" w:noHBand="0" w:noVBand="1"/>
      </w:tblPr>
      <w:tblGrid>
        <w:gridCol w:w="2625"/>
        <w:gridCol w:w="2012"/>
        <w:gridCol w:w="1830"/>
      </w:tblGrid>
      <w:tr w:rsidR="00D01D2B" w:rsidRPr="006B6BB1" w:rsidTr="006B6BB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color w:val="000000" w:themeColor="text1"/>
                <w:sz w:val="16"/>
                <w:szCs w:val="16"/>
                <w:lang w:eastAsia="es-ES"/>
              </w:rPr>
            </w:pPr>
            <w:r w:rsidRPr="006B6BB1">
              <w:rPr>
                <w:rFonts w:ascii="Times New Roman" w:hAnsi="Times New Roman" w:cs="Times New Roman"/>
                <w:color w:val="000000" w:themeColor="text1"/>
                <w:sz w:val="16"/>
                <w:szCs w:val="16"/>
                <w:lang w:eastAsia="es-ES"/>
              </w:rPr>
              <w:t>CARGOS FIJOS</w:t>
            </w:r>
          </w:p>
        </w:tc>
        <w:tc>
          <w:tcPr>
            <w:tcW w:w="0" w:type="auto"/>
            <w:noWrap/>
            <w:vAlign w:val="center"/>
            <w:hideMark/>
          </w:tcPr>
          <w:p w:rsidR="00D01D2B" w:rsidRPr="006B6BB1" w:rsidRDefault="00D01D2B" w:rsidP="00B86AD4">
            <w:pPr>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
              </w:rPr>
            </w:pPr>
            <w:r w:rsidRPr="006B6BB1">
              <w:rPr>
                <w:rFonts w:ascii="Times New Roman" w:hAnsi="Times New Roman" w:cs="Times New Roman"/>
                <w:color w:val="000000" w:themeColor="text1"/>
                <w:sz w:val="16"/>
                <w:szCs w:val="16"/>
                <w:lang w:eastAsia="es-ES"/>
              </w:rPr>
              <w:t>SALARIO POR PUNTOS</w:t>
            </w:r>
          </w:p>
        </w:tc>
        <w:tc>
          <w:tcPr>
            <w:tcW w:w="0" w:type="auto"/>
            <w:noWrap/>
            <w:vAlign w:val="center"/>
            <w:hideMark/>
          </w:tcPr>
          <w:p w:rsidR="00D01D2B" w:rsidRPr="006B6BB1" w:rsidRDefault="00D01D2B" w:rsidP="00B86AD4">
            <w:pPr>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eastAsia="es-ES"/>
              </w:rPr>
            </w:pPr>
            <w:r w:rsidRPr="006B6BB1">
              <w:rPr>
                <w:rFonts w:ascii="Times New Roman" w:hAnsi="Times New Roman" w:cs="Times New Roman"/>
                <w:color w:val="000000" w:themeColor="text1"/>
                <w:sz w:val="16"/>
                <w:szCs w:val="16"/>
                <w:lang w:eastAsia="es-ES"/>
              </w:rPr>
              <w:t>SALARIO MERCADO</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Gerente  General</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2.350.000</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2.343.071</w:t>
            </w:r>
          </w:p>
        </w:tc>
      </w:tr>
      <w:tr w:rsidR="00D01D2B" w:rsidRPr="006B6BB1" w:rsidTr="006B6BB1">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Jefe de Finanzas</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1.673.361</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1.760.733</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Jefe Personas</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1.467.995</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1.494.727</w:t>
            </w:r>
          </w:p>
        </w:tc>
      </w:tr>
      <w:tr w:rsidR="00D01D2B" w:rsidRPr="006B6BB1" w:rsidTr="006B6BB1">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Encargado de alimentos y bebestibles</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1.077.641</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1.214.521</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Encargado de talleres y charlas</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1.077.641</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1.214.521</w:t>
            </w:r>
          </w:p>
        </w:tc>
      </w:tr>
      <w:tr w:rsidR="00D01D2B" w:rsidRPr="006B6BB1" w:rsidTr="006B6BB1">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Encargado administración</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1.077.641</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1.214.521</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lastRenderedPageBreak/>
              <w:t>Profesor yoga</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954.527</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1.054.780</w:t>
            </w:r>
          </w:p>
        </w:tc>
      </w:tr>
      <w:tr w:rsidR="00D01D2B" w:rsidRPr="006B6BB1" w:rsidTr="006B6BB1">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Profesor danza y teatro</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954.527</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1.054.780</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Profesor de manualidades y arte</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954.527</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1.054.780</w:t>
            </w:r>
          </w:p>
        </w:tc>
      </w:tr>
      <w:tr w:rsidR="00D01D2B" w:rsidRPr="006B6BB1" w:rsidTr="006B6BB1">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Profesor música</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954.527</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1.054.780</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Relacionador publico</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655.304</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650.000</w:t>
            </w:r>
          </w:p>
        </w:tc>
      </w:tr>
      <w:tr w:rsidR="00D01D2B" w:rsidRPr="006B6BB1" w:rsidTr="006B6BB1">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Enfermero</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624.714</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650.520</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Nutricionista</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624.714</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624.014</w:t>
            </w:r>
          </w:p>
        </w:tc>
      </w:tr>
      <w:tr w:rsidR="00D01D2B" w:rsidRPr="006B6BB1" w:rsidTr="006B6BB1">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Secretaria gerencia</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598.160</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628.053</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Ejecutivo de ventas</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553.915</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550.000</w:t>
            </w:r>
          </w:p>
        </w:tc>
      </w:tr>
      <w:tr w:rsidR="00D01D2B" w:rsidRPr="006B6BB1" w:rsidTr="006B6BB1">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Masajista</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523.325</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550.000</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Secretaría administrativa</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494.618</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536.985</w:t>
            </w:r>
          </w:p>
        </w:tc>
      </w:tr>
      <w:tr w:rsidR="00D01D2B" w:rsidRPr="006B6BB1" w:rsidTr="006B6BB1">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Personal Trainer</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437.474</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450.000</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Jardinero</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285.814</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276.000</w:t>
            </w:r>
          </w:p>
        </w:tc>
      </w:tr>
      <w:tr w:rsidR="00D01D2B" w:rsidRPr="006B6BB1" w:rsidTr="006B6BB1">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Guardia de Seguridad</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285.814</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276.000</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Salvavidas</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285.814</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276.000</w:t>
            </w:r>
          </w:p>
        </w:tc>
      </w:tr>
      <w:tr w:rsidR="00D01D2B" w:rsidRPr="006B6BB1" w:rsidTr="006B6BB1">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Ayudantes de cocina</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285.814</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276.000</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Barman</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285.814</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276.000</w:t>
            </w:r>
          </w:p>
        </w:tc>
      </w:tr>
      <w:tr w:rsidR="00D01D2B" w:rsidRPr="006B6BB1" w:rsidTr="006B6BB1">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Garzón</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285.814</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276.000</w:t>
            </w:r>
          </w:p>
        </w:tc>
      </w:tr>
      <w:tr w:rsidR="00D01D2B" w:rsidRPr="006B6BB1" w:rsidTr="006B6B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Copero</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285.814</w:t>
            </w:r>
          </w:p>
        </w:tc>
        <w:tc>
          <w:tcPr>
            <w:tcW w:w="0" w:type="auto"/>
            <w:noWrap/>
            <w:vAlign w:val="center"/>
            <w:hideMark/>
          </w:tcPr>
          <w:p w:rsidR="00D01D2B" w:rsidRPr="006B6BB1" w:rsidRDefault="00D01D2B" w:rsidP="00B86AD4">
            <w:pPr>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276.000</w:t>
            </w:r>
          </w:p>
        </w:tc>
      </w:tr>
      <w:tr w:rsidR="00D01D2B" w:rsidRPr="006B6BB1" w:rsidTr="006B6BB1">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1D2B" w:rsidRPr="006B6BB1" w:rsidRDefault="00D01D2B" w:rsidP="00B86AD4">
            <w:pPr>
              <w:spacing w:line="360" w:lineRule="auto"/>
              <w:jc w:val="left"/>
              <w:rPr>
                <w:rFonts w:ascii="Times New Roman" w:hAnsi="Times New Roman" w:cs="Times New Roman"/>
                <w:b w:val="0"/>
                <w:sz w:val="16"/>
                <w:szCs w:val="16"/>
                <w:lang w:eastAsia="es-ES"/>
              </w:rPr>
            </w:pPr>
            <w:r w:rsidRPr="006B6BB1">
              <w:rPr>
                <w:rFonts w:ascii="Times New Roman" w:hAnsi="Times New Roman" w:cs="Times New Roman"/>
                <w:b w:val="0"/>
                <w:sz w:val="16"/>
                <w:szCs w:val="16"/>
                <w:lang w:eastAsia="es-ES"/>
              </w:rPr>
              <w:t>Animador</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285.814</w:t>
            </w:r>
          </w:p>
        </w:tc>
        <w:tc>
          <w:tcPr>
            <w:tcW w:w="0" w:type="auto"/>
            <w:noWrap/>
            <w:vAlign w:val="center"/>
            <w:hideMark/>
          </w:tcPr>
          <w:p w:rsidR="00D01D2B" w:rsidRPr="006B6BB1" w:rsidRDefault="00D01D2B" w:rsidP="00B86AD4">
            <w:pPr>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s-ES"/>
              </w:rPr>
            </w:pPr>
            <w:r w:rsidRPr="006B6BB1">
              <w:rPr>
                <w:rFonts w:ascii="Times New Roman" w:hAnsi="Times New Roman" w:cs="Times New Roman"/>
                <w:sz w:val="16"/>
                <w:szCs w:val="16"/>
                <w:lang w:eastAsia="es-ES"/>
              </w:rPr>
              <w:t>$                     276.000</w:t>
            </w:r>
          </w:p>
        </w:tc>
      </w:tr>
    </w:tbl>
    <w:p w:rsidR="00D01D2B" w:rsidRPr="00676B0E" w:rsidRDefault="00D01D2B" w:rsidP="00D01D2B">
      <w:pPr>
        <w:spacing w:line="360" w:lineRule="auto"/>
        <w:rPr>
          <w:rFonts w:ascii="Times New Roman" w:hAnsi="Times New Roman" w:cs="Times New Roman"/>
          <w:b/>
          <w:lang w:val="es-ES"/>
        </w:rPr>
      </w:pPr>
    </w:p>
    <w:p w:rsidR="00D01D2B" w:rsidRPr="00676B0E" w:rsidRDefault="00D01D2B" w:rsidP="00D01D2B">
      <w:pPr>
        <w:spacing w:line="360" w:lineRule="auto"/>
        <w:rPr>
          <w:rFonts w:ascii="Times New Roman" w:hAnsi="Times New Roman" w:cs="Times New Roman"/>
          <w:lang w:val="es-ES"/>
        </w:rPr>
      </w:pPr>
      <w:r w:rsidRPr="00676B0E">
        <w:rPr>
          <w:rFonts w:ascii="Times New Roman" w:hAnsi="Times New Roman" w:cs="Times New Roman"/>
          <w:b/>
          <w:lang w:val="es-ES"/>
        </w:rPr>
        <w:t>Fuente:</w:t>
      </w:r>
      <w:r w:rsidRPr="00676B0E">
        <w:rPr>
          <w:rFonts w:ascii="Times New Roman" w:hAnsi="Times New Roman" w:cs="Times New Roman"/>
          <w:lang w:val="es-ES"/>
        </w:rPr>
        <w:t xml:space="preserve"> Elaboración Propia</w:t>
      </w:r>
    </w:p>
    <w:p w:rsidR="00D01D2B" w:rsidRPr="00676B0E" w:rsidRDefault="00D01D2B" w:rsidP="00D01D2B">
      <w:pPr>
        <w:rPr>
          <w:rFonts w:ascii="Times New Roman" w:hAnsi="Times New Roman" w:cs="Times New Roman"/>
          <w:lang w:val="es-ES"/>
        </w:rPr>
      </w:pPr>
    </w:p>
    <w:p w:rsidR="00D01D2B" w:rsidRPr="00676B0E" w:rsidRDefault="003D5344" w:rsidP="00984514">
      <w:pPr>
        <w:jc w:val="both"/>
        <w:rPr>
          <w:rFonts w:ascii="Times New Roman" w:hAnsi="Times New Roman" w:cs="Times New Roman"/>
          <w:b/>
          <w:lang w:val="es-ES"/>
        </w:rPr>
      </w:pPr>
      <w:r w:rsidRPr="00676B0E">
        <w:rPr>
          <w:rFonts w:ascii="Times New Roman" w:hAnsi="Times New Roman" w:cs="Times New Roman"/>
          <w:b/>
          <w:lang w:val="es-ES"/>
        </w:rPr>
        <w:t xml:space="preserve">Anexo </w:t>
      </w:r>
      <w:r w:rsidR="00C15E3C" w:rsidRPr="00676B0E">
        <w:rPr>
          <w:rFonts w:ascii="Times New Roman" w:hAnsi="Times New Roman" w:cs="Times New Roman"/>
          <w:b/>
          <w:lang w:val="es-ES"/>
        </w:rPr>
        <w:t>9</w:t>
      </w:r>
    </w:p>
    <w:p w:rsidR="00D01D2B" w:rsidRPr="00676B0E" w:rsidRDefault="00D01D2B" w:rsidP="00984514">
      <w:pPr>
        <w:jc w:val="both"/>
        <w:rPr>
          <w:rFonts w:ascii="Times New Roman" w:hAnsi="Times New Roman" w:cs="Times New Roman"/>
          <w:lang w:val="es-ES"/>
        </w:rPr>
      </w:pPr>
    </w:p>
    <w:p w:rsidR="00D01D2B" w:rsidRPr="00676B0E" w:rsidRDefault="003D5344" w:rsidP="00984514">
      <w:pPr>
        <w:jc w:val="both"/>
        <w:rPr>
          <w:rFonts w:ascii="Times New Roman" w:hAnsi="Times New Roman" w:cs="Times New Roman"/>
          <w:lang w:val="es-ES"/>
        </w:rPr>
      </w:pPr>
      <w:r w:rsidRPr="00676B0E">
        <w:rPr>
          <w:rFonts w:ascii="Times New Roman" w:hAnsi="Times New Roman" w:cs="Times New Roman"/>
          <w:lang w:val="es-ES"/>
        </w:rPr>
        <w:t>Costo de la Estrategia de Dirección de Personas: Sueldo bruto por año con res</w:t>
      </w:r>
      <w:r w:rsidR="00841668" w:rsidRPr="00676B0E">
        <w:rPr>
          <w:rFonts w:ascii="Times New Roman" w:hAnsi="Times New Roman" w:cs="Times New Roman"/>
          <w:lang w:val="es-ES"/>
        </w:rPr>
        <w:t>pecto a la dotación de personal y calculo movilización y gratificación anual.</w:t>
      </w:r>
    </w:p>
    <w:p w:rsidR="00D01D2B" w:rsidRPr="00676B0E" w:rsidRDefault="00D01D2B" w:rsidP="00984514">
      <w:pPr>
        <w:jc w:val="both"/>
        <w:rPr>
          <w:rFonts w:ascii="Times New Roman" w:hAnsi="Times New Roman" w:cs="Times New Roman"/>
          <w:lang w:val="es-ES"/>
        </w:rPr>
      </w:pPr>
    </w:p>
    <w:tbl>
      <w:tblPr>
        <w:tblStyle w:val="Listaclara-nfasis3"/>
        <w:tblW w:w="0" w:type="auto"/>
        <w:tblLook w:val="04E0" w:firstRow="1" w:lastRow="1" w:firstColumn="1" w:lastColumn="0" w:noHBand="0" w:noVBand="1"/>
      </w:tblPr>
      <w:tblGrid>
        <w:gridCol w:w="2507"/>
        <w:gridCol w:w="1099"/>
        <w:gridCol w:w="1099"/>
        <w:gridCol w:w="1099"/>
        <w:gridCol w:w="1099"/>
        <w:gridCol w:w="1099"/>
        <w:gridCol w:w="1099"/>
      </w:tblGrid>
      <w:tr w:rsidR="00F64D6F" w:rsidRPr="00676B0E" w:rsidTr="0084166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F64D6F" w:rsidRPr="00676B0E" w:rsidRDefault="00F64D6F" w:rsidP="00F64D6F">
            <w:pPr>
              <w:jc w:val="both"/>
              <w:rPr>
                <w:rFonts w:ascii="Times New Roman" w:hAnsi="Times New Roman" w:cs="Times New Roman"/>
                <w:color w:val="000000" w:themeColor="text1"/>
                <w:sz w:val="24"/>
                <w:szCs w:val="24"/>
                <w:lang w:val="es-ES_tradnl"/>
              </w:rPr>
            </w:pPr>
            <w:r w:rsidRPr="00676B0E">
              <w:rPr>
                <w:rFonts w:ascii="Times New Roman" w:hAnsi="Times New Roman" w:cs="Times New Roman"/>
                <w:color w:val="000000" w:themeColor="text1"/>
                <w:sz w:val="24"/>
                <w:szCs w:val="24"/>
                <w:lang w:val="es-ES_tradnl"/>
              </w:rPr>
              <w:t xml:space="preserve">CARGOS FIJOS </w:t>
            </w:r>
          </w:p>
        </w:tc>
        <w:tc>
          <w:tcPr>
            <w:tcW w:w="1092" w:type="dxa"/>
            <w:noWrap/>
            <w:hideMark/>
          </w:tcPr>
          <w:p w:rsidR="00F64D6F" w:rsidRPr="00676B0E" w:rsidRDefault="00F64D6F" w:rsidP="00F64D6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s-ES_tradnl"/>
              </w:rPr>
            </w:pPr>
            <w:r w:rsidRPr="00676B0E">
              <w:rPr>
                <w:rFonts w:ascii="Times New Roman" w:hAnsi="Times New Roman" w:cs="Times New Roman"/>
                <w:color w:val="000000" w:themeColor="text1"/>
                <w:sz w:val="24"/>
                <w:szCs w:val="24"/>
                <w:lang w:val="es-ES_tradnl"/>
              </w:rPr>
              <w:t xml:space="preserve"> AÑO 0 </w:t>
            </w:r>
          </w:p>
        </w:tc>
        <w:tc>
          <w:tcPr>
            <w:tcW w:w="1092" w:type="dxa"/>
            <w:noWrap/>
            <w:hideMark/>
          </w:tcPr>
          <w:p w:rsidR="00F64D6F" w:rsidRPr="00676B0E" w:rsidRDefault="00F64D6F" w:rsidP="00F64D6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s-ES_tradnl"/>
              </w:rPr>
            </w:pPr>
            <w:r w:rsidRPr="00676B0E">
              <w:rPr>
                <w:rFonts w:ascii="Times New Roman" w:hAnsi="Times New Roman" w:cs="Times New Roman"/>
                <w:color w:val="000000" w:themeColor="text1"/>
                <w:sz w:val="24"/>
                <w:szCs w:val="24"/>
                <w:lang w:val="es-ES_tradnl"/>
              </w:rPr>
              <w:t>AÑO 1</w:t>
            </w:r>
          </w:p>
        </w:tc>
        <w:tc>
          <w:tcPr>
            <w:tcW w:w="1092" w:type="dxa"/>
            <w:noWrap/>
            <w:hideMark/>
          </w:tcPr>
          <w:p w:rsidR="00F64D6F" w:rsidRPr="00676B0E" w:rsidRDefault="00F64D6F" w:rsidP="00F64D6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s-ES_tradnl"/>
              </w:rPr>
            </w:pPr>
            <w:r w:rsidRPr="00676B0E">
              <w:rPr>
                <w:rFonts w:ascii="Times New Roman" w:hAnsi="Times New Roman" w:cs="Times New Roman"/>
                <w:color w:val="000000" w:themeColor="text1"/>
                <w:sz w:val="24"/>
                <w:szCs w:val="24"/>
                <w:lang w:val="es-ES_tradnl"/>
              </w:rPr>
              <w:t>AÑO 2</w:t>
            </w:r>
          </w:p>
        </w:tc>
        <w:tc>
          <w:tcPr>
            <w:tcW w:w="1092" w:type="dxa"/>
            <w:noWrap/>
            <w:hideMark/>
          </w:tcPr>
          <w:p w:rsidR="00F64D6F" w:rsidRPr="00676B0E" w:rsidRDefault="00F64D6F" w:rsidP="00F64D6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s-ES_tradnl"/>
              </w:rPr>
            </w:pPr>
            <w:r w:rsidRPr="00676B0E">
              <w:rPr>
                <w:rFonts w:ascii="Times New Roman" w:hAnsi="Times New Roman" w:cs="Times New Roman"/>
                <w:color w:val="000000" w:themeColor="text1"/>
                <w:sz w:val="24"/>
                <w:szCs w:val="24"/>
                <w:lang w:val="es-ES_tradnl"/>
              </w:rPr>
              <w:t>AÑO 3</w:t>
            </w:r>
          </w:p>
        </w:tc>
        <w:tc>
          <w:tcPr>
            <w:tcW w:w="1092" w:type="dxa"/>
            <w:noWrap/>
            <w:hideMark/>
          </w:tcPr>
          <w:p w:rsidR="00F64D6F" w:rsidRPr="00676B0E" w:rsidRDefault="00F64D6F" w:rsidP="00F64D6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s-ES_tradnl"/>
              </w:rPr>
            </w:pPr>
            <w:r w:rsidRPr="00676B0E">
              <w:rPr>
                <w:rFonts w:ascii="Times New Roman" w:hAnsi="Times New Roman" w:cs="Times New Roman"/>
                <w:color w:val="000000" w:themeColor="text1"/>
                <w:sz w:val="24"/>
                <w:szCs w:val="24"/>
                <w:lang w:val="es-ES_tradnl"/>
              </w:rPr>
              <w:t>AÑO 4</w:t>
            </w:r>
          </w:p>
        </w:tc>
        <w:tc>
          <w:tcPr>
            <w:tcW w:w="1092" w:type="dxa"/>
            <w:noWrap/>
            <w:hideMark/>
          </w:tcPr>
          <w:p w:rsidR="00F64D6F" w:rsidRPr="00676B0E" w:rsidRDefault="00F64D6F" w:rsidP="00F64D6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s-ES_tradnl"/>
              </w:rPr>
            </w:pPr>
            <w:r w:rsidRPr="00676B0E">
              <w:rPr>
                <w:rFonts w:ascii="Times New Roman" w:hAnsi="Times New Roman" w:cs="Times New Roman"/>
                <w:color w:val="000000" w:themeColor="text1"/>
                <w:sz w:val="24"/>
                <w:szCs w:val="24"/>
                <w:lang w:val="es-ES_tradnl"/>
              </w:rPr>
              <w:t>AÑO 5</w:t>
            </w:r>
          </w:p>
        </w:tc>
      </w:tr>
      <w:tr w:rsidR="009B0CA1" w:rsidRPr="00676B0E" w:rsidTr="008416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Gerente  General</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9.372.284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2.343.071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2.343.071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2.343.071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2.343.071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2.343.071 </w:t>
            </w:r>
          </w:p>
        </w:tc>
      </w:tr>
      <w:tr w:rsidR="009B0CA1" w:rsidRPr="00676B0E" w:rsidTr="00841668">
        <w:trPr>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Jefe de Finanzas</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6.693.443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1.673.361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1.673.361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1.673.361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1.673.361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1.673.361 </w:t>
            </w:r>
          </w:p>
        </w:tc>
      </w:tr>
      <w:tr w:rsidR="009B0CA1" w:rsidRPr="00676B0E" w:rsidTr="008416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 xml:space="preserve">Jefe Personas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5.871.979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1.467.995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1.467.995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1.467.995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1.467.995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1.467.995 </w:t>
            </w:r>
          </w:p>
        </w:tc>
      </w:tr>
      <w:tr w:rsidR="009B0CA1" w:rsidRPr="00676B0E" w:rsidTr="00841668">
        <w:trPr>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Encargado de alimentos y bebestibles</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1.077.641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1.077.641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1.077.641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1.077.641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1.077.641 </w:t>
            </w:r>
          </w:p>
        </w:tc>
      </w:tr>
      <w:tr w:rsidR="009B0CA1" w:rsidRPr="00676B0E" w:rsidTr="008416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Encargado de talleres y charlas</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1.077.641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1.077.641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1.077.641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1.077.641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1.077.641 </w:t>
            </w:r>
          </w:p>
        </w:tc>
      </w:tr>
      <w:tr w:rsidR="009B0CA1" w:rsidRPr="00676B0E" w:rsidTr="00841668">
        <w:trPr>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lastRenderedPageBreak/>
              <w:t>Encargado administracion</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1.077.641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1.077.641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1.077.641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1.077.641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1.077.641 </w:t>
            </w:r>
          </w:p>
        </w:tc>
      </w:tr>
      <w:tr w:rsidR="009B0CA1" w:rsidRPr="00676B0E" w:rsidTr="008416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Profesor yoga</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954.527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954.527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954.527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954.527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954.527 </w:t>
            </w:r>
          </w:p>
        </w:tc>
      </w:tr>
      <w:tr w:rsidR="009B0CA1" w:rsidRPr="00676B0E" w:rsidTr="00841668">
        <w:trPr>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Profesor danza y teatro</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954.527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954.527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954.527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954.527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954.527 </w:t>
            </w:r>
          </w:p>
        </w:tc>
      </w:tr>
      <w:tr w:rsidR="009B0CA1" w:rsidRPr="00676B0E" w:rsidTr="008416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Profesor de manualidades y arte</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954.527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954.527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954.527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954.527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954.527 </w:t>
            </w:r>
          </w:p>
        </w:tc>
      </w:tr>
      <w:tr w:rsidR="009B0CA1" w:rsidRPr="00676B0E" w:rsidTr="00841668">
        <w:trPr>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 xml:space="preserve">Profesor </w:t>
            </w:r>
            <w:r w:rsidR="00E423B1" w:rsidRPr="00676B0E">
              <w:rPr>
                <w:rFonts w:ascii="Times New Roman" w:hAnsi="Times New Roman" w:cs="Times New Roman"/>
                <w:b w:val="0"/>
                <w:sz w:val="24"/>
                <w:szCs w:val="24"/>
                <w:lang w:val="es-ES_tradnl"/>
              </w:rPr>
              <w:t>música</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954.527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954.527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954.527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954.527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954.527 </w:t>
            </w:r>
          </w:p>
        </w:tc>
      </w:tr>
      <w:tr w:rsidR="009B0CA1" w:rsidRPr="00676B0E" w:rsidTr="008416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Relacionador publico</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1.965.913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655.304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655.304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655.304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655.304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655.304 </w:t>
            </w:r>
          </w:p>
        </w:tc>
      </w:tr>
      <w:tr w:rsidR="009B0CA1" w:rsidRPr="00676B0E" w:rsidTr="00841668">
        <w:trPr>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Enfermero</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1.874.141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1.874.141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1.874.141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2.498.855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2.498.855 </w:t>
            </w:r>
          </w:p>
        </w:tc>
      </w:tr>
      <w:tr w:rsidR="009B0CA1" w:rsidRPr="00676B0E" w:rsidTr="008416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Nutricionista</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624.714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624.714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624.714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624.714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624.714 </w:t>
            </w:r>
          </w:p>
        </w:tc>
      </w:tr>
      <w:tr w:rsidR="009B0CA1" w:rsidRPr="00676B0E" w:rsidTr="00841668">
        <w:trPr>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Secretaria gerencia</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598.160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598.160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598.160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598.160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598.160 </w:t>
            </w:r>
          </w:p>
        </w:tc>
      </w:tr>
      <w:tr w:rsidR="009B0CA1" w:rsidRPr="00676B0E" w:rsidTr="008416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Ejecutivo de ventas</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553.915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553.915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553.915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553.915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553.915 </w:t>
            </w:r>
          </w:p>
        </w:tc>
      </w:tr>
      <w:tr w:rsidR="009B0CA1" w:rsidRPr="00676B0E" w:rsidTr="00841668">
        <w:trPr>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Masajista</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1.046.649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1.569.974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1.569.974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1.569.974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1.569.974 </w:t>
            </w:r>
          </w:p>
        </w:tc>
      </w:tr>
      <w:tr w:rsidR="009B0CA1" w:rsidRPr="00676B0E" w:rsidTr="008416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Secretaría administrativa</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494.618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494.618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989.236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989.236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989.236 </w:t>
            </w:r>
          </w:p>
        </w:tc>
      </w:tr>
      <w:tr w:rsidR="009B0CA1" w:rsidRPr="00676B0E" w:rsidTr="00841668">
        <w:trPr>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Personal trainer</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437.474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437.474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437.474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437.474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437.474 </w:t>
            </w:r>
          </w:p>
        </w:tc>
      </w:tr>
      <w:tr w:rsidR="009B0CA1" w:rsidRPr="00676B0E" w:rsidTr="008416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Jardinero</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276.000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276.000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276.000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276.000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276.000 </w:t>
            </w:r>
          </w:p>
        </w:tc>
      </w:tr>
      <w:tr w:rsidR="009B0CA1" w:rsidRPr="00676B0E" w:rsidTr="00841668">
        <w:trPr>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Guardia de Seguridad</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552.000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552.000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552.000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828.000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828.000 </w:t>
            </w:r>
          </w:p>
        </w:tc>
      </w:tr>
      <w:tr w:rsidR="009B0CA1" w:rsidRPr="00676B0E" w:rsidTr="008416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Salvavidas</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276.000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276.000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276.000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276.000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276.000 </w:t>
            </w:r>
          </w:p>
        </w:tc>
      </w:tr>
      <w:tr w:rsidR="009B0CA1" w:rsidRPr="00676B0E" w:rsidTr="00841668">
        <w:trPr>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Ayudantes de cocina</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552.000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552.000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552.000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828.000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828.000 </w:t>
            </w:r>
          </w:p>
        </w:tc>
      </w:tr>
      <w:tr w:rsidR="009B0CA1" w:rsidRPr="00676B0E" w:rsidTr="008416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Barman</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552.000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552.000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552.000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552.000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828.000 </w:t>
            </w:r>
          </w:p>
        </w:tc>
      </w:tr>
      <w:tr w:rsidR="009B0CA1" w:rsidRPr="00676B0E" w:rsidTr="00841668">
        <w:trPr>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Garzón</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828.000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828.000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828.000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1.104.000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1.104.000 </w:t>
            </w:r>
          </w:p>
        </w:tc>
      </w:tr>
      <w:tr w:rsidR="009B0CA1" w:rsidRPr="00676B0E" w:rsidTr="008416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Copero</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276.000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276.000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276.000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552.000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552.000 </w:t>
            </w:r>
          </w:p>
        </w:tc>
      </w:tr>
      <w:tr w:rsidR="009B0CA1" w:rsidRPr="00676B0E" w:rsidTr="00841668">
        <w:trPr>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b w:val="0"/>
                <w:sz w:val="24"/>
                <w:szCs w:val="24"/>
                <w:lang w:val="es-ES_tradnl"/>
              </w:rPr>
            </w:pPr>
            <w:r w:rsidRPr="00676B0E">
              <w:rPr>
                <w:rFonts w:ascii="Times New Roman" w:hAnsi="Times New Roman" w:cs="Times New Roman"/>
                <w:b w:val="0"/>
                <w:sz w:val="24"/>
                <w:szCs w:val="24"/>
                <w:lang w:val="es-ES_tradnl"/>
              </w:rPr>
              <w:t>Animador</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276.000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276.000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552.000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552.000 </w:t>
            </w:r>
          </w:p>
        </w:tc>
        <w:tc>
          <w:tcPr>
            <w:tcW w:w="1092" w:type="dxa"/>
            <w:noWrap/>
            <w:vAlign w:val="bottom"/>
            <w:hideMark/>
          </w:tcPr>
          <w:p w:rsidR="009B0CA1" w:rsidRPr="00676B0E" w:rsidRDefault="009B0C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552.000 </w:t>
            </w:r>
          </w:p>
        </w:tc>
      </w:tr>
      <w:tr w:rsidR="009B0CA1" w:rsidRPr="00676B0E" w:rsidTr="008416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9B0CA1" w:rsidRPr="00676B0E" w:rsidRDefault="009B0CA1" w:rsidP="00F64D6F">
            <w:pPr>
              <w:jc w:val="both"/>
              <w:rPr>
                <w:rFonts w:ascii="Times New Roman" w:hAnsi="Times New Roman" w:cs="Times New Roman"/>
                <w:sz w:val="24"/>
                <w:szCs w:val="24"/>
                <w:lang w:val="es-ES_tradnl"/>
              </w:rPr>
            </w:pPr>
            <w:r w:rsidRPr="00676B0E">
              <w:rPr>
                <w:rFonts w:ascii="Times New Roman" w:hAnsi="Times New Roman" w:cs="Times New Roman"/>
                <w:sz w:val="24"/>
                <w:szCs w:val="24"/>
                <w:lang w:val="es-ES_tradnl"/>
              </w:rPr>
              <w:t>SUMA</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23.903.619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22.408.433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22.931.758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23.702.376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25.431.089 </w:t>
            </w:r>
          </w:p>
        </w:tc>
        <w:tc>
          <w:tcPr>
            <w:tcW w:w="1092" w:type="dxa"/>
            <w:noWrap/>
            <w:vAlign w:val="bottom"/>
            <w:hideMark/>
          </w:tcPr>
          <w:p w:rsidR="009B0CA1" w:rsidRPr="00676B0E" w:rsidRDefault="009B0C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76B0E">
              <w:rPr>
                <w:rFonts w:ascii="Times New Roman" w:hAnsi="Times New Roman" w:cs="Times New Roman"/>
                <w:color w:val="000000"/>
              </w:rPr>
              <w:t xml:space="preserve"> $       25.707.089 </w:t>
            </w:r>
          </w:p>
        </w:tc>
      </w:tr>
      <w:tr w:rsidR="00841668" w:rsidRPr="00676B0E" w:rsidTr="00841668">
        <w:tblPrEx>
          <w:tblLook w:val="04A0" w:firstRow="1" w:lastRow="0" w:firstColumn="1" w:lastColumn="0" w:noHBand="0" w:noVBand="1"/>
        </w:tblPrEx>
        <w:trPr>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841668" w:rsidRPr="00676B0E" w:rsidRDefault="00841668" w:rsidP="00841668">
            <w:pPr>
              <w:jc w:val="left"/>
              <w:rPr>
                <w:rFonts w:ascii="Times New Roman" w:eastAsia="Times New Roman" w:hAnsi="Times New Roman" w:cs="Times New Roman"/>
                <w:color w:val="000000"/>
                <w:sz w:val="24"/>
                <w:szCs w:val="24"/>
              </w:rPr>
            </w:pPr>
            <w:r w:rsidRPr="00676B0E">
              <w:rPr>
                <w:rFonts w:ascii="Times New Roman" w:eastAsia="Times New Roman" w:hAnsi="Times New Roman" w:cs="Times New Roman"/>
                <w:color w:val="000000"/>
                <w:sz w:val="24"/>
                <w:szCs w:val="24"/>
              </w:rPr>
              <w:t>Movilazacion</w:t>
            </w:r>
          </w:p>
        </w:tc>
        <w:tc>
          <w:tcPr>
            <w:tcW w:w="1092" w:type="dxa"/>
            <w:noWrap/>
            <w:hideMark/>
          </w:tcPr>
          <w:p w:rsidR="00841668" w:rsidRPr="00676B0E" w:rsidRDefault="00841668" w:rsidP="0084166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xml:space="preserve"> $                300.000 </w:t>
            </w:r>
          </w:p>
        </w:tc>
        <w:tc>
          <w:tcPr>
            <w:tcW w:w="1092" w:type="dxa"/>
            <w:noWrap/>
            <w:hideMark/>
          </w:tcPr>
          <w:p w:rsidR="00841668" w:rsidRPr="00676B0E" w:rsidRDefault="00841668" w:rsidP="0084166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xml:space="preserve"> $              8.160.000 </w:t>
            </w:r>
          </w:p>
        </w:tc>
        <w:tc>
          <w:tcPr>
            <w:tcW w:w="1092" w:type="dxa"/>
            <w:noWrap/>
            <w:hideMark/>
          </w:tcPr>
          <w:p w:rsidR="00841668" w:rsidRPr="00676B0E" w:rsidRDefault="00841668" w:rsidP="0084166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xml:space="preserve"> $            8.400.000 </w:t>
            </w:r>
          </w:p>
        </w:tc>
        <w:tc>
          <w:tcPr>
            <w:tcW w:w="1092" w:type="dxa"/>
            <w:noWrap/>
            <w:hideMark/>
          </w:tcPr>
          <w:p w:rsidR="00841668" w:rsidRPr="00676B0E" w:rsidRDefault="00841668" w:rsidP="0084166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xml:space="preserve"> $               8.880.000 </w:t>
            </w:r>
          </w:p>
        </w:tc>
        <w:tc>
          <w:tcPr>
            <w:tcW w:w="1092" w:type="dxa"/>
            <w:noWrap/>
            <w:hideMark/>
          </w:tcPr>
          <w:p w:rsidR="00841668" w:rsidRPr="00676B0E" w:rsidRDefault="00841668" w:rsidP="0084166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xml:space="preserve"> $           10.080.000 </w:t>
            </w:r>
          </w:p>
        </w:tc>
        <w:tc>
          <w:tcPr>
            <w:tcW w:w="1092" w:type="dxa"/>
            <w:noWrap/>
            <w:hideMark/>
          </w:tcPr>
          <w:p w:rsidR="00841668" w:rsidRPr="00676B0E" w:rsidRDefault="00841668" w:rsidP="0084166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xml:space="preserve"> $            10.320.000 </w:t>
            </w:r>
          </w:p>
        </w:tc>
      </w:tr>
      <w:tr w:rsidR="00841668" w:rsidRPr="00676B0E" w:rsidTr="00841668">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5" w:type="dxa"/>
            <w:noWrap/>
            <w:hideMark/>
          </w:tcPr>
          <w:p w:rsidR="00841668" w:rsidRPr="00676B0E" w:rsidRDefault="00841668" w:rsidP="00841668">
            <w:pPr>
              <w:jc w:val="left"/>
              <w:rPr>
                <w:rFonts w:ascii="Times New Roman" w:eastAsia="Times New Roman" w:hAnsi="Times New Roman" w:cs="Times New Roman"/>
                <w:color w:val="000000"/>
                <w:sz w:val="24"/>
                <w:szCs w:val="24"/>
              </w:rPr>
            </w:pPr>
            <w:r w:rsidRPr="00676B0E">
              <w:rPr>
                <w:rFonts w:ascii="Times New Roman" w:eastAsia="Times New Roman" w:hAnsi="Times New Roman" w:cs="Times New Roman"/>
                <w:color w:val="000000"/>
                <w:sz w:val="24"/>
                <w:szCs w:val="24"/>
              </w:rPr>
              <w:lastRenderedPageBreak/>
              <w:t>Gratificacion</w:t>
            </w:r>
          </w:p>
        </w:tc>
        <w:tc>
          <w:tcPr>
            <w:tcW w:w="1092" w:type="dxa"/>
            <w:noWrap/>
            <w:hideMark/>
          </w:tcPr>
          <w:p w:rsidR="00841668" w:rsidRPr="00676B0E" w:rsidRDefault="00841668" w:rsidP="0084166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xml:space="preserve"> $            5.975.905 </w:t>
            </w:r>
          </w:p>
        </w:tc>
        <w:tc>
          <w:tcPr>
            <w:tcW w:w="1092" w:type="dxa"/>
            <w:noWrap/>
            <w:hideMark/>
          </w:tcPr>
          <w:p w:rsidR="00841668" w:rsidRPr="00676B0E" w:rsidRDefault="00841668" w:rsidP="0084166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xml:space="preserve"> $            67.225.299 </w:t>
            </w:r>
          </w:p>
        </w:tc>
        <w:tc>
          <w:tcPr>
            <w:tcW w:w="1092" w:type="dxa"/>
            <w:noWrap/>
            <w:hideMark/>
          </w:tcPr>
          <w:p w:rsidR="00841668" w:rsidRPr="00676B0E" w:rsidRDefault="00841668" w:rsidP="0084166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xml:space="preserve"> $          68.795.274 </w:t>
            </w:r>
          </w:p>
        </w:tc>
        <w:tc>
          <w:tcPr>
            <w:tcW w:w="1092" w:type="dxa"/>
            <w:noWrap/>
            <w:hideMark/>
          </w:tcPr>
          <w:p w:rsidR="00841668" w:rsidRPr="00676B0E" w:rsidRDefault="00841668" w:rsidP="0084166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xml:space="preserve"> $             71.107.127 </w:t>
            </w:r>
          </w:p>
        </w:tc>
        <w:tc>
          <w:tcPr>
            <w:tcW w:w="1092" w:type="dxa"/>
            <w:noWrap/>
            <w:hideMark/>
          </w:tcPr>
          <w:p w:rsidR="00841668" w:rsidRPr="00676B0E" w:rsidRDefault="00841668" w:rsidP="0084166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xml:space="preserve"> $           76.293.268 </w:t>
            </w:r>
          </w:p>
        </w:tc>
        <w:tc>
          <w:tcPr>
            <w:tcW w:w="1092" w:type="dxa"/>
            <w:noWrap/>
            <w:hideMark/>
          </w:tcPr>
          <w:p w:rsidR="00841668" w:rsidRPr="00676B0E" w:rsidRDefault="00841668" w:rsidP="0084166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76B0E">
              <w:rPr>
                <w:rFonts w:ascii="Times New Roman" w:eastAsia="Times New Roman" w:hAnsi="Times New Roman" w:cs="Times New Roman"/>
                <w:color w:val="000000"/>
              </w:rPr>
              <w:t xml:space="preserve"> $            77.121.268 </w:t>
            </w:r>
          </w:p>
        </w:tc>
      </w:tr>
    </w:tbl>
    <w:p w:rsidR="00F07BDB" w:rsidRDefault="00F07BDB" w:rsidP="001357C5">
      <w:pPr>
        <w:spacing w:line="360" w:lineRule="auto"/>
        <w:jc w:val="both"/>
        <w:rPr>
          <w:rFonts w:ascii="Times New Roman" w:hAnsi="Times New Roman" w:cs="Times New Roman"/>
          <w:b/>
          <w:lang w:val="es-ES"/>
        </w:rPr>
      </w:pPr>
    </w:p>
    <w:p w:rsidR="00D01D2B" w:rsidRPr="00676B0E" w:rsidRDefault="00984514" w:rsidP="001357C5">
      <w:pPr>
        <w:spacing w:line="360" w:lineRule="auto"/>
        <w:jc w:val="both"/>
        <w:rPr>
          <w:rFonts w:ascii="Times New Roman" w:hAnsi="Times New Roman" w:cs="Times New Roman"/>
          <w:b/>
          <w:lang w:val="es-ES"/>
        </w:rPr>
      </w:pPr>
      <w:r w:rsidRPr="00676B0E">
        <w:rPr>
          <w:rFonts w:ascii="Times New Roman" w:hAnsi="Times New Roman" w:cs="Times New Roman"/>
          <w:b/>
          <w:lang w:val="es-ES"/>
        </w:rPr>
        <w:t xml:space="preserve">Anexo </w:t>
      </w:r>
      <w:r w:rsidR="00C15E3C" w:rsidRPr="00676B0E">
        <w:rPr>
          <w:rFonts w:ascii="Times New Roman" w:hAnsi="Times New Roman" w:cs="Times New Roman"/>
          <w:b/>
          <w:lang w:val="es-ES"/>
        </w:rPr>
        <w:t>10</w:t>
      </w:r>
    </w:p>
    <w:p w:rsidR="00984514" w:rsidRPr="00676B0E" w:rsidRDefault="00984514" w:rsidP="001357C5">
      <w:pPr>
        <w:spacing w:line="360" w:lineRule="auto"/>
        <w:jc w:val="both"/>
        <w:rPr>
          <w:rFonts w:ascii="Times New Roman" w:hAnsi="Times New Roman" w:cs="Times New Roman"/>
          <w:lang w:val="es-ES"/>
        </w:rPr>
      </w:pPr>
    </w:p>
    <w:tbl>
      <w:tblPr>
        <w:tblStyle w:val="Listaclara-nfasis3"/>
        <w:tblW w:w="5000" w:type="pct"/>
        <w:tblLook w:val="0000" w:firstRow="0" w:lastRow="0" w:firstColumn="0" w:lastColumn="0" w:noHBand="0" w:noVBand="0"/>
      </w:tblPr>
      <w:tblGrid>
        <w:gridCol w:w="3146"/>
        <w:gridCol w:w="1301"/>
        <w:gridCol w:w="1667"/>
        <w:gridCol w:w="2987"/>
      </w:tblGrid>
      <w:tr w:rsidR="001357C5" w:rsidRPr="00676B0E" w:rsidTr="00390F88">
        <w:trPr>
          <w:cnfStyle w:val="000000100000" w:firstRow="0" w:lastRow="0" w:firstColumn="0" w:lastColumn="0" w:oddVBand="0" w:evenVBand="0" w:oddHBand="1" w:evenHBand="0" w:firstRowFirstColumn="0" w:firstRowLastColumn="0" w:lastRowFirstColumn="0" w:lastRowLastColumn="0"/>
          <w:trHeight w:val="107"/>
        </w:trPr>
        <w:tc>
          <w:tcPr>
            <w:cnfStyle w:val="000010000000" w:firstRow="0" w:lastRow="0" w:firstColumn="0" w:lastColumn="0" w:oddVBand="1" w:evenVBand="0" w:oddHBand="0" w:evenHBand="0" w:firstRowFirstColumn="0" w:firstRowLastColumn="0" w:lastRowFirstColumn="0" w:lastRowLastColumn="0"/>
            <w:tcW w:w="5000" w:type="pct"/>
            <w:gridSpan w:val="4"/>
          </w:tcPr>
          <w:p w:rsidR="001357C5" w:rsidRPr="00676B0E" w:rsidRDefault="001357C5" w:rsidP="009B0CA1">
            <w:pPr>
              <w:spacing w:after="200" w:line="276" w:lineRule="auto"/>
              <w:rPr>
                <w:rFonts w:ascii="Times New Roman" w:hAnsi="Times New Roman" w:cs="Times New Roman"/>
              </w:rPr>
            </w:pPr>
            <w:r w:rsidRPr="00676B0E">
              <w:rPr>
                <w:rFonts w:ascii="Times New Roman" w:hAnsi="Times New Roman" w:cs="Times New Roman"/>
                <w:b/>
                <w:bCs/>
              </w:rPr>
              <w:t xml:space="preserve">Modelo de Liquidación Mensual de Remuneraciones </w:t>
            </w:r>
          </w:p>
        </w:tc>
      </w:tr>
      <w:tr w:rsidR="001357C5" w:rsidRPr="00676B0E" w:rsidTr="00390F88">
        <w:trPr>
          <w:trHeight w:val="110"/>
        </w:trPr>
        <w:tc>
          <w:tcPr>
            <w:cnfStyle w:val="000010000000" w:firstRow="0" w:lastRow="0" w:firstColumn="0" w:lastColumn="0" w:oddVBand="1" w:evenVBand="0" w:oddHBand="0" w:evenHBand="0" w:firstRowFirstColumn="0" w:firstRowLastColumn="0" w:lastRowFirstColumn="0" w:lastRowLastColumn="0"/>
            <w:tcW w:w="1728" w:type="pct"/>
          </w:tcPr>
          <w:p w:rsidR="001357C5" w:rsidRPr="00676B0E" w:rsidRDefault="001357C5" w:rsidP="009B0CA1">
            <w:pPr>
              <w:spacing w:after="200" w:line="276" w:lineRule="auto"/>
              <w:rPr>
                <w:rFonts w:ascii="Times New Roman" w:hAnsi="Times New Roman" w:cs="Times New Roman"/>
              </w:rPr>
            </w:pPr>
            <w:r w:rsidRPr="00676B0E">
              <w:rPr>
                <w:rFonts w:ascii="Times New Roman" w:hAnsi="Times New Roman" w:cs="Times New Roman"/>
                <w:b/>
                <w:bCs/>
              </w:rPr>
              <w:t xml:space="preserve">Nombre </w:t>
            </w:r>
          </w:p>
        </w:tc>
        <w:tc>
          <w:tcPr>
            <w:tcW w:w="1631" w:type="pct"/>
            <w:gridSpan w:val="2"/>
          </w:tcPr>
          <w:p w:rsidR="001357C5" w:rsidRPr="00676B0E" w:rsidRDefault="001357C5" w:rsidP="009B0CA1">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6B0E">
              <w:rPr>
                <w:rFonts w:ascii="Times New Roman" w:hAnsi="Times New Roman" w:cs="Times New Roman"/>
                <w:b/>
                <w:bCs/>
              </w:rPr>
              <w:t xml:space="preserve">Sueldo base </w:t>
            </w:r>
          </w:p>
        </w:tc>
        <w:tc>
          <w:tcPr>
            <w:cnfStyle w:val="000010000000" w:firstRow="0" w:lastRow="0" w:firstColumn="0" w:lastColumn="0" w:oddVBand="1" w:evenVBand="0" w:oddHBand="0" w:evenHBand="0" w:firstRowFirstColumn="0" w:firstRowLastColumn="0" w:lastRowFirstColumn="0" w:lastRowLastColumn="0"/>
            <w:tcW w:w="1641" w:type="pct"/>
          </w:tcPr>
          <w:p w:rsidR="001357C5" w:rsidRPr="00676B0E" w:rsidRDefault="001357C5" w:rsidP="009B0CA1">
            <w:pPr>
              <w:spacing w:after="200" w:line="276" w:lineRule="auto"/>
              <w:rPr>
                <w:rFonts w:ascii="Times New Roman" w:hAnsi="Times New Roman" w:cs="Times New Roman"/>
              </w:rPr>
            </w:pPr>
            <w:r w:rsidRPr="00676B0E">
              <w:rPr>
                <w:rFonts w:ascii="Times New Roman" w:hAnsi="Times New Roman" w:cs="Times New Roman"/>
              </w:rPr>
              <w:t>$   494.618</w:t>
            </w:r>
          </w:p>
        </w:tc>
      </w:tr>
      <w:tr w:rsidR="001357C5" w:rsidRPr="00676B0E" w:rsidTr="00390F88">
        <w:trPr>
          <w:cnfStyle w:val="000000100000" w:firstRow="0" w:lastRow="0" w:firstColumn="0" w:lastColumn="0" w:oddVBand="0" w:evenVBand="0" w:oddHBand="1" w:evenHBand="0" w:firstRowFirstColumn="0" w:firstRowLastColumn="0" w:lastRowFirstColumn="0" w:lastRowLastColumn="0"/>
          <w:trHeight w:val="110"/>
        </w:trPr>
        <w:tc>
          <w:tcPr>
            <w:cnfStyle w:val="000010000000" w:firstRow="0" w:lastRow="0" w:firstColumn="0" w:lastColumn="0" w:oddVBand="1" w:evenVBand="0" w:oddHBand="0" w:evenHBand="0" w:firstRowFirstColumn="0" w:firstRowLastColumn="0" w:lastRowFirstColumn="0" w:lastRowLastColumn="0"/>
            <w:tcW w:w="1728" w:type="pct"/>
          </w:tcPr>
          <w:p w:rsidR="001357C5" w:rsidRPr="00676B0E" w:rsidRDefault="001357C5" w:rsidP="009B0CA1">
            <w:pPr>
              <w:spacing w:after="200" w:line="276" w:lineRule="auto"/>
              <w:rPr>
                <w:rFonts w:ascii="Times New Roman" w:hAnsi="Times New Roman" w:cs="Times New Roman"/>
              </w:rPr>
            </w:pPr>
            <w:r w:rsidRPr="00676B0E">
              <w:rPr>
                <w:rFonts w:ascii="Times New Roman" w:hAnsi="Times New Roman" w:cs="Times New Roman"/>
                <w:b/>
                <w:bCs/>
              </w:rPr>
              <w:t xml:space="preserve">Rut </w:t>
            </w:r>
          </w:p>
        </w:tc>
        <w:tc>
          <w:tcPr>
            <w:tcW w:w="1631" w:type="pct"/>
            <w:gridSpan w:val="2"/>
          </w:tcPr>
          <w:p w:rsidR="001357C5" w:rsidRPr="00676B0E" w:rsidRDefault="001357C5" w:rsidP="009B0CA1">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6B0E">
              <w:rPr>
                <w:rFonts w:ascii="Times New Roman" w:hAnsi="Times New Roman" w:cs="Times New Roman"/>
                <w:b/>
                <w:bCs/>
              </w:rPr>
              <w:t xml:space="preserve">Días trabajados </w:t>
            </w:r>
          </w:p>
        </w:tc>
        <w:tc>
          <w:tcPr>
            <w:cnfStyle w:val="000010000000" w:firstRow="0" w:lastRow="0" w:firstColumn="0" w:lastColumn="0" w:oddVBand="1" w:evenVBand="0" w:oddHBand="0" w:evenHBand="0" w:firstRowFirstColumn="0" w:firstRowLastColumn="0" w:lastRowFirstColumn="0" w:lastRowLastColumn="0"/>
            <w:tcW w:w="1641" w:type="pct"/>
          </w:tcPr>
          <w:p w:rsidR="001357C5" w:rsidRPr="00676B0E" w:rsidRDefault="001357C5" w:rsidP="009B0CA1">
            <w:pPr>
              <w:spacing w:after="200" w:line="276" w:lineRule="auto"/>
              <w:rPr>
                <w:rFonts w:ascii="Times New Roman" w:hAnsi="Times New Roman" w:cs="Times New Roman"/>
              </w:rPr>
            </w:pPr>
            <w:r w:rsidRPr="00676B0E">
              <w:rPr>
                <w:rFonts w:ascii="Times New Roman" w:hAnsi="Times New Roman" w:cs="Times New Roman"/>
              </w:rPr>
              <w:t xml:space="preserve">30 </w:t>
            </w:r>
          </w:p>
        </w:tc>
      </w:tr>
      <w:tr w:rsidR="001357C5" w:rsidRPr="00676B0E" w:rsidTr="00390F88">
        <w:trPr>
          <w:trHeight w:val="110"/>
        </w:trPr>
        <w:tc>
          <w:tcPr>
            <w:cnfStyle w:val="000010000000" w:firstRow="0" w:lastRow="0" w:firstColumn="0" w:lastColumn="0" w:oddVBand="1" w:evenVBand="0" w:oddHBand="0" w:evenHBand="0" w:firstRowFirstColumn="0" w:firstRowLastColumn="0" w:lastRowFirstColumn="0" w:lastRowLastColumn="0"/>
            <w:tcW w:w="1728" w:type="pct"/>
          </w:tcPr>
          <w:p w:rsidR="001357C5" w:rsidRPr="00676B0E" w:rsidRDefault="001357C5" w:rsidP="009B0CA1">
            <w:pPr>
              <w:spacing w:after="200" w:line="276" w:lineRule="auto"/>
              <w:rPr>
                <w:rFonts w:ascii="Times New Roman" w:hAnsi="Times New Roman" w:cs="Times New Roman"/>
              </w:rPr>
            </w:pPr>
            <w:r w:rsidRPr="00676B0E">
              <w:rPr>
                <w:rFonts w:ascii="Times New Roman" w:hAnsi="Times New Roman" w:cs="Times New Roman"/>
                <w:b/>
                <w:bCs/>
              </w:rPr>
              <w:t xml:space="preserve">Cargo </w:t>
            </w:r>
          </w:p>
        </w:tc>
        <w:tc>
          <w:tcPr>
            <w:tcW w:w="715" w:type="pct"/>
          </w:tcPr>
          <w:p w:rsidR="001357C5" w:rsidRPr="00676B0E" w:rsidRDefault="001357C5" w:rsidP="009B0CA1">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6B0E">
              <w:rPr>
                <w:rFonts w:ascii="Times New Roman" w:hAnsi="Times New Roman" w:cs="Times New Roman"/>
              </w:rPr>
              <w:t xml:space="preserve">Cocinero </w:t>
            </w:r>
          </w:p>
        </w:tc>
        <w:tc>
          <w:tcPr>
            <w:cnfStyle w:val="000010000000" w:firstRow="0" w:lastRow="0" w:firstColumn="0" w:lastColumn="0" w:oddVBand="1" w:evenVBand="0" w:oddHBand="0" w:evenHBand="0" w:firstRowFirstColumn="0" w:firstRowLastColumn="0" w:lastRowFirstColumn="0" w:lastRowLastColumn="0"/>
            <w:tcW w:w="916" w:type="pct"/>
          </w:tcPr>
          <w:p w:rsidR="001357C5" w:rsidRPr="00676B0E" w:rsidRDefault="001357C5" w:rsidP="009B0CA1">
            <w:pPr>
              <w:spacing w:after="200" w:line="276" w:lineRule="auto"/>
              <w:rPr>
                <w:rFonts w:ascii="Times New Roman" w:hAnsi="Times New Roman" w:cs="Times New Roman"/>
              </w:rPr>
            </w:pPr>
            <w:r w:rsidRPr="00676B0E">
              <w:rPr>
                <w:rFonts w:ascii="Times New Roman" w:hAnsi="Times New Roman" w:cs="Times New Roman"/>
                <w:b/>
                <w:bCs/>
              </w:rPr>
              <w:t xml:space="preserve">Horas Extras </w:t>
            </w:r>
          </w:p>
        </w:tc>
        <w:tc>
          <w:tcPr>
            <w:tcW w:w="1641" w:type="pct"/>
          </w:tcPr>
          <w:p w:rsidR="001357C5" w:rsidRPr="00676B0E" w:rsidRDefault="001357C5" w:rsidP="009B0CA1">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6B0E">
              <w:rPr>
                <w:rFonts w:ascii="Times New Roman" w:hAnsi="Times New Roman" w:cs="Times New Roman"/>
              </w:rPr>
              <w:t xml:space="preserve">0 </w:t>
            </w:r>
          </w:p>
        </w:tc>
      </w:tr>
      <w:tr w:rsidR="001357C5" w:rsidRPr="00676B0E" w:rsidTr="00390F88">
        <w:trPr>
          <w:cnfStyle w:val="000000100000" w:firstRow="0" w:lastRow="0" w:firstColumn="0" w:lastColumn="0" w:oddVBand="0" w:evenVBand="0" w:oddHBand="1" w:evenHBand="0" w:firstRowFirstColumn="0" w:firstRowLastColumn="0" w:lastRowFirstColumn="0" w:lastRowLastColumn="0"/>
          <w:trHeight w:val="107"/>
        </w:trPr>
        <w:tc>
          <w:tcPr>
            <w:cnfStyle w:val="000010000000" w:firstRow="0" w:lastRow="0" w:firstColumn="0" w:lastColumn="0" w:oddVBand="1" w:evenVBand="0" w:oddHBand="0" w:evenHBand="0" w:firstRowFirstColumn="0" w:firstRowLastColumn="0" w:lastRowFirstColumn="0" w:lastRowLastColumn="0"/>
            <w:tcW w:w="5000" w:type="pct"/>
            <w:gridSpan w:val="4"/>
          </w:tcPr>
          <w:p w:rsidR="001357C5" w:rsidRPr="00676B0E" w:rsidRDefault="001357C5" w:rsidP="009B0CA1">
            <w:pPr>
              <w:spacing w:after="200" w:line="276" w:lineRule="auto"/>
              <w:rPr>
                <w:rFonts w:ascii="Times New Roman" w:hAnsi="Times New Roman" w:cs="Times New Roman"/>
              </w:rPr>
            </w:pPr>
            <w:r w:rsidRPr="00676B0E">
              <w:rPr>
                <w:rFonts w:ascii="Times New Roman" w:hAnsi="Times New Roman" w:cs="Times New Roman"/>
                <w:b/>
                <w:bCs/>
              </w:rPr>
              <w:t xml:space="preserve">Haberes </w:t>
            </w:r>
          </w:p>
        </w:tc>
      </w:tr>
      <w:tr w:rsidR="001357C5" w:rsidRPr="00676B0E" w:rsidTr="00390F88">
        <w:trPr>
          <w:trHeight w:val="107"/>
        </w:trPr>
        <w:tc>
          <w:tcPr>
            <w:cnfStyle w:val="000010000000" w:firstRow="0" w:lastRow="0" w:firstColumn="0" w:lastColumn="0" w:oddVBand="1" w:evenVBand="0" w:oddHBand="0" w:evenHBand="0" w:firstRowFirstColumn="0" w:firstRowLastColumn="0" w:lastRowFirstColumn="0" w:lastRowLastColumn="0"/>
            <w:tcW w:w="1728" w:type="pct"/>
          </w:tcPr>
          <w:p w:rsidR="001357C5" w:rsidRPr="00676B0E" w:rsidRDefault="001357C5" w:rsidP="009B0CA1">
            <w:pPr>
              <w:spacing w:after="200" w:line="276" w:lineRule="auto"/>
              <w:rPr>
                <w:rFonts w:ascii="Times New Roman" w:hAnsi="Times New Roman" w:cs="Times New Roman"/>
              </w:rPr>
            </w:pPr>
            <w:r w:rsidRPr="00676B0E">
              <w:rPr>
                <w:rFonts w:ascii="Times New Roman" w:hAnsi="Times New Roman" w:cs="Times New Roman"/>
                <w:b/>
                <w:bCs/>
              </w:rPr>
              <w:t xml:space="preserve">Descripción </w:t>
            </w:r>
          </w:p>
        </w:tc>
        <w:tc>
          <w:tcPr>
            <w:tcW w:w="715" w:type="pct"/>
          </w:tcPr>
          <w:p w:rsidR="001357C5" w:rsidRPr="00676B0E" w:rsidRDefault="001357C5" w:rsidP="009B0CA1">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6B0E">
              <w:rPr>
                <w:rFonts w:ascii="Times New Roman" w:hAnsi="Times New Roman" w:cs="Times New Roman"/>
                <w:b/>
                <w:bCs/>
              </w:rPr>
              <w:t xml:space="preserve">Imponible </w:t>
            </w:r>
          </w:p>
        </w:tc>
        <w:tc>
          <w:tcPr>
            <w:cnfStyle w:val="000010000000" w:firstRow="0" w:lastRow="0" w:firstColumn="0" w:lastColumn="0" w:oddVBand="1" w:evenVBand="0" w:oddHBand="0" w:evenHBand="0" w:firstRowFirstColumn="0" w:firstRowLastColumn="0" w:lastRowFirstColumn="0" w:lastRowLastColumn="0"/>
            <w:tcW w:w="916" w:type="pct"/>
          </w:tcPr>
          <w:p w:rsidR="001357C5" w:rsidRPr="00676B0E" w:rsidRDefault="001357C5" w:rsidP="009B0CA1">
            <w:pPr>
              <w:spacing w:after="200" w:line="276" w:lineRule="auto"/>
              <w:rPr>
                <w:rFonts w:ascii="Times New Roman" w:hAnsi="Times New Roman" w:cs="Times New Roman"/>
              </w:rPr>
            </w:pPr>
            <w:r w:rsidRPr="00676B0E">
              <w:rPr>
                <w:rFonts w:ascii="Times New Roman" w:hAnsi="Times New Roman" w:cs="Times New Roman"/>
                <w:b/>
                <w:bCs/>
              </w:rPr>
              <w:t xml:space="preserve">No imponible </w:t>
            </w:r>
          </w:p>
        </w:tc>
        <w:tc>
          <w:tcPr>
            <w:tcW w:w="1641" w:type="pct"/>
          </w:tcPr>
          <w:p w:rsidR="001357C5" w:rsidRPr="00676B0E" w:rsidRDefault="001357C5" w:rsidP="009B0CA1">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6B0E">
              <w:rPr>
                <w:rFonts w:ascii="Times New Roman" w:hAnsi="Times New Roman" w:cs="Times New Roman"/>
                <w:b/>
                <w:bCs/>
              </w:rPr>
              <w:t xml:space="preserve">Descuentos </w:t>
            </w:r>
          </w:p>
        </w:tc>
      </w:tr>
      <w:tr w:rsidR="001357C5" w:rsidRPr="00676B0E" w:rsidTr="00390F88">
        <w:trPr>
          <w:cnfStyle w:val="000000100000" w:firstRow="0" w:lastRow="0" w:firstColumn="0" w:lastColumn="0" w:oddVBand="0" w:evenVBand="0" w:oddHBand="1" w:evenHBand="0" w:firstRowFirstColumn="0" w:firstRowLastColumn="0" w:lastRowFirstColumn="0" w:lastRowLastColumn="0"/>
          <w:trHeight w:val="109"/>
        </w:trPr>
        <w:tc>
          <w:tcPr>
            <w:cnfStyle w:val="000010000000" w:firstRow="0" w:lastRow="0" w:firstColumn="0" w:lastColumn="0" w:oddVBand="1" w:evenVBand="0" w:oddHBand="0" w:evenHBand="0" w:firstRowFirstColumn="0" w:firstRowLastColumn="0" w:lastRowFirstColumn="0" w:lastRowLastColumn="0"/>
            <w:tcW w:w="2443" w:type="pct"/>
            <w:gridSpan w:val="2"/>
          </w:tcPr>
          <w:p w:rsidR="001357C5" w:rsidRPr="00676B0E" w:rsidRDefault="001357C5" w:rsidP="009B0CA1">
            <w:pPr>
              <w:spacing w:after="200" w:line="276" w:lineRule="auto"/>
              <w:rPr>
                <w:rFonts w:ascii="Times New Roman" w:hAnsi="Times New Roman" w:cs="Times New Roman"/>
              </w:rPr>
            </w:pPr>
            <w:r w:rsidRPr="00676B0E">
              <w:rPr>
                <w:rFonts w:ascii="Times New Roman" w:hAnsi="Times New Roman" w:cs="Times New Roman"/>
              </w:rPr>
              <w:t xml:space="preserve">Pago normal días trabajados </w:t>
            </w:r>
          </w:p>
        </w:tc>
        <w:tc>
          <w:tcPr>
            <w:tcW w:w="2557" w:type="pct"/>
            <w:gridSpan w:val="2"/>
          </w:tcPr>
          <w:p w:rsidR="001357C5" w:rsidRPr="00676B0E" w:rsidRDefault="001357C5" w:rsidP="009B0CA1">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6B0E">
              <w:rPr>
                <w:rFonts w:ascii="Times New Roman" w:hAnsi="Times New Roman" w:cs="Times New Roman"/>
              </w:rPr>
              <w:t>$ 494.618</w:t>
            </w:r>
          </w:p>
        </w:tc>
      </w:tr>
      <w:tr w:rsidR="001357C5" w:rsidRPr="00676B0E" w:rsidTr="00390F88">
        <w:trPr>
          <w:trHeight w:val="109"/>
        </w:trPr>
        <w:tc>
          <w:tcPr>
            <w:cnfStyle w:val="000010000000" w:firstRow="0" w:lastRow="0" w:firstColumn="0" w:lastColumn="0" w:oddVBand="1" w:evenVBand="0" w:oddHBand="0" w:evenHBand="0" w:firstRowFirstColumn="0" w:firstRowLastColumn="0" w:lastRowFirstColumn="0" w:lastRowLastColumn="0"/>
            <w:tcW w:w="2443" w:type="pct"/>
            <w:gridSpan w:val="2"/>
          </w:tcPr>
          <w:p w:rsidR="001357C5" w:rsidRPr="00676B0E" w:rsidRDefault="001357C5" w:rsidP="009B0CA1">
            <w:pPr>
              <w:spacing w:after="200" w:line="276" w:lineRule="auto"/>
              <w:rPr>
                <w:rFonts w:ascii="Times New Roman" w:hAnsi="Times New Roman" w:cs="Times New Roman"/>
              </w:rPr>
            </w:pPr>
            <w:r w:rsidRPr="00676B0E">
              <w:rPr>
                <w:rFonts w:ascii="Times New Roman" w:hAnsi="Times New Roman" w:cs="Times New Roman"/>
              </w:rPr>
              <w:t xml:space="preserve">Descuento leyes sociales </w:t>
            </w:r>
          </w:p>
        </w:tc>
        <w:tc>
          <w:tcPr>
            <w:tcW w:w="2557" w:type="pct"/>
            <w:gridSpan w:val="2"/>
          </w:tcPr>
          <w:p w:rsidR="001357C5" w:rsidRPr="00676B0E" w:rsidRDefault="001357C5" w:rsidP="009B0CA1">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6B0E">
              <w:rPr>
                <w:rFonts w:ascii="Times New Roman" w:hAnsi="Times New Roman" w:cs="Times New Roman"/>
              </w:rPr>
              <w:t>$ 113.340</w:t>
            </w:r>
          </w:p>
        </w:tc>
      </w:tr>
      <w:tr w:rsidR="001357C5" w:rsidRPr="00676B0E" w:rsidTr="00390F88">
        <w:trPr>
          <w:cnfStyle w:val="000000100000" w:firstRow="0" w:lastRow="0" w:firstColumn="0" w:lastColumn="0" w:oddVBand="0" w:evenVBand="0" w:oddHBand="1" w:evenHBand="0" w:firstRowFirstColumn="0" w:firstRowLastColumn="0" w:lastRowFirstColumn="0" w:lastRowLastColumn="0"/>
          <w:trHeight w:val="109"/>
        </w:trPr>
        <w:tc>
          <w:tcPr>
            <w:cnfStyle w:val="000010000000" w:firstRow="0" w:lastRow="0" w:firstColumn="0" w:lastColumn="0" w:oddVBand="1" w:evenVBand="0" w:oddHBand="0" w:evenHBand="0" w:firstRowFirstColumn="0" w:firstRowLastColumn="0" w:lastRowFirstColumn="0" w:lastRowLastColumn="0"/>
            <w:tcW w:w="2443" w:type="pct"/>
            <w:gridSpan w:val="2"/>
          </w:tcPr>
          <w:p w:rsidR="001357C5" w:rsidRPr="00676B0E" w:rsidRDefault="001357C5" w:rsidP="009B0CA1">
            <w:pPr>
              <w:spacing w:after="200" w:line="276" w:lineRule="auto"/>
              <w:rPr>
                <w:rFonts w:ascii="Times New Roman" w:hAnsi="Times New Roman" w:cs="Times New Roman"/>
              </w:rPr>
            </w:pPr>
            <w:r w:rsidRPr="00676B0E">
              <w:rPr>
                <w:rFonts w:ascii="Times New Roman" w:hAnsi="Times New Roman" w:cs="Times New Roman"/>
              </w:rPr>
              <w:t xml:space="preserve">Gratificaciones </w:t>
            </w:r>
          </w:p>
        </w:tc>
        <w:tc>
          <w:tcPr>
            <w:tcW w:w="2557" w:type="pct"/>
            <w:gridSpan w:val="2"/>
          </w:tcPr>
          <w:p w:rsidR="001357C5" w:rsidRPr="00676B0E" w:rsidRDefault="001357C5" w:rsidP="009B0CA1">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6B0E">
              <w:rPr>
                <w:rFonts w:ascii="Times New Roman" w:hAnsi="Times New Roman" w:cs="Times New Roman"/>
              </w:rPr>
              <w:t>$ 123.654</w:t>
            </w:r>
          </w:p>
        </w:tc>
      </w:tr>
      <w:tr w:rsidR="001357C5" w:rsidRPr="00676B0E" w:rsidTr="00390F88">
        <w:trPr>
          <w:trHeight w:val="109"/>
        </w:trPr>
        <w:tc>
          <w:tcPr>
            <w:cnfStyle w:val="000010000000" w:firstRow="0" w:lastRow="0" w:firstColumn="0" w:lastColumn="0" w:oddVBand="1" w:evenVBand="0" w:oddHBand="0" w:evenHBand="0" w:firstRowFirstColumn="0" w:firstRowLastColumn="0" w:lastRowFirstColumn="0" w:lastRowLastColumn="0"/>
            <w:tcW w:w="2443" w:type="pct"/>
            <w:gridSpan w:val="2"/>
          </w:tcPr>
          <w:p w:rsidR="001357C5" w:rsidRPr="00676B0E" w:rsidRDefault="001357C5" w:rsidP="009B0CA1">
            <w:pPr>
              <w:spacing w:after="200" w:line="276" w:lineRule="auto"/>
              <w:rPr>
                <w:rFonts w:ascii="Times New Roman" w:hAnsi="Times New Roman" w:cs="Times New Roman"/>
              </w:rPr>
            </w:pPr>
            <w:r w:rsidRPr="00676B0E">
              <w:rPr>
                <w:rFonts w:ascii="Times New Roman" w:hAnsi="Times New Roman" w:cs="Times New Roman"/>
              </w:rPr>
              <w:t xml:space="preserve">Movilización </w:t>
            </w:r>
          </w:p>
        </w:tc>
        <w:tc>
          <w:tcPr>
            <w:tcW w:w="2557" w:type="pct"/>
            <w:gridSpan w:val="2"/>
          </w:tcPr>
          <w:p w:rsidR="001357C5" w:rsidRPr="00676B0E" w:rsidRDefault="001357C5" w:rsidP="009B0CA1">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6B0E">
              <w:rPr>
                <w:rFonts w:ascii="Times New Roman" w:hAnsi="Times New Roman" w:cs="Times New Roman"/>
              </w:rPr>
              <w:t xml:space="preserve">$ 20.000 </w:t>
            </w:r>
          </w:p>
        </w:tc>
      </w:tr>
      <w:tr w:rsidR="001357C5" w:rsidRPr="00676B0E" w:rsidTr="00390F88">
        <w:trPr>
          <w:cnfStyle w:val="000000100000" w:firstRow="0" w:lastRow="0" w:firstColumn="0" w:lastColumn="0" w:oddVBand="0" w:evenVBand="0" w:oddHBand="1" w:evenHBand="0" w:firstRowFirstColumn="0" w:firstRowLastColumn="0" w:lastRowFirstColumn="0" w:lastRowLastColumn="0"/>
          <w:trHeight w:val="110"/>
        </w:trPr>
        <w:tc>
          <w:tcPr>
            <w:cnfStyle w:val="000010000000" w:firstRow="0" w:lastRow="0" w:firstColumn="0" w:lastColumn="0" w:oddVBand="1" w:evenVBand="0" w:oddHBand="0" w:evenHBand="0" w:firstRowFirstColumn="0" w:firstRowLastColumn="0" w:lastRowFirstColumn="0" w:lastRowLastColumn="0"/>
            <w:tcW w:w="1728" w:type="pct"/>
          </w:tcPr>
          <w:p w:rsidR="001357C5" w:rsidRPr="00676B0E" w:rsidRDefault="001357C5" w:rsidP="009B0CA1">
            <w:pPr>
              <w:spacing w:after="200" w:line="276" w:lineRule="auto"/>
              <w:rPr>
                <w:rFonts w:ascii="Times New Roman" w:hAnsi="Times New Roman" w:cs="Times New Roman"/>
              </w:rPr>
            </w:pPr>
            <w:r w:rsidRPr="00676B0E">
              <w:rPr>
                <w:rFonts w:ascii="Times New Roman" w:hAnsi="Times New Roman" w:cs="Times New Roman"/>
                <w:b/>
                <w:bCs/>
              </w:rPr>
              <w:t xml:space="preserve">Totales </w:t>
            </w:r>
          </w:p>
        </w:tc>
        <w:tc>
          <w:tcPr>
            <w:tcW w:w="715" w:type="pct"/>
          </w:tcPr>
          <w:p w:rsidR="001357C5" w:rsidRPr="00676B0E" w:rsidRDefault="001357C5" w:rsidP="009B0CA1">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6B0E">
              <w:rPr>
                <w:rFonts w:ascii="Times New Roman" w:hAnsi="Times New Roman" w:cs="Times New Roman"/>
              </w:rPr>
              <w:t xml:space="preserve"> $ 638.272</w:t>
            </w:r>
          </w:p>
        </w:tc>
        <w:tc>
          <w:tcPr>
            <w:cnfStyle w:val="000010000000" w:firstRow="0" w:lastRow="0" w:firstColumn="0" w:lastColumn="0" w:oddVBand="1" w:evenVBand="0" w:oddHBand="0" w:evenHBand="0" w:firstRowFirstColumn="0" w:firstRowLastColumn="0" w:lastRowFirstColumn="0" w:lastRowLastColumn="0"/>
            <w:tcW w:w="916" w:type="pct"/>
          </w:tcPr>
          <w:p w:rsidR="001357C5" w:rsidRPr="00676B0E" w:rsidRDefault="001357C5" w:rsidP="009B0CA1">
            <w:pPr>
              <w:spacing w:after="200" w:line="276" w:lineRule="auto"/>
              <w:rPr>
                <w:rFonts w:ascii="Times New Roman" w:hAnsi="Times New Roman" w:cs="Times New Roman"/>
              </w:rPr>
            </w:pPr>
            <w:r w:rsidRPr="00676B0E">
              <w:rPr>
                <w:rFonts w:ascii="Times New Roman" w:hAnsi="Times New Roman" w:cs="Times New Roman"/>
              </w:rPr>
              <w:t xml:space="preserve">$ 0 </w:t>
            </w:r>
          </w:p>
        </w:tc>
        <w:tc>
          <w:tcPr>
            <w:tcW w:w="1641" w:type="pct"/>
          </w:tcPr>
          <w:p w:rsidR="001357C5" w:rsidRPr="00676B0E" w:rsidRDefault="001357C5" w:rsidP="009B0CA1">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6B0E">
              <w:rPr>
                <w:rFonts w:ascii="Times New Roman" w:hAnsi="Times New Roman" w:cs="Times New Roman"/>
              </w:rPr>
              <w:t>$ 113.340</w:t>
            </w:r>
          </w:p>
        </w:tc>
      </w:tr>
      <w:tr w:rsidR="001357C5" w:rsidRPr="00676B0E" w:rsidTr="00390F88">
        <w:trPr>
          <w:trHeight w:val="107"/>
        </w:trPr>
        <w:tc>
          <w:tcPr>
            <w:cnfStyle w:val="000010000000" w:firstRow="0" w:lastRow="0" w:firstColumn="0" w:lastColumn="0" w:oddVBand="1" w:evenVBand="0" w:oddHBand="0" w:evenHBand="0" w:firstRowFirstColumn="0" w:firstRowLastColumn="0" w:lastRowFirstColumn="0" w:lastRowLastColumn="0"/>
            <w:tcW w:w="2443" w:type="pct"/>
            <w:gridSpan w:val="2"/>
          </w:tcPr>
          <w:p w:rsidR="001357C5" w:rsidRPr="00676B0E" w:rsidRDefault="001357C5" w:rsidP="009B0CA1">
            <w:pPr>
              <w:spacing w:after="200" w:line="276" w:lineRule="auto"/>
              <w:rPr>
                <w:rFonts w:ascii="Times New Roman" w:hAnsi="Times New Roman" w:cs="Times New Roman"/>
              </w:rPr>
            </w:pPr>
            <w:r w:rsidRPr="00676B0E">
              <w:rPr>
                <w:rFonts w:ascii="Times New Roman" w:hAnsi="Times New Roman" w:cs="Times New Roman"/>
                <w:b/>
                <w:bCs/>
              </w:rPr>
              <w:t xml:space="preserve">Líquido a pagar </w:t>
            </w:r>
          </w:p>
        </w:tc>
        <w:tc>
          <w:tcPr>
            <w:tcW w:w="2557" w:type="pct"/>
            <w:gridSpan w:val="2"/>
          </w:tcPr>
          <w:p w:rsidR="001357C5" w:rsidRPr="00676B0E" w:rsidRDefault="001357C5" w:rsidP="009B0CA1">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76B0E">
              <w:rPr>
                <w:rFonts w:ascii="Times New Roman" w:hAnsi="Times New Roman" w:cs="Times New Roman"/>
                <w:b/>
                <w:bCs/>
              </w:rPr>
              <w:t>$ 524.933</w:t>
            </w:r>
          </w:p>
          <w:p w:rsidR="00C15E3C" w:rsidRPr="00676B0E" w:rsidRDefault="00C15E3C" w:rsidP="009B0CA1">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357C5" w:rsidRPr="00676B0E" w:rsidTr="00390F88">
        <w:trPr>
          <w:cnfStyle w:val="000000100000" w:firstRow="0" w:lastRow="0" w:firstColumn="0" w:lastColumn="0" w:oddVBand="0" w:evenVBand="0" w:oddHBand="1" w:evenHBand="0" w:firstRowFirstColumn="0" w:firstRowLastColumn="0" w:lastRowFirstColumn="0" w:lastRowLastColumn="0"/>
          <w:trHeight w:val="109"/>
        </w:trPr>
        <w:tc>
          <w:tcPr>
            <w:cnfStyle w:val="000010000000" w:firstRow="0" w:lastRow="0" w:firstColumn="0" w:lastColumn="0" w:oddVBand="1" w:evenVBand="0" w:oddHBand="0" w:evenHBand="0" w:firstRowFirstColumn="0" w:firstRowLastColumn="0" w:lastRowFirstColumn="0" w:lastRowLastColumn="0"/>
            <w:tcW w:w="5000" w:type="pct"/>
            <w:gridSpan w:val="4"/>
          </w:tcPr>
          <w:p w:rsidR="001357C5" w:rsidRPr="00676B0E" w:rsidRDefault="001357C5" w:rsidP="001357C5">
            <w:pPr>
              <w:spacing w:after="200" w:line="276" w:lineRule="auto"/>
              <w:jc w:val="both"/>
              <w:rPr>
                <w:rFonts w:ascii="Times New Roman" w:hAnsi="Times New Roman" w:cs="Times New Roman"/>
              </w:rPr>
            </w:pPr>
            <w:r w:rsidRPr="00676B0E">
              <w:rPr>
                <w:rFonts w:ascii="Times New Roman" w:hAnsi="Times New Roman" w:cs="Times New Roman"/>
              </w:rPr>
              <w:t>Son: quinientos veinte y cuatro mil, novecientos treinta y tres pesos.</w:t>
            </w:r>
          </w:p>
          <w:p w:rsidR="00C15E3C" w:rsidRPr="00676B0E" w:rsidRDefault="00C15E3C" w:rsidP="004679DB">
            <w:pPr>
              <w:spacing w:after="100" w:line="276" w:lineRule="auto"/>
              <w:jc w:val="both"/>
              <w:rPr>
                <w:rFonts w:ascii="Times New Roman" w:hAnsi="Times New Roman" w:cs="Times New Roman"/>
              </w:rPr>
            </w:pPr>
          </w:p>
        </w:tc>
      </w:tr>
    </w:tbl>
    <w:p w:rsidR="00D01D2B" w:rsidRPr="00676B0E" w:rsidRDefault="001357C5" w:rsidP="001357C5">
      <w:pPr>
        <w:spacing w:line="360" w:lineRule="auto"/>
        <w:jc w:val="both"/>
        <w:rPr>
          <w:rFonts w:ascii="Times New Roman" w:hAnsi="Times New Roman" w:cs="Times New Roman"/>
        </w:rPr>
      </w:pPr>
      <w:r w:rsidRPr="00676B0E">
        <w:rPr>
          <w:rFonts w:ascii="Times New Roman" w:hAnsi="Times New Roman" w:cs="Times New Roman"/>
        </w:rPr>
        <w:t>Certifico que he recibido de Club Gran Bosque a mi entera satisfacción el saldo líquido indicado en la presente liquidación y no tengo cargo ni cobro alguno posterior que hacer, por ninguno de los conceptos comprendidos en ella.</w:t>
      </w:r>
    </w:p>
    <w:p w:rsidR="001357C5" w:rsidRPr="00676B0E" w:rsidRDefault="001357C5" w:rsidP="001357C5">
      <w:pPr>
        <w:spacing w:line="360" w:lineRule="auto"/>
        <w:jc w:val="both"/>
        <w:rPr>
          <w:rFonts w:ascii="Times New Roman" w:hAnsi="Times New Roman" w:cs="Times New Roman"/>
        </w:rPr>
      </w:pPr>
    </w:p>
    <w:p w:rsidR="001357C5" w:rsidRPr="00676B0E" w:rsidRDefault="001357C5" w:rsidP="001357C5">
      <w:pPr>
        <w:spacing w:line="360" w:lineRule="auto"/>
        <w:jc w:val="both"/>
        <w:rPr>
          <w:rFonts w:ascii="Times New Roman" w:hAnsi="Times New Roman" w:cs="Times New Roman"/>
        </w:rPr>
      </w:pPr>
    </w:p>
    <w:p w:rsidR="00C15E3C" w:rsidRPr="00676B0E" w:rsidRDefault="00C15E3C" w:rsidP="001357C5">
      <w:pPr>
        <w:spacing w:line="360" w:lineRule="auto"/>
        <w:jc w:val="both"/>
        <w:rPr>
          <w:rFonts w:ascii="Times New Roman" w:hAnsi="Times New Roman" w:cs="Times New Roman"/>
        </w:rPr>
      </w:pPr>
    </w:p>
    <w:p w:rsidR="001357C5" w:rsidRPr="00676B0E" w:rsidRDefault="001357C5" w:rsidP="001357C5">
      <w:pPr>
        <w:spacing w:line="360" w:lineRule="auto"/>
        <w:jc w:val="center"/>
        <w:rPr>
          <w:rFonts w:ascii="Times New Roman" w:hAnsi="Times New Roman" w:cs="Times New Roman"/>
        </w:rPr>
      </w:pPr>
      <w:r w:rsidRPr="00676B0E">
        <w:rPr>
          <w:rFonts w:ascii="Times New Roman" w:hAnsi="Times New Roman" w:cs="Times New Roman"/>
        </w:rPr>
        <w:t>Firma Recibí Conforme</w:t>
      </w:r>
    </w:p>
    <w:p w:rsidR="001357C5" w:rsidRPr="00676B0E" w:rsidRDefault="001357C5" w:rsidP="001357C5">
      <w:pPr>
        <w:spacing w:line="360" w:lineRule="auto"/>
        <w:rPr>
          <w:rFonts w:ascii="Times New Roman" w:hAnsi="Times New Roman" w:cs="Times New Roman"/>
        </w:rPr>
      </w:pPr>
    </w:p>
    <w:p w:rsidR="00C15E3C" w:rsidRDefault="00C15E3C" w:rsidP="001357C5">
      <w:pPr>
        <w:spacing w:line="360" w:lineRule="auto"/>
        <w:rPr>
          <w:rFonts w:ascii="Times New Roman" w:hAnsi="Times New Roman" w:cs="Times New Roman"/>
        </w:rPr>
      </w:pPr>
    </w:p>
    <w:p w:rsidR="00F07BDB" w:rsidRDefault="00F07BDB" w:rsidP="001357C5">
      <w:pPr>
        <w:spacing w:line="360" w:lineRule="auto"/>
        <w:rPr>
          <w:rFonts w:ascii="Times New Roman" w:hAnsi="Times New Roman" w:cs="Times New Roman"/>
        </w:rPr>
      </w:pPr>
    </w:p>
    <w:p w:rsidR="00F07BDB" w:rsidRDefault="00F07BDB" w:rsidP="001357C5">
      <w:pPr>
        <w:spacing w:line="360" w:lineRule="auto"/>
        <w:rPr>
          <w:rFonts w:ascii="Times New Roman" w:hAnsi="Times New Roman" w:cs="Times New Roman"/>
          <w:b/>
        </w:rPr>
      </w:pPr>
    </w:p>
    <w:p w:rsidR="00302E7C" w:rsidRPr="006B6BB1" w:rsidRDefault="001357C5" w:rsidP="006B6BB1">
      <w:pPr>
        <w:spacing w:line="360" w:lineRule="auto"/>
        <w:rPr>
          <w:rFonts w:ascii="Times New Roman" w:hAnsi="Times New Roman" w:cs="Times New Roman"/>
          <w:lang w:val="es-ES"/>
        </w:rPr>
      </w:pPr>
      <w:r w:rsidRPr="00676B0E">
        <w:rPr>
          <w:rFonts w:ascii="Times New Roman" w:hAnsi="Times New Roman" w:cs="Times New Roman"/>
          <w:b/>
        </w:rPr>
        <w:t>Modelo de contrato de trabajo</w:t>
      </w:r>
    </w:p>
    <w:p w:rsidR="00DD2D34" w:rsidRPr="00676B0E" w:rsidRDefault="00302E7C" w:rsidP="00302E7C">
      <w:pPr>
        <w:pStyle w:val="Ttulo2"/>
        <w:rPr>
          <w:rFonts w:cs="Times New Roman"/>
          <w:lang w:val="es-ES"/>
        </w:rPr>
      </w:pPr>
      <w:bookmarkStart w:id="164" w:name="_Toc361665123"/>
      <w:r w:rsidRPr="00676B0E">
        <w:rPr>
          <w:rFonts w:cs="Times New Roman"/>
          <w:lang w:val="es-ES"/>
        </w:rPr>
        <w:lastRenderedPageBreak/>
        <w:t>Anexo Operaciones</w:t>
      </w:r>
      <w:bookmarkEnd w:id="164"/>
    </w:p>
    <w:p w:rsidR="00302E7C" w:rsidRPr="00676B0E" w:rsidRDefault="00302E7C" w:rsidP="00DD2D34">
      <w:pPr>
        <w:rPr>
          <w:rFonts w:ascii="Times New Roman" w:hAnsi="Times New Roman" w:cs="Times New Roman"/>
          <w:b/>
          <w:lang w:val="es-ES"/>
        </w:rPr>
      </w:pPr>
      <w:r w:rsidRPr="00676B0E">
        <w:rPr>
          <w:rFonts w:ascii="Times New Roman" w:hAnsi="Times New Roman" w:cs="Times New Roman"/>
          <w:b/>
          <w:lang w:val="es-ES"/>
        </w:rPr>
        <w:t>Anexo 11</w:t>
      </w:r>
    </w:p>
    <w:p w:rsidR="00DD2D34" w:rsidRPr="00676B0E" w:rsidRDefault="00302E7C" w:rsidP="00DD2D34">
      <w:pPr>
        <w:pStyle w:val="Ttulo2"/>
        <w:numPr>
          <w:ilvl w:val="0"/>
          <w:numId w:val="0"/>
        </w:numPr>
        <w:ind w:left="576"/>
        <w:rPr>
          <w:rFonts w:cs="Times New Roman"/>
          <w:szCs w:val="24"/>
          <w:lang w:val="es-ES"/>
        </w:rPr>
      </w:pPr>
      <w:r w:rsidRPr="00676B0E">
        <w:rPr>
          <w:rFonts w:cs="Times New Roman"/>
          <w:noProof/>
          <w:szCs w:val="24"/>
          <w:lang w:val="es-CL" w:eastAsia="es-CL"/>
        </w:rPr>
        <w:drawing>
          <wp:inline distT="0" distB="0" distL="0" distR="0">
            <wp:extent cx="5002740" cy="5692140"/>
            <wp:effectExtent l="0" t="0" r="0" b="0"/>
            <wp:docPr id="295" name="Imagen 1" descr="Barbi:Users:macbook:Dropbox:MEG III:Operaciones:Transport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bi:Users:macbook:Dropbox:MEG III:Operaciones:Transporte.pd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005768" cy="5695586"/>
                    </a:xfrm>
                    <a:prstGeom prst="rect">
                      <a:avLst/>
                    </a:prstGeom>
                    <a:noFill/>
                    <a:ln>
                      <a:noFill/>
                    </a:ln>
                  </pic:spPr>
                </pic:pic>
              </a:graphicData>
            </a:graphic>
          </wp:inline>
        </w:drawing>
      </w:r>
    </w:p>
    <w:p w:rsidR="00DB4487" w:rsidRDefault="00DB4487" w:rsidP="00DD2D34">
      <w:pPr>
        <w:rPr>
          <w:rFonts w:ascii="Times New Roman" w:eastAsiaTheme="majorEastAsia" w:hAnsi="Times New Roman" w:cs="Times New Roman"/>
          <w:b/>
          <w:bCs/>
          <w:color w:val="000000" w:themeColor="text1"/>
          <w:lang w:val="es-ES"/>
        </w:rPr>
      </w:pPr>
    </w:p>
    <w:p w:rsidR="00F07BDB" w:rsidRDefault="00F07BDB" w:rsidP="00DD2D34">
      <w:pPr>
        <w:rPr>
          <w:rFonts w:ascii="Times New Roman" w:eastAsiaTheme="majorEastAsia" w:hAnsi="Times New Roman" w:cs="Times New Roman"/>
          <w:b/>
          <w:bCs/>
          <w:color w:val="000000" w:themeColor="text1"/>
          <w:lang w:val="es-ES"/>
        </w:rPr>
      </w:pPr>
    </w:p>
    <w:p w:rsidR="00F07BDB" w:rsidRDefault="00F07BDB" w:rsidP="00DD2D34">
      <w:pPr>
        <w:rPr>
          <w:rFonts w:ascii="Times New Roman" w:eastAsiaTheme="majorEastAsia" w:hAnsi="Times New Roman" w:cs="Times New Roman"/>
          <w:b/>
          <w:bCs/>
          <w:color w:val="000000" w:themeColor="text1"/>
          <w:lang w:val="es-ES"/>
        </w:rPr>
      </w:pPr>
    </w:p>
    <w:p w:rsidR="00F07BDB" w:rsidRDefault="00F07BDB" w:rsidP="00DD2D34">
      <w:pPr>
        <w:rPr>
          <w:rFonts w:ascii="Times New Roman" w:hAnsi="Times New Roman" w:cs="Times New Roman"/>
          <w:b/>
        </w:rPr>
      </w:pPr>
    </w:p>
    <w:p w:rsidR="00402CAD" w:rsidRDefault="00402CAD" w:rsidP="00DD2D34">
      <w:pPr>
        <w:rPr>
          <w:rFonts w:ascii="Times New Roman" w:hAnsi="Times New Roman" w:cs="Times New Roman"/>
          <w:b/>
        </w:rPr>
      </w:pPr>
    </w:p>
    <w:p w:rsidR="00DB4487" w:rsidRPr="00676B0E" w:rsidRDefault="00DB4487" w:rsidP="00DD2D34">
      <w:pPr>
        <w:rPr>
          <w:rFonts w:ascii="Times New Roman" w:hAnsi="Times New Roman" w:cs="Times New Roman"/>
          <w:b/>
        </w:rPr>
      </w:pPr>
    </w:p>
    <w:p w:rsidR="00DD2D34" w:rsidRPr="00676B0E" w:rsidRDefault="00DD2D34" w:rsidP="00DD2D34">
      <w:pPr>
        <w:rPr>
          <w:rFonts w:ascii="Times New Roman" w:hAnsi="Times New Roman" w:cs="Times New Roman"/>
          <w:b/>
          <w:lang w:val="en-US"/>
        </w:rPr>
      </w:pPr>
      <w:r w:rsidRPr="00676B0E">
        <w:rPr>
          <w:rFonts w:ascii="Times New Roman" w:hAnsi="Times New Roman" w:cs="Times New Roman"/>
          <w:b/>
          <w:lang w:val="en-US"/>
        </w:rPr>
        <w:t>Anexo 1</w:t>
      </w:r>
      <w:r w:rsidR="00402CAD" w:rsidRPr="00676B0E">
        <w:rPr>
          <w:rFonts w:ascii="Times New Roman" w:hAnsi="Times New Roman" w:cs="Times New Roman"/>
          <w:b/>
          <w:lang w:val="en-US"/>
        </w:rPr>
        <w:t>2</w:t>
      </w:r>
    </w:p>
    <w:p w:rsidR="00DD2D34" w:rsidRPr="00676B0E" w:rsidRDefault="00DD2D34" w:rsidP="00DD2D34">
      <w:pPr>
        <w:rPr>
          <w:rFonts w:ascii="Times New Roman" w:hAnsi="Times New Roman" w:cs="Times New Roman"/>
          <w:lang w:val="en-US"/>
        </w:rPr>
      </w:pPr>
    </w:p>
    <w:p w:rsidR="00DD2D34" w:rsidRPr="00676B0E" w:rsidRDefault="00DD2D34" w:rsidP="00DD2D34">
      <w:pPr>
        <w:rPr>
          <w:rFonts w:ascii="Times New Roman" w:hAnsi="Times New Roman" w:cs="Times New Roman"/>
          <w:lang w:val="en-US"/>
        </w:rPr>
      </w:pPr>
      <w:r w:rsidRPr="00676B0E">
        <w:rPr>
          <w:rFonts w:ascii="Times New Roman" w:hAnsi="Times New Roman" w:cs="Times New Roman"/>
          <w:lang w:val="en-US"/>
        </w:rPr>
        <w:lastRenderedPageBreak/>
        <w:t>Software para diseñar layout, Floorplanner</w:t>
      </w:r>
    </w:p>
    <w:p w:rsidR="00DD2D34" w:rsidRPr="00676B0E" w:rsidRDefault="00DD2D34" w:rsidP="00DD2D34">
      <w:pPr>
        <w:rPr>
          <w:rFonts w:ascii="Times New Roman" w:hAnsi="Times New Roman" w:cs="Times New Roman"/>
          <w:lang w:val="en-US"/>
        </w:rPr>
      </w:pPr>
    </w:p>
    <w:p w:rsidR="00DD2D34" w:rsidRPr="00676B0E" w:rsidRDefault="00DD2D34" w:rsidP="004679DB">
      <w:pPr>
        <w:rPr>
          <w:rFonts w:ascii="Times New Roman" w:hAnsi="Times New Roman" w:cs="Times New Roman"/>
        </w:rPr>
      </w:pPr>
      <w:r w:rsidRPr="00676B0E">
        <w:rPr>
          <w:rFonts w:ascii="Times New Roman" w:hAnsi="Times New Roman" w:cs="Times New Roman"/>
          <w:noProof/>
          <w:lang w:val="es-CL" w:eastAsia="es-CL"/>
        </w:rPr>
        <w:drawing>
          <wp:inline distT="0" distB="0" distL="0" distR="0">
            <wp:extent cx="5570855" cy="2954020"/>
            <wp:effectExtent l="0" t="0" r="0" b="0"/>
            <wp:docPr id="290" name="Imagen 2" descr="Barbi:Users:macbook:Desktop:Captura de pantalla 2017-07-13 a la(s) 23.4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bi:Users:macbook:Desktop:Captura de pantalla 2017-07-13 a la(s) 23.40.09.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570855" cy="2954020"/>
                    </a:xfrm>
                    <a:prstGeom prst="rect">
                      <a:avLst/>
                    </a:prstGeom>
                    <a:noFill/>
                    <a:ln>
                      <a:noFill/>
                    </a:ln>
                  </pic:spPr>
                </pic:pic>
              </a:graphicData>
            </a:graphic>
          </wp:inline>
        </w:drawing>
      </w:r>
    </w:p>
    <w:p w:rsidR="004679DB" w:rsidRPr="00676B0E" w:rsidRDefault="004679DB" w:rsidP="004679DB">
      <w:pPr>
        <w:rPr>
          <w:rFonts w:ascii="Times New Roman" w:hAnsi="Times New Roman" w:cs="Times New Roman"/>
        </w:rPr>
      </w:pPr>
    </w:p>
    <w:p w:rsidR="004679DB" w:rsidRPr="00676B0E" w:rsidRDefault="00966B52" w:rsidP="004679DB">
      <w:pPr>
        <w:pStyle w:val="Ttulo2"/>
        <w:rPr>
          <w:rFonts w:cs="Times New Roman"/>
          <w:lang w:val="es-ES"/>
        </w:rPr>
      </w:pPr>
      <w:bookmarkStart w:id="165" w:name="_Toc361665124"/>
      <w:r w:rsidRPr="00676B0E">
        <w:rPr>
          <w:rFonts w:cs="Times New Roman"/>
          <w:lang w:val="es-ES"/>
        </w:rPr>
        <w:t>Anexos finanzas</w:t>
      </w:r>
      <w:bookmarkEnd w:id="165"/>
    </w:p>
    <w:p w:rsidR="004679DB" w:rsidRPr="00676B0E" w:rsidRDefault="004679DB" w:rsidP="00676B0E">
      <w:pPr>
        <w:pStyle w:val="Ttulo2"/>
        <w:numPr>
          <w:ilvl w:val="0"/>
          <w:numId w:val="0"/>
        </w:numPr>
        <w:rPr>
          <w:rFonts w:cs="Times New Roman"/>
          <w:lang w:val="es-ES"/>
        </w:rPr>
      </w:pPr>
    </w:p>
    <w:p w:rsidR="004679DB" w:rsidRPr="001D7B3F" w:rsidRDefault="004679DB" w:rsidP="004679DB">
      <w:pPr>
        <w:rPr>
          <w:rFonts w:ascii="Times New Roman" w:hAnsi="Times New Roman" w:cs="Times New Roman"/>
          <w:b/>
          <w:lang w:val="es-ES"/>
        </w:rPr>
      </w:pPr>
      <w:r w:rsidRPr="001D7B3F">
        <w:rPr>
          <w:rFonts w:ascii="Times New Roman" w:hAnsi="Times New Roman" w:cs="Times New Roman"/>
          <w:b/>
          <w:lang w:val="es-ES"/>
        </w:rPr>
        <w:t>Anexo 13</w:t>
      </w:r>
    </w:p>
    <w:p w:rsidR="004679DB" w:rsidRPr="00676B0E" w:rsidRDefault="004679DB" w:rsidP="004679DB">
      <w:pPr>
        <w:rPr>
          <w:rFonts w:ascii="Times New Roman" w:hAnsi="Times New Roman" w:cs="Times New Roman"/>
          <w:lang w:val="es-ES"/>
        </w:rPr>
      </w:pPr>
    </w:p>
    <w:p w:rsidR="004679DB" w:rsidRDefault="004679DB" w:rsidP="00676B0E">
      <w:pPr>
        <w:spacing w:line="360" w:lineRule="auto"/>
        <w:rPr>
          <w:rFonts w:ascii="Times New Roman" w:hAnsi="Times New Roman" w:cs="Times New Roman"/>
          <w:b/>
          <w:lang w:val="es-ES"/>
        </w:rPr>
      </w:pPr>
      <w:r w:rsidRPr="00676B0E">
        <w:rPr>
          <w:rFonts w:ascii="Times New Roman" w:hAnsi="Times New Roman" w:cs="Times New Roman"/>
          <w:b/>
          <w:lang w:val="es-ES"/>
        </w:rPr>
        <w:t>Ingresos Club Gran Bosque año 1</w:t>
      </w:r>
    </w:p>
    <w:p w:rsidR="001D7B3F" w:rsidRPr="00676B0E" w:rsidRDefault="001D7B3F" w:rsidP="00676B0E">
      <w:pPr>
        <w:spacing w:line="360" w:lineRule="auto"/>
        <w:rPr>
          <w:rFonts w:ascii="Times New Roman" w:hAnsi="Times New Roman" w:cs="Times New Roman"/>
          <w:b/>
          <w:lang w:val="es-ES"/>
        </w:rPr>
      </w:pPr>
    </w:p>
    <w:tbl>
      <w:tblPr>
        <w:tblStyle w:val="Listaclara-nfasis3"/>
        <w:tblW w:w="5000" w:type="pct"/>
        <w:tblLook w:val="04A0" w:firstRow="1" w:lastRow="0" w:firstColumn="1" w:lastColumn="0" w:noHBand="0" w:noVBand="1"/>
      </w:tblPr>
      <w:tblGrid>
        <w:gridCol w:w="677"/>
        <w:gridCol w:w="645"/>
        <w:gridCol w:w="645"/>
        <w:gridCol w:w="645"/>
        <w:gridCol w:w="645"/>
        <w:gridCol w:w="644"/>
        <w:gridCol w:w="644"/>
        <w:gridCol w:w="644"/>
        <w:gridCol w:w="644"/>
        <w:gridCol w:w="644"/>
        <w:gridCol w:w="644"/>
        <w:gridCol w:w="644"/>
        <w:gridCol w:w="644"/>
        <w:gridCol w:w="692"/>
      </w:tblGrid>
      <w:tr w:rsidR="00494F9D" w:rsidRPr="00676B0E" w:rsidTr="00494F9D">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000" w:type="pct"/>
            <w:gridSpan w:val="14"/>
            <w:hideMark/>
          </w:tcPr>
          <w:p w:rsidR="00494F9D" w:rsidRPr="00676B0E" w:rsidRDefault="00494F9D" w:rsidP="00494F9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ingresos año 1 </w:t>
            </w:r>
          </w:p>
        </w:tc>
      </w:tr>
      <w:tr w:rsidR="00494F9D" w:rsidRPr="00676B0E" w:rsidTr="00494F9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13" w:type="pct"/>
            <w:noWrap/>
            <w:hideMark/>
          </w:tcPr>
          <w:p w:rsidR="00494F9D" w:rsidRPr="00676B0E" w:rsidRDefault="00676B0E" w:rsidP="00494F9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Ingresos </w:t>
            </w:r>
          </w:p>
        </w:tc>
        <w:tc>
          <w:tcPr>
            <w:tcW w:w="350" w:type="pct"/>
            <w:noWrap/>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Ene </w:t>
            </w:r>
          </w:p>
        </w:tc>
        <w:tc>
          <w:tcPr>
            <w:tcW w:w="350" w:type="pct"/>
            <w:noWrap/>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Feb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Mar </w:t>
            </w:r>
          </w:p>
        </w:tc>
        <w:tc>
          <w:tcPr>
            <w:tcW w:w="350" w:type="pct"/>
            <w:noWrap/>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Abr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May </w:t>
            </w:r>
          </w:p>
        </w:tc>
        <w:tc>
          <w:tcPr>
            <w:tcW w:w="350" w:type="pct"/>
            <w:noWrap/>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Jun </w:t>
            </w:r>
          </w:p>
        </w:tc>
        <w:tc>
          <w:tcPr>
            <w:tcW w:w="350" w:type="pct"/>
            <w:noWrap/>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Jul </w:t>
            </w:r>
          </w:p>
        </w:tc>
        <w:tc>
          <w:tcPr>
            <w:tcW w:w="350" w:type="pct"/>
            <w:noWrap/>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Ago </w:t>
            </w:r>
          </w:p>
        </w:tc>
        <w:tc>
          <w:tcPr>
            <w:tcW w:w="350" w:type="pct"/>
            <w:noWrap/>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Sep </w:t>
            </w:r>
          </w:p>
        </w:tc>
        <w:tc>
          <w:tcPr>
            <w:tcW w:w="350" w:type="pct"/>
            <w:noWrap/>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Oct </w:t>
            </w:r>
          </w:p>
        </w:tc>
        <w:tc>
          <w:tcPr>
            <w:tcW w:w="350" w:type="pct"/>
            <w:noWrap/>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Nov </w:t>
            </w:r>
          </w:p>
        </w:tc>
        <w:tc>
          <w:tcPr>
            <w:tcW w:w="350" w:type="pct"/>
            <w:noWrap/>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Dic </w:t>
            </w:r>
          </w:p>
        </w:tc>
        <w:tc>
          <w:tcPr>
            <w:tcW w:w="384" w:type="pct"/>
            <w:noWrap/>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TOTAL </w:t>
            </w:r>
          </w:p>
        </w:tc>
      </w:tr>
      <w:tr w:rsidR="00494F9D" w:rsidRPr="00676B0E" w:rsidTr="00494F9D">
        <w:trPr>
          <w:trHeight w:val="705"/>
        </w:trPr>
        <w:tc>
          <w:tcPr>
            <w:cnfStyle w:val="001000000000" w:firstRow="0" w:lastRow="0" w:firstColumn="1" w:lastColumn="0" w:oddVBand="0" w:evenVBand="0" w:oddHBand="0" w:evenHBand="0" w:firstRowFirstColumn="0" w:firstRowLastColumn="0" w:lastRowFirstColumn="0" w:lastRowLastColumn="0"/>
            <w:tcW w:w="413" w:type="pct"/>
            <w:hideMark/>
          </w:tcPr>
          <w:p w:rsidR="00494F9D" w:rsidRPr="00676B0E" w:rsidRDefault="00676B0E" w:rsidP="00494F9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Ingresos Pase Diario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43.850.341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43.850.341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43.850.341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32.171.193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32.171.193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21.514.181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21.514.181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21.514.181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32.171.193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52.926.660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52.926.660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52.926.660 </w:t>
            </w:r>
          </w:p>
        </w:tc>
        <w:tc>
          <w:tcPr>
            <w:tcW w:w="384"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451.387.125 </w:t>
            </w:r>
          </w:p>
        </w:tc>
      </w:tr>
      <w:tr w:rsidR="00494F9D" w:rsidRPr="00676B0E" w:rsidTr="00494F9D">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13" w:type="pct"/>
            <w:hideMark/>
          </w:tcPr>
          <w:p w:rsidR="00494F9D" w:rsidRPr="00676B0E" w:rsidRDefault="00494F9D" w:rsidP="00494F9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Ingresos Pase </w:t>
            </w:r>
            <w:r w:rsidR="00676B0E" w:rsidRPr="00676B0E">
              <w:rPr>
                <w:rFonts w:ascii="Times New Roman" w:eastAsia="Times New Roman" w:hAnsi="Times New Roman" w:cs="Times New Roman"/>
                <w:color w:val="000000"/>
                <w:sz w:val="16"/>
                <w:szCs w:val="16"/>
              </w:rPr>
              <w:t xml:space="preserve">Mensual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16.520.361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16.520.361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16.520.361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12.120.310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12.120.310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8.105.343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8.105.343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8.105.343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12.120.310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19.939.811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19.939.811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19.939.811 </w:t>
            </w:r>
          </w:p>
        </w:tc>
        <w:tc>
          <w:tcPr>
            <w:tcW w:w="384"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170.057.475 </w:t>
            </w:r>
          </w:p>
        </w:tc>
      </w:tr>
      <w:tr w:rsidR="00494F9D" w:rsidRPr="00676B0E" w:rsidTr="00494F9D">
        <w:trPr>
          <w:trHeight w:val="690"/>
        </w:trPr>
        <w:tc>
          <w:tcPr>
            <w:cnfStyle w:val="001000000000" w:firstRow="0" w:lastRow="0" w:firstColumn="1" w:lastColumn="0" w:oddVBand="0" w:evenVBand="0" w:oddHBand="0" w:evenHBand="0" w:firstRowFirstColumn="0" w:firstRowLastColumn="0" w:lastRowFirstColumn="0" w:lastRowLastColumn="0"/>
            <w:tcW w:w="413" w:type="pct"/>
            <w:hideMark/>
          </w:tcPr>
          <w:p w:rsidR="00494F9D" w:rsidRPr="00676B0E" w:rsidRDefault="00676B0E" w:rsidP="00494F9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Ingresos Pase Semestral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7.216.945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7.216.945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7.216.945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7.216.945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7.216.945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7.216.945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7.216.945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7.216.945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7.216.945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7.216.945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7.216.945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7.216.945 </w:t>
            </w:r>
          </w:p>
        </w:tc>
        <w:tc>
          <w:tcPr>
            <w:tcW w:w="384"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86.603.344 </w:t>
            </w:r>
          </w:p>
        </w:tc>
      </w:tr>
      <w:tr w:rsidR="00494F9D" w:rsidRPr="00676B0E" w:rsidTr="00494F9D">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413" w:type="pct"/>
            <w:hideMark/>
          </w:tcPr>
          <w:p w:rsidR="00494F9D" w:rsidRPr="00676B0E" w:rsidRDefault="00676B0E" w:rsidP="00494F9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lastRenderedPageBreak/>
              <w:t xml:space="preserve"> Ingresos Pase Anual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4.548.863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4.548.863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4.548.863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4.548.863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4.548.863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4.548.863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4.548.863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4.548.863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4.548.863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4.548.863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4.548.863 </w:t>
            </w:r>
          </w:p>
        </w:tc>
        <w:tc>
          <w:tcPr>
            <w:tcW w:w="350"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4.548.863 </w:t>
            </w:r>
          </w:p>
        </w:tc>
        <w:tc>
          <w:tcPr>
            <w:tcW w:w="384" w:type="pct"/>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54.586.350 </w:t>
            </w:r>
          </w:p>
        </w:tc>
      </w:tr>
      <w:tr w:rsidR="00494F9D" w:rsidRPr="00676B0E" w:rsidTr="00494F9D">
        <w:trPr>
          <w:trHeight w:val="690"/>
        </w:trPr>
        <w:tc>
          <w:tcPr>
            <w:cnfStyle w:val="001000000000" w:firstRow="0" w:lastRow="0" w:firstColumn="1" w:lastColumn="0" w:oddVBand="0" w:evenVBand="0" w:oddHBand="0" w:evenHBand="0" w:firstRowFirstColumn="0" w:firstRowLastColumn="0" w:lastRowFirstColumn="0" w:lastRowLastColumn="0"/>
            <w:tcW w:w="413" w:type="pct"/>
            <w:hideMark/>
          </w:tcPr>
          <w:p w:rsidR="00494F9D" w:rsidRPr="00676B0E" w:rsidRDefault="00494F9D" w:rsidP="00494F9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Total </w:t>
            </w:r>
            <w:r w:rsidR="00676B0E" w:rsidRPr="00676B0E">
              <w:rPr>
                <w:rFonts w:ascii="Times New Roman" w:eastAsia="Times New Roman" w:hAnsi="Times New Roman" w:cs="Times New Roman"/>
                <w:color w:val="000000"/>
                <w:sz w:val="16"/>
                <w:szCs w:val="16"/>
              </w:rPr>
              <w:t xml:space="preserve">De </w:t>
            </w:r>
            <w:r w:rsidRPr="00676B0E">
              <w:rPr>
                <w:rFonts w:ascii="Times New Roman" w:eastAsia="Times New Roman" w:hAnsi="Times New Roman" w:cs="Times New Roman"/>
                <w:color w:val="000000"/>
                <w:sz w:val="16"/>
                <w:szCs w:val="16"/>
              </w:rPr>
              <w:t xml:space="preserve">Ingresos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72.136.510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72.136.510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72.136.510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56.057.311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56.057.311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41.385.331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41.385.331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41.385.331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56.057.311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84.632.279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84.632.279 </w:t>
            </w:r>
          </w:p>
        </w:tc>
        <w:tc>
          <w:tcPr>
            <w:tcW w:w="350"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      84.632.279 </w:t>
            </w:r>
          </w:p>
        </w:tc>
        <w:tc>
          <w:tcPr>
            <w:tcW w:w="384" w:type="pct"/>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                762.634.294 </w:t>
            </w:r>
          </w:p>
        </w:tc>
      </w:tr>
    </w:tbl>
    <w:p w:rsidR="004679DB" w:rsidRPr="00676B0E" w:rsidRDefault="004679DB" w:rsidP="004679DB">
      <w:pPr>
        <w:rPr>
          <w:rFonts w:ascii="Times New Roman" w:hAnsi="Times New Roman" w:cs="Times New Roman"/>
          <w:lang w:val="es-ES"/>
        </w:rPr>
      </w:pPr>
    </w:p>
    <w:p w:rsidR="004679DB" w:rsidRPr="00676B0E" w:rsidRDefault="00494F9D" w:rsidP="00676B0E">
      <w:pPr>
        <w:spacing w:line="360" w:lineRule="auto"/>
        <w:rPr>
          <w:rFonts w:ascii="Times New Roman" w:hAnsi="Times New Roman" w:cs="Times New Roman"/>
          <w:b/>
          <w:lang w:val="es-ES"/>
        </w:rPr>
      </w:pPr>
      <w:r w:rsidRPr="00676B0E">
        <w:rPr>
          <w:rFonts w:ascii="Times New Roman" w:hAnsi="Times New Roman" w:cs="Times New Roman"/>
          <w:b/>
          <w:lang w:val="es-ES"/>
        </w:rPr>
        <w:t>Ingresos Club Gran Bosque año 2</w:t>
      </w:r>
    </w:p>
    <w:tbl>
      <w:tblPr>
        <w:tblStyle w:val="Listaclara-nfasis3"/>
        <w:tblpPr w:leftFromText="141" w:rightFromText="141" w:vertAnchor="text" w:horzAnchor="page" w:tblpX="1810" w:tblpY="242"/>
        <w:tblW w:w="5000" w:type="pct"/>
        <w:tblLook w:val="04A0" w:firstRow="1" w:lastRow="0" w:firstColumn="1" w:lastColumn="0" w:noHBand="0" w:noVBand="1"/>
      </w:tblPr>
      <w:tblGrid>
        <w:gridCol w:w="688"/>
        <w:gridCol w:w="628"/>
        <w:gridCol w:w="628"/>
        <w:gridCol w:w="628"/>
        <w:gridCol w:w="628"/>
        <w:gridCol w:w="628"/>
        <w:gridCol w:w="628"/>
        <w:gridCol w:w="628"/>
        <w:gridCol w:w="628"/>
        <w:gridCol w:w="628"/>
        <w:gridCol w:w="673"/>
        <w:gridCol w:w="673"/>
        <w:gridCol w:w="673"/>
        <w:gridCol w:w="742"/>
      </w:tblGrid>
      <w:tr w:rsidR="00494F9D" w:rsidRPr="00676B0E" w:rsidTr="00676B0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82" w:type="pct"/>
            <w:noWrap/>
            <w:hideMark/>
          </w:tcPr>
          <w:p w:rsidR="00494F9D" w:rsidRPr="00676B0E" w:rsidRDefault="00494F9D" w:rsidP="00676B0E">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INGRESOS </w:t>
            </w:r>
          </w:p>
        </w:tc>
        <w:tc>
          <w:tcPr>
            <w:tcW w:w="343" w:type="pct"/>
            <w:noWrap/>
            <w:hideMark/>
          </w:tcPr>
          <w:p w:rsidR="00494F9D" w:rsidRPr="00676B0E" w:rsidRDefault="00494F9D" w:rsidP="00676B0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Ene </w:t>
            </w:r>
          </w:p>
        </w:tc>
        <w:tc>
          <w:tcPr>
            <w:tcW w:w="343" w:type="pct"/>
            <w:noWrap/>
            <w:hideMark/>
          </w:tcPr>
          <w:p w:rsidR="00494F9D" w:rsidRPr="00676B0E" w:rsidRDefault="00494F9D" w:rsidP="00676B0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Feb </w:t>
            </w:r>
          </w:p>
        </w:tc>
        <w:tc>
          <w:tcPr>
            <w:tcW w:w="343" w:type="pct"/>
            <w:noWrap/>
            <w:hideMark/>
          </w:tcPr>
          <w:p w:rsidR="00494F9D" w:rsidRPr="00676B0E" w:rsidRDefault="00494F9D" w:rsidP="00676B0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Mar </w:t>
            </w:r>
          </w:p>
        </w:tc>
        <w:tc>
          <w:tcPr>
            <w:tcW w:w="343" w:type="pct"/>
            <w:noWrap/>
            <w:hideMark/>
          </w:tcPr>
          <w:p w:rsidR="00494F9D" w:rsidRPr="00676B0E" w:rsidRDefault="00494F9D" w:rsidP="00676B0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Abr </w:t>
            </w:r>
          </w:p>
        </w:tc>
        <w:tc>
          <w:tcPr>
            <w:tcW w:w="343" w:type="pct"/>
            <w:noWrap/>
            <w:hideMark/>
          </w:tcPr>
          <w:p w:rsidR="00494F9D" w:rsidRPr="00676B0E" w:rsidRDefault="00494F9D" w:rsidP="00676B0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May </w:t>
            </w:r>
          </w:p>
        </w:tc>
        <w:tc>
          <w:tcPr>
            <w:tcW w:w="343" w:type="pct"/>
            <w:noWrap/>
            <w:hideMark/>
          </w:tcPr>
          <w:p w:rsidR="00494F9D" w:rsidRPr="00676B0E" w:rsidRDefault="00494F9D" w:rsidP="00676B0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Jun </w:t>
            </w:r>
          </w:p>
        </w:tc>
        <w:tc>
          <w:tcPr>
            <w:tcW w:w="343" w:type="pct"/>
            <w:noWrap/>
            <w:hideMark/>
          </w:tcPr>
          <w:p w:rsidR="00494F9D" w:rsidRPr="00676B0E" w:rsidRDefault="00494F9D" w:rsidP="00676B0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Jul </w:t>
            </w:r>
          </w:p>
        </w:tc>
        <w:tc>
          <w:tcPr>
            <w:tcW w:w="343" w:type="pct"/>
            <w:noWrap/>
            <w:hideMark/>
          </w:tcPr>
          <w:p w:rsidR="00494F9D" w:rsidRPr="00676B0E" w:rsidRDefault="00494F9D" w:rsidP="00676B0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Ago </w:t>
            </w:r>
          </w:p>
        </w:tc>
        <w:tc>
          <w:tcPr>
            <w:tcW w:w="343" w:type="pct"/>
            <w:noWrap/>
            <w:hideMark/>
          </w:tcPr>
          <w:p w:rsidR="00494F9D" w:rsidRPr="00676B0E" w:rsidRDefault="00494F9D" w:rsidP="00676B0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Sep </w:t>
            </w:r>
          </w:p>
        </w:tc>
        <w:tc>
          <w:tcPr>
            <w:tcW w:w="372" w:type="pct"/>
            <w:noWrap/>
            <w:hideMark/>
          </w:tcPr>
          <w:p w:rsidR="00494F9D" w:rsidRPr="00676B0E" w:rsidRDefault="00494F9D" w:rsidP="00676B0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Oct </w:t>
            </w:r>
          </w:p>
        </w:tc>
        <w:tc>
          <w:tcPr>
            <w:tcW w:w="372" w:type="pct"/>
            <w:noWrap/>
            <w:hideMark/>
          </w:tcPr>
          <w:p w:rsidR="00494F9D" w:rsidRPr="00676B0E" w:rsidRDefault="00494F9D" w:rsidP="00676B0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Nov </w:t>
            </w:r>
          </w:p>
        </w:tc>
        <w:tc>
          <w:tcPr>
            <w:tcW w:w="372" w:type="pct"/>
            <w:noWrap/>
            <w:hideMark/>
          </w:tcPr>
          <w:p w:rsidR="00494F9D" w:rsidRPr="00676B0E" w:rsidRDefault="00494F9D" w:rsidP="00676B0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Dic </w:t>
            </w:r>
          </w:p>
        </w:tc>
        <w:tc>
          <w:tcPr>
            <w:tcW w:w="417" w:type="pct"/>
            <w:noWrap/>
            <w:hideMark/>
          </w:tcPr>
          <w:p w:rsidR="00494F9D" w:rsidRPr="00676B0E" w:rsidRDefault="00494F9D" w:rsidP="00676B0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TOTAL </w:t>
            </w:r>
          </w:p>
        </w:tc>
      </w:tr>
      <w:tr w:rsidR="00494F9D" w:rsidRPr="00676B0E" w:rsidTr="00676B0E">
        <w:trPr>
          <w:cnfStyle w:val="000000100000" w:firstRow="0" w:lastRow="0" w:firstColumn="0" w:lastColumn="0" w:oddVBand="0" w:evenVBand="0" w:oddHBand="1"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382" w:type="pct"/>
            <w:hideMark/>
          </w:tcPr>
          <w:p w:rsidR="00494F9D" w:rsidRPr="00676B0E" w:rsidRDefault="00494F9D" w:rsidP="00676B0E">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Ingresos Pase Diario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57.801.294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57.801.294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57.801.294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43.557.489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43.557.489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30.479.614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30.479.614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30.479.614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43.557.489 </w:t>
            </w:r>
          </w:p>
        </w:tc>
        <w:tc>
          <w:tcPr>
            <w:tcW w:w="372"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65.912.154 </w:t>
            </w:r>
          </w:p>
        </w:tc>
        <w:tc>
          <w:tcPr>
            <w:tcW w:w="372"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65.912.154 </w:t>
            </w:r>
          </w:p>
        </w:tc>
        <w:tc>
          <w:tcPr>
            <w:tcW w:w="372"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65.912.154 </w:t>
            </w:r>
          </w:p>
        </w:tc>
        <w:tc>
          <w:tcPr>
            <w:tcW w:w="417"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593.251.650 </w:t>
            </w:r>
          </w:p>
        </w:tc>
      </w:tr>
      <w:tr w:rsidR="00494F9D" w:rsidRPr="00676B0E" w:rsidTr="00676B0E">
        <w:trPr>
          <w:trHeight w:val="675"/>
        </w:trPr>
        <w:tc>
          <w:tcPr>
            <w:cnfStyle w:val="001000000000" w:firstRow="0" w:lastRow="0" w:firstColumn="1" w:lastColumn="0" w:oddVBand="0" w:evenVBand="0" w:oddHBand="0" w:evenHBand="0" w:firstRowFirstColumn="0" w:firstRowLastColumn="0" w:lastRowFirstColumn="0" w:lastRowLastColumn="0"/>
            <w:tcW w:w="382" w:type="pct"/>
            <w:hideMark/>
          </w:tcPr>
          <w:p w:rsidR="00494F9D" w:rsidRPr="00676B0E" w:rsidRDefault="00494F9D" w:rsidP="00676B0E">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Ingresos Pase mensual </w:t>
            </w:r>
          </w:p>
        </w:tc>
        <w:tc>
          <w:tcPr>
            <w:tcW w:w="343"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21.776.301 </w:t>
            </w:r>
          </w:p>
        </w:tc>
        <w:tc>
          <w:tcPr>
            <w:tcW w:w="343"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21.776.301 </w:t>
            </w:r>
          </w:p>
        </w:tc>
        <w:tc>
          <w:tcPr>
            <w:tcW w:w="343"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21.776.301 </w:t>
            </w:r>
          </w:p>
        </w:tc>
        <w:tc>
          <w:tcPr>
            <w:tcW w:w="343"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16.410.031 </w:t>
            </w:r>
          </w:p>
        </w:tc>
        <w:tc>
          <w:tcPr>
            <w:tcW w:w="343"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16.410.031 </w:t>
            </w:r>
          </w:p>
        </w:tc>
        <w:tc>
          <w:tcPr>
            <w:tcW w:w="343"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11.483.017 </w:t>
            </w:r>
          </w:p>
        </w:tc>
        <w:tc>
          <w:tcPr>
            <w:tcW w:w="343"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11.483.017 </w:t>
            </w:r>
          </w:p>
        </w:tc>
        <w:tc>
          <w:tcPr>
            <w:tcW w:w="343"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11.483.017 </w:t>
            </w:r>
          </w:p>
        </w:tc>
        <w:tc>
          <w:tcPr>
            <w:tcW w:w="343"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16.410.031 </w:t>
            </w:r>
          </w:p>
        </w:tc>
        <w:tc>
          <w:tcPr>
            <w:tcW w:w="372"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24.832.021 </w:t>
            </w:r>
          </w:p>
        </w:tc>
        <w:tc>
          <w:tcPr>
            <w:tcW w:w="372"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24.832.021 </w:t>
            </w:r>
          </w:p>
        </w:tc>
        <w:tc>
          <w:tcPr>
            <w:tcW w:w="372"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24.832.021 </w:t>
            </w:r>
          </w:p>
        </w:tc>
        <w:tc>
          <w:tcPr>
            <w:tcW w:w="417"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223.504.110 </w:t>
            </w:r>
          </w:p>
        </w:tc>
      </w:tr>
      <w:tr w:rsidR="00494F9D" w:rsidRPr="00676B0E" w:rsidTr="00676B0E">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82" w:type="pct"/>
            <w:hideMark/>
          </w:tcPr>
          <w:p w:rsidR="00494F9D" w:rsidRPr="00676B0E" w:rsidRDefault="00494F9D" w:rsidP="00676B0E">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Ingresos Pase Semestral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9.485.128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9.485.128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9.485.128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9.485.128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9.485.128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9.485.128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9.485.128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9.485.128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9.485.128 </w:t>
            </w:r>
          </w:p>
        </w:tc>
        <w:tc>
          <w:tcPr>
            <w:tcW w:w="372"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9.485.128 </w:t>
            </w:r>
          </w:p>
        </w:tc>
        <w:tc>
          <w:tcPr>
            <w:tcW w:w="372"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9.485.128 </w:t>
            </w:r>
          </w:p>
        </w:tc>
        <w:tc>
          <w:tcPr>
            <w:tcW w:w="372"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9.485.128 </w:t>
            </w:r>
          </w:p>
        </w:tc>
        <w:tc>
          <w:tcPr>
            <w:tcW w:w="417"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113.821.537 </w:t>
            </w:r>
          </w:p>
        </w:tc>
      </w:tr>
      <w:tr w:rsidR="00494F9D" w:rsidRPr="00676B0E" w:rsidTr="00676B0E">
        <w:trPr>
          <w:trHeight w:val="855"/>
        </w:trPr>
        <w:tc>
          <w:tcPr>
            <w:cnfStyle w:val="001000000000" w:firstRow="0" w:lastRow="0" w:firstColumn="1" w:lastColumn="0" w:oddVBand="0" w:evenVBand="0" w:oddHBand="0" w:evenHBand="0" w:firstRowFirstColumn="0" w:firstRowLastColumn="0" w:lastRowFirstColumn="0" w:lastRowLastColumn="0"/>
            <w:tcW w:w="382" w:type="pct"/>
            <w:hideMark/>
          </w:tcPr>
          <w:p w:rsidR="00494F9D" w:rsidRPr="00676B0E" w:rsidRDefault="00494F9D" w:rsidP="00676B0E">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Ingresos Pase Anual </w:t>
            </w:r>
          </w:p>
        </w:tc>
        <w:tc>
          <w:tcPr>
            <w:tcW w:w="343"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5.978.505 </w:t>
            </w:r>
          </w:p>
        </w:tc>
        <w:tc>
          <w:tcPr>
            <w:tcW w:w="343"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5.978.505 </w:t>
            </w:r>
          </w:p>
        </w:tc>
        <w:tc>
          <w:tcPr>
            <w:tcW w:w="343"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5.978.505 </w:t>
            </w:r>
          </w:p>
        </w:tc>
        <w:tc>
          <w:tcPr>
            <w:tcW w:w="343"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5.978.505 </w:t>
            </w:r>
          </w:p>
        </w:tc>
        <w:tc>
          <w:tcPr>
            <w:tcW w:w="343"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5.978.505 </w:t>
            </w:r>
          </w:p>
        </w:tc>
        <w:tc>
          <w:tcPr>
            <w:tcW w:w="343"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5.978.505 </w:t>
            </w:r>
          </w:p>
        </w:tc>
        <w:tc>
          <w:tcPr>
            <w:tcW w:w="343"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5.978.505 </w:t>
            </w:r>
          </w:p>
        </w:tc>
        <w:tc>
          <w:tcPr>
            <w:tcW w:w="343"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5.978.505 </w:t>
            </w:r>
          </w:p>
        </w:tc>
        <w:tc>
          <w:tcPr>
            <w:tcW w:w="343"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5.978.505 </w:t>
            </w:r>
          </w:p>
        </w:tc>
        <w:tc>
          <w:tcPr>
            <w:tcW w:w="372"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5.978.505 </w:t>
            </w:r>
          </w:p>
        </w:tc>
        <w:tc>
          <w:tcPr>
            <w:tcW w:w="372"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5.978.505 </w:t>
            </w:r>
          </w:p>
        </w:tc>
        <w:tc>
          <w:tcPr>
            <w:tcW w:w="372"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5.978.505 </w:t>
            </w:r>
          </w:p>
        </w:tc>
        <w:tc>
          <w:tcPr>
            <w:tcW w:w="417" w:type="pct"/>
            <w:hideMark/>
          </w:tcPr>
          <w:p w:rsidR="00494F9D" w:rsidRPr="00676B0E" w:rsidRDefault="00494F9D" w:rsidP="00676B0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71.742.060 </w:t>
            </w:r>
          </w:p>
        </w:tc>
      </w:tr>
      <w:tr w:rsidR="00494F9D" w:rsidRPr="00676B0E" w:rsidTr="00676B0E">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82" w:type="pct"/>
            <w:hideMark/>
          </w:tcPr>
          <w:p w:rsidR="00494F9D" w:rsidRPr="00676B0E" w:rsidRDefault="00494F9D" w:rsidP="00676B0E">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Total de Ingresos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95.041.228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95.041.228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95.041.228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75.431.153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75.431.153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57.426.264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57.426.264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57.426.264 </w:t>
            </w:r>
          </w:p>
        </w:tc>
        <w:tc>
          <w:tcPr>
            <w:tcW w:w="343"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75.431.153 </w:t>
            </w:r>
          </w:p>
        </w:tc>
        <w:tc>
          <w:tcPr>
            <w:tcW w:w="372"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106.207.808 </w:t>
            </w:r>
          </w:p>
        </w:tc>
        <w:tc>
          <w:tcPr>
            <w:tcW w:w="372"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106.207.808 </w:t>
            </w:r>
          </w:p>
        </w:tc>
        <w:tc>
          <w:tcPr>
            <w:tcW w:w="372"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106.207.808 </w:t>
            </w:r>
          </w:p>
        </w:tc>
        <w:tc>
          <w:tcPr>
            <w:tcW w:w="417" w:type="pct"/>
            <w:hideMark/>
          </w:tcPr>
          <w:p w:rsidR="00494F9D" w:rsidRPr="00676B0E" w:rsidRDefault="00494F9D" w:rsidP="00676B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1.002.319.357 </w:t>
            </w:r>
          </w:p>
        </w:tc>
      </w:tr>
    </w:tbl>
    <w:p w:rsidR="004679DB" w:rsidRPr="00676B0E" w:rsidRDefault="004679DB" w:rsidP="004679DB">
      <w:pPr>
        <w:rPr>
          <w:rFonts w:ascii="Times New Roman" w:hAnsi="Times New Roman" w:cs="Times New Roman"/>
          <w:lang w:val="es-ES"/>
        </w:rPr>
      </w:pPr>
    </w:p>
    <w:p w:rsidR="004679DB" w:rsidRDefault="004679DB" w:rsidP="004679DB">
      <w:pPr>
        <w:rPr>
          <w:rFonts w:ascii="Times New Roman" w:hAnsi="Times New Roman" w:cs="Times New Roman"/>
          <w:b/>
          <w:lang w:val="es-ES"/>
        </w:rPr>
      </w:pPr>
      <w:r w:rsidRPr="001D7B3F">
        <w:rPr>
          <w:rFonts w:ascii="Times New Roman" w:hAnsi="Times New Roman" w:cs="Times New Roman"/>
          <w:b/>
          <w:lang w:val="es-ES"/>
        </w:rPr>
        <w:t>Ingresos Club Gran Bosque año 3</w:t>
      </w:r>
    </w:p>
    <w:p w:rsidR="001D7B3F" w:rsidRPr="001D7B3F" w:rsidRDefault="001D7B3F" w:rsidP="004679DB">
      <w:pPr>
        <w:rPr>
          <w:rFonts w:ascii="Times New Roman" w:hAnsi="Times New Roman" w:cs="Times New Roman"/>
          <w:b/>
          <w:lang w:val="es-ES"/>
        </w:rPr>
      </w:pPr>
    </w:p>
    <w:p w:rsidR="00494F9D" w:rsidRPr="00676B0E" w:rsidRDefault="00494F9D" w:rsidP="004679DB">
      <w:pPr>
        <w:rPr>
          <w:rFonts w:ascii="Times New Roman" w:hAnsi="Times New Roman" w:cs="Times New Roman"/>
          <w:lang w:val="es-ES"/>
        </w:rPr>
      </w:pPr>
    </w:p>
    <w:tbl>
      <w:tblPr>
        <w:tblStyle w:val="Listaclara-nfasis3"/>
        <w:tblW w:w="0" w:type="auto"/>
        <w:tblLook w:val="04A0" w:firstRow="1" w:lastRow="0" w:firstColumn="1" w:lastColumn="0" w:noHBand="0" w:noVBand="1"/>
      </w:tblPr>
      <w:tblGrid>
        <w:gridCol w:w="640"/>
        <w:gridCol w:w="655"/>
        <w:gridCol w:w="656"/>
        <w:gridCol w:w="656"/>
        <w:gridCol w:w="656"/>
        <w:gridCol w:w="656"/>
        <w:gridCol w:w="612"/>
        <w:gridCol w:w="612"/>
        <w:gridCol w:w="612"/>
        <w:gridCol w:w="656"/>
        <w:gridCol w:w="656"/>
        <w:gridCol w:w="656"/>
        <w:gridCol w:w="656"/>
        <w:gridCol w:w="722"/>
      </w:tblGrid>
      <w:tr w:rsidR="00494F9D" w:rsidRPr="00676B0E" w:rsidTr="00676B0E">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690" w:type="dxa"/>
            <w:noWrap/>
            <w:hideMark/>
          </w:tcPr>
          <w:p w:rsidR="00494F9D" w:rsidRPr="00676B0E" w:rsidRDefault="00676B0E" w:rsidP="00676B0E">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Ingresos</w:t>
            </w:r>
          </w:p>
        </w:tc>
        <w:tc>
          <w:tcPr>
            <w:tcW w:w="672" w:type="dxa"/>
            <w:noWrap/>
            <w:hideMark/>
          </w:tcPr>
          <w:p w:rsidR="00494F9D" w:rsidRPr="00676B0E" w:rsidRDefault="00494F9D" w:rsidP="00676B0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Ene </w:t>
            </w:r>
          </w:p>
        </w:tc>
        <w:tc>
          <w:tcPr>
            <w:tcW w:w="672" w:type="dxa"/>
            <w:noWrap/>
            <w:hideMark/>
          </w:tcPr>
          <w:p w:rsidR="00494F9D" w:rsidRPr="00676B0E" w:rsidRDefault="00494F9D" w:rsidP="00676B0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Feb </w:t>
            </w:r>
          </w:p>
        </w:tc>
        <w:tc>
          <w:tcPr>
            <w:tcW w:w="672" w:type="dxa"/>
            <w:noWrap/>
            <w:hideMark/>
          </w:tcPr>
          <w:p w:rsidR="00494F9D" w:rsidRPr="00676B0E" w:rsidRDefault="00494F9D" w:rsidP="00676B0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Mar </w:t>
            </w:r>
          </w:p>
        </w:tc>
        <w:tc>
          <w:tcPr>
            <w:tcW w:w="671" w:type="dxa"/>
            <w:noWrap/>
            <w:hideMark/>
          </w:tcPr>
          <w:p w:rsidR="00494F9D" w:rsidRPr="00676B0E" w:rsidRDefault="00494F9D" w:rsidP="00676B0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Abr </w:t>
            </w:r>
          </w:p>
        </w:tc>
        <w:tc>
          <w:tcPr>
            <w:tcW w:w="671" w:type="dxa"/>
            <w:noWrap/>
            <w:hideMark/>
          </w:tcPr>
          <w:p w:rsidR="00494F9D" w:rsidRPr="00676B0E" w:rsidRDefault="00494F9D" w:rsidP="00676B0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May </w:t>
            </w:r>
          </w:p>
        </w:tc>
        <w:tc>
          <w:tcPr>
            <w:tcW w:w="618" w:type="dxa"/>
            <w:noWrap/>
            <w:hideMark/>
          </w:tcPr>
          <w:p w:rsidR="00494F9D" w:rsidRPr="00676B0E" w:rsidRDefault="00494F9D" w:rsidP="00676B0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Jun </w:t>
            </w:r>
          </w:p>
        </w:tc>
        <w:tc>
          <w:tcPr>
            <w:tcW w:w="618" w:type="dxa"/>
            <w:noWrap/>
            <w:hideMark/>
          </w:tcPr>
          <w:p w:rsidR="00494F9D" w:rsidRPr="00676B0E" w:rsidRDefault="00494F9D" w:rsidP="00676B0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Jul </w:t>
            </w:r>
          </w:p>
        </w:tc>
        <w:tc>
          <w:tcPr>
            <w:tcW w:w="618" w:type="dxa"/>
            <w:noWrap/>
            <w:hideMark/>
          </w:tcPr>
          <w:p w:rsidR="00494F9D" w:rsidRPr="00676B0E" w:rsidRDefault="00494F9D" w:rsidP="00676B0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Ago </w:t>
            </w:r>
          </w:p>
        </w:tc>
        <w:tc>
          <w:tcPr>
            <w:tcW w:w="671" w:type="dxa"/>
            <w:noWrap/>
            <w:hideMark/>
          </w:tcPr>
          <w:p w:rsidR="00494F9D" w:rsidRPr="00676B0E" w:rsidRDefault="00494F9D" w:rsidP="00676B0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Sep </w:t>
            </w:r>
          </w:p>
        </w:tc>
        <w:tc>
          <w:tcPr>
            <w:tcW w:w="671" w:type="dxa"/>
            <w:noWrap/>
            <w:hideMark/>
          </w:tcPr>
          <w:p w:rsidR="00494F9D" w:rsidRPr="00676B0E" w:rsidRDefault="00494F9D" w:rsidP="00676B0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Oct </w:t>
            </w:r>
          </w:p>
        </w:tc>
        <w:tc>
          <w:tcPr>
            <w:tcW w:w="671" w:type="dxa"/>
            <w:noWrap/>
            <w:hideMark/>
          </w:tcPr>
          <w:p w:rsidR="00494F9D" w:rsidRPr="00676B0E" w:rsidRDefault="00494F9D" w:rsidP="00676B0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Nov </w:t>
            </w:r>
          </w:p>
        </w:tc>
        <w:tc>
          <w:tcPr>
            <w:tcW w:w="671" w:type="dxa"/>
            <w:noWrap/>
            <w:hideMark/>
          </w:tcPr>
          <w:p w:rsidR="00494F9D" w:rsidRPr="00676B0E" w:rsidRDefault="00494F9D" w:rsidP="00676B0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Dic </w:t>
            </w:r>
          </w:p>
        </w:tc>
        <w:tc>
          <w:tcPr>
            <w:tcW w:w="751" w:type="dxa"/>
            <w:noWrap/>
            <w:hideMark/>
          </w:tcPr>
          <w:p w:rsidR="00494F9D" w:rsidRPr="00676B0E" w:rsidRDefault="00494F9D" w:rsidP="00676B0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TOTAL </w:t>
            </w:r>
          </w:p>
        </w:tc>
      </w:tr>
      <w:tr w:rsidR="00494F9D" w:rsidRPr="00676B0E" w:rsidTr="00676B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690" w:type="dxa"/>
            <w:hideMark/>
          </w:tcPr>
          <w:p w:rsidR="00494F9D" w:rsidRPr="00676B0E" w:rsidRDefault="00494F9D" w:rsidP="00676B0E">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Ingresos Pase Diario </w:t>
            </w:r>
          </w:p>
        </w:tc>
        <w:tc>
          <w:tcPr>
            <w:tcW w:w="672"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66.402.610 </w:t>
            </w:r>
          </w:p>
        </w:tc>
        <w:tc>
          <w:tcPr>
            <w:tcW w:w="672"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66.402.610 </w:t>
            </w:r>
          </w:p>
        </w:tc>
        <w:tc>
          <w:tcPr>
            <w:tcW w:w="672"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66.402.610 </w:t>
            </w:r>
          </w:p>
        </w:tc>
        <w:tc>
          <w:tcPr>
            <w:tcW w:w="671"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60.806.155 </w:t>
            </w:r>
          </w:p>
        </w:tc>
        <w:tc>
          <w:tcPr>
            <w:tcW w:w="671"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60.806.155 </w:t>
            </w:r>
          </w:p>
        </w:tc>
        <w:tc>
          <w:tcPr>
            <w:tcW w:w="618"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53.918.314 </w:t>
            </w:r>
          </w:p>
        </w:tc>
        <w:tc>
          <w:tcPr>
            <w:tcW w:w="618"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53.918.314 </w:t>
            </w:r>
          </w:p>
        </w:tc>
        <w:tc>
          <w:tcPr>
            <w:tcW w:w="618"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53.918.314 </w:t>
            </w:r>
          </w:p>
        </w:tc>
        <w:tc>
          <w:tcPr>
            <w:tcW w:w="671"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60.806.155 </w:t>
            </w:r>
          </w:p>
        </w:tc>
        <w:tc>
          <w:tcPr>
            <w:tcW w:w="671"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72.509.196 </w:t>
            </w:r>
          </w:p>
        </w:tc>
        <w:tc>
          <w:tcPr>
            <w:tcW w:w="671"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72.509.196 </w:t>
            </w:r>
          </w:p>
        </w:tc>
        <w:tc>
          <w:tcPr>
            <w:tcW w:w="671"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72.509.196 </w:t>
            </w:r>
          </w:p>
        </w:tc>
        <w:tc>
          <w:tcPr>
            <w:tcW w:w="751"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760.908.822 </w:t>
            </w:r>
          </w:p>
        </w:tc>
      </w:tr>
      <w:tr w:rsidR="00494F9D" w:rsidRPr="00676B0E" w:rsidTr="00676B0E">
        <w:trPr>
          <w:trHeight w:val="885"/>
        </w:trPr>
        <w:tc>
          <w:tcPr>
            <w:cnfStyle w:val="001000000000" w:firstRow="0" w:lastRow="0" w:firstColumn="1" w:lastColumn="0" w:oddVBand="0" w:evenVBand="0" w:oddHBand="0" w:evenHBand="0" w:firstRowFirstColumn="0" w:firstRowLastColumn="0" w:lastRowFirstColumn="0" w:lastRowLastColumn="0"/>
            <w:tcW w:w="690" w:type="dxa"/>
            <w:hideMark/>
          </w:tcPr>
          <w:p w:rsidR="00494F9D" w:rsidRPr="00676B0E" w:rsidRDefault="00494F9D" w:rsidP="00676B0E">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Ingresos Pase mensual </w:t>
            </w:r>
          </w:p>
        </w:tc>
        <w:tc>
          <w:tcPr>
            <w:tcW w:w="672"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25.016.797 </w:t>
            </w:r>
          </w:p>
        </w:tc>
        <w:tc>
          <w:tcPr>
            <w:tcW w:w="672"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25.016.797 </w:t>
            </w:r>
          </w:p>
        </w:tc>
        <w:tc>
          <w:tcPr>
            <w:tcW w:w="672"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25.016.797 </w:t>
            </w:r>
          </w:p>
        </w:tc>
        <w:tc>
          <w:tcPr>
            <w:tcW w:w="671"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22.908.365 </w:t>
            </w:r>
          </w:p>
        </w:tc>
        <w:tc>
          <w:tcPr>
            <w:tcW w:w="671"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22.908.365 </w:t>
            </w:r>
          </w:p>
        </w:tc>
        <w:tc>
          <w:tcPr>
            <w:tcW w:w="618"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20.313.411 </w:t>
            </w:r>
          </w:p>
        </w:tc>
        <w:tc>
          <w:tcPr>
            <w:tcW w:w="618"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20.313.411 </w:t>
            </w:r>
          </w:p>
        </w:tc>
        <w:tc>
          <w:tcPr>
            <w:tcW w:w="618"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20.313.411 </w:t>
            </w:r>
          </w:p>
        </w:tc>
        <w:tc>
          <w:tcPr>
            <w:tcW w:w="671"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22.908.365 </w:t>
            </w:r>
          </w:p>
        </w:tc>
        <w:tc>
          <w:tcPr>
            <w:tcW w:w="671"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27.317.418 </w:t>
            </w:r>
          </w:p>
        </w:tc>
        <w:tc>
          <w:tcPr>
            <w:tcW w:w="671"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27.317.418 </w:t>
            </w:r>
          </w:p>
        </w:tc>
        <w:tc>
          <w:tcPr>
            <w:tcW w:w="671"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27.317.418 </w:t>
            </w:r>
          </w:p>
        </w:tc>
        <w:tc>
          <w:tcPr>
            <w:tcW w:w="751"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286.667.975 </w:t>
            </w:r>
          </w:p>
        </w:tc>
      </w:tr>
      <w:tr w:rsidR="00494F9D" w:rsidRPr="00676B0E" w:rsidTr="00676B0E">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690" w:type="dxa"/>
            <w:hideMark/>
          </w:tcPr>
          <w:p w:rsidR="00494F9D" w:rsidRPr="00676B0E" w:rsidRDefault="00494F9D" w:rsidP="00676B0E">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lastRenderedPageBreak/>
              <w:t xml:space="preserve"> Ingresos Pase Semestral </w:t>
            </w:r>
          </w:p>
        </w:tc>
        <w:tc>
          <w:tcPr>
            <w:tcW w:w="672"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12.165.693 </w:t>
            </w:r>
          </w:p>
        </w:tc>
        <w:tc>
          <w:tcPr>
            <w:tcW w:w="672"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12.165.693 </w:t>
            </w:r>
          </w:p>
        </w:tc>
        <w:tc>
          <w:tcPr>
            <w:tcW w:w="672"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12.165.693 </w:t>
            </w:r>
          </w:p>
        </w:tc>
        <w:tc>
          <w:tcPr>
            <w:tcW w:w="671"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12.165.693 </w:t>
            </w:r>
          </w:p>
        </w:tc>
        <w:tc>
          <w:tcPr>
            <w:tcW w:w="671"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12.165.693 </w:t>
            </w:r>
          </w:p>
        </w:tc>
        <w:tc>
          <w:tcPr>
            <w:tcW w:w="618"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12.165.693 </w:t>
            </w:r>
          </w:p>
        </w:tc>
        <w:tc>
          <w:tcPr>
            <w:tcW w:w="618"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12.165.693 </w:t>
            </w:r>
          </w:p>
        </w:tc>
        <w:tc>
          <w:tcPr>
            <w:tcW w:w="618"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12.165.693 </w:t>
            </w:r>
          </w:p>
        </w:tc>
        <w:tc>
          <w:tcPr>
            <w:tcW w:w="671"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12.165.693 </w:t>
            </w:r>
          </w:p>
        </w:tc>
        <w:tc>
          <w:tcPr>
            <w:tcW w:w="671"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12.165.693 </w:t>
            </w:r>
          </w:p>
        </w:tc>
        <w:tc>
          <w:tcPr>
            <w:tcW w:w="671"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12.165.693 </w:t>
            </w:r>
          </w:p>
        </w:tc>
        <w:tc>
          <w:tcPr>
            <w:tcW w:w="671"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12.165.693 </w:t>
            </w:r>
          </w:p>
        </w:tc>
        <w:tc>
          <w:tcPr>
            <w:tcW w:w="751"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145.988.321 </w:t>
            </w:r>
          </w:p>
        </w:tc>
      </w:tr>
      <w:tr w:rsidR="00494F9D" w:rsidRPr="00676B0E" w:rsidTr="00676B0E">
        <w:trPr>
          <w:trHeight w:val="840"/>
        </w:trPr>
        <w:tc>
          <w:tcPr>
            <w:cnfStyle w:val="001000000000" w:firstRow="0" w:lastRow="0" w:firstColumn="1" w:lastColumn="0" w:oddVBand="0" w:evenVBand="0" w:oddHBand="0" w:evenHBand="0" w:firstRowFirstColumn="0" w:firstRowLastColumn="0" w:lastRowFirstColumn="0" w:lastRowLastColumn="0"/>
            <w:tcW w:w="690" w:type="dxa"/>
            <w:hideMark/>
          </w:tcPr>
          <w:p w:rsidR="00494F9D" w:rsidRPr="00676B0E" w:rsidRDefault="00494F9D" w:rsidP="00676B0E">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Ingresos Pase Anual </w:t>
            </w:r>
          </w:p>
        </w:tc>
        <w:tc>
          <w:tcPr>
            <w:tcW w:w="672"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7.668.073 </w:t>
            </w:r>
          </w:p>
        </w:tc>
        <w:tc>
          <w:tcPr>
            <w:tcW w:w="672"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7.668.073 </w:t>
            </w:r>
          </w:p>
        </w:tc>
        <w:tc>
          <w:tcPr>
            <w:tcW w:w="672"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7.668.073 </w:t>
            </w:r>
          </w:p>
        </w:tc>
        <w:tc>
          <w:tcPr>
            <w:tcW w:w="671"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7.668.073 </w:t>
            </w:r>
          </w:p>
        </w:tc>
        <w:tc>
          <w:tcPr>
            <w:tcW w:w="671"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7.668.073 </w:t>
            </w:r>
          </w:p>
        </w:tc>
        <w:tc>
          <w:tcPr>
            <w:tcW w:w="618"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7.668.073 </w:t>
            </w:r>
          </w:p>
        </w:tc>
        <w:tc>
          <w:tcPr>
            <w:tcW w:w="618"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7.668.073 </w:t>
            </w:r>
          </w:p>
        </w:tc>
        <w:tc>
          <w:tcPr>
            <w:tcW w:w="618"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7.668.073 </w:t>
            </w:r>
          </w:p>
        </w:tc>
        <w:tc>
          <w:tcPr>
            <w:tcW w:w="671"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7.668.073 </w:t>
            </w:r>
          </w:p>
        </w:tc>
        <w:tc>
          <w:tcPr>
            <w:tcW w:w="671"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7.668.073 </w:t>
            </w:r>
          </w:p>
        </w:tc>
        <w:tc>
          <w:tcPr>
            <w:tcW w:w="671"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7.668.073 </w:t>
            </w:r>
          </w:p>
        </w:tc>
        <w:tc>
          <w:tcPr>
            <w:tcW w:w="671"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7.668.073 </w:t>
            </w:r>
          </w:p>
        </w:tc>
        <w:tc>
          <w:tcPr>
            <w:tcW w:w="751" w:type="dxa"/>
            <w:hideMark/>
          </w:tcPr>
          <w:p w:rsidR="00494F9D" w:rsidRPr="00676B0E" w:rsidRDefault="00494F9D" w:rsidP="00676B0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92.016.881 </w:t>
            </w:r>
          </w:p>
        </w:tc>
      </w:tr>
      <w:tr w:rsidR="00494F9D" w:rsidRPr="00676B0E" w:rsidTr="00676B0E">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690" w:type="dxa"/>
            <w:hideMark/>
          </w:tcPr>
          <w:p w:rsidR="00494F9D" w:rsidRPr="00676B0E" w:rsidRDefault="00494F9D" w:rsidP="00676B0E">
            <w:pPr>
              <w:spacing w:line="360" w:lineRule="auto"/>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Total de Ingresos </w:t>
            </w:r>
          </w:p>
        </w:tc>
        <w:tc>
          <w:tcPr>
            <w:tcW w:w="672"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111.253.174 </w:t>
            </w:r>
          </w:p>
        </w:tc>
        <w:tc>
          <w:tcPr>
            <w:tcW w:w="672"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111.253.174 </w:t>
            </w:r>
          </w:p>
        </w:tc>
        <w:tc>
          <w:tcPr>
            <w:tcW w:w="672"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111.253.174 </w:t>
            </w:r>
          </w:p>
        </w:tc>
        <w:tc>
          <w:tcPr>
            <w:tcW w:w="671"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103.548.287 </w:t>
            </w:r>
          </w:p>
        </w:tc>
        <w:tc>
          <w:tcPr>
            <w:tcW w:w="671"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103.548.287 </w:t>
            </w:r>
          </w:p>
        </w:tc>
        <w:tc>
          <w:tcPr>
            <w:tcW w:w="618"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94.065.492 </w:t>
            </w:r>
          </w:p>
        </w:tc>
        <w:tc>
          <w:tcPr>
            <w:tcW w:w="618"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94.065.492 </w:t>
            </w:r>
          </w:p>
        </w:tc>
        <w:tc>
          <w:tcPr>
            <w:tcW w:w="618"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94.065.492 </w:t>
            </w:r>
          </w:p>
        </w:tc>
        <w:tc>
          <w:tcPr>
            <w:tcW w:w="671"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103.548.287 </w:t>
            </w:r>
          </w:p>
        </w:tc>
        <w:tc>
          <w:tcPr>
            <w:tcW w:w="671"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119.660.381 </w:t>
            </w:r>
          </w:p>
        </w:tc>
        <w:tc>
          <w:tcPr>
            <w:tcW w:w="671"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119.660.381 </w:t>
            </w:r>
          </w:p>
        </w:tc>
        <w:tc>
          <w:tcPr>
            <w:tcW w:w="671"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119.660.381 </w:t>
            </w:r>
          </w:p>
        </w:tc>
        <w:tc>
          <w:tcPr>
            <w:tcW w:w="751" w:type="dxa"/>
            <w:hideMark/>
          </w:tcPr>
          <w:p w:rsidR="00494F9D" w:rsidRPr="00676B0E" w:rsidRDefault="00494F9D" w:rsidP="00676B0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1.285.581.998 </w:t>
            </w:r>
          </w:p>
        </w:tc>
      </w:tr>
    </w:tbl>
    <w:p w:rsidR="00494F9D" w:rsidRPr="00676B0E" w:rsidRDefault="00494F9D" w:rsidP="004679DB">
      <w:pPr>
        <w:rPr>
          <w:rFonts w:ascii="Times New Roman" w:hAnsi="Times New Roman" w:cs="Times New Roman"/>
          <w:lang w:val="es-ES"/>
        </w:rPr>
      </w:pPr>
    </w:p>
    <w:p w:rsidR="004679DB" w:rsidRPr="001D7B3F" w:rsidRDefault="004679DB" w:rsidP="004679DB">
      <w:pPr>
        <w:rPr>
          <w:rFonts w:ascii="Times New Roman" w:hAnsi="Times New Roman" w:cs="Times New Roman"/>
          <w:b/>
          <w:lang w:val="es-ES"/>
        </w:rPr>
      </w:pPr>
      <w:r w:rsidRPr="001D7B3F">
        <w:rPr>
          <w:rFonts w:ascii="Times New Roman" w:hAnsi="Times New Roman" w:cs="Times New Roman"/>
          <w:b/>
          <w:lang w:val="es-ES"/>
        </w:rPr>
        <w:t>Ingresos Club Gran Bosque año 4</w:t>
      </w:r>
    </w:p>
    <w:p w:rsidR="003420B7" w:rsidRPr="00676B0E" w:rsidRDefault="003420B7" w:rsidP="004679DB">
      <w:pPr>
        <w:rPr>
          <w:rFonts w:ascii="Times New Roman" w:hAnsi="Times New Roman" w:cs="Times New Roman"/>
          <w:lang w:val="es-ES"/>
        </w:rPr>
      </w:pPr>
    </w:p>
    <w:tbl>
      <w:tblPr>
        <w:tblStyle w:val="Listaclara-nfasis3"/>
        <w:tblW w:w="0" w:type="auto"/>
        <w:tblLook w:val="04A0" w:firstRow="1" w:lastRow="0" w:firstColumn="1" w:lastColumn="0" w:noHBand="0" w:noVBand="1"/>
      </w:tblPr>
      <w:tblGrid>
        <w:gridCol w:w="631"/>
        <w:gridCol w:w="646"/>
        <w:gridCol w:w="646"/>
        <w:gridCol w:w="646"/>
        <w:gridCol w:w="646"/>
        <w:gridCol w:w="646"/>
        <w:gridCol w:w="647"/>
        <w:gridCol w:w="647"/>
        <w:gridCol w:w="647"/>
        <w:gridCol w:w="647"/>
        <w:gridCol w:w="647"/>
        <w:gridCol w:w="647"/>
        <w:gridCol w:w="647"/>
        <w:gridCol w:w="711"/>
      </w:tblGrid>
      <w:tr w:rsidR="00494F9D" w:rsidRPr="00676B0E" w:rsidTr="00494F9D">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494F9D" w:rsidRPr="00676B0E" w:rsidRDefault="00676B0E" w:rsidP="00494F9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Ingresos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Ene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Feb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Mar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Abr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May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Jun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Jul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Ago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Sep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Oct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Nov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Dic </w:t>
            </w:r>
          </w:p>
        </w:tc>
        <w:tc>
          <w:tcPr>
            <w:tcW w:w="0" w:type="auto"/>
            <w:noWrap/>
            <w:hideMark/>
          </w:tcPr>
          <w:p w:rsidR="00494F9D" w:rsidRPr="00676B0E" w:rsidRDefault="00676B0E"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Total</w:t>
            </w:r>
          </w:p>
        </w:tc>
      </w:tr>
      <w:tr w:rsidR="00494F9D" w:rsidRPr="00676B0E" w:rsidTr="00494F9D">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0" w:type="auto"/>
            <w:hideMark/>
          </w:tcPr>
          <w:p w:rsidR="00494F9D" w:rsidRPr="00676B0E" w:rsidRDefault="00494F9D" w:rsidP="00494F9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Ingresos Pase Diario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84.775.390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84.775.390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84.775.390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75.815.363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75.815.363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67.593.700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67.593.700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67.593.700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75.815.363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89.935.653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89.935.653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89.935.653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954.360.318 </w:t>
            </w:r>
          </w:p>
        </w:tc>
      </w:tr>
      <w:tr w:rsidR="00494F9D" w:rsidRPr="00676B0E" w:rsidTr="00494F9D">
        <w:trPr>
          <w:trHeight w:val="840"/>
        </w:trPr>
        <w:tc>
          <w:tcPr>
            <w:cnfStyle w:val="001000000000" w:firstRow="0" w:lastRow="0" w:firstColumn="1" w:lastColumn="0" w:oddVBand="0" w:evenVBand="0" w:oddHBand="0" w:evenHBand="0" w:firstRowFirstColumn="0" w:firstRowLastColumn="0" w:lastRowFirstColumn="0" w:lastRowLastColumn="0"/>
            <w:tcW w:w="0" w:type="auto"/>
            <w:hideMark/>
          </w:tcPr>
          <w:p w:rsidR="00494F9D" w:rsidRPr="00676B0E" w:rsidRDefault="00494F9D" w:rsidP="00494F9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Ingresos Pase mensual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31.938.635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31.938.635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31.938.635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28.562.997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28.562.997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25.465.533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25.465.533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25.465.533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28.562.997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33.882.735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33.882.735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33.882.735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359.549.701 </w:t>
            </w:r>
          </w:p>
        </w:tc>
      </w:tr>
      <w:tr w:rsidR="00494F9D" w:rsidRPr="00676B0E" w:rsidTr="00494F9D">
        <w:trPr>
          <w:cnfStyle w:val="000000100000" w:firstRow="0" w:lastRow="0" w:firstColumn="0" w:lastColumn="0" w:oddVBand="0" w:evenVBand="0" w:oddHBand="1"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0" w:type="auto"/>
            <w:hideMark/>
          </w:tcPr>
          <w:p w:rsidR="00494F9D" w:rsidRPr="00676B0E" w:rsidRDefault="00494F9D" w:rsidP="00494F9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Ingresos Pase Semestral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15.258.668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15.258.668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15.258.668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15.258.668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15.258.668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15.258.668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15.258.668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15.258.668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15.258.668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15.258.668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15.258.668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15.258.668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183.104.015 </w:t>
            </w:r>
          </w:p>
        </w:tc>
      </w:tr>
      <w:tr w:rsidR="00494F9D" w:rsidRPr="00676B0E" w:rsidTr="00494F9D">
        <w:trPr>
          <w:trHeight w:val="735"/>
        </w:trPr>
        <w:tc>
          <w:tcPr>
            <w:cnfStyle w:val="001000000000" w:firstRow="0" w:lastRow="0" w:firstColumn="1" w:lastColumn="0" w:oddVBand="0" w:evenVBand="0" w:oddHBand="0" w:evenHBand="0" w:firstRowFirstColumn="0" w:firstRowLastColumn="0" w:lastRowFirstColumn="0" w:lastRowLastColumn="0"/>
            <w:tcW w:w="0" w:type="auto"/>
            <w:hideMark/>
          </w:tcPr>
          <w:p w:rsidR="00494F9D" w:rsidRPr="00676B0E" w:rsidRDefault="00494F9D" w:rsidP="00494F9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Ingresos Pase Anual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9.617.585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9.617.585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9.617.585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9.617.585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9.617.585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9.617.585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9.617.585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9.617.585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9.617.585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9.617.585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9.617.585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9.617.585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115.411.015 </w:t>
            </w:r>
          </w:p>
        </w:tc>
      </w:tr>
      <w:tr w:rsidR="00494F9D" w:rsidRPr="00676B0E" w:rsidTr="00494F9D">
        <w:trPr>
          <w:cnfStyle w:val="000000100000" w:firstRow="0" w:lastRow="0" w:firstColumn="0" w:lastColumn="0" w:oddVBand="0" w:evenVBand="0" w:oddHBand="1" w:evenHBand="0" w:firstRowFirstColumn="0" w:firstRowLastColumn="0" w:lastRowFirstColumn="0" w:lastRowLastColumn="0"/>
          <w:trHeight w:val="1065"/>
        </w:trPr>
        <w:tc>
          <w:tcPr>
            <w:cnfStyle w:val="001000000000" w:firstRow="0" w:lastRow="0" w:firstColumn="1" w:lastColumn="0" w:oddVBand="0" w:evenVBand="0" w:oddHBand="0" w:evenHBand="0" w:firstRowFirstColumn="0" w:firstRowLastColumn="0" w:lastRowFirstColumn="0" w:lastRowLastColumn="0"/>
            <w:tcW w:w="0" w:type="auto"/>
            <w:hideMark/>
          </w:tcPr>
          <w:p w:rsidR="00494F9D" w:rsidRPr="00676B0E" w:rsidRDefault="00494F9D" w:rsidP="00494F9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Total de Ingresos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141.590.277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141.590.277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141.590.277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129.254.613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129.254.613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117.935.486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117.935.486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117.935.486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129.254.613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148.694.640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148.694.640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148.694.640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1.612.425.049 </w:t>
            </w:r>
          </w:p>
        </w:tc>
      </w:tr>
    </w:tbl>
    <w:p w:rsidR="001D7B3F" w:rsidRDefault="001D7B3F" w:rsidP="004679DB">
      <w:pPr>
        <w:rPr>
          <w:rFonts w:ascii="Times New Roman" w:hAnsi="Times New Roman" w:cs="Times New Roman"/>
          <w:b/>
          <w:lang w:val="es-ES"/>
        </w:rPr>
      </w:pPr>
    </w:p>
    <w:p w:rsidR="004679DB" w:rsidRPr="001D7B3F" w:rsidRDefault="004679DB" w:rsidP="004679DB">
      <w:pPr>
        <w:rPr>
          <w:rFonts w:ascii="Times New Roman" w:hAnsi="Times New Roman" w:cs="Times New Roman"/>
          <w:b/>
          <w:lang w:val="es-ES"/>
        </w:rPr>
      </w:pPr>
      <w:r w:rsidRPr="001D7B3F">
        <w:rPr>
          <w:rFonts w:ascii="Times New Roman" w:hAnsi="Times New Roman" w:cs="Times New Roman"/>
          <w:b/>
          <w:lang w:val="es-ES"/>
        </w:rPr>
        <w:t>Ingresos Club Gran Bosque año 5</w:t>
      </w:r>
    </w:p>
    <w:p w:rsidR="004679DB" w:rsidRPr="00676B0E" w:rsidRDefault="004679DB" w:rsidP="004679DB">
      <w:pPr>
        <w:rPr>
          <w:rFonts w:ascii="Times New Roman" w:hAnsi="Times New Roman" w:cs="Times New Roman"/>
          <w:lang w:val="es-ES"/>
        </w:rPr>
      </w:pPr>
    </w:p>
    <w:p w:rsidR="004679DB" w:rsidRPr="00676B0E" w:rsidRDefault="004679DB" w:rsidP="004679DB">
      <w:pPr>
        <w:rPr>
          <w:rFonts w:ascii="Times New Roman" w:hAnsi="Times New Roman" w:cs="Times New Roman"/>
          <w:lang w:val="es-ES"/>
        </w:rPr>
      </w:pPr>
    </w:p>
    <w:tbl>
      <w:tblPr>
        <w:tblStyle w:val="Listaclara-nfasis3"/>
        <w:tblW w:w="0" w:type="auto"/>
        <w:tblLook w:val="04A0" w:firstRow="1" w:lastRow="0" w:firstColumn="1" w:lastColumn="0" w:noHBand="0" w:noVBand="1"/>
      </w:tblPr>
      <w:tblGrid>
        <w:gridCol w:w="631"/>
        <w:gridCol w:w="646"/>
        <w:gridCol w:w="646"/>
        <w:gridCol w:w="646"/>
        <w:gridCol w:w="646"/>
        <w:gridCol w:w="646"/>
        <w:gridCol w:w="647"/>
        <w:gridCol w:w="647"/>
        <w:gridCol w:w="647"/>
        <w:gridCol w:w="647"/>
        <w:gridCol w:w="647"/>
        <w:gridCol w:w="647"/>
        <w:gridCol w:w="647"/>
        <w:gridCol w:w="711"/>
      </w:tblGrid>
      <w:tr w:rsidR="00494F9D" w:rsidRPr="00676B0E" w:rsidTr="00494F9D">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494F9D" w:rsidRPr="00676B0E" w:rsidRDefault="00676B0E" w:rsidP="00494F9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Ingresos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Ene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Feb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Mar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Abr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May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Jun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Jul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Ago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Sep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Oct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Nov </w:t>
            </w:r>
          </w:p>
        </w:tc>
        <w:tc>
          <w:tcPr>
            <w:tcW w:w="0" w:type="auto"/>
            <w:noWrap/>
            <w:hideMark/>
          </w:tcPr>
          <w:p w:rsidR="00494F9D" w:rsidRPr="00676B0E" w:rsidRDefault="00494F9D"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Dic </w:t>
            </w:r>
          </w:p>
        </w:tc>
        <w:tc>
          <w:tcPr>
            <w:tcW w:w="0" w:type="auto"/>
            <w:noWrap/>
            <w:hideMark/>
          </w:tcPr>
          <w:p w:rsidR="00494F9D" w:rsidRPr="00676B0E" w:rsidRDefault="00676B0E" w:rsidP="00494F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Total </w:t>
            </w:r>
          </w:p>
        </w:tc>
      </w:tr>
      <w:tr w:rsidR="00494F9D" w:rsidRPr="00676B0E" w:rsidTr="00494F9D">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0" w:type="auto"/>
            <w:hideMark/>
          </w:tcPr>
          <w:p w:rsidR="00494F9D" w:rsidRPr="00676B0E" w:rsidRDefault="00494F9D" w:rsidP="00494F9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Ingresos Pase Diario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102.099.469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102.099.469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102.099.469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91.352.156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91.352.156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91.352.156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91.352.156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91.352.156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91.352.156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102.099.469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102.099.469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102.099.469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1.160.709.750 </w:t>
            </w:r>
          </w:p>
        </w:tc>
      </w:tr>
      <w:tr w:rsidR="00494F9D" w:rsidRPr="00676B0E" w:rsidTr="00494F9D">
        <w:trPr>
          <w:trHeight w:val="1005"/>
        </w:trPr>
        <w:tc>
          <w:tcPr>
            <w:cnfStyle w:val="001000000000" w:firstRow="0" w:lastRow="0" w:firstColumn="1" w:lastColumn="0" w:oddVBand="0" w:evenVBand="0" w:oddHBand="0" w:evenHBand="0" w:firstRowFirstColumn="0" w:firstRowLastColumn="0" w:lastRowFirstColumn="0" w:lastRowLastColumn="0"/>
            <w:tcW w:w="0" w:type="auto"/>
            <w:hideMark/>
          </w:tcPr>
          <w:p w:rsidR="00494F9D" w:rsidRPr="00676B0E" w:rsidRDefault="00494F9D" w:rsidP="00494F9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lastRenderedPageBreak/>
              <w:t xml:space="preserve"> Ingresos Pase mensual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38.465.381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38.465.381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38.465.381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34.416.394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34.416.394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34.416.394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34.416.394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34.416.394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34.416.394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38.465.381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38.465.381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38.465.381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437.290.650 </w:t>
            </w:r>
          </w:p>
        </w:tc>
      </w:tr>
      <w:tr w:rsidR="00494F9D" w:rsidRPr="00676B0E" w:rsidTr="00494F9D">
        <w:trPr>
          <w:cnfStyle w:val="000000100000" w:firstRow="0" w:lastRow="0" w:firstColumn="0" w:lastColumn="0" w:oddVBand="0" w:evenVBand="0" w:oddHBand="1"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0" w:type="auto"/>
            <w:hideMark/>
          </w:tcPr>
          <w:p w:rsidR="00494F9D" w:rsidRPr="00676B0E" w:rsidRDefault="00494F9D" w:rsidP="00494F9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Ingresos Pase Semestral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18.557.859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18.557.859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18.557.859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18.557.859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18.557.859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18.557.859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18.557.859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18.557.859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18.557.859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18.557.859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18.557.859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18.557.859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222.694.313 </w:t>
            </w:r>
          </w:p>
        </w:tc>
      </w:tr>
      <w:tr w:rsidR="00494F9D" w:rsidRPr="00676B0E" w:rsidTr="00494F9D">
        <w:trPr>
          <w:trHeight w:val="630"/>
        </w:trPr>
        <w:tc>
          <w:tcPr>
            <w:cnfStyle w:val="001000000000" w:firstRow="0" w:lastRow="0" w:firstColumn="1" w:lastColumn="0" w:oddVBand="0" w:evenVBand="0" w:oddHBand="0" w:evenHBand="0" w:firstRowFirstColumn="0" w:firstRowLastColumn="0" w:lastRowFirstColumn="0" w:lastRowLastColumn="0"/>
            <w:tcW w:w="0" w:type="auto"/>
            <w:hideMark/>
          </w:tcPr>
          <w:p w:rsidR="00494F9D" w:rsidRPr="00676B0E" w:rsidRDefault="00494F9D" w:rsidP="00494F9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Ingresos Pase Anual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11.697.075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11.697.075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11.697.075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11.697.075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11.697.075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11.697.075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11.697.075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11.697.075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11.697.075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11.697.075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11.697.075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11.697.075 </w:t>
            </w:r>
          </w:p>
        </w:tc>
        <w:tc>
          <w:tcPr>
            <w:tcW w:w="0" w:type="auto"/>
            <w:hideMark/>
          </w:tcPr>
          <w:p w:rsidR="00494F9D" w:rsidRPr="00676B0E" w:rsidRDefault="00494F9D" w:rsidP="00494F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676B0E">
              <w:rPr>
                <w:rFonts w:ascii="Times New Roman" w:eastAsia="Times New Roman" w:hAnsi="Times New Roman" w:cs="Times New Roman"/>
                <w:color w:val="000000"/>
                <w:sz w:val="14"/>
                <w:szCs w:val="14"/>
              </w:rPr>
              <w:t xml:space="preserve">                   140.364.900 </w:t>
            </w:r>
          </w:p>
        </w:tc>
      </w:tr>
      <w:tr w:rsidR="00494F9D" w:rsidRPr="00676B0E" w:rsidTr="00494F9D">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0" w:type="auto"/>
            <w:hideMark/>
          </w:tcPr>
          <w:p w:rsidR="00494F9D" w:rsidRPr="00676B0E" w:rsidRDefault="00494F9D" w:rsidP="00494F9D">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Total de Ingresos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170.819.784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170.819.784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170.819.784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156.023.484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156.023.484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156.023.484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156.023.484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156.023.484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156.023.484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170.819.784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170.819.784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170.819.784 </w:t>
            </w:r>
          </w:p>
        </w:tc>
        <w:tc>
          <w:tcPr>
            <w:tcW w:w="0" w:type="auto"/>
            <w:hideMark/>
          </w:tcPr>
          <w:p w:rsidR="00494F9D" w:rsidRPr="00676B0E" w:rsidRDefault="00494F9D" w:rsidP="00494F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4"/>
                <w:szCs w:val="14"/>
              </w:rPr>
            </w:pPr>
            <w:r w:rsidRPr="00676B0E">
              <w:rPr>
                <w:rFonts w:ascii="Times New Roman" w:eastAsia="Times New Roman" w:hAnsi="Times New Roman" w:cs="Times New Roman"/>
                <w:b/>
                <w:bCs/>
                <w:color w:val="000000"/>
                <w:sz w:val="14"/>
                <w:szCs w:val="14"/>
              </w:rPr>
              <w:t xml:space="preserve">                1.961.059.613 </w:t>
            </w:r>
          </w:p>
        </w:tc>
      </w:tr>
    </w:tbl>
    <w:p w:rsidR="004679DB" w:rsidRPr="00676B0E" w:rsidRDefault="004679DB" w:rsidP="004679DB">
      <w:pPr>
        <w:rPr>
          <w:rFonts w:ascii="Times New Roman" w:hAnsi="Times New Roman" w:cs="Times New Roman"/>
          <w:lang w:val="es-ES"/>
        </w:rPr>
      </w:pPr>
    </w:p>
    <w:p w:rsidR="004679DB" w:rsidRPr="00676B0E" w:rsidRDefault="004679DB" w:rsidP="004679DB">
      <w:pPr>
        <w:rPr>
          <w:rFonts w:ascii="Times New Roman" w:hAnsi="Times New Roman" w:cs="Times New Roman"/>
          <w:lang w:val="es-ES"/>
        </w:rPr>
      </w:pPr>
    </w:p>
    <w:p w:rsidR="004679DB" w:rsidRPr="00676B0E" w:rsidRDefault="004679DB" w:rsidP="004679DB">
      <w:pPr>
        <w:rPr>
          <w:rFonts w:ascii="Times New Roman" w:hAnsi="Times New Roman" w:cs="Times New Roman"/>
          <w:lang w:val="es-ES"/>
        </w:rPr>
      </w:pPr>
    </w:p>
    <w:p w:rsidR="004679DB" w:rsidRPr="001D7B3F" w:rsidRDefault="00494F9D" w:rsidP="004679DB">
      <w:pPr>
        <w:rPr>
          <w:rFonts w:ascii="Times New Roman" w:hAnsi="Times New Roman" w:cs="Times New Roman"/>
          <w:b/>
          <w:lang w:val="es-ES"/>
        </w:rPr>
      </w:pPr>
      <w:r w:rsidRPr="001D7B3F">
        <w:rPr>
          <w:rFonts w:ascii="Times New Roman" w:hAnsi="Times New Roman" w:cs="Times New Roman"/>
          <w:b/>
          <w:lang w:val="es-ES"/>
        </w:rPr>
        <w:t>Distribución de la cantidad demandada Club Gran Bosque</w:t>
      </w:r>
    </w:p>
    <w:p w:rsidR="00494F9D" w:rsidRPr="00676B0E" w:rsidRDefault="00494F9D" w:rsidP="004679DB">
      <w:pPr>
        <w:rPr>
          <w:rFonts w:ascii="Times New Roman" w:hAnsi="Times New Roman" w:cs="Times New Roman"/>
          <w:lang w:val="es-ES"/>
        </w:rPr>
      </w:pPr>
    </w:p>
    <w:p w:rsidR="00494F9D" w:rsidRDefault="00494F9D" w:rsidP="004679DB">
      <w:pPr>
        <w:rPr>
          <w:rFonts w:ascii="Times New Roman" w:hAnsi="Times New Roman" w:cs="Times New Roman"/>
          <w:b/>
          <w:lang w:val="es-ES"/>
        </w:rPr>
      </w:pPr>
      <w:r w:rsidRPr="001D7B3F">
        <w:rPr>
          <w:rFonts w:ascii="Times New Roman" w:hAnsi="Times New Roman" w:cs="Times New Roman"/>
          <w:b/>
          <w:lang w:val="es-ES"/>
        </w:rPr>
        <w:t>Año 1</w:t>
      </w:r>
    </w:p>
    <w:p w:rsidR="001D7B3F" w:rsidRPr="001D7B3F" w:rsidRDefault="001D7B3F" w:rsidP="004679DB">
      <w:pPr>
        <w:rPr>
          <w:rFonts w:ascii="Times New Roman" w:hAnsi="Times New Roman" w:cs="Times New Roman"/>
          <w:b/>
          <w:lang w:val="es-ES"/>
        </w:rPr>
      </w:pPr>
    </w:p>
    <w:tbl>
      <w:tblPr>
        <w:tblStyle w:val="Listaclara-nfasis3"/>
        <w:tblW w:w="0" w:type="auto"/>
        <w:tblLook w:val="04A0" w:firstRow="1" w:lastRow="0" w:firstColumn="1" w:lastColumn="0" w:noHBand="0" w:noVBand="1"/>
      </w:tblPr>
      <w:tblGrid>
        <w:gridCol w:w="1362"/>
        <w:gridCol w:w="429"/>
        <w:gridCol w:w="558"/>
        <w:gridCol w:w="626"/>
        <w:gridCol w:w="558"/>
        <w:gridCol w:w="512"/>
        <w:gridCol w:w="512"/>
        <w:gridCol w:w="512"/>
        <w:gridCol w:w="490"/>
        <w:gridCol w:w="604"/>
        <w:gridCol w:w="809"/>
        <w:gridCol w:w="626"/>
        <w:gridCol w:w="763"/>
        <w:gridCol w:w="740"/>
      </w:tblGrid>
      <w:tr w:rsidR="007065B6" w:rsidRPr="00676B0E" w:rsidTr="007065B6">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7065B6" w:rsidP="007065B6">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noWrap/>
            <w:hideMark/>
          </w:tcPr>
          <w:p w:rsidR="007065B6" w:rsidRPr="00676B0E" w:rsidRDefault="007065B6" w:rsidP="007065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hideMark/>
          </w:tcPr>
          <w:p w:rsidR="007065B6" w:rsidRPr="00676B0E" w:rsidRDefault="007065B6" w:rsidP="007065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2.040 </w:t>
            </w:r>
          </w:p>
        </w:tc>
        <w:tc>
          <w:tcPr>
            <w:tcW w:w="0" w:type="auto"/>
            <w:hideMark/>
          </w:tcPr>
          <w:p w:rsidR="007065B6" w:rsidRPr="00676B0E" w:rsidRDefault="007065B6" w:rsidP="007065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2.040 </w:t>
            </w:r>
          </w:p>
        </w:tc>
        <w:tc>
          <w:tcPr>
            <w:tcW w:w="0" w:type="auto"/>
            <w:hideMark/>
          </w:tcPr>
          <w:p w:rsidR="007065B6" w:rsidRPr="00676B0E" w:rsidRDefault="007065B6" w:rsidP="007065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2.040 </w:t>
            </w:r>
          </w:p>
        </w:tc>
        <w:tc>
          <w:tcPr>
            <w:tcW w:w="0" w:type="auto"/>
            <w:hideMark/>
          </w:tcPr>
          <w:p w:rsidR="007065B6" w:rsidRPr="00676B0E" w:rsidRDefault="007065B6" w:rsidP="007065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1.497 </w:t>
            </w:r>
          </w:p>
        </w:tc>
        <w:tc>
          <w:tcPr>
            <w:tcW w:w="0" w:type="auto"/>
            <w:hideMark/>
          </w:tcPr>
          <w:p w:rsidR="007065B6" w:rsidRPr="00676B0E" w:rsidRDefault="007065B6" w:rsidP="007065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1.497 </w:t>
            </w:r>
          </w:p>
        </w:tc>
        <w:tc>
          <w:tcPr>
            <w:tcW w:w="0" w:type="auto"/>
            <w:hideMark/>
          </w:tcPr>
          <w:p w:rsidR="007065B6" w:rsidRPr="00676B0E" w:rsidRDefault="007065B6" w:rsidP="007065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1.001 </w:t>
            </w:r>
          </w:p>
        </w:tc>
        <w:tc>
          <w:tcPr>
            <w:tcW w:w="0" w:type="auto"/>
            <w:hideMark/>
          </w:tcPr>
          <w:p w:rsidR="007065B6" w:rsidRPr="00676B0E" w:rsidRDefault="007065B6" w:rsidP="007065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1.001 </w:t>
            </w:r>
          </w:p>
        </w:tc>
        <w:tc>
          <w:tcPr>
            <w:tcW w:w="0" w:type="auto"/>
            <w:hideMark/>
          </w:tcPr>
          <w:p w:rsidR="007065B6" w:rsidRPr="00676B0E" w:rsidRDefault="007065B6" w:rsidP="007065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1.001 </w:t>
            </w:r>
          </w:p>
        </w:tc>
        <w:tc>
          <w:tcPr>
            <w:tcW w:w="0" w:type="auto"/>
            <w:hideMark/>
          </w:tcPr>
          <w:p w:rsidR="007065B6" w:rsidRPr="00676B0E" w:rsidRDefault="007065B6" w:rsidP="007065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1.497 </w:t>
            </w:r>
          </w:p>
        </w:tc>
        <w:tc>
          <w:tcPr>
            <w:tcW w:w="0" w:type="auto"/>
            <w:hideMark/>
          </w:tcPr>
          <w:p w:rsidR="007065B6" w:rsidRPr="00676B0E" w:rsidRDefault="007065B6" w:rsidP="007065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2.462 </w:t>
            </w:r>
          </w:p>
        </w:tc>
        <w:tc>
          <w:tcPr>
            <w:tcW w:w="0" w:type="auto"/>
            <w:hideMark/>
          </w:tcPr>
          <w:p w:rsidR="007065B6" w:rsidRPr="00676B0E" w:rsidRDefault="007065B6" w:rsidP="007065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2.462 </w:t>
            </w:r>
          </w:p>
        </w:tc>
        <w:tc>
          <w:tcPr>
            <w:tcW w:w="0" w:type="auto"/>
            <w:hideMark/>
          </w:tcPr>
          <w:p w:rsidR="007065B6" w:rsidRPr="00676B0E" w:rsidRDefault="007065B6" w:rsidP="007065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2.462 </w:t>
            </w:r>
          </w:p>
        </w:tc>
      </w:tr>
      <w:tr w:rsidR="007065B6" w:rsidRPr="00676B0E" w:rsidTr="007065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7065B6" w:rsidRPr="00676B0E" w:rsidRDefault="007065B6"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 personas mensual que utilizan el Club</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102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102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102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75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75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50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50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50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75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123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123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123 </w:t>
            </w:r>
          </w:p>
        </w:tc>
      </w:tr>
      <w:tr w:rsidR="007065B6" w:rsidRPr="00676B0E" w:rsidTr="007065B6">
        <w:trPr>
          <w:trHeight w:val="630"/>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7065B6" w:rsidRPr="00676B0E" w:rsidRDefault="007065B6"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Cantidad de personas que utilizaran el club diariamente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Enero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Febrero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Marzo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Abril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Mayo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Junio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Julio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Agosto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Septiembre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Octubre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Noviembre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Diciembre </w:t>
            </w:r>
          </w:p>
        </w:tc>
      </w:tr>
      <w:tr w:rsidR="007065B6" w:rsidRPr="00676B0E" w:rsidTr="007065B6">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7065B6" w:rsidRPr="00676B0E" w:rsidRDefault="007065B6" w:rsidP="00676B0E">
            <w:pPr>
              <w:jc w:val="left"/>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Meses del año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1.097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1.097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1.097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804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804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538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538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538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804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1.323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1.323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1.323 </w:t>
            </w:r>
          </w:p>
        </w:tc>
      </w:tr>
      <w:tr w:rsidR="007065B6" w:rsidRPr="00676B0E" w:rsidTr="007065B6">
        <w:trPr>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676B0E"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Personas Por Pase Diario </w:t>
            </w:r>
          </w:p>
        </w:tc>
        <w:tc>
          <w:tcPr>
            <w:tcW w:w="0" w:type="auto"/>
            <w:noWrap/>
            <w:hideMark/>
          </w:tcPr>
          <w:p w:rsidR="007065B6" w:rsidRPr="00676B0E" w:rsidRDefault="007065B6" w:rsidP="00676B0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54%</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57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57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57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42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42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28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28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28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42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69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69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69 </w:t>
            </w:r>
          </w:p>
        </w:tc>
      </w:tr>
      <w:tr w:rsidR="007065B6" w:rsidRPr="00676B0E" w:rsidTr="007065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676B0E"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Personas Por Pase Mensual </w:t>
            </w:r>
          </w:p>
        </w:tc>
        <w:tc>
          <w:tcPr>
            <w:tcW w:w="0" w:type="auto"/>
            <w:noWrap/>
            <w:hideMark/>
          </w:tcPr>
          <w:p w:rsidR="007065B6" w:rsidRPr="00676B0E" w:rsidRDefault="007065B6" w:rsidP="00676B0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35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35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35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26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26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17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17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17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26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42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42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42 </w:t>
            </w:r>
          </w:p>
        </w:tc>
      </w:tr>
      <w:tr w:rsidR="007065B6" w:rsidRPr="00676B0E" w:rsidTr="007065B6">
        <w:trPr>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676B0E"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Personas Por Pase Semestral </w:t>
            </w:r>
          </w:p>
        </w:tc>
        <w:tc>
          <w:tcPr>
            <w:tcW w:w="0" w:type="auto"/>
            <w:noWrap/>
            <w:hideMark/>
          </w:tcPr>
          <w:p w:rsidR="007065B6" w:rsidRPr="00676B0E" w:rsidRDefault="007065B6" w:rsidP="00676B0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26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26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26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19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19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19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31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31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31 </w:t>
            </w:r>
          </w:p>
        </w:tc>
      </w:tr>
      <w:tr w:rsidR="007065B6" w:rsidRPr="00676B0E" w:rsidTr="007065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676B0E"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Personas Por Pase Anual </w:t>
            </w:r>
          </w:p>
        </w:tc>
        <w:tc>
          <w:tcPr>
            <w:tcW w:w="0" w:type="auto"/>
            <w:noWrap/>
            <w:hideMark/>
          </w:tcPr>
          <w:p w:rsidR="007065B6" w:rsidRPr="00676B0E" w:rsidRDefault="007065B6" w:rsidP="007065B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1.214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1.214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1.214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891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891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596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596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596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891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1.466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1.466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1.466 </w:t>
            </w:r>
          </w:p>
        </w:tc>
      </w:tr>
      <w:tr w:rsidR="007065B6" w:rsidRPr="00676B0E" w:rsidTr="007065B6">
        <w:trPr>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676B0E" w:rsidP="007065B6">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Totales </w:t>
            </w:r>
          </w:p>
        </w:tc>
        <w:tc>
          <w:tcPr>
            <w:tcW w:w="0" w:type="auto"/>
            <w:noWrap/>
            <w:hideMark/>
          </w:tcPr>
          <w:p w:rsidR="007065B6" w:rsidRPr="00676B0E" w:rsidRDefault="007065B6" w:rsidP="007065B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100%</w:t>
            </w:r>
          </w:p>
        </w:tc>
        <w:tc>
          <w:tcPr>
            <w:tcW w:w="0" w:type="auto"/>
            <w:gridSpan w:val="3"/>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Alta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gridSpan w:val="3"/>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Baja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gridSpan w:val="3"/>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Alta </w:t>
            </w:r>
          </w:p>
        </w:tc>
      </w:tr>
    </w:tbl>
    <w:p w:rsidR="007065B6" w:rsidRPr="00676B0E" w:rsidRDefault="007065B6" w:rsidP="004679DB">
      <w:pPr>
        <w:rPr>
          <w:rFonts w:ascii="Times New Roman" w:hAnsi="Times New Roman" w:cs="Times New Roman"/>
          <w:lang w:val="es-ES"/>
        </w:rPr>
      </w:pPr>
    </w:p>
    <w:p w:rsidR="003420B7" w:rsidRPr="00676B0E" w:rsidRDefault="003420B7" w:rsidP="004679DB">
      <w:pPr>
        <w:rPr>
          <w:rFonts w:ascii="Times New Roman" w:hAnsi="Times New Roman" w:cs="Times New Roman"/>
          <w:lang w:val="es-ES"/>
        </w:rPr>
      </w:pPr>
    </w:p>
    <w:p w:rsidR="003420B7" w:rsidRPr="00676B0E" w:rsidRDefault="003420B7" w:rsidP="004679DB">
      <w:pPr>
        <w:rPr>
          <w:rFonts w:ascii="Times New Roman" w:hAnsi="Times New Roman" w:cs="Times New Roman"/>
          <w:lang w:val="es-ES"/>
        </w:rPr>
      </w:pPr>
    </w:p>
    <w:p w:rsidR="00494F9D" w:rsidRPr="001D7B3F" w:rsidRDefault="00494F9D" w:rsidP="004679DB">
      <w:pPr>
        <w:rPr>
          <w:rFonts w:ascii="Times New Roman" w:hAnsi="Times New Roman" w:cs="Times New Roman"/>
          <w:b/>
          <w:lang w:val="es-ES"/>
        </w:rPr>
      </w:pPr>
      <w:r w:rsidRPr="001D7B3F">
        <w:rPr>
          <w:rFonts w:ascii="Times New Roman" w:hAnsi="Times New Roman" w:cs="Times New Roman"/>
          <w:b/>
          <w:lang w:val="es-ES"/>
        </w:rPr>
        <w:t>Año2</w:t>
      </w:r>
    </w:p>
    <w:p w:rsidR="003420B7" w:rsidRPr="00676B0E" w:rsidRDefault="003420B7" w:rsidP="004679DB">
      <w:pPr>
        <w:rPr>
          <w:rFonts w:ascii="Times New Roman" w:hAnsi="Times New Roman" w:cs="Times New Roman"/>
          <w:lang w:val="es-ES"/>
        </w:rPr>
      </w:pPr>
    </w:p>
    <w:tbl>
      <w:tblPr>
        <w:tblStyle w:val="Listaclara-nfasis3"/>
        <w:tblW w:w="5000" w:type="pct"/>
        <w:tblLook w:val="04A0" w:firstRow="1" w:lastRow="0" w:firstColumn="1" w:lastColumn="0" w:noHBand="0" w:noVBand="1"/>
      </w:tblPr>
      <w:tblGrid>
        <w:gridCol w:w="1362"/>
        <w:gridCol w:w="429"/>
        <w:gridCol w:w="558"/>
        <w:gridCol w:w="626"/>
        <w:gridCol w:w="558"/>
        <w:gridCol w:w="512"/>
        <w:gridCol w:w="512"/>
        <w:gridCol w:w="512"/>
        <w:gridCol w:w="490"/>
        <w:gridCol w:w="604"/>
        <w:gridCol w:w="809"/>
        <w:gridCol w:w="626"/>
        <w:gridCol w:w="763"/>
        <w:gridCol w:w="740"/>
      </w:tblGrid>
      <w:tr w:rsidR="007065B6" w:rsidRPr="00676B0E" w:rsidTr="00676B0E">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21" w:type="pct"/>
            <w:noWrap/>
            <w:hideMark/>
          </w:tcPr>
          <w:p w:rsidR="007065B6" w:rsidRPr="00676B0E" w:rsidRDefault="007065B6" w:rsidP="007065B6">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213" w:type="pct"/>
            <w:noWrap/>
            <w:hideMark/>
          </w:tcPr>
          <w:p w:rsidR="007065B6" w:rsidRPr="00676B0E" w:rsidRDefault="007065B6" w:rsidP="007065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3966" w:type="pct"/>
            <w:gridSpan w:val="12"/>
            <w:hideMark/>
          </w:tcPr>
          <w:p w:rsidR="007065B6" w:rsidRPr="00676B0E" w:rsidRDefault="007065B6" w:rsidP="007065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AÑO 2 </w:t>
            </w:r>
          </w:p>
        </w:tc>
      </w:tr>
      <w:tr w:rsidR="007065B6" w:rsidRPr="00676B0E" w:rsidTr="00676B0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21" w:type="pct"/>
            <w:noWrap/>
            <w:hideMark/>
          </w:tcPr>
          <w:p w:rsidR="007065B6" w:rsidRPr="00676B0E" w:rsidRDefault="007065B6" w:rsidP="007065B6">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213"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297" w:type="pct"/>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2.689 </w:t>
            </w:r>
          </w:p>
        </w:tc>
        <w:tc>
          <w:tcPr>
            <w:tcW w:w="342" w:type="pct"/>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2.689 </w:t>
            </w:r>
          </w:p>
        </w:tc>
        <w:tc>
          <w:tcPr>
            <w:tcW w:w="297" w:type="pct"/>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2.689 </w:t>
            </w:r>
          </w:p>
        </w:tc>
        <w:tc>
          <w:tcPr>
            <w:tcW w:w="267" w:type="pct"/>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2.026 </w:t>
            </w:r>
          </w:p>
        </w:tc>
        <w:tc>
          <w:tcPr>
            <w:tcW w:w="267" w:type="pct"/>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2.026 </w:t>
            </w:r>
          </w:p>
        </w:tc>
        <w:tc>
          <w:tcPr>
            <w:tcW w:w="267" w:type="pct"/>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1.418 </w:t>
            </w:r>
          </w:p>
        </w:tc>
        <w:tc>
          <w:tcPr>
            <w:tcW w:w="252" w:type="pct"/>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1.418 </w:t>
            </w:r>
          </w:p>
        </w:tc>
        <w:tc>
          <w:tcPr>
            <w:tcW w:w="327" w:type="pct"/>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1.418 </w:t>
            </w:r>
          </w:p>
        </w:tc>
        <w:tc>
          <w:tcPr>
            <w:tcW w:w="461" w:type="pct"/>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2.026 </w:t>
            </w:r>
          </w:p>
        </w:tc>
        <w:tc>
          <w:tcPr>
            <w:tcW w:w="342" w:type="pct"/>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3.066 </w:t>
            </w:r>
          </w:p>
        </w:tc>
        <w:tc>
          <w:tcPr>
            <w:tcW w:w="431" w:type="pct"/>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3.066 </w:t>
            </w:r>
          </w:p>
        </w:tc>
        <w:tc>
          <w:tcPr>
            <w:tcW w:w="416" w:type="pct"/>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3.066 </w:t>
            </w:r>
          </w:p>
        </w:tc>
      </w:tr>
      <w:tr w:rsidR="007065B6" w:rsidRPr="00676B0E" w:rsidTr="00676B0E">
        <w:trPr>
          <w:trHeight w:val="315"/>
        </w:trPr>
        <w:tc>
          <w:tcPr>
            <w:cnfStyle w:val="001000000000" w:firstRow="0" w:lastRow="0" w:firstColumn="1" w:lastColumn="0" w:oddVBand="0" w:evenVBand="0" w:oddHBand="0" w:evenHBand="0" w:firstRowFirstColumn="0" w:firstRowLastColumn="0" w:lastRowFirstColumn="0" w:lastRowLastColumn="0"/>
            <w:tcW w:w="1034" w:type="pct"/>
            <w:gridSpan w:val="2"/>
            <w:hideMark/>
          </w:tcPr>
          <w:p w:rsidR="007065B6" w:rsidRPr="00676B0E" w:rsidRDefault="007065B6"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lastRenderedPageBreak/>
              <w:t>Cantidad personas mensual que utilizan el Club</w:t>
            </w:r>
          </w:p>
        </w:tc>
        <w:tc>
          <w:tcPr>
            <w:tcW w:w="297" w:type="pct"/>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134 </w:t>
            </w:r>
          </w:p>
        </w:tc>
        <w:tc>
          <w:tcPr>
            <w:tcW w:w="342" w:type="pct"/>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134 </w:t>
            </w:r>
          </w:p>
        </w:tc>
        <w:tc>
          <w:tcPr>
            <w:tcW w:w="297" w:type="pct"/>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134 </w:t>
            </w:r>
          </w:p>
        </w:tc>
        <w:tc>
          <w:tcPr>
            <w:tcW w:w="267" w:type="pct"/>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101 </w:t>
            </w:r>
          </w:p>
        </w:tc>
        <w:tc>
          <w:tcPr>
            <w:tcW w:w="267" w:type="pct"/>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101 </w:t>
            </w:r>
          </w:p>
        </w:tc>
        <w:tc>
          <w:tcPr>
            <w:tcW w:w="267" w:type="pct"/>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71 </w:t>
            </w:r>
          </w:p>
        </w:tc>
        <w:tc>
          <w:tcPr>
            <w:tcW w:w="252" w:type="pct"/>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71 </w:t>
            </w:r>
          </w:p>
        </w:tc>
        <w:tc>
          <w:tcPr>
            <w:tcW w:w="327" w:type="pct"/>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71 </w:t>
            </w:r>
          </w:p>
        </w:tc>
        <w:tc>
          <w:tcPr>
            <w:tcW w:w="461" w:type="pct"/>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101 </w:t>
            </w:r>
          </w:p>
        </w:tc>
        <w:tc>
          <w:tcPr>
            <w:tcW w:w="342" w:type="pct"/>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153 </w:t>
            </w:r>
          </w:p>
        </w:tc>
        <w:tc>
          <w:tcPr>
            <w:tcW w:w="431" w:type="pct"/>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153 </w:t>
            </w:r>
          </w:p>
        </w:tc>
        <w:tc>
          <w:tcPr>
            <w:tcW w:w="416" w:type="pct"/>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153 </w:t>
            </w:r>
          </w:p>
        </w:tc>
      </w:tr>
      <w:tr w:rsidR="007065B6" w:rsidRPr="00676B0E" w:rsidTr="00676B0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34" w:type="pct"/>
            <w:gridSpan w:val="2"/>
            <w:hideMark/>
          </w:tcPr>
          <w:p w:rsidR="007065B6" w:rsidRPr="00676B0E" w:rsidRDefault="007065B6"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Cantidad de personas que utilizaran el club diariamente  </w:t>
            </w:r>
          </w:p>
        </w:tc>
        <w:tc>
          <w:tcPr>
            <w:tcW w:w="297"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Enero </w:t>
            </w:r>
          </w:p>
        </w:tc>
        <w:tc>
          <w:tcPr>
            <w:tcW w:w="342"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Febrero </w:t>
            </w:r>
          </w:p>
        </w:tc>
        <w:tc>
          <w:tcPr>
            <w:tcW w:w="297"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Marzo </w:t>
            </w:r>
          </w:p>
        </w:tc>
        <w:tc>
          <w:tcPr>
            <w:tcW w:w="267"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Abril </w:t>
            </w:r>
          </w:p>
        </w:tc>
        <w:tc>
          <w:tcPr>
            <w:tcW w:w="267"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Mayo </w:t>
            </w:r>
          </w:p>
        </w:tc>
        <w:tc>
          <w:tcPr>
            <w:tcW w:w="267"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Junio </w:t>
            </w:r>
          </w:p>
        </w:tc>
        <w:tc>
          <w:tcPr>
            <w:tcW w:w="252"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Julio </w:t>
            </w:r>
          </w:p>
        </w:tc>
        <w:tc>
          <w:tcPr>
            <w:tcW w:w="327"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Agosto </w:t>
            </w:r>
          </w:p>
        </w:tc>
        <w:tc>
          <w:tcPr>
            <w:tcW w:w="461"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Septiembre </w:t>
            </w:r>
          </w:p>
        </w:tc>
        <w:tc>
          <w:tcPr>
            <w:tcW w:w="342"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Octubre </w:t>
            </w:r>
          </w:p>
        </w:tc>
        <w:tc>
          <w:tcPr>
            <w:tcW w:w="431"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Noviembre </w:t>
            </w:r>
          </w:p>
        </w:tc>
        <w:tc>
          <w:tcPr>
            <w:tcW w:w="416"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Diciembre </w:t>
            </w:r>
          </w:p>
        </w:tc>
      </w:tr>
      <w:tr w:rsidR="007065B6" w:rsidRPr="00676B0E" w:rsidTr="00676B0E">
        <w:trPr>
          <w:trHeight w:val="330"/>
        </w:trPr>
        <w:tc>
          <w:tcPr>
            <w:cnfStyle w:val="001000000000" w:firstRow="0" w:lastRow="0" w:firstColumn="1" w:lastColumn="0" w:oddVBand="0" w:evenVBand="0" w:oddHBand="0" w:evenHBand="0" w:firstRowFirstColumn="0" w:firstRowLastColumn="0" w:lastRowFirstColumn="0" w:lastRowLastColumn="0"/>
            <w:tcW w:w="1034" w:type="pct"/>
            <w:gridSpan w:val="2"/>
            <w:hideMark/>
          </w:tcPr>
          <w:p w:rsidR="007065B6" w:rsidRPr="00676B0E" w:rsidRDefault="007065B6" w:rsidP="00676B0E">
            <w:pPr>
              <w:jc w:val="left"/>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Meses del año </w:t>
            </w:r>
          </w:p>
        </w:tc>
        <w:tc>
          <w:tcPr>
            <w:tcW w:w="297"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1.445 </w:t>
            </w:r>
          </w:p>
        </w:tc>
        <w:tc>
          <w:tcPr>
            <w:tcW w:w="342"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1.445 </w:t>
            </w:r>
          </w:p>
        </w:tc>
        <w:tc>
          <w:tcPr>
            <w:tcW w:w="297"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1.445 </w:t>
            </w:r>
          </w:p>
        </w:tc>
        <w:tc>
          <w:tcPr>
            <w:tcW w:w="267"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1.089 </w:t>
            </w:r>
          </w:p>
        </w:tc>
        <w:tc>
          <w:tcPr>
            <w:tcW w:w="267"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1.089 </w:t>
            </w:r>
          </w:p>
        </w:tc>
        <w:tc>
          <w:tcPr>
            <w:tcW w:w="267"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762 </w:t>
            </w:r>
          </w:p>
        </w:tc>
        <w:tc>
          <w:tcPr>
            <w:tcW w:w="252"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762 </w:t>
            </w:r>
          </w:p>
        </w:tc>
        <w:tc>
          <w:tcPr>
            <w:tcW w:w="327"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762 </w:t>
            </w:r>
          </w:p>
        </w:tc>
        <w:tc>
          <w:tcPr>
            <w:tcW w:w="461"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1.089 </w:t>
            </w:r>
          </w:p>
        </w:tc>
        <w:tc>
          <w:tcPr>
            <w:tcW w:w="342"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1.648 </w:t>
            </w:r>
          </w:p>
        </w:tc>
        <w:tc>
          <w:tcPr>
            <w:tcW w:w="431"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1.648 </w:t>
            </w:r>
          </w:p>
        </w:tc>
        <w:tc>
          <w:tcPr>
            <w:tcW w:w="416"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1.648 </w:t>
            </w:r>
          </w:p>
        </w:tc>
      </w:tr>
      <w:tr w:rsidR="007065B6" w:rsidRPr="00676B0E" w:rsidTr="00676B0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21" w:type="pct"/>
            <w:noWrap/>
            <w:hideMark/>
          </w:tcPr>
          <w:p w:rsidR="007065B6" w:rsidRPr="00676B0E" w:rsidRDefault="00676B0E"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Personas Por Pase Diario </w:t>
            </w:r>
          </w:p>
        </w:tc>
        <w:tc>
          <w:tcPr>
            <w:tcW w:w="213" w:type="pct"/>
            <w:noWrap/>
            <w:hideMark/>
          </w:tcPr>
          <w:p w:rsidR="007065B6" w:rsidRPr="00676B0E" w:rsidRDefault="007065B6" w:rsidP="00676B0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54%</w:t>
            </w:r>
          </w:p>
        </w:tc>
        <w:tc>
          <w:tcPr>
            <w:tcW w:w="297"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76 </w:t>
            </w:r>
          </w:p>
        </w:tc>
        <w:tc>
          <w:tcPr>
            <w:tcW w:w="342"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76 </w:t>
            </w:r>
          </w:p>
        </w:tc>
        <w:tc>
          <w:tcPr>
            <w:tcW w:w="297"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76 </w:t>
            </w:r>
          </w:p>
        </w:tc>
        <w:tc>
          <w:tcPr>
            <w:tcW w:w="267"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57 </w:t>
            </w:r>
          </w:p>
        </w:tc>
        <w:tc>
          <w:tcPr>
            <w:tcW w:w="267"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57 </w:t>
            </w:r>
          </w:p>
        </w:tc>
        <w:tc>
          <w:tcPr>
            <w:tcW w:w="267"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40 </w:t>
            </w:r>
          </w:p>
        </w:tc>
        <w:tc>
          <w:tcPr>
            <w:tcW w:w="252"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40 </w:t>
            </w:r>
          </w:p>
        </w:tc>
        <w:tc>
          <w:tcPr>
            <w:tcW w:w="327"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40 </w:t>
            </w:r>
          </w:p>
        </w:tc>
        <w:tc>
          <w:tcPr>
            <w:tcW w:w="461"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57 </w:t>
            </w:r>
          </w:p>
        </w:tc>
        <w:tc>
          <w:tcPr>
            <w:tcW w:w="342"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86 </w:t>
            </w:r>
          </w:p>
        </w:tc>
        <w:tc>
          <w:tcPr>
            <w:tcW w:w="431"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86 </w:t>
            </w:r>
          </w:p>
        </w:tc>
        <w:tc>
          <w:tcPr>
            <w:tcW w:w="416"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86 </w:t>
            </w:r>
          </w:p>
        </w:tc>
      </w:tr>
      <w:tr w:rsidR="007065B6" w:rsidRPr="00676B0E" w:rsidTr="00676B0E">
        <w:trPr>
          <w:trHeight w:val="330"/>
        </w:trPr>
        <w:tc>
          <w:tcPr>
            <w:cnfStyle w:val="001000000000" w:firstRow="0" w:lastRow="0" w:firstColumn="1" w:lastColumn="0" w:oddVBand="0" w:evenVBand="0" w:oddHBand="0" w:evenHBand="0" w:firstRowFirstColumn="0" w:firstRowLastColumn="0" w:lastRowFirstColumn="0" w:lastRowLastColumn="0"/>
            <w:tcW w:w="821" w:type="pct"/>
            <w:noWrap/>
            <w:hideMark/>
          </w:tcPr>
          <w:p w:rsidR="007065B6" w:rsidRPr="00676B0E" w:rsidRDefault="00676B0E"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Personas Por Pase Mensual </w:t>
            </w:r>
          </w:p>
        </w:tc>
        <w:tc>
          <w:tcPr>
            <w:tcW w:w="213" w:type="pct"/>
            <w:noWrap/>
            <w:hideMark/>
          </w:tcPr>
          <w:p w:rsidR="007065B6" w:rsidRPr="00676B0E" w:rsidRDefault="007065B6" w:rsidP="00676B0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w:t>
            </w:r>
          </w:p>
        </w:tc>
        <w:tc>
          <w:tcPr>
            <w:tcW w:w="297"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46 </w:t>
            </w:r>
          </w:p>
        </w:tc>
        <w:tc>
          <w:tcPr>
            <w:tcW w:w="342"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46 </w:t>
            </w:r>
          </w:p>
        </w:tc>
        <w:tc>
          <w:tcPr>
            <w:tcW w:w="297"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46 </w:t>
            </w:r>
          </w:p>
        </w:tc>
        <w:tc>
          <w:tcPr>
            <w:tcW w:w="267"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35 </w:t>
            </w:r>
          </w:p>
        </w:tc>
        <w:tc>
          <w:tcPr>
            <w:tcW w:w="267"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35 </w:t>
            </w:r>
          </w:p>
        </w:tc>
        <w:tc>
          <w:tcPr>
            <w:tcW w:w="267"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24 </w:t>
            </w:r>
          </w:p>
        </w:tc>
        <w:tc>
          <w:tcPr>
            <w:tcW w:w="252"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24 </w:t>
            </w:r>
          </w:p>
        </w:tc>
        <w:tc>
          <w:tcPr>
            <w:tcW w:w="327"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24 </w:t>
            </w:r>
          </w:p>
        </w:tc>
        <w:tc>
          <w:tcPr>
            <w:tcW w:w="461"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35 </w:t>
            </w:r>
          </w:p>
        </w:tc>
        <w:tc>
          <w:tcPr>
            <w:tcW w:w="342"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53 </w:t>
            </w:r>
          </w:p>
        </w:tc>
        <w:tc>
          <w:tcPr>
            <w:tcW w:w="431"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53 </w:t>
            </w:r>
          </w:p>
        </w:tc>
        <w:tc>
          <w:tcPr>
            <w:tcW w:w="416"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53 </w:t>
            </w:r>
          </w:p>
        </w:tc>
      </w:tr>
      <w:tr w:rsidR="007065B6" w:rsidRPr="00676B0E" w:rsidTr="00676B0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21" w:type="pct"/>
            <w:noWrap/>
            <w:hideMark/>
          </w:tcPr>
          <w:p w:rsidR="007065B6" w:rsidRPr="00676B0E" w:rsidRDefault="00676B0E"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Personas Por Pase Semestral </w:t>
            </w:r>
          </w:p>
        </w:tc>
        <w:tc>
          <w:tcPr>
            <w:tcW w:w="213" w:type="pct"/>
            <w:noWrap/>
            <w:hideMark/>
          </w:tcPr>
          <w:p w:rsidR="007065B6" w:rsidRPr="00676B0E" w:rsidRDefault="007065B6" w:rsidP="00676B0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w:t>
            </w:r>
          </w:p>
        </w:tc>
        <w:tc>
          <w:tcPr>
            <w:tcW w:w="297"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34 </w:t>
            </w:r>
          </w:p>
        </w:tc>
        <w:tc>
          <w:tcPr>
            <w:tcW w:w="342"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34 </w:t>
            </w:r>
          </w:p>
        </w:tc>
        <w:tc>
          <w:tcPr>
            <w:tcW w:w="297"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34 </w:t>
            </w:r>
          </w:p>
        </w:tc>
        <w:tc>
          <w:tcPr>
            <w:tcW w:w="267"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25 </w:t>
            </w:r>
          </w:p>
        </w:tc>
        <w:tc>
          <w:tcPr>
            <w:tcW w:w="267"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25 </w:t>
            </w:r>
          </w:p>
        </w:tc>
        <w:tc>
          <w:tcPr>
            <w:tcW w:w="267"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18 </w:t>
            </w:r>
          </w:p>
        </w:tc>
        <w:tc>
          <w:tcPr>
            <w:tcW w:w="252"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18 </w:t>
            </w:r>
          </w:p>
        </w:tc>
        <w:tc>
          <w:tcPr>
            <w:tcW w:w="327"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18 </w:t>
            </w:r>
          </w:p>
        </w:tc>
        <w:tc>
          <w:tcPr>
            <w:tcW w:w="461"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25 </w:t>
            </w:r>
          </w:p>
        </w:tc>
        <w:tc>
          <w:tcPr>
            <w:tcW w:w="342"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38 </w:t>
            </w:r>
          </w:p>
        </w:tc>
        <w:tc>
          <w:tcPr>
            <w:tcW w:w="431"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38 </w:t>
            </w:r>
          </w:p>
        </w:tc>
        <w:tc>
          <w:tcPr>
            <w:tcW w:w="416"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38 </w:t>
            </w:r>
          </w:p>
        </w:tc>
      </w:tr>
      <w:tr w:rsidR="007065B6" w:rsidRPr="00676B0E" w:rsidTr="00676B0E">
        <w:trPr>
          <w:trHeight w:val="330"/>
        </w:trPr>
        <w:tc>
          <w:tcPr>
            <w:cnfStyle w:val="001000000000" w:firstRow="0" w:lastRow="0" w:firstColumn="1" w:lastColumn="0" w:oddVBand="0" w:evenVBand="0" w:oddHBand="0" w:evenHBand="0" w:firstRowFirstColumn="0" w:firstRowLastColumn="0" w:lastRowFirstColumn="0" w:lastRowLastColumn="0"/>
            <w:tcW w:w="821" w:type="pct"/>
            <w:noWrap/>
            <w:hideMark/>
          </w:tcPr>
          <w:p w:rsidR="007065B6" w:rsidRPr="00676B0E" w:rsidRDefault="00676B0E"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Personas Por Pase Anual </w:t>
            </w:r>
          </w:p>
        </w:tc>
        <w:tc>
          <w:tcPr>
            <w:tcW w:w="213" w:type="pct"/>
            <w:noWrap/>
            <w:hideMark/>
          </w:tcPr>
          <w:p w:rsidR="007065B6" w:rsidRPr="00676B0E" w:rsidRDefault="007065B6" w:rsidP="00676B0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w:t>
            </w:r>
          </w:p>
        </w:tc>
        <w:tc>
          <w:tcPr>
            <w:tcW w:w="297"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1.601 </w:t>
            </w:r>
          </w:p>
        </w:tc>
        <w:tc>
          <w:tcPr>
            <w:tcW w:w="342"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1.601 </w:t>
            </w:r>
          </w:p>
        </w:tc>
        <w:tc>
          <w:tcPr>
            <w:tcW w:w="297"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1.601 </w:t>
            </w:r>
          </w:p>
        </w:tc>
        <w:tc>
          <w:tcPr>
            <w:tcW w:w="267"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1.206 </w:t>
            </w:r>
          </w:p>
        </w:tc>
        <w:tc>
          <w:tcPr>
            <w:tcW w:w="267"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1.206 </w:t>
            </w:r>
          </w:p>
        </w:tc>
        <w:tc>
          <w:tcPr>
            <w:tcW w:w="267"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844 </w:t>
            </w:r>
          </w:p>
        </w:tc>
        <w:tc>
          <w:tcPr>
            <w:tcW w:w="252"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844 </w:t>
            </w:r>
          </w:p>
        </w:tc>
        <w:tc>
          <w:tcPr>
            <w:tcW w:w="327"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844 </w:t>
            </w:r>
          </w:p>
        </w:tc>
        <w:tc>
          <w:tcPr>
            <w:tcW w:w="461"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1.206 </w:t>
            </w:r>
          </w:p>
        </w:tc>
        <w:tc>
          <w:tcPr>
            <w:tcW w:w="342"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1.825 </w:t>
            </w:r>
          </w:p>
        </w:tc>
        <w:tc>
          <w:tcPr>
            <w:tcW w:w="431"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1.825 </w:t>
            </w:r>
          </w:p>
        </w:tc>
        <w:tc>
          <w:tcPr>
            <w:tcW w:w="416" w:type="pct"/>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1.825 </w:t>
            </w:r>
          </w:p>
        </w:tc>
      </w:tr>
      <w:tr w:rsidR="007065B6" w:rsidRPr="00676B0E" w:rsidTr="00676B0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21" w:type="pct"/>
            <w:noWrap/>
            <w:hideMark/>
          </w:tcPr>
          <w:p w:rsidR="007065B6" w:rsidRPr="00676B0E" w:rsidRDefault="00676B0E" w:rsidP="007065B6">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Totales </w:t>
            </w:r>
          </w:p>
        </w:tc>
        <w:tc>
          <w:tcPr>
            <w:tcW w:w="213" w:type="pct"/>
            <w:noWrap/>
            <w:hideMark/>
          </w:tcPr>
          <w:p w:rsidR="007065B6" w:rsidRPr="00676B0E" w:rsidRDefault="007065B6" w:rsidP="007065B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100%</w:t>
            </w:r>
          </w:p>
        </w:tc>
        <w:tc>
          <w:tcPr>
            <w:tcW w:w="936" w:type="pct"/>
            <w:gridSpan w:val="3"/>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Alta  </w:t>
            </w:r>
          </w:p>
        </w:tc>
        <w:tc>
          <w:tcPr>
            <w:tcW w:w="267"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267"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846" w:type="pct"/>
            <w:gridSpan w:val="3"/>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Baja </w:t>
            </w:r>
          </w:p>
        </w:tc>
        <w:tc>
          <w:tcPr>
            <w:tcW w:w="461" w:type="pct"/>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1189" w:type="pct"/>
            <w:gridSpan w:val="3"/>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Alta </w:t>
            </w:r>
          </w:p>
        </w:tc>
      </w:tr>
    </w:tbl>
    <w:p w:rsidR="007065B6" w:rsidRPr="00676B0E" w:rsidRDefault="007065B6" w:rsidP="004679DB">
      <w:pPr>
        <w:rPr>
          <w:rFonts w:ascii="Times New Roman" w:hAnsi="Times New Roman" w:cs="Times New Roman"/>
          <w:lang w:val="es-ES"/>
        </w:rPr>
      </w:pPr>
    </w:p>
    <w:p w:rsidR="00494F9D" w:rsidRPr="001D7B3F" w:rsidRDefault="00494F9D" w:rsidP="004679DB">
      <w:pPr>
        <w:rPr>
          <w:rFonts w:ascii="Times New Roman" w:hAnsi="Times New Roman" w:cs="Times New Roman"/>
          <w:b/>
          <w:lang w:val="es-ES"/>
        </w:rPr>
      </w:pPr>
      <w:r w:rsidRPr="001D7B3F">
        <w:rPr>
          <w:rFonts w:ascii="Times New Roman" w:hAnsi="Times New Roman" w:cs="Times New Roman"/>
          <w:b/>
          <w:lang w:val="es-ES"/>
        </w:rPr>
        <w:t>Año 3</w:t>
      </w:r>
    </w:p>
    <w:p w:rsidR="003420B7" w:rsidRPr="00676B0E" w:rsidRDefault="003420B7" w:rsidP="004679DB">
      <w:pPr>
        <w:rPr>
          <w:rFonts w:ascii="Times New Roman" w:hAnsi="Times New Roman" w:cs="Times New Roman"/>
          <w:lang w:val="es-ES"/>
        </w:rPr>
      </w:pPr>
    </w:p>
    <w:tbl>
      <w:tblPr>
        <w:tblStyle w:val="Listaclara-nfasis3"/>
        <w:tblW w:w="0" w:type="auto"/>
        <w:tblLook w:val="04A0" w:firstRow="1" w:lastRow="0" w:firstColumn="1" w:lastColumn="0" w:noHBand="0" w:noVBand="1"/>
      </w:tblPr>
      <w:tblGrid>
        <w:gridCol w:w="1362"/>
        <w:gridCol w:w="429"/>
        <w:gridCol w:w="558"/>
        <w:gridCol w:w="626"/>
        <w:gridCol w:w="558"/>
        <w:gridCol w:w="512"/>
        <w:gridCol w:w="512"/>
        <w:gridCol w:w="512"/>
        <w:gridCol w:w="490"/>
        <w:gridCol w:w="604"/>
        <w:gridCol w:w="809"/>
        <w:gridCol w:w="626"/>
        <w:gridCol w:w="763"/>
        <w:gridCol w:w="740"/>
      </w:tblGrid>
      <w:tr w:rsidR="007065B6" w:rsidRPr="00676B0E" w:rsidTr="007065B6">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7065B6" w:rsidP="007065B6">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noWrap/>
            <w:hideMark/>
          </w:tcPr>
          <w:p w:rsidR="007065B6" w:rsidRPr="00676B0E" w:rsidRDefault="007065B6" w:rsidP="007065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gridSpan w:val="12"/>
            <w:hideMark/>
          </w:tcPr>
          <w:p w:rsidR="007065B6" w:rsidRPr="00676B0E" w:rsidRDefault="007065B6" w:rsidP="007065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AÑO 3 </w:t>
            </w:r>
          </w:p>
        </w:tc>
      </w:tr>
      <w:tr w:rsidR="007065B6" w:rsidRPr="00676B0E" w:rsidTr="007065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7065B6" w:rsidP="007065B6">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3.089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3.089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3.089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2.829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2.829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2.508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2.508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2.508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2.829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3.373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3.373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3.373 </w:t>
            </w:r>
          </w:p>
        </w:tc>
      </w:tr>
      <w:tr w:rsidR="007065B6" w:rsidRPr="00676B0E" w:rsidTr="007065B6">
        <w:trPr>
          <w:trHeight w:val="330"/>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7065B6" w:rsidRPr="00676B0E" w:rsidRDefault="007065B6" w:rsidP="003459FC">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 personas mensual que utilizan el Club</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154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154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154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141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141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125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125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125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141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169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169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169 </w:t>
            </w:r>
          </w:p>
        </w:tc>
      </w:tr>
      <w:tr w:rsidR="007065B6" w:rsidRPr="00676B0E" w:rsidTr="007065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7065B6" w:rsidRPr="00676B0E" w:rsidRDefault="007065B6" w:rsidP="003459FC">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Cantidad de personas que utilizaran el club diariamente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Enero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Febrero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Marzo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Abril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Mayo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Junio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Julio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Agosto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Septiembre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Octubre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Noviembre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Diciembre </w:t>
            </w:r>
          </w:p>
        </w:tc>
      </w:tr>
      <w:tr w:rsidR="007065B6" w:rsidRPr="00676B0E" w:rsidTr="007065B6">
        <w:trPr>
          <w:trHeight w:val="330"/>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7065B6" w:rsidRPr="00676B0E" w:rsidRDefault="007065B6" w:rsidP="003459FC">
            <w:pPr>
              <w:jc w:val="left"/>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Meses </w:t>
            </w:r>
            <w:r w:rsidR="00676B0E" w:rsidRPr="00676B0E">
              <w:rPr>
                <w:rFonts w:ascii="Times New Roman" w:eastAsia="Times New Roman" w:hAnsi="Times New Roman" w:cs="Times New Roman"/>
                <w:sz w:val="16"/>
                <w:szCs w:val="16"/>
              </w:rPr>
              <w:t xml:space="preserve">Del Año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1.660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1.660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1.660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1.521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1.521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1.348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1.348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1.348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1.521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1.813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1.813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1.813 </w:t>
            </w:r>
          </w:p>
        </w:tc>
      </w:tr>
      <w:tr w:rsidR="007065B6" w:rsidRPr="00676B0E" w:rsidTr="007065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676B0E" w:rsidP="003459FC">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Personas Por Pase Diario </w:t>
            </w:r>
          </w:p>
        </w:tc>
        <w:tc>
          <w:tcPr>
            <w:tcW w:w="0" w:type="auto"/>
            <w:noWrap/>
            <w:hideMark/>
          </w:tcPr>
          <w:p w:rsidR="007065B6" w:rsidRPr="00676B0E" w:rsidRDefault="007065B6" w:rsidP="003459FC">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54%</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87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87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87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80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80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71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71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71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80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95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95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95 </w:t>
            </w:r>
          </w:p>
        </w:tc>
      </w:tr>
      <w:tr w:rsidR="007065B6" w:rsidRPr="00676B0E" w:rsidTr="007065B6">
        <w:trPr>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676B0E" w:rsidP="003459FC">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Personas Por Pase Mensual </w:t>
            </w:r>
          </w:p>
        </w:tc>
        <w:tc>
          <w:tcPr>
            <w:tcW w:w="0" w:type="auto"/>
            <w:noWrap/>
            <w:hideMark/>
          </w:tcPr>
          <w:p w:rsidR="007065B6" w:rsidRPr="00676B0E" w:rsidRDefault="007065B6" w:rsidP="003459FC">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49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49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49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58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58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58 </w:t>
            </w:r>
          </w:p>
        </w:tc>
      </w:tr>
      <w:tr w:rsidR="007065B6" w:rsidRPr="00676B0E" w:rsidTr="007065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676B0E" w:rsidP="003459FC">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Personas Por Pase Semestral </w:t>
            </w:r>
          </w:p>
        </w:tc>
        <w:tc>
          <w:tcPr>
            <w:tcW w:w="0" w:type="auto"/>
            <w:noWrap/>
            <w:hideMark/>
          </w:tcPr>
          <w:p w:rsidR="007065B6" w:rsidRPr="00676B0E" w:rsidRDefault="007065B6" w:rsidP="003459FC">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39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39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39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35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35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31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31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31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35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42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42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42 </w:t>
            </w:r>
          </w:p>
        </w:tc>
      </w:tr>
      <w:tr w:rsidR="007065B6" w:rsidRPr="00676B0E" w:rsidTr="007065B6">
        <w:trPr>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676B0E" w:rsidP="003459FC">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Personas Por Pase Anual </w:t>
            </w:r>
          </w:p>
        </w:tc>
        <w:tc>
          <w:tcPr>
            <w:tcW w:w="0" w:type="auto"/>
            <w:noWrap/>
            <w:hideMark/>
          </w:tcPr>
          <w:p w:rsidR="007065B6" w:rsidRPr="00676B0E" w:rsidRDefault="007065B6" w:rsidP="003459FC">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1.839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1.839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1.839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1.684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1.684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1.493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1.493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1.493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1.684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2.008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2.008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2.008 </w:t>
            </w:r>
          </w:p>
        </w:tc>
      </w:tr>
      <w:tr w:rsidR="007065B6" w:rsidRPr="00676B0E" w:rsidTr="007065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676B0E" w:rsidP="007065B6">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Totales </w:t>
            </w:r>
          </w:p>
        </w:tc>
        <w:tc>
          <w:tcPr>
            <w:tcW w:w="0" w:type="auto"/>
            <w:noWrap/>
            <w:hideMark/>
          </w:tcPr>
          <w:p w:rsidR="007065B6" w:rsidRPr="00676B0E" w:rsidRDefault="007065B6" w:rsidP="007065B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100%</w:t>
            </w:r>
          </w:p>
        </w:tc>
        <w:tc>
          <w:tcPr>
            <w:tcW w:w="0" w:type="auto"/>
            <w:gridSpan w:val="3"/>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Alta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gridSpan w:val="3"/>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Baja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gridSpan w:val="3"/>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Alta </w:t>
            </w:r>
          </w:p>
        </w:tc>
      </w:tr>
    </w:tbl>
    <w:p w:rsidR="003420B7" w:rsidRPr="00676B0E" w:rsidRDefault="003420B7" w:rsidP="004679DB">
      <w:pPr>
        <w:rPr>
          <w:rFonts w:ascii="Times New Roman" w:hAnsi="Times New Roman" w:cs="Times New Roman"/>
          <w:lang w:val="es-ES"/>
        </w:rPr>
      </w:pPr>
    </w:p>
    <w:p w:rsidR="00494F9D" w:rsidRPr="001D7B3F" w:rsidRDefault="00494F9D" w:rsidP="004679DB">
      <w:pPr>
        <w:rPr>
          <w:rFonts w:ascii="Times New Roman" w:hAnsi="Times New Roman" w:cs="Times New Roman"/>
          <w:b/>
          <w:lang w:val="es-ES"/>
        </w:rPr>
      </w:pPr>
      <w:r w:rsidRPr="001D7B3F">
        <w:rPr>
          <w:rFonts w:ascii="Times New Roman" w:hAnsi="Times New Roman" w:cs="Times New Roman"/>
          <w:b/>
          <w:lang w:val="es-ES"/>
        </w:rPr>
        <w:t>Año 4</w:t>
      </w:r>
    </w:p>
    <w:p w:rsidR="003420B7" w:rsidRPr="00676B0E" w:rsidRDefault="003420B7" w:rsidP="004679DB">
      <w:pPr>
        <w:rPr>
          <w:rFonts w:ascii="Times New Roman" w:hAnsi="Times New Roman" w:cs="Times New Roman"/>
          <w:lang w:val="es-ES"/>
        </w:rPr>
      </w:pPr>
    </w:p>
    <w:tbl>
      <w:tblPr>
        <w:tblStyle w:val="Listaclara-nfasis3"/>
        <w:tblW w:w="0" w:type="auto"/>
        <w:tblLook w:val="04A0" w:firstRow="1" w:lastRow="0" w:firstColumn="1" w:lastColumn="0" w:noHBand="0" w:noVBand="1"/>
      </w:tblPr>
      <w:tblGrid>
        <w:gridCol w:w="1362"/>
        <w:gridCol w:w="429"/>
        <w:gridCol w:w="558"/>
        <w:gridCol w:w="626"/>
        <w:gridCol w:w="558"/>
        <w:gridCol w:w="512"/>
        <w:gridCol w:w="512"/>
        <w:gridCol w:w="512"/>
        <w:gridCol w:w="490"/>
        <w:gridCol w:w="604"/>
        <w:gridCol w:w="809"/>
        <w:gridCol w:w="626"/>
        <w:gridCol w:w="763"/>
        <w:gridCol w:w="740"/>
      </w:tblGrid>
      <w:tr w:rsidR="007065B6" w:rsidRPr="00676B0E" w:rsidTr="007065B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7065B6" w:rsidP="007065B6">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noWrap/>
            <w:hideMark/>
          </w:tcPr>
          <w:p w:rsidR="007065B6" w:rsidRPr="00676B0E" w:rsidRDefault="007065B6" w:rsidP="007065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gridSpan w:val="12"/>
            <w:hideMark/>
          </w:tcPr>
          <w:p w:rsidR="007065B6" w:rsidRPr="00676B0E" w:rsidRDefault="00676B0E" w:rsidP="007065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Año 4 </w:t>
            </w:r>
          </w:p>
        </w:tc>
      </w:tr>
      <w:tr w:rsidR="007065B6" w:rsidRPr="00676B0E" w:rsidTr="007065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7065B6" w:rsidP="007065B6">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3.944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3.944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3.944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3.527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3.527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3.145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3.145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3.145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3.527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4.184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4.184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4.184 </w:t>
            </w:r>
          </w:p>
        </w:tc>
      </w:tr>
      <w:tr w:rsidR="007065B6" w:rsidRPr="00676B0E" w:rsidTr="007065B6">
        <w:trPr>
          <w:trHeight w:val="330"/>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7065B6" w:rsidRPr="00676B0E" w:rsidRDefault="007065B6"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 personas mensual que utilizan el Club</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197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197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197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176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176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157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157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157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176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209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209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209 </w:t>
            </w:r>
          </w:p>
        </w:tc>
      </w:tr>
      <w:tr w:rsidR="007065B6" w:rsidRPr="00676B0E" w:rsidTr="007065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7065B6" w:rsidRPr="00676B0E" w:rsidRDefault="007065B6"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Cantidad de personas que utilizaran el club diariamente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Enero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Febrero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Marzo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Abril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Mayo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Junio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Julio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Agosto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Septiembre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Octubre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Noviembre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Diciembre </w:t>
            </w:r>
          </w:p>
        </w:tc>
      </w:tr>
      <w:tr w:rsidR="007065B6" w:rsidRPr="00676B0E" w:rsidTr="007065B6">
        <w:trPr>
          <w:trHeight w:val="330"/>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7065B6" w:rsidRPr="00676B0E" w:rsidRDefault="007065B6" w:rsidP="00676B0E">
            <w:pPr>
              <w:jc w:val="left"/>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Meses del año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2.120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2.120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2.120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1.896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1.896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1.690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1.690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1.690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1.896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2.249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2.249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2.249 </w:t>
            </w:r>
          </w:p>
        </w:tc>
      </w:tr>
      <w:tr w:rsidR="007065B6" w:rsidRPr="00676B0E" w:rsidTr="007065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676B0E"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Personas Por Pase Diario </w:t>
            </w:r>
          </w:p>
        </w:tc>
        <w:tc>
          <w:tcPr>
            <w:tcW w:w="0" w:type="auto"/>
            <w:noWrap/>
            <w:hideMark/>
          </w:tcPr>
          <w:p w:rsidR="007065B6" w:rsidRPr="00676B0E" w:rsidRDefault="007065B6" w:rsidP="007065B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54%</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111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111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111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99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99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88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88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88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99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118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118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118 </w:t>
            </w:r>
          </w:p>
        </w:tc>
      </w:tr>
      <w:tr w:rsidR="007065B6" w:rsidRPr="00676B0E" w:rsidTr="007065B6">
        <w:trPr>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676B0E"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lastRenderedPageBreak/>
              <w:t xml:space="preserve"> Personas Por Pase Mensual </w:t>
            </w:r>
          </w:p>
        </w:tc>
        <w:tc>
          <w:tcPr>
            <w:tcW w:w="0" w:type="auto"/>
            <w:noWrap/>
            <w:hideMark/>
          </w:tcPr>
          <w:p w:rsidR="007065B6" w:rsidRPr="00676B0E" w:rsidRDefault="007065B6" w:rsidP="007065B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68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68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68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61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61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54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54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54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61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72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72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72 </w:t>
            </w:r>
          </w:p>
        </w:tc>
      </w:tr>
      <w:tr w:rsidR="007065B6" w:rsidRPr="00676B0E" w:rsidTr="007065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676B0E"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Personas Por Pase Semestral </w:t>
            </w:r>
          </w:p>
        </w:tc>
        <w:tc>
          <w:tcPr>
            <w:tcW w:w="0" w:type="auto"/>
            <w:noWrap/>
            <w:hideMark/>
          </w:tcPr>
          <w:p w:rsidR="007065B6" w:rsidRPr="00676B0E" w:rsidRDefault="007065B6" w:rsidP="007065B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49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49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49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44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44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39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39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39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44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52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52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52 </w:t>
            </w:r>
          </w:p>
        </w:tc>
      </w:tr>
      <w:tr w:rsidR="007065B6" w:rsidRPr="00676B0E" w:rsidTr="007065B6">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676B0E"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Personas Por Pase Anual </w:t>
            </w:r>
          </w:p>
        </w:tc>
        <w:tc>
          <w:tcPr>
            <w:tcW w:w="0" w:type="auto"/>
            <w:noWrap/>
            <w:hideMark/>
          </w:tcPr>
          <w:p w:rsidR="007065B6" w:rsidRPr="00676B0E" w:rsidRDefault="007065B6" w:rsidP="007065B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2.348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2.348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2.348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2.100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2.100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1.872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1.872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1.872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2.100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2.491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2.491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2.491 </w:t>
            </w:r>
          </w:p>
        </w:tc>
      </w:tr>
      <w:tr w:rsidR="007065B6" w:rsidRPr="00676B0E" w:rsidTr="007065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676B0E"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Totales </w:t>
            </w:r>
          </w:p>
        </w:tc>
        <w:tc>
          <w:tcPr>
            <w:tcW w:w="0" w:type="auto"/>
            <w:noWrap/>
            <w:hideMark/>
          </w:tcPr>
          <w:p w:rsidR="007065B6" w:rsidRPr="00676B0E" w:rsidRDefault="007065B6" w:rsidP="007065B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100%</w:t>
            </w:r>
          </w:p>
        </w:tc>
        <w:tc>
          <w:tcPr>
            <w:tcW w:w="0" w:type="auto"/>
            <w:gridSpan w:val="3"/>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Alta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gridSpan w:val="3"/>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Baja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gridSpan w:val="3"/>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Alta </w:t>
            </w:r>
          </w:p>
        </w:tc>
      </w:tr>
    </w:tbl>
    <w:p w:rsidR="007065B6" w:rsidRPr="00676B0E" w:rsidRDefault="007065B6" w:rsidP="004679DB">
      <w:pPr>
        <w:rPr>
          <w:rFonts w:ascii="Times New Roman" w:hAnsi="Times New Roman" w:cs="Times New Roman"/>
          <w:lang w:val="es-ES"/>
        </w:rPr>
      </w:pPr>
    </w:p>
    <w:p w:rsidR="00494F9D" w:rsidRDefault="00494F9D" w:rsidP="004679DB">
      <w:pPr>
        <w:rPr>
          <w:rFonts w:ascii="Times New Roman" w:hAnsi="Times New Roman" w:cs="Times New Roman"/>
          <w:b/>
          <w:lang w:val="es-ES"/>
        </w:rPr>
      </w:pPr>
      <w:r w:rsidRPr="001D7B3F">
        <w:rPr>
          <w:rFonts w:ascii="Times New Roman" w:hAnsi="Times New Roman" w:cs="Times New Roman"/>
          <w:b/>
          <w:lang w:val="es-ES"/>
        </w:rPr>
        <w:t>Año 5</w:t>
      </w:r>
    </w:p>
    <w:p w:rsidR="001D7B3F" w:rsidRPr="001D7B3F" w:rsidRDefault="001D7B3F" w:rsidP="004679DB">
      <w:pPr>
        <w:rPr>
          <w:rFonts w:ascii="Times New Roman" w:hAnsi="Times New Roman" w:cs="Times New Roman"/>
          <w:b/>
          <w:lang w:val="es-ES"/>
        </w:rPr>
      </w:pPr>
    </w:p>
    <w:tbl>
      <w:tblPr>
        <w:tblStyle w:val="Listaclara-nfasis3"/>
        <w:tblW w:w="0" w:type="auto"/>
        <w:tblLook w:val="04A0" w:firstRow="1" w:lastRow="0" w:firstColumn="1" w:lastColumn="0" w:noHBand="0" w:noVBand="1"/>
      </w:tblPr>
      <w:tblGrid>
        <w:gridCol w:w="1416"/>
        <w:gridCol w:w="439"/>
        <w:gridCol w:w="550"/>
        <w:gridCol w:w="622"/>
        <w:gridCol w:w="550"/>
        <w:gridCol w:w="502"/>
        <w:gridCol w:w="502"/>
        <w:gridCol w:w="502"/>
        <w:gridCol w:w="479"/>
        <w:gridCol w:w="598"/>
        <w:gridCol w:w="813"/>
        <w:gridCol w:w="622"/>
        <w:gridCol w:w="765"/>
        <w:gridCol w:w="741"/>
      </w:tblGrid>
      <w:tr w:rsidR="007065B6" w:rsidRPr="00676B0E" w:rsidTr="007065B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7065B6" w:rsidP="007065B6">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noWrap/>
            <w:hideMark/>
          </w:tcPr>
          <w:p w:rsidR="007065B6" w:rsidRPr="00676B0E" w:rsidRDefault="007065B6" w:rsidP="007065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gridSpan w:val="12"/>
            <w:hideMark/>
          </w:tcPr>
          <w:p w:rsidR="007065B6" w:rsidRPr="00676B0E" w:rsidRDefault="007065B6" w:rsidP="007065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AÑO 5 </w:t>
            </w:r>
          </w:p>
        </w:tc>
      </w:tr>
      <w:tr w:rsidR="007065B6" w:rsidRPr="00676B0E" w:rsidTr="007065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7065B6" w:rsidRPr="00676B0E" w:rsidRDefault="007065B6" w:rsidP="007065B6">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Cantidad personas mensual que utilizan el Club</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4.750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4.750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4.750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4.250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4.250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4.250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4.250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4.250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4.250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4.750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4.750 </w:t>
            </w:r>
          </w:p>
        </w:tc>
        <w:tc>
          <w:tcPr>
            <w:tcW w:w="0" w:type="auto"/>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4.750 </w:t>
            </w:r>
          </w:p>
        </w:tc>
      </w:tr>
      <w:tr w:rsidR="007065B6" w:rsidRPr="00676B0E" w:rsidTr="007065B6">
        <w:trPr>
          <w:trHeight w:val="315"/>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7065B6" w:rsidRPr="00676B0E" w:rsidRDefault="007065B6" w:rsidP="007065B6">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Cantidad de personas que utilizaran el club diariamente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238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238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238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213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213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213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213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213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213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238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238 </w:t>
            </w:r>
          </w:p>
        </w:tc>
        <w:tc>
          <w:tcPr>
            <w:tcW w:w="0" w:type="auto"/>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238 </w:t>
            </w:r>
          </w:p>
        </w:tc>
      </w:tr>
      <w:tr w:rsidR="007065B6" w:rsidRPr="00676B0E" w:rsidTr="007065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7065B6" w:rsidRPr="00676B0E" w:rsidRDefault="007065B6" w:rsidP="007065B6">
            <w:pPr>
              <w:rPr>
                <w:rFonts w:ascii="Times New Roman" w:eastAsia="Times New Roman" w:hAnsi="Times New Roman" w:cs="Times New Roman"/>
                <w:sz w:val="16"/>
                <w:szCs w:val="16"/>
              </w:rPr>
            </w:pPr>
            <w:r w:rsidRPr="00676B0E">
              <w:rPr>
                <w:rFonts w:ascii="Times New Roman" w:eastAsia="Times New Roman" w:hAnsi="Times New Roman" w:cs="Times New Roman"/>
                <w:sz w:val="16"/>
                <w:szCs w:val="16"/>
              </w:rPr>
              <w:t xml:space="preserve"> Meses del año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Enero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Febrero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Marzo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Abril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Mayo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Junio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Julio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Agosto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Septiembre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Octubre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Noviembre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676B0E">
              <w:rPr>
                <w:rFonts w:ascii="Times New Roman" w:eastAsia="Times New Roman" w:hAnsi="Times New Roman" w:cs="Times New Roman"/>
                <w:b/>
                <w:bCs/>
                <w:color w:val="000000"/>
                <w:sz w:val="16"/>
                <w:szCs w:val="16"/>
              </w:rPr>
              <w:t xml:space="preserve"> Diciembre </w:t>
            </w:r>
          </w:p>
        </w:tc>
      </w:tr>
      <w:tr w:rsidR="007065B6" w:rsidRPr="00676B0E" w:rsidTr="007065B6">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676B0E"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Personas Por Pase Diario </w:t>
            </w:r>
          </w:p>
        </w:tc>
        <w:tc>
          <w:tcPr>
            <w:tcW w:w="0" w:type="auto"/>
            <w:noWrap/>
            <w:hideMark/>
          </w:tcPr>
          <w:p w:rsidR="007065B6" w:rsidRPr="00676B0E" w:rsidRDefault="007065B6" w:rsidP="007065B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54%</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2.553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2.553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2.553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2.284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2.284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2.284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2.284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2.284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2.284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2.553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2.553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2.553 </w:t>
            </w:r>
          </w:p>
        </w:tc>
      </w:tr>
      <w:tr w:rsidR="007065B6" w:rsidRPr="00676B0E" w:rsidTr="007065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676B0E"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Personas Por Pase Mensual </w:t>
            </w:r>
          </w:p>
        </w:tc>
        <w:tc>
          <w:tcPr>
            <w:tcW w:w="0" w:type="auto"/>
            <w:noWrap/>
            <w:hideMark/>
          </w:tcPr>
          <w:p w:rsidR="007065B6" w:rsidRPr="00676B0E" w:rsidRDefault="007065B6" w:rsidP="007065B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23%</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134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134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134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120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120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120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120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120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120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134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134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134 </w:t>
            </w:r>
          </w:p>
        </w:tc>
      </w:tr>
      <w:tr w:rsidR="007065B6" w:rsidRPr="00676B0E" w:rsidTr="007065B6">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676B0E"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Personas Por Pase Semestral </w:t>
            </w:r>
          </w:p>
        </w:tc>
        <w:tc>
          <w:tcPr>
            <w:tcW w:w="0" w:type="auto"/>
            <w:noWrap/>
            <w:hideMark/>
          </w:tcPr>
          <w:p w:rsidR="007065B6" w:rsidRPr="00676B0E" w:rsidRDefault="007065B6" w:rsidP="007065B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14%</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82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82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82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73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73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73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73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73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73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82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82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82 </w:t>
            </w:r>
          </w:p>
        </w:tc>
      </w:tr>
      <w:tr w:rsidR="007065B6" w:rsidRPr="00676B0E" w:rsidTr="007065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676B0E"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Personas Por Pase Anual </w:t>
            </w:r>
          </w:p>
        </w:tc>
        <w:tc>
          <w:tcPr>
            <w:tcW w:w="0" w:type="auto"/>
            <w:noWrap/>
            <w:hideMark/>
          </w:tcPr>
          <w:p w:rsidR="007065B6" w:rsidRPr="00676B0E" w:rsidRDefault="007065B6" w:rsidP="007065B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59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59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59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53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53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53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53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53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53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59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59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59 </w:t>
            </w:r>
          </w:p>
        </w:tc>
      </w:tr>
      <w:tr w:rsidR="007065B6" w:rsidRPr="00676B0E" w:rsidTr="007065B6">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676B0E" w:rsidP="00676B0E">
            <w:pPr>
              <w:jc w:val="left"/>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Totales </w:t>
            </w:r>
          </w:p>
        </w:tc>
        <w:tc>
          <w:tcPr>
            <w:tcW w:w="0" w:type="auto"/>
            <w:noWrap/>
            <w:hideMark/>
          </w:tcPr>
          <w:p w:rsidR="007065B6" w:rsidRPr="00676B0E" w:rsidRDefault="007065B6" w:rsidP="007065B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100%</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2.828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2.828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2.828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2.530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2.530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2.530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2.530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2.530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2.530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2.828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2.828 </w:t>
            </w:r>
          </w:p>
        </w:tc>
        <w:tc>
          <w:tcPr>
            <w:tcW w:w="0" w:type="auto"/>
            <w:noWrap/>
            <w:hideMark/>
          </w:tcPr>
          <w:p w:rsidR="007065B6" w:rsidRPr="00676B0E" w:rsidRDefault="007065B6" w:rsidP="007065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2.828 </w:t>
            </w:r>
          </w:p>
        </w:tc>
      </w:tr>
      <w:tr w:rsidR="007065B6" w:rsidRPr="00676B0E" w:rsidTr="007065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7065B6" w:rsidRPr="00676B0E" w:rsidRDefault="007065B6" w:rsidP="007065B6">
            <w:pPr>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gridSpan w:val="3"/>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Alta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gridSpan w:val="3"/>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Baja </w:t>
            </w:r>
          </w:p>
        </w:tc>
        <w:tc>
          <w:tcPr>
            <w:tcW w:w="0" w:type="auto"/>
            <w:noWrap/>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w:t>
            </w:r>
          </w:p>
        </w:tc>
        <w:tc>
          <w:tcPr>
            <w:tcW w:w="0" w:type="auto"/>
            <w:gridSpan w:val="3"/>
            <w:hideMark/>
          </w:tcPr>
          <w:p w:rsidR="007065B6" w:rsidRPr="00676B0E" w:rsidRDefault="007065B6" w:rsidP="007065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676B0E">
              <w:rPr>
                <w:rFonts w:ascii="Times New Roman" w:eastAsia="Times New Roman" w:hAnsi="Times New Roman" w:cs="Times New Roman"/>
                <w:color w:val="000000"/>
                <w:sz w:val="16"/>
                <w:szCs w:val="16"/>
              </w:rPr>
              <w:t xml:space="preserve"> Alta </w:t>
            </w:r>
          </w:p>
        </w:tc>
      </w:tr>
    </w:tbl>
    <w:p w:rsidR="00494F9D" w:rsidRPr="00676B0E" w:rsidRDefault="00494F9D" w:rsidP="004679DB">
      <w:pPr>
        <w:rPr>
          <w:rFonts w:ascii="Times New Roman" w:hAnsi="Times New Roman" w:cs="Times New Roman"/>
          <w:lang w:val="es-ES"/>
        </w:rPr>
      </w:pPr>
    </w:p>
    <w:p w:rsidR="00040DBF" w:rsidRPr="00676B0E" w:rsidRDefault="00040DBF" w:rsidP="001357C5">
      <w:pPr>
        <w:spacing w:line="360" w:lineRule="auto"/>
        <w:rPr>
          <w:rFonts w:ascii="Times New Roman" w:hAnsi="Times New Roman" w:cs="Times New Roman"/>
          <w:b/>
          <w:lang w:val="es-ES"/>
        </w:rPr>
      </w:pPr>
      <w:r w:rsidRPr="00676B0E">
        <w:rPr>
          <w:rFonts w:ascii="Times New Roman" w:hAnsi="Times New Roman" w:cs="Times New Roman"/>
          <w:b/>
          <w:lang w:val="es-ES"/>
        </w:rPr>
        <w:t>Anexo 1</w:t>
      </w:r>
      <w:r w:rsidR="003420B7" w:rsidRPr="00676B0E">
        <w:rPr>
          <w:rFonts w:ascii="Times New Roman" w:hAnsi="Times New Roman" w:cs="Times New Roman"/>
          <w:b/>
          <w:lang w:val="es-ES"/>
        </w:rPr>
        <w:t>4</w:t>
      </w:r>
    </w:p>
    <w:p w:rsidR="00040DBF" w:rsidRPr="00676B0E" w:rsidRDefault="00040DBF" w:rsidP="001357C5">
      <w:pPr>
        <w:spacing w:line="360" w:lineRule="auto"/>
        <w:rPr>
          <w:rFonts w:ascii="Times New Roman" w:hAnsi="Times New Roman" w:cs="Times New Roman"/>
        </w:rPr>
      </w:pPr>
      <w:r w:rsidRPr="00676B0E">
        <w:rPr>
          <w:rFonts w:ascii="Times New Roman" w:hAnsi="Times New Roman" w:cs="Times New Roman"/>
          <w:noProof/>
          <w:lang w:val="es-CL" w:eastAsia="es-CL"/>
        </w:rPr>
        <w:drawing>
          <wp:inline distT="0" distB="0" distL="0" distR="0">
            <wp:extent cx="6400800" cy="2820670"/>
            <wp:effectExtent l="0" t="0" r="0" b="0"/>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400800" cy="2820670"/>
                    </a:xfrm>
                    <a:prstGeom prst="rect">
                      <a:avLst/>
                    </a:prstGeom>
                    <a:noFill/>
                    <a:ln>
                      <a:noFill/>
                    </a:ln>
                  </pic:spPr>
                </pic:pic>
              </a:graphicData>
            </a:graphic>
          </wp:inline>
        </w:drawing>
      </w:r>
    </w:p>
    <w:p w:rsidR="00040DBF" w:rsidRPr="00676B0E" w:rsidRDefault="00040DBF" w:rsidP="001357C5">
      <w:pPr>
        <w:spacing w:line="360" w:lineRule="auto"/>
        <w:rPr>
          <w:rFonts w:ascii="Times New Roman" w:hAnsi="Times New Roman" w:cs="Times New Roman"/>
          <w:b/>
        </w:rPr>
      </w:pPr>
    </w:p>
    <w:p w:rsidR="00040DBF" w:rsidRPr="00676B0E" w:rsidRDefault="00040DBF" w:rsidP="001357C5">
      <w:pPr>
        <w:spacing w:line="360" w:lineRule="auto"/>
        <w:rPr>
          <w:rFonts w:ascii="Times New Roman" w:hAnsi="Times New Roman" w:cs="Times New Roman"/>
          <w:b/>
        </w:rPr>
      </w:pPr>
      <w:r w:rsidRPr="00676B0E">
        <w:rPr>
          <w:rFonts w:ascii="Times New Roman" w:hAnsi="Times New Roman" w:cs="Times New Roman"/>
          <w:b/>
        </w:rPr>
        <w:lastRenderedPageBreak/>
        <w:t>Anexo</w:t>
      </w:r>
      <w:r w:rsidR="00C15E3C" w:rsidRPr="00676B0E">
        <w:rPr>
          <w:rFonts w:ascii="Times New Roman" w:hAnsi="Times New Roman" w:cs="Times New Roman"/>
          <w:b/>
        </w:rPr>
        <w:t xml:space="preserve"> 1</w:t>
      </w:r>
      <w:r w:rsidR="003420B7" w:rsidRPr="00676B0E">
        <w:rPr>
          <w:rFonts w:ascii="Times New Roman" w:hAnsi="Times New Roman" w:cs="Times New Roman"/>
          <w:b/>
        </w:rPr>
        <w:t>5</w:t>
      </w:r>
    </w:p>
    <w:p w:rsidR="00390F88" w:rsidRPr="00D92FFF" w:rsidRDefault="00040DBF" w:rsidP="00D92FFF">
      <w:pPr>
        <w:spacing w:line="360" w:lineRule="auto"/>
        <w:rPr>
          <w:rFonts w:ascii="Times New Roman" w:hAnsi="Times New Roman" w:cs="Times New Roman"/>
        </w:rPr>
      </w:pPr>
      <w:r w:rsidRPr="00676B0E">
        <w:rPr>
          <w:rFonts w:ascii="Times New Roman" w:hAnsi="Times New Roman" w:cs="Times New Roman"/>
          <w:noProof/>
          <w:lang w:val="es-CL" w:eastAsia="es-CL"/>
        </w:rPr>
        <w:drawing>
          <wp:inline distT="0" distB="0" distL="0" distR="0">
            <wp:extent cx="5589905" cy="3579963"/>
            <wp:effectExtent l="0" t="0" r="0" b="1905"/>
            <wp:docPr id="305" name="Imagen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l="2937" t="18994" r="42465" b="16175"/>
                    <a:stretch/>
                  </pic:blipFill>
                  <pic:spPr bwMode="auto">
                    <a:xfrm>
                      <a:off x="0" y="0"/>
                      <a:ext cx="5595733" cy="3583695"/>
                    </a:xfrm>
                    <a:prstGeom prst="rect">
                      <a:avLst/>
                    </a:prstGeom>
                    <a:ln>
                      <a:noFill/>
                    </a:ln>
                    <a:extLst>
                      <a:ext uri="{53640926-AAD7-44D8-BBD7-CCE9431645EC}">
                        <a14:shadowObscured xmlns:a14="http://schemas.microsoft.com/office/drawing/2010/main"/>
                      </a:ext>
                    </a:extLst>
                  </pic:spPr>
                </pic:pic>
              </a:graphicData>
            </a:graphic>
          </wp:inline>
        </w:drawing>
      </w:r>
    </w:p>
    <w:p w:rsidR="003459FC" w:rsidRPr="00676B0E" w:rsidRDefault="003459FC" w:rsidP="00040DBF">
      <w:pPr>
        <w:rPr>
          <w:rFonts w:ascii="Times New Roman" w:hAnsi="Times New Roman" w:cs="Times New Roman"/>
          <w:b/>
        </w:rPr>
      </w:pPr>
    </w:p>
    <w:p w:rsidR="00040DBF" w:rsidRPr="00676B0E" w:rsidRDefault="00040DBF" w:rsidP="00040DBF">
      <w:pPr>
        <w:rPr>
          <w:rFonts w:ascii="Times New Roman" w:hAnsi="Times New Roman" w:cs="Times New Roman"/>
          <w:b/>
        </w:rPr>
      </w:pPr>
      <w:r w:rsidRPr="00676B0E">
        <w:rPr>
          <w:rFonts w:ascii="Times New Roman" w:hAnsi="Times New Roman" w:cs="Times New Roman"/>
          <w:b/>
        </w:rPr>
        <w:t xml:space="preserve">Anexo </w:t>
      </w:r>
      <w:r w:rsidR="00C15E3C" w:rsidRPr="00676B0E">
        <w:rPr>
          <w:rFonts w:ascii="Times New Roman" w:hAnsi="Times New Roman" w:cs="Times New Roman"/>
          <w:b/>
        </w:rPr>
        <w:t>1</w:t>
      </w:r>
      <w:r w:rsidR="003420B7" w:rsidRPr="00676B0E">
        <w:rPr>
          <w:rFonts w:ascii="Times New Roman" w:hAnsi="Times New Roman" w:cs="Times New Roman"/>
          <w:b/>
        </w:rPr>
        <w:t>6</w:t>
      </w:r>
    </w:p>
    <w:p w:rsidR="00040DBF" w:rsidRDefault="00040DBF" w:rsidP="00040DBF">
      <w:pPr>
        <w:rPr>
          <w:rFonts w:ascii="Times New Roman" w:hAnsi="Times New Roman" w:cs="Times New Roman"/>
        </w:rPr>
      </w:pPr>
    </w:p>
    <w:tbl>
      <w:tblPr>
        <w:tblStyle w:val="Tabladelista3-nfasis31"/>
        <w:tblW w:w="5000" w:type="pct"/>
        <w:tblLook w:val="04A0" w:firstRow="1" w:lastRow="0" w:firstColumn="1" w:lastColumn="0" w:noHBand="0" w:noVBand="1"/>
      </w:tblPr>
      <w:tblGrid>
        <w:gridCol w:w="1909"/>
        <w:gridCol w:w="1370"/>
        <w:gridCol w:w="1458"/>
        <w:gridCol w:w="1458"/>
        <w:gridCol w:w="1458"/>
        <w:gridCol w:w="1458"/>
      </w:tblGrid>
      <w:tr w:rsidR="00031B8A" w:rsidRPr="00A658B1" w:rsidTr="00A658B1">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1014" w:type="pct"/>
            <w:noWrap/>
            <w:vAlign w:val="center"/>
            <w:hideMark/>
          </w:tcPr>
          <w:p w:rsidR="00031B8A" w:rsidRPr="00A658B1" w:rsidRDefault="00031B8A" w:rsidP="00A658B1">
            <w:pPr>
              <w:spacing w:line="360" w:lineRule="auto"/>
              <w:jc w:val="center"/>
              <w:rPr>
                <w:rFonts w:ascii="Times New Roman" w:eastAsia="Times New Roman" w:hAnsi="Times New Roman" w:cs="Times New Roman"/>
                <w:sz w:val="22"/>
                <w:szCs w:val="16"/>
                <w:lang w:val="es-CL" w:eastAsia="es-CL"/>
              </w:rPr>
            </w:pPr>
          </w:p>
        </w:tc>
        <w:tc>
          <w:tcPr>
            <w:tcW w:w="739" w:type="pct"/>
            <w:noWrap/>
            <w:vAlign w:val="center"/>
            <w:hideMark/>
          </w:tcPr>
          <w:p w:rsidR="00031B8A" w:rsidRPr="00A658B1" w:rsidRDefault="00031B8A" w:rsidP="00A658B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1</w:t>
            </w:r>
          </w:p>
        </w:tc>
        <w:tc>
          <w:tcPr>
            <w:tcW w:w="812" w:type="pct"/>
            <w:noWrap/>
            <w:vAlign w:val="center"/>
            <w:hideMark/>
          </w:tcPr>
          <w:p w:rsidR="00031B8A" w:rsidRPr="00A658B1" w:rsidRDefault="00031B8A" w:rsidP="00A658B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2</w:t>
            </w:r>
          </w:p>
        </w:tc>
        <w:tc>
          <w:tcPr>
            <w:tcW w:w="812" w:type="pct"/>
            <w:noWrap/>
            <w:vAlign w:val="center"/>
            <w:hideMark/>
          </w:tcPr>
          <w:p w:rsidR="00031B8A" w:rsidRPr="00A658B1" w:rsidRDefault="00031B8A" w:rsidP="00A658B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3</w:t>
            </w:r>
          </w:p>
        </w:tc>
        <w:tc>
          <w:tcPr>
            <w:tcW w:w="812" w:type="pct"/>
            <w:noWrap/>
            <w:vAlign w:val="center"/>
            <w:hideMark/>
          </w:tcPr>
          <w:p w:rsidR="00031B8A" w:rsidRPr="00A658B1" w:rsidRDefault="00031B8A" w:rsidP="00A658B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4</w:t>
            </w:r>
          </w:p>
        </w:tc>
        <w:tc>
          <w:tcPr>
            <w:tcW w:w="812" w:type="pct"/>
            <w:noWrap/>
            <w:vAlign w:val="center"/>
            <w:hideMark/>
          </w:tcPr>
          <w:p w:rsidR="00031B8A" w:rsidRPr="00A658B1" w:rsidRDefault="00031B8A" w:rsidP="00A658B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5</w:t>
            </w:r>
          </w:p>
        </w:tc>
      </w:tr>
      <w:tr w:rsidR="00031B8A" w:rsidRPr="00A658B1" w:rsidTr="00A658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4" w:type="pct"/>
            <w:noWrap/>
            <w:vAlign w:val="center"/>
            <w:hideMark/>
          </w:tcPr>
          <w:p w:rsidR="00031B8A" w:rsidRPr="00A658B1" w:rsidRDefault="00031B8A" w:rsidP="00A658B1">
            <w:pPr>
              <w:spacing w:line="360" w:lineRule="auto"/>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Ventas</w:t>
            </w:r>
          </w:p>
        </w:tc>
        <w:tc>
          <w:tcPr>
            <w:tcW w:w="739" w:type="pct"/>
            <w:noWrap/>
            <w:vAlign w:val="center"/>
            <w:hideMark/>
          </w:tcPr>
          <w:p w:rsidR="00031B8A" w:rsidRPr="00A658B1" w:rsidRDefault="00031B8A" w:rsidP="00A658B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762.634.294</w:t>
            </w:r>
          </w:p>
        </w:tc>
        <w:tc>
          <w:tcPr>
            <w:tcW w:w="812" w:type="pct"/>
            <w:noWrap/>
            <w:vAlign w:val="center"/>
            <w:hideMark/>
          </w:tcPr>
          <w:p w:rsidR="00031B8A" w:rsidRPr="00A658B1" w:rsidRDefault="00031B8A" w:rsidP="00A658B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1.002.319.357</w:t>
            </w:r>
          </w:p>
        </w:tc>
        <w:tc>
          <w:tcPr>
            <w:tcW w:w="812" w:type="pct"/>
            <w:noWrap/>
            <w:vAlign w:val="center"/>
            <w:hideMark/>
          </w:tcPr>
          <w:p w:rsidR="00031B8A" w:rsidRPr="00A658B1" w:rsidRDefault="00031B8A" w:rsidP="00A658B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1.285.581.998</w:t>
            </w:r>
          </w:p>
        </w:tc>
        <w:tc>
          <w:tcPr>
            <w:tcW w:w="812" w:type="pct"/>
            <w:noWrap/>
            <w:vAlign w:val="center"/>
            <w:hideMark/>
          </w:tcPr>
          <w:p w:rsidR="00031B8A" w:rsidRPr="00A658B1" w:rsidRDefault="00031B8A" w:rsidP="00A658B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1.612.425.049</w:t>
            </w:r>
          </w:p>
        </w:tc>
        <w:tc>
          <w:tcPr>
            <w:tcW w:w="812" w:type="pct"/>
            <w:noWrap/>
            <w:vAlign w:val="center"/>
            <w:hideMark/>
          </w:tcPr>
          <w:p w:rsidR="00031B8A" w:rsidRPr="00A658B1" w:rsidRDefault="00031B8A" w:rsidP="00A658B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1.961.059.613</w:t>
            </w:r>
          </w:p>
        </w:tc>
      </w:tr>
      <w:tr w:rsidR="00031B8A" w:rsidRPr="00A658B1" w:rsidTr="00A658B1">
        <w:trPr>
          <w:trHeight w:val="315"/>
        </w:trPr>
        <w:tc>
          <w:tcPr>
            <w:cnfStyle w:val="001000000000" w:firstRow="0" w:lastRow="0" w:firstColumn="1" w:lastColumn="0" w:oddVBand="0" w:evenVBand="0" w:oddHBand="0" w:evenHBand="0" w:firstRowFirstColumn="0" w:firstRowLastColumn="0" w:lastRowFirstColumn="0" w:lastRowLastColumn="0"/>
            <w:tcW w:w="1014" w:type="pct"/>
            <w:noWrap/>
            <w:vAlign w:val="center"/>
            <w:hideMark/>
          </w:tcPr>
          <w:p w:rsidR="00031B8A" w:rsidRPr="00A658B1" w:rsidRDefault="00031B8A" w:rsidP="00A658B1">
            <w:pPr>
              <w:spacing w:line="360" w:lineRule="auto"/>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Costo variable</w:t>
            </w:r>
          </w:p>
        </w:tc>
        <w:tc>
          <w:tcPr>
            <w:tcW w:w="739" w:type="pct"/>
            <w:noWrap/>
            <w:vAlign w:val="center"/>
            <w:hideMark/>
          </w:tcPr>
          <w:p w:rsidR="00031B8A" w:rsidRPr="00A658B1" w:rsidRDefault="00031B8A" w:rsidP="00A658B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236.250.000</w:t>
            </w:r>
          </w:p>
        </w:tc>
        <w:tc>
          <w:tcPr>
            <w:tcW w:w="812" w:type="pct"/>
            <w:noWrap/>
            <w:vAlign w:val="center"/>
            <w:hideMark/>
          </w:tcPr>
          <w:p w:rsidR="00031B8A" w:rsidRPr="00A658B1" w:rsidRDefault="00031B8A" w:rsidP="00A658B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310.500.000</w:t>
            </w:r>
          </w:p>
        </w:tc>
        <w:tc>
          <w:tcPr>
            <w:tcW w:w="812" w:type="pct"/>
            <w:noWrap/>
            <w:vAlign w:val="center"/>
            <w:hideMark/>
          </w:tcPr>
          <w:p w:rsidR="00031B8A" w:rsidRPr="00A658B1" w:rsidRDefault="00031B8A" w:rsidP="00A658B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398.250.000</w:t>
            </w:r>
          </w:p>
        </w:tc>
        <w:tc>
          <w:tcPr>
            <w:tcW w:w="812" w:type="pct"/>
            <w:noWrap/>
            <w:vAlign w:val="center"/>
            <w:hideMark/>
          </w:tcPr>
          <w:p w:rsidR="00031B8A" w:rsidRPr="00A658B1" w:rsidRDefault="00031B8A" w:rsidP="00A658B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499.500.000</w:t>
            </w:r>
          </w:p>
        </w:tc>
        <w:tc>
          <w:tcPr>
            <w:tcW w:w="812" w:type="pct"/>
            <w:noWrap/>
            <w:vAlign w:val="center"/>
            <w:hideMark/>
          </w:tcPr>
          <w:p w:rsidR="00031B8A" w:rsidRPr="00A658B1" w:rsidRDefault="00031B8A" w:rsidP="00A658B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607.500.000</w:t>
            </w:r>
          </w:p>
        </w:tc>
      </w:tr>
      <w:tr w:rsidR="00031B8A" w:rsidRPr="00A658B1" w:rsidTr="00A658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4" w:type="pct"/>
            <w:noWrap/>
            <w:vAlign w:val="center"/>
            <w:hideMark/>
          </w:tcPr>
          <w:p w:rsidR="00031B8A" w:rsidRPr="00A658B1" w:rsidRDefault="00031B8A" w:rsidP="00A658B1">
            <w:pPr>
              <w:spacing w:line="360" w:lineRule="auto"/>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Costo fijo</w:t>
            </w:r>
          </w:p>
        </w:tc>
        <w:tc>
          <w:tcPr>
            <w:tcW w:w="739" w:type="pct"/>
            <w:noWrap/>
            <w:vAlign w:val="center"/>
            <w:hideMark/>
          </w:tcPr>
          <w:p w:rsidR="00031B8A" w:rsidRPr="00A658B1" w:rsidRDefault="00031B8A" w:rsidP="00A658B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-266.312.314</w:t>
            </w:r>
          </w:p>
        </w:tc>
        <w:tc>
          <w:tcPr>
            <w:tcW w:w="812" w:type="pct"/>
            <w:noWrap/>
            <w:vAlign w:val="center"/>
            <w:hideMark/>
          </w:tcPr>
          <w:p w:rsidR="00031B8A" w:rsidRPr="00A658B1" w:rsidRDefault="00031B8A" w:rsidP="00A658B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-274.402.185</w:t>
            </w:r>
          </w:p>
        </w:tc>
        <w:tc>
          <w:tcPr>
            <w:tcW w:w="812" w:type="pct"/>
            <w:noWrap/>
            <w:vAlign w:val="center"/>
            <w:hideMark/>
          </w:tcPr>
          <w:p w:rsidR="00031B8A" w:rsidRPr="00A658B1" w:rsidRDefault="00031B8A" w:rsidP="00A658B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-286.441.453</w:t>
            </w:r>
          </w:p>
        </w:tc>
        <w:tc>
          <w:tcPr>
            <w:tcW w:w="812" w:type="pct"/>
            <w:noWrap/>
            <w:vAlign w:val="center"/>
            <w:hideMark/>
          </w:tcPr>
          <w:p w:rsidR="00031B8A" w:rsidRPr="00A658B1" w:rsidRDefault="00031B8A" w:rsidP="00A658B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-314.221.775</w:t>
            </w:r>
          </w:p>
        </w:tc>
        <w:tc>
          <w:tcPr>
            <w:tcW w:w="812" w:type="pct"/>
            <w:noWrap/>
            <w:vAlign w:val="center"/>
            <w:hideMark/>
          </w:tcPr>
          <w:p w:rsidR="00031B8A" w:rsidRPr="00A658B1" w:rsidRDefault="00031B8A" w:rsidP="00A658B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-318.020.407</w:t>
            </w:r>
          </w:p>
        </w:tc>
      </w:tr>
      <w:tr w:rsidR="00031B8A" w:rsidRPr="00A658B1" w:rsidTr="00A658B1">
        <w:trPr>
          <w:trHeight w:val="315"/>
        </w:trPr>
        <w:tc>
          <w:tcPr>
            <w:cnfStyle w:val="001000000000" w:firstRow="0" w:lastRow="0" w:firstColumn="1" w:lastColumn="0" w:oddVBand="0" w:evenVBand="0" w:oddHBand="0" w:evenHBand="0" w:firstRowFirstColumn="0" w:firstRowLastColumn="0" w:lastRowFirstColumn="0" w:lastRowLastColumn="0"/>
            <w:tcW w:w="1014" w:type="pct"/>
            <w:noWrap/>
            <w:vAlign w:val="center"/>
            <w:hideMark/>
          </w:tcPr>
          <w:p w:rsidR="00031B8A" w:rsidRPr="00A658B1" w:rsidRDefault="00031B8A" w:rsidP="00A658B1">
            <w:pPr>
              <w:spacing w:line="360" w:lineRule="auto"/>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GAO</w:t>
            </w:r>
          </w:p>
        </w:tc>
        <w:tc>
          <w:tcPr>
            <w:tcW w:w="739" w:type="pct"/>
            <w:noWrap/>
            <w:vAlign w:val="center"/>
            <w:hideMark/>
          </w:tcPr>
          <w:p w:rsidR="00031B8A" w:rsidRPr="00A658B1" w:rsidRDefault="00031B8A" w:rsidP="00A658B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0,66</w:t>
            </w:r>
          </w:p>
        </w:tc>
        <w:tc>
          <w:tcPr>
            <w:tcW w:w="812" w:type="pct"/>
            <w:noWrap/>
            <w:vAlign w:val="center"/>
            <w:hideMark/>
          </w:tcPr>
          <w:p w:rsidR="00031B8A" w:rsidRPr="00A658B1" w:rsidRDefault="00031B8A" w:rsidP="00A658B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0,72</w:t>
            </w:r>
          </w:p>
        </w:tc>
        <w:tc>
          <w:tcPr>
            <w:tcW w:w="812" w:type="pct"/>
            <w:noWrap/>
            <w:vAlign w:val="center"/>
            <w:hideMark/>
          </w:tcPr>
          <w:p w:rsidR="00031B8A" w:rsidRPr="00A658B1" w:rsidRDefault="00031B8A" w:rsidP="00A658B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0,76</w:t>
            </w:r>
          </w:p>
        </w:tc>
        <w:tc>
          <w:tcPr>
            <w:tcW w:w="812" w:type="pct"/>
            <w:noWrap/>
            <w:vAlign w:val="center"/>
            <w:hideMark/>
          </w:tcPr>
          <w:p w:rsidR="00031B8A" w:rsidRPr="00A658B1" w:rsidRDefault="00031B8A" w:rsidP="00A658B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0,78</w:t>
            </w:r>
          </w:p>
        </w:tc>
        <w:tc>
          <w:tcPr>
            <w:tcW w:w="812" w:type="pct"/>
            <w:noWrap/>
            <w:vAlign w:val="center"/>
            <w:hideMark/>
          </w:tcPr>
          <w:p w:rsidR="00031B8A" w:rsidRPr="00A658B1" w:rsidRDefault="00031B8A" w:rsidP="00A658B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0,81</w:t>
            </w:r>
          </w:p>
        </w:tc>
      </w:tr>
      <w:tr w:rsidR="00031B8A" w:rsidRPr="00A658B1" w:rsidTr="00A658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4" w:type="pct"/>
            <w:noWrap/>
            <w:vAlign w:val="center"/>
            <w:hideMark/>
          </w:tcPr>
          <w:p w:rsidR="00031B8A" w:rsidRPr="00A658B1" w:rsidRDefault="00031B8A" w:rsidP="00A658B1">
            <w:pPr>
              <w:spacing w:line="360" w:lineRule="auto"/>
              <w:jc w:val="center"/>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GAO del Proyecto</w:t>
            </w:r>
          </w:p>
        </w:tc>
        <w:tc>
          <w:tcPr>
            <w:tcW w:w="3986" w:type="pct"/>
            <w:gridSpan w:val="5"/>
            <w:vAlign w:val="center"/>
            <w:hideMark/>
          </w:tcPr>
          <w:p w:rsidR="00031B8A" w:rsidRPr="00A658B1" w:rsidRDefault="00031B8A" w:rsidP="00A658B1">
            <w:pPr>
              <w:spacing w:line="360" w:lineRule="auto"/>
              <w:ind w:left="1416" w:hanging="141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16"/>
                <w:lang w:val="es-CL" w:eastAsia="es-CL"/>
              </w:rPr>
            </w:pPr>
            <w:r w:rsidRPr="00A658B1">
              <w:rPr>
                <w:rFonts w:ascii="Times New Roman" w:eastAsia="Times New Roman" w:hAnsi="Times New Roman" w:cs="Times New Roman"/>
                <w:color w:val="000000"/>
                <w:sz w:val="22"/>
                <w:szCs w:val="16"/>
                <w:lang w:val="es-CL" w:eastAsia="es-CL"/>
              </w:rPr>
              <w:t>0,7451</w:t>
            </w:r>
          </w:p>
        </w:tc>
      </w:tr>
    </w:tbl>
    <w:p w:rsidR="00031B8A" w:rsidRDefault="00031B8A" w:rsidP="00040DBF">
      <w:pPr>
        <w:rPr>
          <w:rFonts w:ascii="Times New Roman" w:hAnsi="Times New Roman" w:cs="Times New Roman"/>
        </w:rPr>
      </w:pPr>
    </w:p>
    <w:p w:rsidR="00031B8A" w:rsidRPr="00676B0E" w:rsidRDefault="00031B8A" w:rsidP="00040DBF">
      <w:pPr>
        <w:rPr>
          <w:rFonts w:ascii="Times New Roman" w:hAnsi="Times New Roman" w:cs="Times New Roman"/>
        </w:rPr>
      </w:pPr>
    </w:p>
    <w:p w:rsidR="00040DBF" w:rsidRPr="00676B0E" w:rsidRDefault="00040DBF" w:rsidP="00040DBF">
      <w:pPr>
        <w:rPr>
          <w:rFonts w:ascii="Times New Roman" w:hAnsi="Times New Roman" w:cs="Times New Roman"/>
        </w:rPr>
      </w:pPr>
    </w:p>
    <w:p w:rsidR="00040DBF" w:rsidRPr="00676B0E" w:rsidRDefault="00040DBF" w:rsidP="00040DBF">
      <w:pPr>
        <w:rPr>
          <w:rFonts w:ascii="Times New Roman" w:hAnsi="Times New Roman" w:cs="Times New Roman"/>
        </w:rPr>
      </w:pPr>
      <w:r w:rsidRPr="00676B0E">
        <w:rPr>
          <w:rFonts w:ascii="Times New Roman" w:hAnsi="Times New Roman" w:cs="Times New Roman"/>
        </w:rPr>
        <w:t xml:space="preserve">Formula </w:t>
      </w:r>
    </w:p>
    <w:p w:rsidR="00966B52" w:rsidRPr="00676B0E" w:rsidRDefault="00040DBF" w:rsidP="00040DBF">
      <w:pPr>
        <w:rPr>
          <w:rFonts w:ascii="Times New Roman" w:hAnsi="Times New Roman" w:cs="Times New Roman"/>
        </w:rPr>
      </w:pPr>
      <w:r w:rsidRPr="00676B0E">
        <w:rPr>
          <w:rFonts w:ascii="Times New Roman" w:hAnsi="Times New Roman" w:cs="Times New Roman"/>
          <w:noProof/>
          <w:lang w:val="es-CL" w:eastAsia="es-CL"/>
        </w:rPr>
        <w:lastRenderedPageBreak/>
        <w:drawing>
          <wp:inline distT="0" distB="0" distL="0" distR="0">
            <wp:extent cx="1776567" cy="534622"/>
            <wp:effectExtent l="0" t="0" r="0" b="0"/>
            <wp:docPr id="306" name="Imagen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a de pantalla 2017-07-11 21.21.28.png"/>
                    <pic:cNvPicPr/>
                  </pic:nvPicPr>
                  <pic:blipFill rotWithShape="1">
                    <a:blip r:embed="rId114">
                      <a:extLst>
                        <a:ext uri="{28A0092B-C50C-407E-A947-70E740481C1C}">
                          <a14:useLocalDpi xmlns:a14="http://schemas.microsoft.com/office/drawing/2010/main" val="0"/>
                        </a:ext>
                      </a:extLst>
                    </a:blip>
                    <a:srcRect l="51757" t="49627" r="20485" b="35515"/>
                    <a:stretch/>
                  </pic:blipFill>
                  <pic:spPr bwMode="auto">
                    <a:xfrm>
                      <a:off x="0" y="0"/>
                      <a:ext cx="1776732" cy="534672"/>
                    </a:xfrm>
                    <a:prstGeom prst="rect">
                      <a:avLst/>
                    </a:prstGeom>
                    <a:ln>
                      <a:noFill/>
                    </a:ln>
                    <a:extLst>
                      <a:ext uri="{53640926-AAD7-44D8-BBD7-CCE9431645EC}">
                        <a14:shadowObscured xmlns:a14="http://schemas.microsoft.com/office/drawing/2010/main"/>
                      </a:ext>
                    </a:extLst>
                  </pic:spPr>
                </pic:pic>
              </a:graphicData>
            </a:graphic>
          </wp:inline>
        </w:drawing>
      </w:r>
    </w:p>
    <w:sectPr w:rsidR="00966B52" w:rsidRPr="00676B0E" w:rsidSect="004679DB">
      <w:pgSz w:w="12240" w:h="15840"/>
      <w:pgMar w:top="1418" w:right="1418" w:bottom="1418"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0B29" w:rsidRDefault="00220B29" w:rsidP="00694B19">
      <w:r>
        <w:separator/>
      </w:r>
    </w:p>
  </w:endnote>
  <w:endnote w:type="continuationSeparator" w:id="0">
    <w:p w:rsidR="00220B29" w:rsidRDefault="00220B29" w:rsidP="00694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Brush Script MT Italic">
    <w:charset w:val="00"/>
    <w:family w:val="auto"/>
    <w:pitch w:val="variable"/>
    <w:sig w:usb0="00000003" w:usb1="00000000" w:usb2="00000000" w:usb3="00000000" w:csb0="0025003B" w:csb1="00000000"/>
  </w:font>
  <w:font w:name="Apple Chancery">
    <w:altName w:val="Courier New"/>
    <w:charset w:val="00"/>
    <w:family w:val="auto"/>
    <w:pitch w:val="variable"/>
    <w:sig w:usb0="00000000" w:usb1="00000003" w:usb2="00000000" w:usb3="00000000" w:csb0="000001F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C53" w:rsidRDefault="00B667C3" w:rsidP="004756CA">
    <w:pPr>
      <w:pStyle w:val="Piedepgina"/>
      <w:framePr w:wrap="around" w:vAnchor="text" w:hAnchor="margin" w:xAlign="right" w:y="1"/>
      <w:rPr>
        <w:rStyle w:val="Nmerodepgina"/>
      </w:rPr>
    </w:pPr>
    <w:r>
      <w:rPr>
        <w:rStyle w:val="Nmerodepgina"/>
      </w:rPr>
      <w:fldChar w:fldCharType="begin"/>
    </w:r>
    <w:r w:rsidR="00013C53">
      <w:rPr>
        <w:rStyle w:val="Nmerodepgina"/>
      </w:rPr>
      <w:instrText xml:space="preserve">PAGE  </w:instrText>
    </w:r>
    <w:r>
      <w:rPr>
        <w:rStyle w:val="Nmerodepgina"/>
      </w:rPr>
      <w:fldChar w:fldCharType="end"/>
    </w:r>
  </w:p>
  <w:p w:rsidR="00013C53" w:rsidRDefault="00013C53" w:rsidP="00D33CA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C53" w:rsidRDefault="00013C53" w:rsidP="00530379">
    <w:pPr>
      <w:pStyle w:val="Piedepgina"/>
      <w:ind w:right="36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896878"/>
      <w:docPartObj>
        <w:docPartGallery w:val="Page Numbers (Bottom of Page)"/>
        <w:docPartUnique/>
      </w:docPartObj>
    </w:sdtPr>
    <w:sdtEndPr/>
    <w:sdtContent>
      <w:p w:rsidR="00013C53" w:rsidRDefault="00B667C3">
        <w:pPr>
          <w:pStyle w:val="Piedepgina"/>
          <w:jc w:val="right"/>
        </w:pPr>
        <w:r>
          <w:fldChar w:fldCharType="begin"/>
        </w:r>
        <w:r w:rsidR="00013C53">
          <w:instrText>PAGE   \* MERGEFORMAT</w:instrText>
        </w:r>
        <w:r>
          <w:fldChar w:fldCharType="separate"/>
        </w:r>
        <w:r w:rsidR="00031A31" w:rsidRPr="00031A31">
          <w:rPr>
            <w:noProof/>
            <w:lang w:val="es-ES"/>
          </w:rPr>
          <w:t>7</w:t>
        </w:r>
        <w:r>
          <w:rPr>
            <w:noProof/>
            <w:lang w:val="es-ES"/>
          </w:rPr>
          <w:fldChar w:fldCharType="end"/>
        </w:r>
      </w:p>
    </w:sdtContent>
  </w:sdt>
  <w:p w:rsidR="00013C53" w:rsidRDefault="00013C53" w:rsidP="00530379">
    <w:pPr>
      <w:pStyle w:val="Piedepgina"/>
      <w:ind w:right="36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294610"/>
      <w:docPartObj>
        <w:docPartGallery w:val="Page Numbers (Bottom of Page)"/>
        <w:docPartUnique/>
      </w:docPartObj>
    </w:sdtPr>
    <w:sdtEndPr/>
    <w:sdtContent>
      <w:p w:rsidR="00013C53" w:rsidRDefault="00B667C3">
        <w:pPr>
          <w:pStyle w:val="Piedepgina"/>
          <w:jc w:val="right"/>
        </w:pPr>
        <w:r>
          <w:fldChar w:fldCharType="begin"/>
        </w:r>
        <w:r w:rsidR="00013C53">
          <w:instrText>PAGE   \* MERGEFORMAT</w:instrText>
        </w:r>
        <w:r>
          <w:fldChar w:fldCharType="separate"/>
        </w:r>
        <w:r w:rsidR="00031A31" w:rsidRPr="00031A31">
          <w:rPr>
            <w:noProof/>
            <w:lang w:val="es-ES"/>
          </w:rPr>
          <w:t>1</w:t>
        </w:r>
        <w:r>
          <w:rPr>
            <w:noProof/>
            <w:lang w:val="es-ES"/>
          </w:rPr>
          <w:fldChar w:fldCharType="end"/>
        </w:r>
      </w:p>
    </w:sdtContent>
  </w:sdt>
  <w:p w:rsidR="00013C53" w:rsidRDefault="00013C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0B29" w:rsidRDefault="00220B29" w:rsidP="00694B19">
      <w:r>
        <w:separator/>
      </w:r>
    </w:p>
  </w:footnote>
  <w:footnote w:type="continuationSeparator" w:id="0">
    <w:p w:rsidR="00220B29" w:rsidRDefault="00220B29" w:rsidP="00694B19">
      <w:r>
        <w:continuationSeparator/>
      </w:r>
    </w:p>
  </w:footnote>
  <w:footnote w:id="1">
    <w:p w:rsidR="00013C53" w:rsidRDefault="00013C53" w:rsidP="00694B19">
      <w:pPr>
        <w:pStyle w:val="Textonotapie"/>
      </w:pPr>
    </w:p>
  </w:footnote>
  <w:footnote w:id="2">
    <w:p w:rsidR="00013C53" w:rsidRPr="00F340DB" w:rsidRDefault="00013C53" w:rsidP="002A7253">
      <w:pPr>
        <w:rPr>
          <w:vertAlign w:val="superscript"/>
          <w:lang w:val="es-ES"/>
        </w:rPr>
      </w:pPr>
    </w:p>
    <w:p w:rsidR="00013C53" w:rsidRDefault="00013C53" w:rsidP="00040DBF">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C53" w:rsidRDefault="00013C5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C53" w:rsidRDefault="00013C5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6D59"/>
    <w:multiLevelType w:val="hybridMultilevel"/>
    <w:tmpl w:val="96D617A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1026562"/>
    <w:multiLevelType w:val="hybridMultilevel"/>
    <w:tmpl w:val="1A42CD26"/>
    <w:lvl w:ilvl="0" w:tplc="DD6061EA">
      <w:start w:val="1"/>
      <w:numFmt w:val="decimal"/>
      <w:lvlText w:val="%1."/>
      <w:lvlJc w:val="left"/>
      <w:pPr>
        <w:ind w:left="705" w:hanging="705"/>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 w15:restartNumberingAfterBreak="0">
    <w:nsid w:val="06911B63"/>
    <w:multiLevelType w:val="hybridMultilevel"/>
    <w:tmpl w:val="9B0CA0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BF97BF3"/>
    <w:multiLevelType w:val="hybridMultilevel"/>
    <w:tmpl w:val="F20432AA"/>
    <w:lvl w:ilvl="0" w:tplc="0C0A0001">
      <w:start w:val="1"/>
      <w:numFmt w:val="bullet"/>
      <w:lvlText w:val=""/>
      <w:lvlJc w:val="left"/>
      <w:pPr>
        <w:ind w:left="720" w:hanging="360"/>
      </w:pPr>
      <w:rPr>
        <w:rFonts w:ascii="Symbol" w:hAnsi="Symbo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CE2799C"/>
    <w:multiLevelType w:val="hybridMultilevel"/>
    <w:tmpl w:val="415268F8"/>
    <w:lvl w:ilvl="0" w:tplc="0C0A0001">
      <w:start w:val="1"/>
      <w:numFmt w:val="bullet"/>
      <w:lvlText w:val=""/>
      <w:lvlJc w:val="left"/>
      <w:pPr>
        <w:ind w:left="720" w:hanging="360"/>
      </w:pPr>
      <w:rPr>
        <w:rFonts w:ascii="Symbol" w:hAnsi="Symbol"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DEE16BB"/>
    <w:multiLevelType w:val="hybridMultilevel"/>
    <w:tmpl w:val="94D6579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0F8357FD"/>
    <w:multiLevelType w:val="hybridMultilevel"/>
    <w:tmpl w:val="7BDE73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0454C41"/>
    <w:multiLevelType w:val="multilevel"/>
    <w:tmpl w:val="186EB480"/>
    <w:styleLink w:val="List11"/>
    <w:lvl w:ilvl="0">
      <w:start w:val="1"/>
      <w:numFmt w:val="decimal"/>
      <w:lvlText w:val="%1."/>
      <w:lvlJc w:val="left"/>
      <w:pPr>
        <w:tabs>
          <w:tab w:val="num" w:pos="720"/>
        </w:tabs>
        <w:ind w:left="720" w:hanging="360"/>
      </w:pPr>
      <w:rPr>
        <w:rFonts w:ascii="Tw Cen MT" w:eastAsia="Tw Cen MT" w:hAnsi="Tw Cen MT" w:cs="Tw Cen MT"/>
        <w:position w:val="0"/>
        <w:sz w:val="24"/>
        <w:szCs w:val="24"/>
        <w:rtl w:val="0"/>
        <w:lang w:val="es-ES_tradnl"/>
      </w:rPr>
    </w:lvl>
    <w:lvl w:ilvl="1">
      <w:start w:val="1"/>
      <w:numFmt w:val="lowerLetter"/>
      <w:lvlText w:val="%2."/>
      <w:lvlJc w:val="left"/>
      <w:pPr>
        <w:tabs>
          <w:tab w:val="num" w:pos="1440"/>
        </w:tabs>
        <w:ind w:left="1440" w:hanging="360"/>
      </w:pPr>
      <w:rPr>
        <w:rFonts w:ascii="Tw Cen MT" w:eastAsia="Tw Cen MT" w:hAnsi="Tw Cen MT" w:cs="Tw Cen MT"/>
        <w:position w:val="0"/>
        <w:sz w:val="24"/>
        <w:szCs w:val="24"/>
        <w:rtl w:val="0"/>
        <w:lang w:val="es-ES_tradnl"/>
      </w:rPr>
    </w:lvl>
    <w:lvl w:ilvl="2">
      <w:start w:val="1"/>
      <w:numFmt w:val="lowerRoman"/>
      <w:lvlText w:val="%3."/>
      <w:lvlJc w:val="left"/>
      <w:pPr>
        <w:tabs>
          <w:tab w:val="num" w:pos="2160"/>
        </w:tabs>
        <w:ind w:left="2160" w:hanging="296"/>
      </w:pPr>
      <w:rPr>
        <w:rFonts w:ascii="Tw Cen MT" w:eastAsia="Tw Cen MT" w:hAnsi="Tw Cen MT" w:cs="Tw Cen MT"/>
        <w:position w:val="0"/>
        <w:sz w:val="24"/>
        <w:szCs w:val="24"/>
        <w:rtl w:val="0"/>
        <w:lang w:val="es-ES_tradnl"/>
      </w:rPr>
    </w:lvl>
    <w:lvl w:ilvl="3">
      <w:start w:val="1"/>
      <w:numFmt w:val="decimal"/>
      <w:lvlText w:val="%4."/>
      <w:lvlJc w:val="left"/>
      <w:pPr>
        <w:tabs>
          <w:tab w:val="num" w:pos="2880"/>
        </w:tabs>
        <w:ind w:left="2880" w:hanging="360"/>
      </w:pPr>
      <w:rPr>
        <w:rFonts w:ascii="Tw Cen MT" w:eastAsia="Tw Cen MT" w:hAnsi="Tw Cen MT" w:cs="Tw Cen MT"/>
        <w:position w:val="0"/>
        <w:sz w:val="24"/>
        <w:szCs w:val="24"/>
        <w:rtl w:val="0"/>
        <w:lang w:val="es-ES_tradnl"/>
      </w:rPr>
    </w:lvl>
    <w:lvl w:ilvl="4">
      <w:start w:val="1"/>
      <w:numFmt w:val="lowerLetter"/>
      <w:lvlText w:val="%5."/>
      <w:lvlJc w:val="left"/>
      <w:pPr>
        <w:tabs>
          <w:tab w:val="num" w:pos="3600"/>
        </w:tabs>
        <w:ind w:left="3600" w:hanging="360"/>
      </w:pPr>
      <w:rPr>
        <w:rFonts w:ascii="Tw Cen MT" w:eastAsia="Tw Cen MT" w:hAnsi="Tw Cen MT" w:cs="Tw Cen MT"/>
        <w:position w:val="0"/>
        <w:sz w:val="24"/>
        <w:szCs w:val="24"/>
        <w:rtl w:val="0"/>
        <w:lang w:val="es-ES_tradnl"/>
      </w:rPr>
    </w:lvl>
    <w:lvl w:ilvl="5">
      <w:start w:val="1"/>
      <w:numFmt w:val="lowerRoman"/>
      <w:lvlText w:val="%6."/>
      <w:lvlJc w:val="left"/>
      <w:pPr>
        <w:tabs>
          <w:tab w:val="num" w:pos="4320"/>
        </w:tabs>
        <w:ind w:left="4320" w:hanging="296"/>
      </w:pPr>
      <w:rPr>
        <w:rFonts w:ascii="Tw Cen MT" w:eastAsia="Tw Cen MT" w:hAnsi="Tw Cen MT" w:cs="Tw Cen MT"/>
        <w:position w:val="0"/>
        <w:sz w:val="24"/>
        <w:szCs w:val="24"/>
        <w:rtl w:val="0"/>
        <w:lang w:val="es-ES_tradnl"/>
      </w:rPr>
    </w:lvl>
    <w:lvl w:ilvl="6">
      <w:start w:val="1"/>
      <w:numFmt w:val="decimal"/>
      <w:lvlText w:val="%7."/>
      <w:lvlJc w:val="left"/>
      <w:pPr>
        <w:tabs>
          <w:tab w:val="num" w:pos="5040"/>
        </w:tabs>
        <w:ind w:left="5040" w:hanging="360"/>
      </w:pPr>
      <w:rPr>
        <w:rFonts w:ascii="Tw Cen MT" w:eastAsia="Tw Cen MT" w:hAnsi="Tw Cen MT" w:cs="Tw Cen MT"/>
        <w:position w:val="0"/>
        <w:sz w:val="24"/>
        <w:szCs w:val="24"/>
        <w:rtl w:val="0"/>
        <w:lang w:val="es-ES_tradnl"/>
      </w:rPr>
    </w:lvl>
    <w:lvl w:ilvl="7">
      <w:start w:val="1"/>
      <w:numFmt w:val="lowerLetter"/>
      <w:lvlText w:val="%8."/>
      <w:lvlJc w:val="left"/>
      <w:pPr>
        <w:tabs>
          <w:tab w:val="num" w:pos="5760"/>
        </w:tabs>
        <w:ind w:left="5760" w:hanging="360"/>
      </w:pPr>
      <w:rPr>
        <w:rFonts w:ascii="Tw Cen MT" w:eastAsia="Tw Cen MT" w:hAnsi="Tw Cen MT" w:cs="Tw Cen MT"/>
        <w:position w:val="0"/>
        <w:sz w:val="24"/>
        <w:szCs w:val="24"/>
        <w:rtl w:val="0"/>
        <w:lang w:val="es-ES_tradnl"/>
      </w:rPr>
    </w:lvl>
    <w:lvl w:ilvl="8">
      <w:start w:val="1"/>
      <w:numFmt w:val="lowerRoman"/>
      <w:lvlText w:val="%9."/>
      <w:lvlJc w:val="left"/>
      <w:pPr>
        <w:tabs>
          <w:tab w:val="num" w:pos="6480"/>
        </w:tabs>
        <w:ind w:left="6480" w:hanging="296"/>
      </w:pPr>
      <w:rPr>
        <w:rFonts w:ascii="Tw Cen MT" w:eastAsia="Tw Cen MT" w:hAnsi="Tw Cen MT" w:cs="Tw Cen MT"/>
        <w:position w:val="0"/>
        <w:sz w:val="24"/>
        <w:szCs w:val="24"/>
        <w:rtl w:val="0"/>
        <w:lang w:val="es-ES_tradnl"/>
      </w:rPr>
    </w:lvl>
  </w:abstractNum>
  <w:abstractNum w:abstractNumId="8" w15:restartNumberingAfterBreak="0">
    <w:nsid w:val="1469403D"/>
    <w:multiLevelType w:val="hybridMultilevel"/>
    <w:tmpl w:val="3BB641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54228D0"/>
    <w:multiLevelType w:val="hybridMultilevel"/>
    <w:tmpl w:val="D4E87D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AA97162"/>
    <w:multiLevelType w:val="hybridMultilevel"/>
    <w:tmpl w:val="FCA6089C"/>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CD8464F"/>
    <w:multiLevelType w:val="hybridMultilevel"/>
    <w:tmpl w:val="1BA4E8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18D5424"/>
    <w:multiLevelType w:val="hybridMultilevel"/>
    <w:tmpl w:val="536811B0"/>
    <w:lvl w:ilvl="0" w:tplc="0C0A0001">
      <w:start w:val="1"/>
      <w:numFmt w:val="bullet"/>
      <w:lvlText w:val=""/>
      <w:lvlJc w:val="left"/>
      <w:pPr>
        <w:ind w:left="720" w:hanging="360"/>
      </w:pPr>
      <w:rPr>
        <w:rFonts w:ascii="Symbol" w:hAnsi="Symbol"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27435C7E"/>
    <w:multiLevelType w:val="hybridMultilevel"/>
    <w:tmpl w:val="16C2971A"/>
    <w:lvl w:ilvl="0" w:tplc="0C0A0001">
      <w:start w:val="1"/>
      <w:numFmt w:val="bullet"/>
      <w:lvlText w:val=""/>
      <w:lvlJc w:val="left"/>
      <w:pPr>
        <w:ind w:left="720" w:hanging="360"/>
      </w:pPr>
      <w:rPr>
        <w:rFonts w:ascii="Symbol" w:hAnsi="Symbo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341C58EA"/>
    <w:multiLevelType w:val="hybridMultilevel"/>
    <w:tmpl w:val="C1BA78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4AF4ADF"/>
    <w:multiLevelType w:val="hybridMultilevel"/>
    <w:tmpl w:val="07BC12D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352936A7"/>
    <w:multiLevelType w:val="hybridMultilevel"/>
    <w:tmpl w:val="E43435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5471EE1"/>
    <w:multiLevelType w:val="hybridMultilevel"/>
    <w:tmpl w:val="C430E614"/>
    <w:lvl w:ilvl="0" w:tplc="0C0A0001">
      <w:start w:val="1"/>
      <w:numFmt w:val="bullet"/>
      <w:lvlText w:val=""/>
      <w:lvlJc w:val="left"/>
      <w:pPr>
        <w:ind w:left="720" w:hanging="360"/>
      </w:pPr>
      <w:rPr>
        <w:rFonts w:ascii="Symbol" w:hAnsi="Symbo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3D0F1A68"/>
    <w:multiLevelType w:val="multilevel"/>
    <w:tmpl w:val="6748A468"/>
    <w:styleLink w:val="List9"/>
    <w:lvl w:ilvl="0">
      <w:start w:val="1"/>
      <w:numFmt w:val="upperLetter"/>
      <w:lvlText w:val="%1."/>
      <w:lvlJc w:val="left"/>
      <w:pPr>
        <w:tabs>
          <w:tab w:val="num" w:pos="720"/>
        </w:tabs>
        <w:ind w:left="720" w:hanging="360"/>
      </w:pPr>
      <w:rPr>
        <w:rFonts w:ascii="Tw Cen MT" w:eastAsia="Tw Cen MT" w:hAnsi="Tw Cen MT" w:cs="Tw Cen MT"/>
        <w:position w:val="0"/>
        <w:sz w:val="24"/>
        <w:szCs w:val="24"/>
        <w:rtl w:val="0"/>
        <w:lang w:val="es-ES_tradnl"/>
      </w:rPr>
    </w:lvl>
    <w:lvl w:ilvl="1">
      <w:start w:val="1"/>
      <w:numFmt w:val="lowerLetter"/>
      <w:lvlText w:val="%2."/>
      <w:lvlJc w:val="left"/>
      <w:pPr>
        <w:tabs>
          <w:tab w:val="num" w:pos="1440"/>
        </w:tabs>
        <w:ind w:left="1440" w:hanging="360"/>
      </w:pPr>
      <w:rPr>
        <w:rFonts w:ascii="Tw Cen MT" w:eastAsia="Tw Cen MT" w:hAnsi="Tw Cen MT" w:cs="Tw Cen MT"/>
        <w:position w:val="0"/>
        <w:sz w:val="24"/>
        <w:szCs w:val="24"/>
        <w:rtl w:val="0"/>
        <w:lang w:val="es-ES_tradnl"/>
      </w:rPr>
    </w:lvl>
    <w:lvl w:ilvl="2">
      <w:start w:val="1"/>
      <w:numFmt w:val="lowerRoman"/>
      <w:lvlText w:val="%3."/>
      <w:lvlJc w:val="left"/>
      <w:pPr>
        <w:tabs>
          <w:tab w:val="num" w:pos="2160"/>
        </w:tabs>
        <w:ind w:left="2160" w:hanging="296"/>
      </w:pPr>
      <w:rPr>
        <w:rFonts w:ascii="Tw Cen MT" w:eastAsia="Tw Cen MT" w:hAnsi="Tw Cen MT" w:cs="Tw Cen MT"/>
        <w:position w:val="0"/>
        <w:sz w:val="24"/>
        <w:szCs w:val="24"/>
        <w:rtl w:val="0"/>
        <w:lang w:val="es-ES_tradnl"/>
      </w:rPr>
    </w:lvl>
    <w:lvl w:ilvl="3">
      <w:start w:val="1"/>
      <w:numFmt w:val="decimal"/>
      <w:lvlText w:val="%4."/>
      <w:lvlJc w:val="left"/>
      <w:pPr>
        <w:tabs>
          <w:tab w:val="num" w:pos="2880"/>
        </w:tabs>
        <w:ind w:left="2880" w:hanging="360"/>
      </w:pPr>
      <w:rPr>
        <w:rFonts w:ascii="Tw Cen MT" w:eastAsia="Tw Cen MT" w:hAnsi="Tw Cen MT" w:cs="Tw Cen MT"/>
        <w:position w:val="0"/>
        <w:sz w:val="24"/>
        <w:szCs w:val="24"/>
        <w:rtl w:val="0"/>
        <w:lang w:val="es-ES_tradnl"/>
      </w:rPr>
    </w:lvl>
    <w:lvl w:ilvl="4">
      <w:start w:val="1"/>
      <w:numFmt w:val="lowerLetter"/>
      <w:lvlText w:val="%5."/>
      <w:lvlJc w:val="left"/>
      <w:pPr>
        <w:tabs>
          <w:tab w:val="num" w:pos="3600"/>
        </w:tabs>
        <w:ind w:left="3600" w:hanging="360"/>
      </w:pPr>
      <w:rPr>
        <w:rFonts w:ascii="Tw Cen MT" w:eastAsia="Tw Cen MT" w:hAnsi="Tw Cen MT" w:cs="Tw Cen MT"/>
        <w:position w:val="0"/>
        <w:sz w:val="24"/>
        <w:szCs w:val="24"/>
        <w:rtl w:val="0"/>
        <w:lang w:val="es-ES_tradnl"/>
      </w:rPr>
    </w:lvl>
    <w:lvl w:ilvl="5">
      <w:start w:val="1"/>
      <w:numFmt w:val="lowerRoman"/>
      <w:lvlText w:val="%6."/>
      <w:lvlJc w:val="left"/>
      <w:pPr>
        <w:tabs>
          <w:tab w:val="num" w:pos="4320"/>
        </w:tabs>
        <w:ind w:left="4320" w:hanging="296"/>
      </w:pPr>
      <w:rPr>
        <w:rFonts w:ascii="Tw Cen MT" w:eastAsia="Tw Cen MT" w:hAnsi="Tw Cen MT" w:cs="Tw Cen MT"/>
        <w:position w:val="0"/>
        <w:sz w:val="24"/>
        <w:szCs w:val="24"/>
        <w:rtl w:val="0"/>
        <w:lang w:val="es-ES_tradnl"/>
      </w:rPr>
    </w:lvl>
    <w:lvl w:ilvl="6">
      <w:start w:val="1"/>
      <w:numFmt w:val="decimal"/>
      <w:lvlText w:val="%7."/>
      <w:lvlJc w:val="left"/>
      <w:pPr>
        <w:tabs>
          <w:tab w:val="num" w:pos="5040"/>
        </w:tabs>
        <w:ind w:left="5040" w:hanging="360"/>
      </w:pPr>
      <w:rPr>
        <w:rFonts w:ascii="Tw Cen MT" w:eastAsia="Tw Cen MT" w:hAnsi="Tw Cen MT" w:cs="Tw Cen MT"/>
        <w:position w:val="0"/>
        <w:sz w:val="24"/>
        <w:szCs w:val="24"/>
        <w:rtl w:val="0"/>
        <w:lang w:val="es-ES_tradnl"/>
      </w:rPr>
    </w:lvl>
    <w:lvl w:ilvl="7">
      <w:start w:val="1"/>
      <w:numFmt w:val="lowerLetter"/>
      <w:lvlText w:val="%8."/>
      <w:lvlJc w:val="left"/>
      <w:pPr>
        <w:tabs>
          <w:tab w:val="num" w:pos="5760"/>
        </w:tabs>
        <w:ind w:left="5760" w:hanging="360"/>
      </w:pPr>
      <w:rPr>
        <w:rFonts w:ascii="Tw Cen MT" w:eastAsia="Tw Cen MT" w:hAnsi="Tw Cen MT" w:cs="Tw Cen MT"/>
        <w:position w:val="0"/>
        <w:sz w:val="24"/>
        <w:szCs w:val="24"/>
        <w:rtl w:val="0"/>
        <w:lang w:val="es-ES_tradnl"/>
      </w:rPr>
    </w:lvl>
    <w:lvl w:ilvl="8">
      <w:start w:val="1"/>
      <w:numFmt w:val="lowerRoman"/>
      <w:lvlText w:val="%9."/>
      <w:lvlJc w:val="left"/>
      <w:pPr>
        <w:tabs>
          <w:tab w:val="num" w:pos="6480"/>
        </w:tabs>
        <w:ind w:left="6480" w:hanging="296"/>
      </w:pPr>
      <w:rPr>
        <w:rFonts w:ascii="Tw Cen MT" w:eastAsia="Tw Cen MT" w:hAnsi="Tw Cen MT" w:cs="Tw Cen MT"/>
        <w:position w:val="0"/>
        <w:sz w:val="24"/>
        <w:szCs w:val="24"/>
        <w:rtl w:val="0"/>
        <w:lang w:val="es-ES_tradnl"/>
      </w:rPr>
    </w:lvl>
  </w:abstractNum>
  <w:abstractNum w:abstractNumId="19" w15:restartNumberingAfterBreak="0">
    <w:nsid w:val="3E760406"/>
    <w:multiLevelType w:val="hybridMultilevel"/>
    <w:tmpl w:val="AAD8BE18"/>
    <w:lvl w:ilvl="0" w:tplc="015A4BA0">
      <w:start w:val="1"/>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0" w15:restartNumberingAfterBreak="0">
    <w:nsid w:val="3F975214"/>
    <w:multiLevelType w:val="hybridMultilevel"/>
    <w:tmpl w:val="CCA0AD00"/>
    <w:lvl w:ilvl="0" w:tplc="4BB61B1E">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440B2BD8"/>
    <w:multiLevelType w:val="hybridMultilevel"/>
    <w:tmpl w:val="E618D636"/>
    <w:lvl w:ilvl="0" w:tplc="D9C88F5A">
      <w:numFmt w:val="bullet"/>
      <w:lvlText w:val="-"/>
      <w:lvlJc w:val="left"/>
      <w:pPr>
        <w:ind w:left="720" w:hanging="360"/>
      </w:pPr>
      <w:rPr>
        <w:rFonts w:ascii="Times New Roman" w:eastAsia="Times New Roman"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45B73805"/>
    <w:multiLevelType w:val="hybridMultilevel"/>
    <w:tmpl w:val="BB3A1E6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3" w15:restartNumberingAfterBreak="0">
    <w:nsid w:val="475F4B7A"/>
    <w:multiLevelType w:val="multilevel"/>
    <w:tmpl w:val="B6D476D2"/>
    <w:styleLink w:val="List13"/>
    <w:lvl w:ilvl="0">
      <w:start w:val="1"/>
      <w:numFmt w:val="decimal"/>
      <w:lvlText w:val="%1."/>
      <w:lvlJc w:val="left"/>
      <w:pPr>
        <w:tabs>
          <w:tab w:val="num" w:pos="720"/>
        </w:tabs>
        <w:ind w:left="720" w:hanging="360"/>
      </w:pPr>
      <w:rPr>
        <w:rFonts w:ascii="Tw Cen MT" w:eastAsia="Tw Cen MT" w:hAnsi="Tw Cen MT" w:cs="Tw Cen MT"/>
        <w:position w:val="0"/>
        <w:sz w:val="24"/>
        <w:szCs w:val="24"/>
        <w:rtl w:val="0"/>
        <w:lang w:val="es-ES_tradnl"/>
      </w:rPr>
    </w:lvl>
    <w:lvl w:ilvl="1">
      <w:start w:val="1"/>
      <w:numFmt w:val="lowerLetter"/>
      <w:lvlText w:val="%2."/>
      <w:lvlJc w:val="left"/>
      <w:pPr>
        <w:tabs>
          <w:tab w:val="num" w:pos="1440"/>
        </w:tabs>
        <w:ind w:left="1440" w:hanging="360"/>
      </w:pPr>
      <w:rPr>
        <w:rFonts w:ascii="Tw Cen MT" w:eastAsia="Tw Cen MT" w:hAnsi="Tw Cen MT" w:cs="Tw Cen MT"/>
        <w:position w:val="0"/>
        <w:sz w:val="24"/>
        <w:szCs w:val="24"/>
        <w:rtl w:val="0"/>
        <w:lang w:val="es-ES_tradnl"/>
      </w:rPr>
    </w:lvl>
    <w:lvl w:ilvl="2">
      <w:start w:val="1"/>
      <w:numFmt w:val="lowerRoman"/>
      <w:lvlText w:val="%3."/>
      <w:lvlJc w:val="left"/>
      <w:pPr>
        <w:tabs>
          <w:tab w:val="num" w:pos="2160"/>
        </w:tabs>
        <w:ind w:left="2160" w:hanging="296"/>
      </w:pPr>
      <w:rPr>
        <w:rFonts w:ascii="Tw Cen MT" w:eastAsia="Tw Cen MT" w:hAnsi="Tw Cen MT" w:cs="Tw Cen MT"/>
        <w:position w:val="0"/>
        <w:sz w:val="24"/>
        <w:szCs w:val="24"/>
        <w:rtl w:val="0"/>
        <w:lang w:val="es-ES_tradnl"/>
      </w:rPr>
    </w:lvl>
    <w:lvl w:ilvl="3">
      <w:start w:val="1"/>
      <w:numFmt w:val="decimal"/>
      <w:lvlText w:val="%4."/>
      <w:lvlJc w:val="left"/>
      <w:pPr>
        <w:tabs>
          <w:tab w:val="num" w:pos="2880"/>
        </w:tabs>
        <w:ind w:left="2880" w:hanging="360"/>
      </w:pPr>
      <w:rPr>
        <w:rFonts w:ascii="Tw Cen MT" w:eastAsia="Tw Cen MT" w:hAnsi="Tw Cen MT" w:cs="Tw Cen MT"/>
        <w:position w:val="0"/>
        <w:sz w:val="24"/>
        <w:szCs w:val="24"/>
        <w:rtl w:val="0"/>
        <w:lang w:val="es-ES_tradnl"/>
      </w:rPr>
    </w:lvl>
    <w:lvl w:ilvl="4">
      <w:start w:val="1"/>
      <w:numFmt w:val="lowerLetter"/>
      <w:lvlText w:val="%5."/>
      <w:lvlJc w:val="left"/>
      <w:pPr>
        <w:tabs>
          <w:tab w:val="num" w:pos="3600"/>
        </w:tabs>
        <w:ind w:left="3600" w:hanging="360"/>
      </w:pPr>
      <w:rPr>
        <w:rFonts w:ascii="Tw Cen MT" w:eastAsia="Tw Cen MT" w:hAnsi="Tw Cen MT" w:cs="Tw Cen MT"/>
        <w:position w:val="0"/>
        <w:sz w:val="24"/>
        <w:szCs w:val="24"/>
        <w:rtl w:val="0"/>
        <w:lang w:val="es-ES_tradnl"/>
      </w:rPr>
    </w:lvl>
    <w:lvl w:ilvl="5">
      <w:start w:val="1"/>
      <w:numFmt w:val="lowerRoman"/>
      <w:lvlText w:val="%6."/>
      <w:lvlJc w:val="left"/>
      <w:pPr>
        <w:tabs>
          <w:tab w:val="num" w:pos="4320"/>
        </w:tabs>
        <w:ind w:left="4320" w:hanging="296"/>
      </w:pPr>
      <w:rPr>
        <w:rFonts w:ascii="Tw Cen MT" w:eastAsia="Tw Cen MT" w:hAnsi="Tw Cen MT" w:cs="Tw Cen MT"/>
        <w:position w:val="0"/>
        <w:sz w:val="24"/>
        <w:szCs w:val="24"/>
        <w:rtl w:val="0"/>
        <w:lang w:val="es-ES_tradnl"/>
      </w:rPr>
    </w:lvl>
    <w:lvl w:ilvl="6">
      <w:start w:val="1"/>
      <w:numFmt w:val="decimal"/>
      <w:lvlText w:val="%7."/>
      <w:lvlJc w:val="left"/>
      <w:pPr>
        <w:tabs>
          <w:tab w:val="num" w:pos="5040"/>
        </w:tabs>
        <w:ind w:left="5040" w:hanging="360"/>
      </w:pPr>
      <w:rPr>
        <w:rFonts w:ascii="Tw Cen MT" w:eastAsia="Tw Cen MT" w:hAnsi="Tw Cen MT" w:cs="Tw Cen MT"/>
        <w:position w:val="0"/>
        <w:sz w:val="24"/>
        <w:szCs w:val="24"/>
        <w:rtl w:val="0"/>
        <w:lang w:val="es-ES_tradnl"/>
      </w:rPr>
    </w:lvl>
    <w:lvl w:ilvl="7">
      <w:start w:val="1"/>
      <w:numFmt w:val="lowerLetter"/>
      <w:lvlText w:val="%8."/>
      <w:lvlJc w:val="left"/>
      <w:pPr>
        <w:tabs>
          <w:tab w:val="num" w:pos="5760"/>
        </w:tabs>
        <w:ind w:left="5760" w:hanging="360"/>
      </w:pPr>
      <w:rPr>
        <w:rFonts w:ascii="Tw Cen MT" w:eastAsia="Tw Cen MT" w:hAnsi="Tw Cen MT" w:cs="Tw Cen MT"/>
        <w:position w:val="0"/>
        <w:sz w:val="24"/>
        <w:szCs w:val="24"/>
        <w:rtl w:val="0"/>
        <w:lang w:val="es-ES_tradnl"/>
      </w:rPr>
    </w:lvl>
    <w:lvl w:ilvl="8">
      <w:start w:val="1"/>
      <w:numFmt w:val="lowerRoman"/>
      <w:lvlText w:val="%9."/>
      <w:lvlJc w:val="left"/>
      <w:pPr>
        <w:tabs>
          <w:tab w:val="num" w:pos="6480"/>
        </w:tabs>
        <w:ind w:left="6480" w:hanging="296"/>
      </w:pPr>
      <w:rPr>
        <w:rFonts w:ascii="Tw Cen MT" w:eastAsia="Tw Cen MT" w:hAnsi="Tw Cen MT" w:cs="Tw Cen MT"/>
        <w:position w:val="0"/>
        <w:sz w:val="24"/>
        <w:szCs w:val="24"/>
        <w:rtl w:val="0"/>
        <w:lang w:val="es-ES_tradnl"/>
      </w:rPr>
    </w:lvl>
  </w:abstractNum>
  <w:abstractNum w:abstractNumId="24" w15:restartNumberingAfterBreak="0">
    <w:nsid w:val="482D1E03"/>
    <w:multiLevelType w:val="multilevel"/>
    <w:tmpl w:val="0C0A0025"/>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5" w15:restartNumberingAfterBreak="0">
    <w:nsid w:val="49434AD4"/>
    <w:multiLevelType w:val="hybridMultilevel"/>
    <w:tmpl w:val="A20898E8"/>
    <w:lvl w:ilvl="0" w:tplc="E97A894C">
      <w:start w:val="2"/>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495C1DFB"/>
    <w:multiLevelType w:val="hybridMultilevel"/>
    <w:tmpl w:val="CC74F6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A804D95"/>
    <w:multiLevelType w:val="hybridMultilevel"/>
    <w:tmpl w:val="0A42F0F2"/>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DD366C9"/>
    <w:multiLevelType w:val="hybridMultilevel"/>
    <w:tmpl w:val="9F6EB1DA"/>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73B69634">
      <w:start w:val="1"/>
      <w:numFmt w:val="decimal"/>
      <w:lvlText w:val="%3)"/>
      <w:lvlJc w:val="left"/>
      <w:pPr>
        <w:ind w:left="2340" w:hanging="360"/>
      </w:pPr>
      <w:rPr>
        <w:rFonts w:hint="default"/>
      </w:r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09D58AA"/>
    <w:multiLevelType w:val="hybridMultilevel"/>
    <w:tmpl w:val="AD54209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51074217"/>
    <w:multiLevelType w:val="hybridMultilevel"/>
    <w:tmpl w:val="627223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4020512"/>
    <w:multiLevelType w:val="hybridMultilevel"/>
    <w:tmpl w:val="81A03B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47E203A"/>
    <w:multiLevelType w:val="hybridMultilevel"/>
    <w:tmpl w:val="4636E71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54D77E87"/>
    <w:multiLevelType w:val="hybridMultilevel"/>
    <w:tmpl w:val="BC32706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54EB7F5F"/>
    <w:multiLevelType w:val="hybridMultilevel"/>
    <w:tmpl w:val="45068040"/>
    <w:lvl w:ilvl="0" w:tplc="E97A894C">
      <w:start w:val="2"/>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5" w15:restartNumberingAfterBreak="0">
    <w:nsid w:val="59ED2484"/>
    <w:multiLevelType w:val="hybridMultilevel"/>
    <w:tmpl w:val="445260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DA70ECF"/>
    <w:multiLevelType w:val="hybridMultilevel"/>
    <w:tmpl w:val="F4B0A708"/>
    <w:lvl w:ilvl="0" w:tplc="340A0001">
      <w:start w:val="1"/>
      <w:numFmt w:val="bullet"/>
      <w:lvlText w:val=""/>
      <w:lvlJc w:val="left"/>
      <w:pPr>
        <w:ind w:left="1080" w:hanging="360"/>
      </w:pPr>
      <w:rPr>
        <w:rFonts w:ascii="Symbol" w:hAnsi="Symbo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5FD652F5"/>
    <w:multiLevelType w:val="hybridMultilevel"/>
    <w:tmpl w:val="886AD8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1F11A45"/>
    <w:multiLevelType w:val="hybridMultilevel"/>
    <w:tmpl w:val="EBDE44A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9" w15:restartNumberingAfterBreak="0">
    <w:nsid w:val="620530DA"/>
    <w:multiLevelType w:val="hybridMultilevel"/>
    <w:tmpl w:val="A8DEBB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322569E"/>
    <w:multiLevelType w:val="hybridMultilevel"/>
    <w:tmpl w:val="830CCC66"/>
    <w:lvl w:ilvl="0" w:tplc="0C0A0001">
      <w:start w:val="1"/>
      <w:numFmt w:val="bullet"/>
      <w:lvlText w:val=""/>
      <w:lvlJc w:val="left"/>
      <w:pPr>
        <w:ind w:left="720" w:hanging="360"/>
      </w:pPr>
      <w:rPr>
        <w:rFonts w:ascii="Symbol" w:hAnsi="Symbol" w:hint="default"/>
      </w:rPr>
    </w:lvl>
    <w:lvl w:ilvl="1" w:tplc="340A0003">
      <w:start w:val="1"/>
      <w:numFmt w:val="bullet"/>
      <w:lvlText w:val="o"/>
      <w:lvlJc w:val="left"/>
      <w:pPr>
        <w:ind w:left="1788" w:hanging="360"/>
      </w:pPr>
      <w:rPr>
        <w:rFonts w:ascii="Courier New" w:hAnsi="Courier New" w:cs="Courier New" w:hint="default"/>
      </w:rPr>
    </w:lvl>
    <w:lvl w:ilvl="2" w:tplc="340A0005">
      <w:start w:val="1"/>
      <w:numFmt w:val="bullet"/>
      <w:lvlText w:val=""/>
      <w:lvlJc w:val="left"/>
      <w:pPr>
        <w:ind w:left="2508" w:hanging="360"/>
      </w:pPr>
      <w:rPr>
        <w:rFonts w:ascii="Wingdings" w:hAnsi="Wingdings" w:hint="default"/>
      </w:rPr>
    </w:lvl>
    <w:lvl w:ilvl="3" w:tplc="340A0001">
      <w:start w:val="1"/>
      <w:numFmt w:val="bullet"/>
      <w:lvlText w:val=""/>
      <w:lvlJc w:val="left"/>
      <w:pPr>
        <w:ind w:left="3228" w:hanging="360"/>
      </w:pPr>
      <w:rPr>
        <w:rFonts w:ascii="Symbol" w:hAnsi="Symbol" w:hint="default"/>
      </w:rPr>
    </w:lvl>
    <w:lvl w:ilvl="4" w:tplc="340A0003" w:tentative="1">
      <w:start w:val="1"/>
      <w:numFmt w:val="bullet"/>
      <w:lvlText w:val="o"/>
      <w:lvlJc w:val="left"/>
      <w:pPr>
        <w:ind w:left="3948" w:hanging="360"/>
      </w:pPr>
      <w:rPr>
        <w:rFonts w:ascii="Courier New" w:hAnsi="Courier New" w:cs="Courier New" w:hint="default"/>
      </w:rPr>
    </w:lvl>
    <w:lvl w:ilvl="5" w:tplc="340A0005" w:tentative="1">
      <w:start w:val="1"/>
      <w:numFmt w:val="bullet"/>
      <w:lvlText w:val=""/>
      <w:lvlJc w:val="left"/>
      <w:pPr>
        <w:ind w:left="4668" w:hanging="360"/>
      </w:pPr>
      <w:rPr>
        <w:rFonts w:ascii="Wingdings" w:hAnsi="Wingdings" w:hint="default"/>
      </w:rPr>
    </w:lvl>
    <w:lvl w:ilvl="6" w:tplc="340A0001" w:tentative="1">
      <w:start w:val="1"/>
      <w:numFmt w:val="bullet"/>
      <w:lvlText w:val=""/>
      <w:lvlJc w:val="left"/>
      <w:pPr>
        <w:ind w:left="5388" w:hanging="360"/>
      </w:pPr>
      <w:rPr>
        <w:rFonts w:ascii="Symbol" w:hAnsi="Symbol" w:hint="default"/>
      </w:rPr>
    </w:lvl>
    <w:lvl w:ilvl="7" w:tplc="340A0003" w:tentative="1">
      <w:start w:val="1"/>
      <w:numFmt w:val="bullet"/>
      <w:lvlText w:val="o"/>
      <w:lvlJc w:val="left"/>
      <w:pPr>
        <w:ind w:left="6108" w:hanging="360"/>
      </w:pPr>
      <w:rPr>
        <w:rFonts w:ascii="Courier New" w:hAnsi="Courier New" w:cs="Courier New" w:hint="default"/>
      </w:rPr>
    </w:lvl>
    <w:lvl w:ilvl="8" w:tplc="340A0005" w:tentative="1">
      <w:start w:val="1"/>
      <w:numFmt w:val="bullet"/>
      <w:lvlText w:val=""/>
      <w:lvlJc w:val="left"/>
      <w:pPr>
        <w:ind w:left="6828" w:hanging="360"/>
      </w:pPr>
      <w:rPr>
        <w:rFonts w:ascii="Wingdings" w:hAnsi="Wingdings" w:hint="default"/>
      </w:rPr>
    </w:lvl>
  </w:abstractNum>
  <w:abstractNum w:abstractNumId="41" w15:restartNumberingAfterBreak="0">
    <w:nsid w:val="649E5F7E"/>
    <w:multiLevelType w:val="multilevel"/>
    <w:tmpl w:val="040A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E161FC3"/>
    <w:multiLevelType w:val="multilevel"/>
    <w:tmpl w:val="4AE6B2CC"/>
    <w:styleLink w:val="List10"/>
    <w:lvl w:ilvl="0">
      <w:start w:val="1"/>
      <w:numFmt w:val="decimal"/>
      <w:lvlText w:val="%1."/>
      <w:lvlJc w:val="left"/>
      <w:pPr>
        <w:tabs>
          <w:tab w:val="num" w:pos="720"/>
        </w:tabs>
        <w:ind w:left="720" w:hanging="360"/>
      </w:pPr>
      <w:rPr>
        <w:rFonts w:ascii="Tw Cen MT" w:eastAsia="Tw Cen MT" w:hAnsi="Tw Cen MT" w:cs="Tw Cen MT"/>
        <w:position w:val="0"/>
        <w:sz w:val="24"/>
        <w:szCs w:val="24"/>
        <w:rtl w:val="0"/>
        <w:lang w:val="es-ES_tradnl"/>
      </w:rPr>
    </w:lvl>
    <w:lvl w:ilvl="1">
      <w:start w:val="1"/>
      <w:numFmt w:val="lowerLetter"/>
      <w:lvlText w:val="%2."/>
      <w:lvlJc w:val="left"/>
      <w:pPr>
        <w:tabs>
          <w:tab w:val="num" w:pos="1440"/>
        </w:tabs>
        <w:ind w:left="1440" w:hanging="360"/>
      </w:pPr>
      <w:rPr>
        <w:rFonts w:ascii="Tw Cen MT" w:eastAsia="Tw Cen MT" w:hAnsi="Tw Cen MT" w:cs="Tw Cen MT"/>
        <w:position w:val="0"/>
        <w:sz w:val="24"/>
        <w:szCs w:val="24"/>
        <w:rtl w:val="0"/>
        <w:lang w:val="es-ES_tradnl"/>
      </w:rPr>
    </w:lvl>
    <w:lvl w:ilvl="2">
      <w:start w:val="1"/>
      <w:numFmt w:val="lowerRoman"/>
      <w:lvlText w:val="%3."/>
      <w:lvlJc w:val="left"/>
      <w:pPr>
        <w:tabs>
          <w:tab w:val="num" w:pos="2160"/>
        </w:tabs>
        <w:ind w:left="2160" w:hanging="296"/>
      </w:pPr>
      <w:rPr>
        <w:rFonts w:ascii="Tw Cen MT" w:eastAsia="Tw Cen MT" w:hAnsi="Tw Cen MT" w:cs="Tw Cen MT"/>
        <w:position w:val="0"/>
        <w:sz w:val="24"/>
        <w:szCs w:val="24"/>
        <w:rtl w:val="0"/>
        <w:lang w:val="es-ES_tradnl"/>
      </w:rPr>
    </w:lvl>
    <w:lvl w:ilvl="3">
      <w:start w:val="1"/>
      <w:numFmt w:val="decimal"/>
      <w:lvlText w:val="%4."/>
      <w:lvlJc w:val="left"/>
      <w:pPr>
        <w:tabs>
          <w:tab w:val="num" w:pos="2880"/>
        </w:tabs>
        <w:ind w:left="2880" w:hanging="360"/>
      </w:pPr>
      <w:rPr>
        <w:rFonts w:ascii="Tw Cen MT" w:eastAsia="Tw Cen MT" w:hAnsi="Tw Cen MT" w:cs="Tw Cen MT"/>
        <w:position w:val="0"/>
        <w:sz w:val="24"/>
        <w:szCs w:val="24"/>
        <w:rtl w:val="0"/>
        <w:lang w:val="es-ES_tradnl"/>
      </w:rPr>
    </w:lvl>
    <w:lvl w:ilvl="4">
      <w:start w:val="1"/>
      <w:numFmt w:val="lowerLetter"/>
      <w:lvlText w:val="%5."/>
      <w:lvlJc w:val="left"/>
      <w:pPr>
        <w:tabs>
          <w:tab w:val="num" w:pos="3600"/>
        </w:tabs>
        <w:ind w:left="3600" w:hanging="360"/>
      </w:pPr>
      <w:rPr>
        <w:rFonts w:ascii="Tw Cen MT" w:eastAsia="Tw Cen MT" w:hAnsi="Tw Cen MT" w:cs="Tw Cen MT"/>
        <w:position w:val="0"/>
        <w:sz w:val="24"/>
        <w:szCs w:val="24"/>
        <w:rtl w:val="0"/>
        <w:lang w:val="es-ES_tradnl"/>
      </w:rPr>
    </w:lvl>
    <w:lvl w:ilvl="5">
      <w:start w:val="1"/>
      <w:numFmt w:val="lowerRoman"/>
      <w:lvlText w:val="%6."/>
      <w:lvlJc w:val="left"/>
      <w:pPr>
        <w:tabs>
          <w:tab w:val="num" w:pos="4320"/>
        </w:tabs>
        <w:ind w:left="4320" w:hanging="296"/>
      </w:pPr>
      <w:rPr>
        <w:rFonts w:ascii="Tw Cen MT" w:eastAsia="Tw Cen MT" w:hAnsi="Tw Cen MT" w:cs="Tw Cen MT"/>
        <w:position w:val="0"/>
        <w:sz w:val="24"/>
        <w:szCs w:val="24"/>
        <w:rtl w:val="0"/>
        <w:lang w:val="es-ES_tradnl"/>
      </w:rPr>
    </w:lvl>
    <w:lvl w:ilvl="6">
      <w:start w:val="1"/>
      <w:numFmt w:val="decimal"/>
      <w:lvlText w:val="%7."/>
      <w:lvlJc w:val="left"/>
      <w:pPr>
        <w:tabs>
          <w:tab w:val="num" w:pos="5040"/>
        </w:tabs>
        <w:ind w:left="5040" w:hanging="360"/>
      </w:pPr>
      <w:rPr>
        <w:rFonts w:ascii="Tw Cen MT" w:eastAsia="Tw Cen MT" w:hAnsi="Tw Cen MT" w:cs="Tw Cen MT"/>
        <w:position w:val="0"/>
        <w:sz w:val="24"/>
        <w:szCs w:val="24"/>
        <w:rtl w:val="0"/>
        <w:lang w:val="es-ES_tradnl"/>
      </w:rPr>
    </w:lvl>
    <w:lvl w:ilvl="7">
      <w:start w:val="1"/>
      <w:numFmt w:val="lowerLetter"/>
      <w:lvlText w:val="%8."/>
      <w:lvlJc w:val="left"/>
      <w:pPr>
        <w:tabs>
          <w:tab w:val="num" w:pos="5760"/>
        </w:tabs>
        <w:ind w:left="5760" w:hanging="360"/>
      </w:pPr>
      <w:rPr>
        <w:rFonts w:ascii="Tw Cen MT" w:eastAsia="Tw Cen MT" w:hAnsi="Tw Cen MT" w:cs="Tw Cen MT"/>
        <w:position w:val="0"/>
        <w:sz w:val="24"/>
        <w:szCs w:val="24"/>
        <w:rtl w:val="0"/>
        <w:lang w:val="es-ES_tradnl"/>
      </w:rPr>
    </w:lvl>
    <w:lvl w:ilvl="8">
      <w:start w:val="1"/>
      <w:numFmt w:val="lowerRoman"/>
      <w:lvlText w:val="%9."/>
      <w:lvlJc w:val="left"/>
      <w:pPr>
        <w:tabs>
          <w:tab w:val="num" w:pos="6480"/>
        </w:tabs>
        <w:ind w:left="6480" w:hanging="296"/>
      </w:pPr>
      <w:rPr>
        <w:rFonts w:ascii="Tw Cen MT" w:eastAsia="Tw Cen MT" w:hAnsi="Tw Cen MT" w:cs="Tw Cen MT"/>
        <w:position w:val="0"/>
        <w:sz w:val="24"/>
        <w:szCs w:val="24"/>
        <w:rtl w:val="0"/>
        <w:lang w:val="es-ES_tradnl"/>
      </w:rPr>
    </w:lvl>
  </w:abstractNum>
  <w:abstractNum w:abstractNumId="43" w15:restartNumberingAfterBreak="0">
    <w:nsid w:val="72A612B6"/>
    <w:multiLevelType w:val="hybridMultilevel"/>
    <w:tmpl w:val="EC9A7F4C"/>
    <w:lvl w:ilvl="0" w:tplc="0C0A0001">
      <w:start w:val="1"/>
      <w:numFmt w:val="bullet"/>
      <w:lvlText w:val=""/>
      <w:lvlJc w:val="left"/>
      <w:pPr>
        <w:ind w:left="720" w:hanging="360"/>
      </w:pPr>
      <w:rPr>
        <w:rFonts w:ascii="Symbol" w:hAnsi="Symbo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72B963D9"/>
    <w:multiLevelType w:val="multilevel"/>
    <w:tmpl w:val="8EDABE58"/>
    <w:styleLink w:val="List12"/>
    <w:lvl w:ilvl="0">
      <w:start w:val="1"/>
      <w:numFmt w:val="decimal"/>
      <w:lvlText w:val="%1."/>
      <w:lvlJc w:val="left"/>
      <w:pPr>
        <w:tabs>
          <w:tab w:val="num" w:pos="720"/>
        </w:tabs>
        <w:ind w:left="720" w:hanging="360"/>
      </w:pPr>
      <w:rPr>
        <w:rFonts w:ascii="Tw Cen MT" w:eastAsia="Tw Cen MT" w:hAnsi="Tw Cen MT" w:cs="Tw Cen MT"/>
        <w:position w:val="0"/>
        <w:sz w:val="24"/>
        <w:szCs w:val="24"/>
        <w:rtl w:val="0"/>
        <w:lang w:val="es-ES_tradnl"/>
      </w:rPr>
    </w:lvl>
    <w:lvl w:ilvl="1">
      <w:start w:val="1"/>
      <w:numFmt w:val="lowerLetter"/>
      <w:lvlText w:val="%2."/>
      <w:lvlJc w:val="left"/>
      <w:pPr>
        <w:tabs>
          <w:tab w:val="num" w:pos="1440"/>
        </w:tabs>
        <w:ind w:left="1440" w:hanging="360"/>
      </w:pPr>
      <w:rPr>
        <w:rFonts w:ascii="Tw Cen MT" w:eastAsia="Tw Cen MT" w:hAnsi="Tw Cen MT" w:cs="Tw Cen MT"/>
        <w:position w:val="0"/>
        <w:sz w:val="24"/>
        <w:szCs w:val="24"/>
        <w:rtl w:val="0"/>
        <w:lang w:val="es-ES_tradnl"/>
      </w:rPr>
    </w:lvl>
    <w:lvl w:ilvl="2">
      <w:start w:val="1"/>
      <w:numFmt w:val="lowerRoman"/>
      <w:lvlText w:val="%3."/>
      <w:lvlJc w:val="left"/>
      <w:pPr>
        <w:tabs>
          <w:tab w:val="num" w:pos="2160"/>
        </w:tabs>
        <w:ind w:left="2160" w:hanging="296"/>
      </w:pPr>
      <w:rPr>
        <w:rFonts w:ascii="Tw Cen MT" w:eastAsia="Tw Cen MT" w:hAnsi="Tw Cen MT" w:cs="Tw Cen MT"/>
        <w:position w:val="0"/>
        <w:sz w:val="24"/>
        <w:szCs w:val="24"/>
        <w:rtl w:val="0"/>
        <w:lang w:val="es-ES_tradnl"/>
      </w:rPr>
    </w:lvl>
    <w:lvl w:ilvl="3">
      <w:start w:val="1"/>
      <w:numFmt w:val="decimal"/>
      <w:lvlText w:val="%4."/>
      <w:lvlJc w:val="left"/>
      <w:pPr>
        <w:tabs>
          <w:tab w:val="num" w:pos="2880"/>
        </w:tabs>
        <w:ind w:left="2880" w:hanging="360"/>
      </w:pPr>
      <w:rPr>
        <w:rFonts w:ascii="Tw Cen MT" w:eastAsia="Tw Cen MT" w:hAnsi="Tw Cen MT" w:cs="Tw Cen MT"/>
        <w:position w:val="0"/>
        <w:sz w:val="24"/>
        <w:szCs w:val="24"/>
        <w:rtl w:val="0"/>
        <w:lang w:val="es-ES_tradnl"/>
      </w:rPr>
    </w:lvl>
    <w:lvl w:ilvl="4">
      <w:start w:val="1"/>
      <w:numFmt w:val="lowerLetter"/>
      <w:lvlText w:val="%5."/>
      <w:lvlJc w:val="left"/>
      <w:pPr>
        <w:tabs>
          <w:tab w:val="num" w:pos="3600"/>
        </w:tabs>
        <w:ind w:left="3600" w:hanging="360"/>
      </w:pPr>
      <w:rPr>
        <w:rFonts w:ascii="Tw Cen MT" w:eastAsia="Tw Cen MT" w:hAnsi="Tw Cen MT" w:cs="Tw Cen MT"/>
        <w:position w:val="0"/>
        <w:sz w:val="24"/>
        <w:szCs w:val="24"/>
        <w:rtl w:val="0"/>
        <w:lang w:val="es-ES_tradnl"/>
      </w:rPr>
    </w:lvl>
    <w:lvl w:ilvl="5">
      <w:start w:val="1"/>
      <w:numFmt w:val="lowerRoman"/>
      <w:lvlText w:val="%6."/>
      <w:lvlJc w:val="left"/>
      <w:pPr>
        <w:tabs>
          <w:tab w:val="num" w:pos="4320"/>
        </w:tabs>
        <w:ind w:left="4320" w:hanging="296"/>
      </w:pPr>
      <w:rPr>
        <w:rFonts w:ascii="Tw Cen MT" w:eastAsia="Tw Cen MT" w:hAnsi="Tw Cen MT" w:cs="Tw Cen MT"/>
        <w:position w:val="0"/>
        <w:sz w:val="24"/>
        <w:szCs w:val="24"/>
        <w:rtl w:val="0"/>
        <w:lang w:val="es-ES_tradnl"/>
      </w:rPr>
    </w:lvl>
    <w:lvl w:ilvl="6">
      <w:start w:val="1"/>
      <w:numFmt w:val="decimal"/>
      <w:lvlText w:val="%7."/>
      <w:lvlJc w:val="left"/>
      <w:pPr>
        <w:tabs>
          <w:tab w:val="num" w:pos="5040"/>
        </w:tabs>
        <w:ind w:left="5040" w:hanging="360"/>
      </w:pPr>
      <w:rPr>
        <w:rFonts w:ascii="Tw Cen MT" w:eastAsia="Tw Cen MT" w:hAnsi="Tw Cen MT" w:cs="Tw Cen MT"/>
        <w:position w:val="0"/>
        <w:sz w:val="24"/>
        <w:szCs w:val="24"/>
        <w:rtl w:val="0"/>
        <w:lang w:val="es-ES_tradnl"/>
      </w:rPr>
    </w:lvl>
    <w:lvl w:ilvl="7">
      <w:start w:val="1"/>
      <w:numFmt w:val="lowerLetter"/>
      <w:lvlText w:val="%8."/>
      <w:lvlJc w:val="left"/>
      <w:pPr>
        <w:tabs>
          <w:tab w:val="num" w:pos="5760"/>
        </w:tabs>
        <w:ind w:left="5760" w:hanging="360"/>
      </w:pPr>
      <w:rPr>
        <w:rFonts w:ascii="Tw Cen MT" w:eastAsia="Tw Cen MT" w:hAnsi="Tw Cen MT" w:cs="Tw Cen MT"/>
        <w:position w:val="0"/>
        <w:sz w:val="24"/>
        <w:szCs w:val="24"/>
        <w:rtl w:val="0"/>
        <w:lang w:val="es-ES_tradnl"/>
      </w:rPr>
    </w:lvl>
    <w:lvl w:ilvl="8">
      <w:start w:val="1"/>
      <w:numFmt w:val="lowerRoman"/>
      <w:lvlText w:val="%9."/>
      <w:lvlJc w:val="left"/>
      <w:pPr>
        <w:tabs>
          <w:tab w:val="num" w:pos="6480"/>
        </w:tabs>
        <w:ind w:left="6480" w:hanging="296"/>
      </w:pPr>
      <w:rPr>
        <w:rFonts w:ascii="Tw Cen MT" w:eastAsia="Tw Cen MT" w:hAnsi="Tw Cen MT" w:cs="Tw Cen MT"/>
        <w:position w:val="0"/>
        <w:sz w:val="24"/>
        <w:szCs w:val="24"/>
        <w:rtl w:val="0"/>
        <w:lang w:val="es-ES_tradnl"/>
      </w:rPr>
    </w:lvl>
  </w:abstractNum>
  <w:abstractNum w:abstractNumId="45" w15:restartNumberingAfterBreak="0">
    <w:nsid w:val="755E6B41"/>
    <w:multiLevelType w:val="hybridMultilevel"/>
    <w:tmpl w:val="CE1C9B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6DA4B57"/>
    <w:multiLevelType w:val="hybridMultilevel"/>
    <w:tmpl w:val="82ACA6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7596EB5"/>
    <w:multiLevelType w:val="hybridMultilevel"/>
    <w:tmpl w:val="B612565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7CD3504"/>
    <w:multiLevelType w:val="hybridMultilevel"/>
    <w:tmpl w:val="0C36EF6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9" w15:restartNumberingAfterBreak="0">
    <w:nsid w:val="78A10C3C"/>
    <w:multiLevelType w:val="hybridMultilevel"/>
    <w:tmpl w:val="063EB834"/>
    <w:lvl w:ilvl="0" w:tplc="0C0A0001">
      <w:start w:val="1"/>
      <w:numFmt w:val="bullet"/>
      <w:lvlText w:val=""/>
      <w:lvlJc w:val="left"/>
      <w:pPr>
        <w:ind w:left="720" w:hanging="360"/>
      </w:pPr>
      <w:rPr>
        <w:rFonts w:ascii="Symbol" w:hAnsi="Symbo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
  </w:num>
  <w:num w:numId="2">
    <w:abstractNumId w:val="24"/>
  </w:num>
  <w:num w:numId="3">
    <w:abstractNumId w:val="35"/>
  </w:num>
  <w:num w:numId="4">
    <w:abstractNumId w:val="9"/>
  </w:num>
  <w:num w:numId="5">
    <w:abstractNumId w:val="37"/>
  </w:num>
  <w:num w:numId="6">
    <w:abstractNumId w:val="6"/>
  </w:num>
  <w:num w:numId="7">
    <w:abstractNumId w:val="3"/>
  </w:num>
  <w:num w:numId="8">
    <w:abstractNumId w:val="43"/>
  </w:num>
  <w:num w:numId="9">
    <w:abstractNumId w:val="13"/>
  </w:num>
  <w:num w:numId="10">
    <w:abstractNumId w:val="49"/>
  </w:num>
  <w:num w:numId="11">
    <w:abstractNumId w:val="14"/>
  </w:num>
  <w:num w:numId="12">
    <w:abstractNumId w:val="45"/>
  </w:num>
  <w:num w:numId="13">
    <w:abstractNumId w:val="39"/>
  </w:num>
  <w:num w:numId="14">
    <w:abstractNumId w:val="47"/>
  </w:num>
  <w:num w:numId="15">
    <w:abstractNumId w:val="12"/>
  </w:num>
  <w:num w:numId="16">
    <w:abstractNumId w:val="4"/>
  </w:num>
  <w:num w:numId="17">
    <w:abstractNumId w:val="17"/>
  </w:num>
  <w:num w:numId="18">
    <w:abstractNumId w:val="0"/>
  </w:num>
  <w:num w:numId="19">
    <w:abstractNumId w:val="5"/>
  </w:num>
  <w:num w:numId="20">
    <w:abstractNumId w:val="15"/>
  </w:num>
  <w:num w:numId="21">
    <w:abstractNumId w:val="33"/>
  </w:num>
  <w:num w:numId="22">
    <w:abstractNumId w:val="23"/>
  </w:num>
  <w:num w:numId="23">
    <w:abstractNumId w:val="18"/>
  </w:num>
  <w:num w:numId="24">
    <w:abstractNumId w:val="42"/>
  </w:num>
  <w:num w:numId="25">
    <w:abstractNumId w:val="7"/>
  </w:num>
  <w:num w:numId="26">
    <w:abstractNumId w:val="44"/>
  </w:num>
  <w:num w:numId="27">
    <w:abstractNumId w:val="41"/>
  </w:num>
  <w:num w:numId="28">
    <w:abstractNumId w:val="11"/>
  </w:num>
  <w:num w:numId="29">
    <w:abstractNumId w:val="40"/>
  </w:num>
  <w:num w:numId="30">
    <w:abstractNumId w:val="38"/>
  </w:num>
  <w:num w:numId="31">
    <w:abstractNumId w:val="26"/>
  </w:num>
  <w:num w:numId="32">
    <w:abstractNumId w:val="22"/>
  </w:num>
  <w:num w:numId="33">
    <w:abstractNumId w:val="32"/>
  </w:num>
  <w:num w:numId="34">
    <w:abstractNumId w:val="48"/>
  </w:num>
  <w:num w:numId="35">
    <w:abstractNumId w:val="36"/>
  </w:num>
  <w:num w:numId="36">
    <w:abstractNumId w:val="31"/>
  </w:num>
  <w:num w:numId="37">
    <w:abstractNumId w:val="2"/>
  </w:num>
  <w:num w:numId="38">
    <w:abstractNumId w:val="30"/>
  </w:num>
  <w:num w:numId="39">
    <w:abstractNumId w:val="46"/>
  </w:num>
  <w:num w:numId="40">
    <w:abstractNumId w:val="10"/>
  </w:num>
  <w:num w:numId="41">
    <w:abstractNumId w:val="27"/>
  </w:num>
  <w:num w:numId="42">
    <w:abstractNumId w:val="29"/>
  </w:num>
  <w:num w:numId="43">
    <w:abstractNumId w:val="16"/>
  </w:num>
  <w:num w:numId="44">
    <w:abstractNumId w:val="20"/>
  </w:num>
  <w:num w:numId="45">
    <w:abstractNumId w:val="19"/>
  </w:num>
  <w:num w:numId="46">
    <w:abstractNumId w:val="28"/>
  </w:num>
  <w:num w:numId="47">
    <w:abstractNumId w:val="25"/>
  </w:num>
  <w:num w:numId="48">
    <w:abstractNumId w:val="21"/>
  </w:num>
  <w:num w:numId="49">
    <w:abstractNumId w:val="24"/>
  </w:num>
  <w:num w:numId="50">
    <w:abstractNumId w:val="34"/>
  </w:num>
  <w:num w:numId="51">
    <w:abstractNumId w:val="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359"/>
    <w:rsid w:val="0000513A"/>
    <w:rsid w:val="00013C53"/>
    <w:rsid w:val="00015F70"/>
    <w:rsid w:val="00031A31"/>
    <w:rsid w:val="00031B8A"/>
    <w:rsid w:val="000341BF"/>
    <w:rsid w:val="00040DBF"/>
    <w:rsid w:val="00080F12"/>
    <w:rsid w:val="00093DE8"/>
    <w:rsid w:val="000A37A0"/>
    <w:rsid w:val="000A4D6D"/>
    <w:rsid w:val="000C002D"/>
    <w:rsid w:val="000C0F3E"/>
    <w:rsid w:val="000C5452"/>
    <w:rsid w:val="000C5A78"/>
    <w:rsid w:val="000C76DF"/>
    <w:rsid w:val="000D2A86"/>
    <w:rsid w:val="000E1476"/>
    <w:rsid w:val="000F57B5"/>
    <w:rsid w:val="00102FA2"/>
    <w:rsid w:val="001036D4"/>
    <w:rsid w:val="001070BF"/>
    <w:rsid w:val="00121C35"/>
    <w:rsid w:val="001312C0"/>
    <w:rsid w:val="001357C5"/>
    <w:rsid w:val="001551AD"/>
    <w:rsid w:val="0019274C"/>
    <w:rsid w:val="001D7B3F"/>
    <w:rsid w:val="0020489C"/>
    <w:rsid w:val="00205636"/>
    <w:rsid w:val="002075E6"/>
    <w:rsid w:val="00211B62"/>
    <w:rsid w:val="00217260"/>
    <w:rsid w:val="00217595"/>
    <w:rsid w:val="00220B29"/>
    <w:rsid w:val="00232091"/>
    <w:rsid w:val="002329B8"/>
    <w:rsid w:val="002456E3"/>
    <w:rsid w:val="00255164"/>
    <w:rsid w:val="00262BB5"/>
    <w:rsid w:val="00274DB2"/>
    <w:rsid w:val="00283AFE"/>
    <w:rsid w:val="002A448B"/>
    <w:rsid w:val="002A7253"/>
    <w:rsid w:val="002A7A4A"/>
    <w:rsid w:val="002C24AC"/>
    <w:rsid w:val="002C4AF2"/>
    <w:rsid w:val="002D386E"/>
    <w:rsid w:val="002D687C"/>
    <w:rsid w:val="002D74E9"/>
    <w:rsid w:val="002F0C18"/>
    <w:rsid w:val="002F3A3D"/>
    <w:rsid w:val="002F4CD9"/>
    <w:rsid w:val="00302E7C"/>
    <w:rsid w:val="003177A4"/>
    <w:rsid w:val="003275E9"/>
    <w:rsid w:val="003359DD"/>
    <w:rsid w:val="003378E3"/>
    <w:rsid w:val="003420B7"/>
    <w:rsid w:val="003459FC"/>
    <w:rsid w:val="003608B3"/>
    <w:rsid w:val="00364231"/>
    <w:rsid w:val="00390F88"/>
    <w:rsid w:val="003945BE"/>
    <w:rsid w:val="003A76CF"/>
    <w:rsid w:val="003B31C6"/>
    <w:rsid w:val="003C0EBA"/>
    <w:rsid w:val="003C0ECE"/>
    <w:rsid w:val="003C2FAC"/>
    <w:rsid w:val="003D5344"/>
    <w:rsid w:val="003E10A0"/>
    <w:rsid w:val="003E123F"/>
    <w:rsid w:val="003E5BD5"/>
    <w:rsid w:val="003F5B16"/>
    <w:rsid w:val="00402CAD"/>
    <w:rsid w:val="004359A8"/>
    <w:rsid w:val="0043737A"/>
    <w:rsid w:val="00463E4B"/>
    <w:rsid w:val="004640DE"/>
    <w:rsid w:val="004679DB"/>
    <w:rsid w:val="00472F38"/>
    <w:rsid w:val="004756CA"/>
    <w:rsid w:val="00480D2B"/>
    <w:rsid w:val="00491349"/>
    <w:rsid w:val="00494F9D"/>
    <w:rsid w:val="004A6642"/>
    <w:rsid w:val="004A7102"/>
    <w:rsid w:val="004C380B"/>
    <w:rsid w:val="004C4334"/>
    <w:rsid w:val="004D2ECC"/>
    <w:rsid w:val="004D37AD"/>
    <w:rsid w:val="004D3BC2"/>
    <w:rsid w:val="004D70C5"/>
    <w:rsid w:val="004E52E0"/>
    <w:rsid w:val="004F47D3"/>
    <w:rsid w:val="004F5293"/>
    <w:rsid w:val="004F6590"/>
    <w:rsid w:val="00501C97"/>
    <w:rsid w:val="0051058C"/>
    <w:rsid w:val="00517935"/>
    <w:rsid w:val="00530379"/>
    <w:rsid w:val="00531E1B"/>
    <w:rsid w:val="0054093C"/>
    <w:rsid w:val="00542710"/>
    <w:rsid w:val="005512E2"/>
    <w:rsid w:val="005665C0"/>
    <w:rsid w:val="005764E8"/>
    <w:rsid w:val="00580C80"/>
    <w:rsid w:val="005867BB"/>
    <w:rsid w:val="00595FDC"/>
    <w:rsid w:val="0059760D"/>
    <w:rsid w:val="005A28BA"/>
    <w:rsid w:val="005E01B8"/>
    <w:rsid w:val="005E0BFB"/>
    <w:rsid w:val="005F2868"/>
    <w:rsid w:val="00604E10"/>
    <w:rsid w:val="0061521D"/>
    <w:rsid w:val="00634697"/>
    <w:rsid w:val="00640BE0"/>
    <w:rsid w:val="00644803"/>
    <w:rsid w:val="00653BDF"/>
    <w:rsid w:val="006565D2"/>
    <w:rsid w:val="006600E5"/>
    <w:rsid w:val="0066018E"/>
    <w:rsid w:val="00676B0E"/>
    <w:rsid w:val="00676F1D"/>
    <w:rsid w:val="00677137"/>
    <w:rsid w:val="00685AD9"/>
    <w:rsid w:val="00694B19"/>
    <w:rsid w:val="00697F3B"/>
    <w:rsid w:val="006A0138"/>
    <w:rsid w:val="006B157A"/>
    <w:rsid w:val="006B1B3E"/>
    <w:rsid w:val="006B357D"/>
    <w:rsid w:val="006B45FB"/>
    <w:rsid w:val="006B6BB1"/>
    <w:rsid w:val="006B7310"/>
    <w:rsid w:val="006D3EA8"/>
    <w:rsid w:val="006E0B16"/>
    <w:rsid w:val="007065B6"/>
    <w:rsid w:val="00706FBC"/>
    <w:rsid w:val="00710D24"/>
    <w:rsid w:val="007119A0"/>
    <w:rsid w:val="00712A81"/>
    <w:rsid w:val="00731368"/>
    <w:rsid w:val="00734863"/>
    <w:rsid w:val="00743BB7"/>
    <w:rsid w:val="00763D75"/>
    <w:rsid w:val="00764A42"/>
    <w:rsid w:val="007672B6"/>
    <w:rsid w:val="00767CB8"/>
    <w:rsid w:val="00784D23"/>
    <w:rsid w:val="00792650"/>
    <w:rsid w:val="007E1A9B"/>
    <w:rsid w:val="007E22B9"/>
    <w:rsid w:val="007E5532"/>
    <w:rsid w:val="007E7363"/>
    <w:rsid w:val="00806433"/>
    <w:rsid w:val="00813359"/>
    <w:rsid w:val="008151CC"/>
    <w:rsid w:val="008312E1"/>
    <w:rsid w:val="00833444"/>
    <w:rsid w:val="008365FA"/>
    <w:rsid w:val="00841668"/>
    <w:rsid w:val="0088291B"/>
    <w:rsid w:val="00886B43"/>
    <w:rsid w:val="008A236D"/>
    <w:rsid w:val="008C751B"/>
    <w:rsid w:val="008E07BC"/>
    <w:rsid w:val="008E37D4"/>
    <w:rsid w:val="008E4DED"/>
    <w:rsid w:val="00903475"/>
    <w:rsid w:val="00912F89"/>
    <w:rsid w:val="00913CF2"/>
    <w:rsid w:val="009200AF"/>
    <w:rsid w:val="00921FFD"/>
    <w:rsid w:val="009568D8"/>
    <w:rsid w:val="00966B52"/>
    <w:rsid w:val="00973C88"/>
    <w:rsid w:val="009751D8"/>
    <w:rsid w:val="00977BC4"/>
    <w:rsid w:val="00984514"/>
    <w:rsid w:val="00984D1A"/>
    <w:rsid w:val="0099054F"/>
    <w:rsid w:val="00994B8C"/>
    <w:rsid w:val="009B0CA1"/>
    <w:rsid w:val="009B4722"/>
    <w:rsid w:val="009C316D"/>
    <w:rsid w:val="009C7BF0"/>
    <w:rsid w:val="009D0A12"/>
    <w:rsid w:val="009E485A"/>
    <w:rsid w:val="009E7B17"/>
    <w:rsid w:val="00A03634"/>
    <w:rsid w:val="00A04440"/>
    <w:rsid w:val="00A0455B"/>
    <w:rsid w:val="00A11847"/>
    <w:rsid w:val="00A202F8"/>
    <w:rsid w:val="00A21343"/>
    <w:rsid w:val="00A248BE"/>
    <w:rsid w:val="00A60DB2"/>
    <w:rsid w:val="00A63ABD"/>
    <w:rsid w:val="00A658B1"/>
    <w:rsid w:val="00A7226F"/>
    <w:rsid w:val="00A73499"/>
    <w:rsid w:val="00A760E5"/>
    <w:rsid w:val="00A81D39"/>
    <w:rsid w:val="00A84F98"/>
    <w:rsid w:val="00AC571D"/>
    <w:rsid w:val="00AE6BC7"/>
    <w:rsid w:val="00B11607"/>
    <w:rsid w:val="00B13D49"/>
    <w:rsid w:val="00B175C6"/>
    <w:rsid w:val="00B234F1"/>
    <w:rsid w:val="00B26369"/>
    <w:rsid w:val="00B320E0"/>
    <w:rsid w:val="00B4078A"/>
    <w:rsid w:val="00B501FA"/>
    <w:rsid w:val="00B520EB"/>
    <w:rsid w:val="00B52EE8"/>
    <w:rsid w:val="00B54A51"/>
    <w:rsid w:val="00B57041"/>
    <w:rsid w:val="00B571A7"/>
    <w:rsid w:val="00B60D10"/>
    <w:rsid w:val="00B667C3"/>
    <w:rsid w:val="00B762BF"/>
    <w:rsid w:val="00B77CA0"/>
    <w:rsid w:val="00B84473"/>
    <w:rsid w:val="00B86AA2"/>
    <w:rsid w:val="00B86AD4"/>
    <w:rsid w:val="00B87A7A"/>
    <w:rsid w:val="00B94270"/>
    <w:rsid w:val="00B972CE"/>
    <w:rsid w:val="00BA2736"/>
    <w:rsid w:val="00BA4BB3"/>
    <w:rsid w:val="00BB1907"/>
    <w:rsid w:val="00BB2A20"/>
    <w:rsid w:val="00BB553B"/>
    <w:rsid w:val="00BB7A09"/>
    <w:rsid w:val="00BC2FA8"/>
    <w:rsid w:val="00BE31D2"/>
    <w:rsid w:val="00BF467B"/>
    <w:rsid w:val="00BF57A6"/>
    <w:rsid w:val="00C11364"/>
    <w:rsid w:val="00C15E3C"/>
    <w:rsid w:val="00C2080C"/>
    <w:rsid w:val="00C24DE6"/>
    <w:rsid w:val="00C32E4E"/>
    <w:rsid w:val="00C43571"/>
    <w:rsid w:val="00C5340D"/>
    <w:rsid w:val="00C54FDF"/>
    <w:rsid w:val="00C60985"/>
    <w:rsid w:val="00C61742"/>
    <w:rsid w:val="00C64764"/>
    <w:rsid w:val="00C84232"/>
    <w:rsid w:val="00CA6A9F"/>
    <w:rsid w:val="00CB293E"/>
    <w:rsid w:val="00CB5727"/>
    <w:rsid w:val="00CD3AEE"/>
    <w:rsid w:val="00CE4AD3"/>
    <w:rsid w:val="00CF3C09"/>
    <w:rsid w:val="00CF3FF8"/>
    <w:rsid w:val="00D01D2B"/>
    <w:rsid w:val="00D07B80"/>
    <w:rsid w:val="00D226C8"/>
    <w:rsid w:val="00D23490"/>
    <w:rsid w:val="00D23652"/>
    <w:rsid w:val="00D27762"/>
    <w:rsid w:val="00D33CA5"/>
    <w:rsid w:val="00D37193"/>
    <w:rsid w:val="00D37CDF"/>
    <w:rsid w:val="00D430F0"/>
    <w:rsid w:val="00D470CC"/>
    <w:rsid w:val="00D52F12"/>
    <w:rsid w:val="00D5649C"/>
    <w:rsid w:val="00D60EE5"/>
    <w:rsid w:val="00D7511C"/>
    <w:rsid w:val="00D81C7C"/>
    <w:rsid w:val="00D92FFF"/>
    <w:rsid w:val="00D963F2"/>
    <w:rsid w:val="00DB4487"/>
    <w:rsid w:val="00DC5219"/>
    <w:rsid w:val="00DD2D34"/>
    <w:rsid w:val="00DD71D5"/>
    <w:rsid w:val="00DE0DB2"/>
    <w:rsid w:val="00DE4C75"/>
    <w:rsid w:val="00DE5774"/>
    <w:rsid w:val="00DF53A5"/>
    <w:rsid w:val="00E001A8"/>
    <w:rsid w:val="00E02ED8"/>
    <w:rsid w:val="00E12A4F"/>
    <w:rsid w:val="00E132D7"/>
    <w:rsid w:val="00E13966"/>
    <w:rsid w:val="00E20A93"/>
    <w:rsid w:val="00E30042"/>
    <w:rsid w:val="00E34660"/>
    <w:rsid w:val="00E423B1"/>
    <w:rsid w:val="00E51CF2"/>
    <w:rsid w:val="00E609C6"/>
    <w:rsid w:val="00E65319"/>
    <w:rsid w:val="00E731BD"/>
    <w:rsid w:val="00E91631"/>
    <w:rsid w:val="00EB5CAD"/>
    <w:rsid w:val="00EB7C67"/>
    <w:rsid w:val="00ED3303"/>
    <w:rsid w:val="00EF6CB6"/>
    <w:rsid w:val="00F0479D"/>
    <w:rsid w:val="00F05CD6"/>
    <w:rsid w:val="00F07157"/>
    <w:rsid w:val="00F07BDB"/>
    <w:rsid w:val="00F12007"/>
    <w:rsid w:val="00F3608E"/>
    <w:rsid w:val="00F5349E"/>
    <w:rsid w:val="00F566E9"/>
    <w:rsid w:val="00F64D6F"/>
    <w:rsid w:val="00F65FF2"/>
    <w:rsid w:val="00FA6117"/>
    <w:rsid w:val="00FB68B0"/>
    <w:rsid w:val="00FB75B9"/>
    <w:rsid w:val="00FE5182"/>
    <w:rsid w:val="00FF140D"/>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287033"/>
  <w15:docId w15:val="{5C47C97E-47EE-401B-AE43-B56509074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3359"/>
  </w:style>
  <w:style w:type="paragraph" w:styleId="Ttulo1">
    <w:name w:val="heading 1"/>
    <w:basedOn w:val="Normal"/>
    <w:next w:val="Normal"/>
    <w:link w:val="Ttulo1Car"/>
    <w:qFormat/>
    <w:rsid w:val="003E10A0"/>
    <w:pPr>
      <w:keepNext/>
      <w:keepLines/>
      <w:numPr>
        <w:numId w:val="2"/>
      </w:numPr>
      <w:spacing w:before="480" w:line="480" w:lineRule="auto"/>
      <w:outlineLvl w:val="0"/>
    </w:pPr>
    <w:rPr>
      <w:rFonts w:ascii="Times New Roman" w:eastAsiaTheme="majorEastAsia" w:hAnsi="Times New Roman" w:cstheme="majorBidi"/>
      <w:b/>
      <w:bCs/>
      <w:color w:val="000000" w:themeColor="text1"/>
      <w:szCs w:val="32"/>
    </w:rPr>
  </w:style>
  <w:style w:type="paragraph" w:styleId="Ttulo2">
    <w:name w:val="heading 2"/>
    <w:basedOn w:val="Normal"/>
    <w:next w:val="Normal"/>
    <w:link w:val="Ttulo2Car"/>
    <w:unhideWhenUsed/>
    <w:qFormat/>
    <w:rsid w:val="003E10A0"/>
    <w:pPr>
      <w:keepNext/>
      <w:keepLines/>
      <w:numPr>
        <w:ilvl w:val="1"/>
        <w:numId w:val="2"/>
      </w:numPr>
      <w:spacing w:before="200" w:line="360" w:lineRule="auto"/>
      <w:outlineLvl w:val="1"/>
    </w:pPr>
    <w:rPr>
      <w:rFonts w:ascii="Times New Roman" w:eastAsiaTheme="majorEastAsia" w:hAnsi="Times New Roman" w:cstheme="majorBidi"/>
      <w:b/>
      <w:bCs/>
      <w:color w:val="000000" w:themeColor="text1"/>
      <w:szCs w:val="26"/>
    </w:rPr>
  </w:style>
  <w:style w:type="paragraph" w:styleId="Ttulo3">
    <w:name w:val="heading 3"/>
    <w:basedOn w:val="Normal"/>
    <w:next w:val="Normal"/>
    <w:link w:val="Ttulo3Car"/>
    <w:unhideWhenUsed/>
    <w:qFormat/>
    <w:rsid w:val="003E10A0"/>
    <w:pPr>
      <w:keepNext/>
      <w:keepLines/>
      <w:numPr>
        <w:ilvl w:val="2"/>
        <w:numId w:val="2"/>
      </w:numPr>
      <w:spacing w:before="200"/>
      <w:outlineLvl w:val="2"/>
    </w:pPr>
    <w:rPr>
      <w:rFonts w:ascii="Times New Roman" w:eastAsiaTheme="majorEastAsia" w:hAnsi="Times New Roman" w:cstheme="majorBidi"/>
      <w:b/>
      <w:bCs/>
      <w:color w:val="000000" w:themeColor="text1"/>
    </w:rPr>
  </w:style>
  <w:style w:type="paragraph" w:styleId="Ttulo4">
    <w:name w:val="heading 4"/>
    <w:basedOn w:val="Normal"/>
    <w:next w:val="Normal"/>
    <w:link w:val="Ttulo4Car"/>
    <w:unhideWhenUsed/>
    <w:qFormat/>
    <w:rsid w:val="003E10A0"/>
    <w:pPr>
      <w:keepNext/>
      <w:keepLines/>
      <w:numPr>
        <w:ilvl w:val="3"/>
        <w:numId w:val="2"/>
      </w:numPr>
      <w:spacing w:before="200"/>
      <w:outlineLvl w:val="3"/>
    </w:pPr>
    <w:rPr>
      <w:rFonts w:ascii="Times New Roman" w:eastAsiaTheme="majorEastAsia" w:hAnsi="Times New Roman" w:cstheme="majorBidi"/>
      <w:b/>
      <w:bCs/>
      <w:iCs/>
      <w:color w:val="000000" w:themeColor="text1"/>
    </w:rPr>
  </w:style>
  <w:style w:type="paragraph" w:styleId="Ttulo5">
    <w:name w:val="heading 5"/>
    <w:basedOn w:val="Normal"/>
    <w:next w:val="Normal"/>
    <w:link w:val="Ttulo5Car"/>
    <w:unhideWhenUsed/>
    <w:qFormat/>
    <w:rsid w:val="000E1476"/>
    <w:pPr>
      <w:keepNext/>
      <w:keepLines/>
      <w:numPr>
        <w:ilvl w:val="4"/>
        <w:numId w:val="2"/>
      </w:numPr>
      <w:spacing w:before="200"/>
      <w:outlineLvl w:val="4"/>
    </w:pPr>
    <w:rPr>
      <w:rFonts w:ascii="Times New Roman" w:eastAsiaTheme="majorEastAsia" w:hAnsi="Times New Roman" w:cstheme="majorBidi"/>
      <w:b/>
      <w:color w:val="000000" w:themeColor="text1"/>
    </w:rPr>
  </w:style>
  <w:style w:type="paragraph" w:styleId="Ttulo6">
    <w:name w:val="heading 6"/>
    <w:basedOn w:val="Normal"/>
    <w:next w:val="Normal"/>
    <w:link w:val="Ttulo6Car"/>
    <w:unhideWhenUsed/>
    <w:qFormat/>
    <w:rsid w:val="00694B19"/>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nhideWhenUsed/>
    <w:qFormat/>
    <w:rsid w:val="00694B19"/>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694B19"/>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694B19"/>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E10A0"/>
    <w:rPr>
      <w:rFonts w:ascii="Times New Roman" w:eastAsiaTheme="majorEastAsia" w:hAnsi="Times New Roman" w:cstheme="majorBidi"/>
      <w:b/>
      <w:bCs/>
      <w:color w:val="000000" w:themeColor="text1"/>
      <w:szCs w:val="32"/>
    </w:rPr>
  </w:style>
  <w:style w:type="character" w:customStyle="1" w:styleId="Ttulo2Car">
    <w:name w:val="Título 2 Car"/>
    <w:basedOn w:val="Fuentedeprrafopredeter"/>
    <w:link w:val="Ttulo2"/>
    <w:rsid w:val="003E10A0"/>
    <w:rPr>
      <w:rFonts w:ascii="Times New Roman" w:eastAsiaTheme="majorEastAsia" w:hAnsi="Times New Roman" w:cstheme="majorBidi"/>
      <w:b/>
      <w:bCs/>
      <w:color w:val="000000" w:themeColor="text1"/>
      <w:szCs w:val="26"/>
    </w:rPr>
  </w:style>
  <w:style w:type="character" w:customStyle="1" w:styleId="Ttulo3Car">
    <w:name w:val="Título 3 Car"/>
    <w:basedOn w:val="Fuentedeprrafopredeter"/>
    <w:link w:val="Ttulo3"/>
    <w:rsid w:val="003E10A0"/>
    <w:rPr>
      <w:rFonts w:ascii="Times New Roman" w:eastAsiaTheme="majorEastAsia" w:hAnsi="Times New Roman" w:cstheme="majorBidi"/>
      <w:b/>
      <w:bCs/>
      <w:color w:val="000000" w:themeColor="text1"/>
    </w:rPr>
  </w:style>
  <w:style w:type="paragraph" w:styleId="Prrafodelista">
    <w:name w:val="List Paragraph"/>
    <w:basedOn w:val="Normal"/>
    <w:uiPriority w:val="34"/>
    <w:qFormat/>
    <w:rsid w:val="00694B19"/>
    <w:pPr>
      <w:ind w:left="720"/>
      <w:contextualSpacing/>
      <w:jc w:val="both"/>
    </w:pPr>
    <w:rPr>
      <w:rFonts w:eastAsiaTheme="minorHAnsi"/>
      <w:sz w:val="22"/>
      <w:szCs w:val="22"/>
      <w:vertAlign w:val="superscript"/>
      <w:lang w:val="es-CL" w:eastAsia="en-US"/>
    </w:rPr>
  </w:style>
  <w:style w:type="paragraph" w:customStyle="1" w:styleId="Default">
    <w:name w:val="Default"/>
    <w:rsid w:val="00694B19"/>
    <w:pPr>
      <w:autoSpaceDE w:val="0"/>
      <w:autoSpaceDN w:val="0"/>
      <w:adjustRightInd w:val="0"/>
    </w:pPr>
    <w:rPr>
      <w:rFonts w:ascii="Times New Roman" w:eastAsiaTheme="minorHAnsi" w:hAnsi="Times New Roman" w:cs="Times New Roman"/>
      <w:color w:val="000000"/>
      <w:vertAlign w:val="superscript"/>
      <w:lang w:val="es-CL" w:eastAsia="en-US"/>
    </w:rPr>
  </w:style>
  <w:style w:type="paragraph" w:styleId="Textonotapie">
    <w:name w:val="footnote text"/>
    <w:basedOn w:val="Normal"/>
    <w:link w:val="TextonotapieCar"/>
    <w:uiPriority w:val="99"/>
    <w:unhideWhenUsed/>
    <w:rsid w:val="00694B19"/>
    <w:pPr>
      <w:jc w:val="both"/>
    </w:pPr>
    <w:rPr>
      <w:rFonts w:eastAsiaTheme="minorHAnsi"/>
      <w:sz w:val="20"/>
      <w:szCs w:val="20"/>
      <w:vertAlign w:val="superscript"/>
      <w:lang w:val="es-CL" w:eastAsia="en-US"/>
    </w:rPr>
  </w:style>
  <w:style w:type="character" w:customStyle="1" w:styleId="TextonotapieCar">
    <w:name w:val="Texto nota pie Car"/>
    <w:basedOn w:val="Fuentedeprrafopredeter"/>
    <w:link w:val="Textonotapie"/>
    <w:uiPriority w:val="99"/>
    <w:rsid w:val="00694B19"/>
    <w:rPr>
      <w:rFonts w:eastAsiaTheme="minorHAnsi"/>
      <w:sz w:val="20"/>
      <w:szCs w:val="20"/>
      <w:vertAlign w:val="superscript"/>
      <w:lang w:val="es-CL" w:eastAsia="en-US"/>
    </w:rPr>
  </w:style>
  <w:style w:type="character" w:styleId="Refdenotaalpie">
    <w:name w:val="footnote reference"/>
    <w:basedOn w:val="Fuentedeprrafopredeter"/>
    <w:uiPriority w:val="99"/>
    <w:semiHidden/>
    <w:unhideWhenUsed/>
    <w:rsid w:val="00694B19"/>
    <w:rPr>
      <w:vertAlign w:val="superscript"/>
    </w:rPr>
  </w:style>
  <w:style w:type="paragraph" w:styleId="NormalWeb">
    <w:name w:val="Normal (Web)"/>
    <w:basedOn w:val="Normal"/>
    <w:uiPriority w:val="99"/>
    <w:unhideWhenUsed/>
    <w:rsid w:val="00694B19"/>
    <w:pPr>
      <w:spacing w:before="100" w:beforeAutospacing="1" w:after="100" w:afterAutospacing="1"/>
    </w:pPr>
    <w:rPr>
      <w:rFonts w:ascii="Times New Roman" w:eastAsia="Times New Roman" w:hAnsi="Times New Roman" w:cs="Times New Roman"/>
      <w:lang w:val="es-CL" w:eastAsia="es-CL"/>
    </w:rPr>
  </w:style>
  <w:style w:type="character" w:customStyle="1" w:styleId="apple-converted-space">
    <w:name w:val="apple-converted-space"/>
    <w:basedOn w:val="Fuentedeprrafopredeter"/>
    <w:rsid w:val="00694B19"/>
  </w:style>
  <w:style w:type="paragraph" w:customStyle="1" w:styleId="selectionshareable">
    <w:name w:val="selectionshareable"/>
    <w:basedOn w:val="Normal"/>
    <w:rsid w:val="00694B19"/>
    <w:pPr>
      <w:spacing w:before="100" w:beforeAutospacing="1" w:after="100" w:afterAutospacing="1"/>
    </w:pPr>
    <w:rPr>
      <w:rFonts w:ascii="Times New Roman" w:eastAsia="Times New Roman" w:hAnsi="Times New Roman" w:cs="Times New Roman"/>
      <w:lang w:val="es-CL" w:eastAsia="es-CL"/>
    </w:rPr>
  </w:style>
  <w:style w:type="table" w:styleId="Tablaconcuadrcula">
    <w:name w:val="Table Grid"/>
    <w:basedOn w:val="Tablanormal"/>
    <w:rsid w:val="00694B19"/>
    <w:rPr>
      <w:rFonts w:eastAsiaTheme="minorHAns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694B19"/>
    <w:pPr>
      <w:jc w:val="both"/>
    </w:pPr>
    <w:rPr>
      <w:rFonts w:eastAsiaTheme="minorHAnsi"/>
      <w:sz w:val="22"/>
      <w:szCs w:val="22"/>
      <w:vertAlign w:val="superscript"/>
      <w:lang w:val="es-CL"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4Car">
    <w:name w:val="Título 4 Car"/>
    <w:basedOn w:val="Fuentedeprrafopredeter"/>
    <w:link w:val="Ttulo4"/>
    <w:rsid w:val="003E10A0"/>
    <w:rPr>
      <w:rFonts w:ascii="Times New Roman" w:eastAsiaTheme="majorEastAsia" w:hAnsi="Times New Roman" w:cstheme="majorBidi"/>
      <w:b/>
      <w:bCs/>
      <w:iCs/>
      <w:color w:val="000000" w:themeColor="text1"/>
    </w:rPr>
  </w:style>
  <w:style w:type="character" w:customStyle="1" w:styleId="Ttulo5Car">
    <w:name w:val="Título 5 Car"/>
    <w:basedOn w:val="Fuentedeprrafopredeter"/>
    <w:link w:val="Ttulo5"/>
    <w:rsid w:val="000E1476"/>
    <w:rPr>
      <w:rFonts w:ascii="Times New Roman" w:eastAsiaTheme="majorEastAsia" w:hAnsi="Times New Roman" w:cstheme="majorBidi"/>
      <w:b/>
      <w:color w:val="000000" w:themeColor="text1"/>
    </w:rPr>
  </w:style>
  <w:style w:type="character" w:customStyle="1" w:styleId="Ttulo6Car">
    <w:name w:val="Título 6 Car"/>
    <w:basedOn w:val="Fuentedeprrafopredeter"/>
    <w:link w:val="Ttulo6"/>
    <w:rsid w:val="00694B1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rsid w:val="00694B1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694B1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694B19"/>
    <w:rPr>
      <w:rFonts w:asciiTheme="majorHAnsi" w:eastAsiaTheme="majorEastAsia" w:hAnsiTheme="majorHAnsi" w:cstheme="majorBidi"/>
      <w:i/>
      <w:iCs/>
      <w:color w:val="404040" w:themeColor="text1" w:themeTint="BF"/>
      <w:sz w:val="20"/>
      <w:szCs w:val="20"/>
    </w:rPr>
  </w:style>
  <w:style w:type="paragraph" w:styleId="Subttulo">
    <w:name w:val="Subtitle"/>
    <w:basedOn w:val="Normal"/>
    <w:next w:val="Normal"/>
    <w:link w:val="SubttuloCar"/>
    <w:uiPriority w:val="11"/>
    <w:qFormat/>
    <w:rsid w:val="00694B19"/>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uiPriority w:val="11"/>
    <w:rsid w:val="00694B19"/>
    <w:rPr>
      <w:rFonts w:asciiTheme="majorHAnsi" w:eastAsiaTheme="majorEastAsia" w:hAnsiTheme="majorHAnsi" w:cstheme="majorBidi"/>
      <w:i/>
      <w:iCs/>
      <w:color w:val="4F81BD" w:themeColor="accent1"/>
      <w:spacing w:val="15"/>
    </w:rPr>
  </w:style>
  <w:style w:type="paragraph" w:styleId="ndice1">
    <w:name w:val="index 1"/>
    <w:basedOn w:val="Normal"/>
    <w:next w:val="Normal"/>
    <w:autoRedefine/>
    <w:uiPriority w:val="99"/>
    <w:unhideWhenUsed/>
    <w:rsid w:val="00D23490"/>
    <w:pPr>
      <w:ind w:left="240" w:hanging="240"/>
    </w:pPr>
  </w:style>
  <w:style w:type="paragraph" w:styleId="ndice2">
    <w:name w:val="index 2"/>
    <w:basedOn w:val="Normal"/>
    <w:next w:val="Normal"/>
    <w:autoRedefine/>
    <w:uiPriority w:val="99"/>
    <w:unhideWhenUsed/>
    <w:rsid w:val="00D23490"/>
    <w:pPr>
      <w:ind w:left="480" w:hanging="240"/>
    </w:pPr>
  </w:style>
  <w:style w:type="paragraph" w:styleId="ndice3">
    <w:name w:val="index 3"/>
    <w:basedOn w:val="Normal"/>
    <w:next w:val="Normal"/>
    <w:autoRedefine/>
    <w:uiPriority w:val="99"/>
    <w:unhideWhenUsed/>
    <w:rsid w:val="00D23490"/>
    <w:pPr>
      <w:ind w:left="720" w:hanging="240"/>
    </w:pPr>
  </w:style>
  <w:style w:type="paragraph" w:styleId="ndice4">
    <w:name w:val="index 4"/>
    <w:basedOn w:val="Normal"/>
    <w:next w:val="Normal"/>
    <w:autoRedefine/>
    <w:uiPriority w:val="99"/>
    <w:unhideWhenUsed/>
    <w:rsid w:val="00D23490"/>
    <w:pPr>
      <w:ind w:left="960" w:hanging="240"/>
    </w:pPr>
  </w:style>
  <w:style w:type="paragraph" w:styleId="ndice5">
    <w:name w:val="index 5"/>
    <w:basedOn w:val="Normal"/>
    <w:next w:val="Normal"/>
    <w:autoRedefine/>
    <w:uiPriority w:val="99"/>
    <w:unhideWhenUsed/>
    <w:rsid w:val="00D23490"/>
    <w:pPr>
      <w:ind w:left="1200" w:hanging="240"/>
    </w:pPr>
  </w:style>
  <w:style w:type="paragraph" w:styleId="ndice6">
    <w:name w:val="index 6"/>
    <w:basedOn w:val="Normal"/>
    <w:next w:val="Normal"/>
    <w:autoRedefine/>
    <w:uiPriority w:val="99"/>
    <w:unhideWhenUsed/>
    <w:rsid w:val="00D23490"/>
    <w:pPr>
      <w:ind w:left="1440" w:hanging="240"/>
    </w:pPr>
  </w:style>
  <w:style w:type="paragraph" w:styleId="ndice7">
    <w:name w:val="index 7"/>
    <w:basedOn w:val="Normal"/>
    <w:next w:val="Normal"/>
    <w:autoRedefine/>
    <w:uiPriority w:val="99"/>
    <w:unhideWhenUsed/>
    <w:rsid w:val="00D23490"/>
    <w:pPr>
      <w:ind w:left="1680" w:hanging="240"/>
    </w:pPr>
  </w:style>
  <w:style w:type="paragraph" w:styleId="ndice8">
    <w:name w:val="index 8"/>
    <w:basedOn w:val="Normal"/>
    <w:next w:val="Normal"/>
    <w:autoRedefine/>
    <w:uiPriority w:val="99"/>
    <w:unhideWhenUsed/>
    <w:rsid w:val="00D23490"/>
    <w:pPr>
      <w:ind w:left="1920" w:hanging="240"/>
    </w:pPr>
  </w:style>
  <w:style w:type="paragraph" w:styleId="ndice9">
    <w:name w:val="index 9"/>
    <w:basedOn w:val="Normal"/>
    <w:next w:val="Normal"/>
    <w:autoRedefine/>
    <w:uiPriority w:val="99"/>
    <w:unhideWhenUsed/>
    <w:rsid w:val="00D23490"/>
    <w:pPr>
      <w:ind w:left="2160" w:hanging="240"/>
    </w:pPr>
  </w:style>
  <w:style w:type="paragraph" w:styleId="Ttulodendice">
    <w:name w:val="index heading"/>
    <w:basedOn w:val="Normal"/>
    <w:next w:val="ndice1"/>
    <w:uiPriority w:val="99"/>
    <w:unhideWhenUsed/>
    <w:rsid w:val="00D23490"/>
  </w:style>
  <w:style w:type="paragraph" w:styleId="TDC1">
    <w:name w:val="toc 1"/>
    <w:basedOn w:val="Normal"/>
    <w:next w:val="Normal"/>
    <w:autoRedefine/>
    <w:uiPriority w:val="39"/>
    <w:unhideWhenUsed/>
    <w:rsid w:val="00D23490"/>
    <w:pPr>
      <w:spacing w:before="120"/>
    </w:pPr>
    <w:rPr>
      <w:b/>
    </w:rPr>
  </w:style>
  <w:style w:type="paragraph" w:styleId="TDC2">
    <w:name w:val="toc 2"/>
    <w:basedOn w:val="Normal"/>
    <w:next w:val="Normal"/>
    <w:autoRedefine/>
    <w:uiPriority w:val="39"/>
    <w:unhideWhenUsed/>
    <w:rsid w:val="00D23490"/>
    <w:pPr>
      <w:ind w:left="240"/>
    </w:pPr>
    <w:rPr>
      <w:b/>
      <w:sz w:val="22"/>
      <w:szCs w:val="22"/>
    </w:rPr>
  </w:style>
  <w:style w:type="paragraph" w:styleId="TDC3">
    <w:name w:val="toc 3"/>
    <w:basedOn w:val="Normal"/>
    <w:next w:val="Normal"/>
    <w:autoRedefine/>
    <w:uiPriority w:val="39"/>
    <w:unhideWhenUsed/>
    <w:rsid w:val="00D23490"/>
    <w:pPr>
      <w:ind w:left="480"/>
    </w:pPr>
    <w:rPr>
      <w:sz w:val="22"/>
      <w:szCs w:val="22"/>
    </w:rPr>
  </w:style>
  <w:style w:type="paragraph" w:styleId="TDC4">
    <w:name w:val="toc 4"/>
    <w:basedOn w:val="Normal"/>
    <w:next w:val="Normal"/>
    <w:autoRedefine/>
    <w:uiPriority w:val="39"/>
    <w:unhideWhenUsed/>
    <w:rsid w:val="00D23490"/>
    <w:pPr>
      <w:ind w:left="720"/>
    </w:pPr>
    <w:rPr>
      <w:sz w:val="20"/>
      <w:szCs w:val="20"/>
    </w:rPr>
  </w:style>
  <w:style w:type="paragraph" w:styleId="TDC5">
    <w:name w:val="toc 5"/>
    <w:basedOn w:val="Normal"/>
    <w:next w:val="Normal"/>
    <w:autoRedefine/>
    <w:uiPriority w:val="39"/>
    <w:unhideWhenUsed/>
    <w:rsid w:val="00D23490"/>
    <w:pPr>
      <w:ind w:left="960"/>
    </w:pPr>
    <w:rPr>
      <w:sz w:val="20"/>
      <w:szCs w:val="20"/>
    </w:rPr>
  </w:style>
  <w:style w:type="paragraph" w:styleId="TDC6">
    <w:name w:val="toc 6"/>
    <w:basedOn w:val="Normal"/>
    <w:next w:val="Normal"/>
    <w:autoRedefine/>
    <w:uiPriority w:val="39"/>
    <w:unhideWhenUsed/>
    <w:rsid w:val="00D23490"/>
    <w:pPr>
      <w:ind w:left="1200"/>
    </w:pPr>
    <w:rPr>
      <w:sz w:val="20"/>
      <w:szCs w:val="20"/>
    </w:rPr>
  </w:style>
  <w:style w:type="paragraph" w:styleId="TDC7">
    <w:name w:val="toc 7"/>
    <w:basedOn w:val="Normal"/>
    <w:next w:val="Normal"/>
    <w:autoRedefine/>
    <w:uiPriority w:val="39"/>
    <w:unhideWhenUsed/>
    <w:rsid w:val="00D23490"/>
    <w:pPr>
      <w:ind w:left="1440"/>
    </w:pPr>
    <w:rPr>
      <w:sz w:val="20"/>
      <w:szCs w:val="20"/>
    </w:rPr>
  </w:style>
  <w:style w:type="paragraph" w:styleId="TDC8">
    <w:name w:val="toc 8"/>
    <w:basedOn w:val="Normal"/>
    <w:next w:val="Normal"/>
    <w:autoRedefine/>
    <w:uiPriority w:val="39"/>
    <w:unhideWhenUsed/>
    <w:rsid w:val="00D23490"/>
    <w:pPr>
      <w:ind w:left="1680"/>
    </w:pPr>
    <w:rPr>
      <w:sz w:val="20"/>
      <w:szCs w:val="20"/>
    </w:rPr>
  </w:style>
  <w:style w:type="paragraph" w:styleId="TDC9">
    <w:name w:val="toc 9"/>
    <w:basedOn w:val="Normal"/>
    <w:next w:val="Normal"/>
    <w:autoRedefine/>
    <w:uiPriority w:val="39"/>
    <w:unhideWhenUsed/>
    <w:rsid w:val="00D23490"/>
    <w:pPr>
      <w:ind w:left="1920"/>
    </w:pPr>
    <w:rPr>
      <w:sz w:val="20"/>
      <w:szCs w:val="20"/>
    </w:rPr>
  </w:style>
  <w:style w:type="paragraph" w:styleId="Textodeglobo">
    <w:name w:val="Balloon Text"/>
    <w:basedOn w:val="Normal"/>
    <w:link w:val="TextodegloboCar"/>
    <w:unhideWhenUsed/>
    <w:rsid w:val="00D23490"/>
    <w:rPr>
      <w:rFonts w:ascii="Lucida Grande" w:hAnsi="Lucida Grande" w:cs="Lucida Grande"/>
      <w:sz w:val="18"/>
      <w:szCs w:val="18"/>
    </w:rPr>
  </w:style>
  <w:style w:type="character" w:customStyle="1" w:styleId="TextodegloboCar">
    <w:name w:val="Texto de globo Car"/>
    <w:basedOn w:val="Fuentedeprrafopredeter"/>
    <w:link w:val="Textodeglobo"/>
    <w:rsid w:val="00D23490"/>
    <w:rPr>
      <w:rFonts w:ascii="Lucida Grande" w:hAnsi="Lucida Grande" w:cs="Lucida Grande"/>
      <w:sz w:val="18"/>
      <w:szCs w:val="18"/>
    </w:rPr>
  </w:style>
  <w:style w:type="table" w:styleId="Sombreadomedio1-nfasis3">
    <w:name w:val="Medium Shading 1 Accent 3"/>
    <w:basedOn w:val="Tablanormal"/>
    <w:uiPriority w:val="63"/>
    <w:rsid w:val="003359D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Descripcin">
    <w:name w:val="caption"/>
    <w:basedOn w:val="Normal"/>
    <w:next w:val="Normal"/>
    <w:uiPriority w:val="35"/>
    <w:unhideWhenUsed/>
    <w:qFormat/>
    <w:rsid w:val="00B54A51"/>
    <w:pPr>
      <w:spacing w:after="200"/>
      <w:jc w:val="center"/>
    </w:pPr>
    <w:rPr>
      <w:rFonts w:ascii="Times New Roman" w:hAnsi="Times New Roman"/>
      <w:b/>
      <w:bCs/>
      <w:color w:val="000000" w:themeColor="text1"/>
      <w:szCs w:val="18"/>
    </w:rPr>
  </w:style>
  <w:style w:type="paragraph" w:styleId="Encabezado">
    <w:name w:val="header"/>
    <w:basedOn w:val="Normal"/>
    <w:link w:val="EncabezadoCar"/>
    <w:unhideWhenUsed/>
    <w:rsid w:val="001036D4"/>
    <w:pPr>
      <w:tabs>
        <w:tab w:val="center" w:pos="4680"/>
        <w:tab w:val="right" w:pos="9360"/>
      </w:tabs>
      <w:spacing w:before="240" w:afterAutospacing="1"/>
      <w:ind w:right="-113"/>
      <w:jc w:val="center"/>
    </w:pPr>
    <w:rPr>
      <w:sz w:val="22"/>
      <w:szCs w:val="22"/>
      <w:lang w:val="es-CL" w:eastAsia="es-CL"/>
    </w:rPr>
  </w:style>
  <w:style w:type="character" w:customStyle="1" w:styleId="EncabezadoCar">
    <w:name w:val="Encabezado Car"/>
    <w:basedOn w:val="Fuentedeprrafopredeter"/>
    <w:link w:val="Encabezado"/>
    <w:uiPriority w:val="99"/>
    <w:rsid w:val="001036D4"/>
    <w:rPr>
      <w:sz w:val="22"/>
      <w:szCs w:val="22"/>
      <w:lang w:val="es-CL" w:eastAsia="es-CL"/>
    </w:rPr>
  </w:style>
  <w:style w:type="paragraph" w:styleId="Piedepgina">
    <w:name w:val="footer"/>
    <w:basedOn w:val="Normal"/>
    <w:link w:val="PiedepginaCar"/>
    <w:uiPriority w:val="99"/>
    <w:unhideWhenUsed/>
    <w:rsid w:val="001036D4"/>
    <w:pPr>
      <w:tabs>
        <w:tab w:val="center" w:pos="4680"/>
        <w:tab w:val="right" w:pos="9360"/>
      </w:tabs>
      <w:spacing w:before="240" w:afterAutospacing="1"/>
      <w:ind w:right="-113"/>
      <w:jc w:val="center"/>
    </w:pPr>
    <w:rPr>
      <w:sz w:val="22"/>
      <w:szCs w:val="22"/>
      <w:lang w:val="es-CL" w:eastAsia="es-CL"/>
    </w:rPr>
  </w:style>
  <w:style w:type="character" w:customStyle="1" w:styleId="PiedepginaCar">
    <w:name w:val="Pie de página Car"/>
    <w:basedOn w:val="Fuentedeprrafopredeter"/>
    <w:link w:val="Piedepgina"/>
    <w:uiPriority w:val="99"/>
    <w:rsid w:val="001036D4"/>
    <w:rPr>
      <w:sz w:val="22"/>
      <w:szCs w:val="22"/>
      <w:lang w:val="es-CL" w:eastAsia="es-CL"/>
    </w:rPr>
  </w:style>
  <w:style w:type="paragraph" w:styleId="Textoindependiente">
    <w:name w:val="Body Text"/>
    <w:basedOn w:val="Normal"/>
    <w:link w:val="TextoindependienteCar"/>
    <w:rsid w:val="001036D4"/>
    <w:pPr>
      <w:spacing w:before="240" w:afterAutospacing="1" w:line="480" w:lineRule="auto"/>
      <w:ind w:right="-113"/>
      <w:jc w:val="both"/>
    </w:pPr>
    <w:rPr>
      <w:rFonts w:ascii="Arial" w:eastAsia="Times New Roman" w:hAnsi="Arial" w:cs="Arial"/>
      <w:szCs w:val="20"/>
      <w:lang w:val="af-ZA"/>
    </w:rPr>
  </w:style>
  <w:style w:type="character" w:customStyle="1" w:styleId="TextoindependienteCar">
    <w:name w:val="Texto independiente Car"/>
    <w:basedOn w:val="Fuentedeprrafopredeter"/>
    <w:link w:val="Textoindependiente"/>
    <w:rsid w:val="001036D4"/>
    <w:rPr>
      <w:rFonts w:ascii="Arial" w:eastAsia="Times New Roman" w:hAnsi="Arial" w:cs="Arial"/>
      <w:szCs w:val="20"/>
      <w:lang w:val="af-ZA"/>
    </w:rPr>
  </w:style>
  <w:style w:type="paragraph" w:styleId="Textoindependiente3">
    <w:name w:val="Body Text 3"/>
    <w:basedOn w:val="Normal"/>
    <w:link w:val="Textoindependiente3Car"/>
    <w:rsid w:val="001036D4"/>
    <w:pPr>
      <w:spacing w:before="240" w:afterAutospacing="1" w:line="480" w:lineRule="auto"/>
      <w:ind w:right="-113"/>
      <w:jc w:val="center"/>
    </w:pPr>
    <w:rPr>
      <w:rFonts w:ascii="Arial" w:eastAsia="Times New Roman" w:hAnsi="Arial" w:cs="Times New Roman"/>
      <w:szCs w:val="20"/>
      <w:lang w:val="af-ZA"/>
    </w:rPr>
  </w:style>
  <w:style w:type="character" w:customStyle="1" w:styleId="Textoindependiente3Car">
    <w:name w:val="Texto independiente 3 Car"/>
    <w:basedOn w:val="Fuentedeprrafopredeter"/>
    <w:link w:val="Textoindependiente3"/>
    <w:rsid w:val="001036D4"/>
    <w:rPr>
      <w:rFonts w:ascii="Arial" w:eastAsia="Times New Roman" w:hAnsi="Arial" w:cs="Times New Roman"/>
      <w:szCs w:val="20"/>
      <w:lang w:val="af-ZA"/>
    </w:rPr>
  </w:style>
  <w:style w:type="paragraph" w:styleId="Sinespaciado">
    <w:name w:val="No Spacing"/>
    <w:link w:val="SinespaciadoCar"/>
    <w:uiPriority w:val="1"/>
    <w:qFormat/>
    <w:rsid w:val="001036D4"/>
    <w:rPr>
      <w:sz w:val="22"/>
      <w:szCs w:val="22"/>
      <w:lang w:val="es-ES" w:eastAsia="en-US"/>
    </w:rPr>
  </w:style>
  <w:style w:type="character" w:customStyle="1" w:styleId="SinespaciadoCar">
    <w:name w:val="Sin espaciado Car"/>
    <w:basedOn w:val="Fuentedeprrafopredeter"/>
    <w:link w:val="Sinespaciado"/>
    <w:uiPriority w:val="1"/>
    <w:rsid w:val="001036D4"/>
    <w:rPr>
      <w:sz w:val="22"/>
      <w:szCs w:val="22"/>
      <w:lang w:val="es-ES" w:eastAsia="en-US"/>
    </w:rPr>
  </w:style>
  <w:style w:type="paragraph" w:styleId="Textoindependiente2">
    <w:name w:val="Body Text 2"/>
    <w:basedOn w:val="Normal"/>
    <w:link w:val="Textoindependiente2Car"/>
    <w:uiPriority w:val="99"/>
    <w:semiHidden/>
    <w:unhideWhenUsed/>
    <w:rsid w:val="001036D4"/>
    <w:pPr>
      <w:spacing w:before="240" w:after="120" w:afterAutospacing="1" w:line="480" w:lineRule="auto"/>
      <w:ind w:right="-113"/>
      <w:jc w:val="center"/>
    </w:pPr>
    <w:rPr>
      <w:sz w:val="22"/>
      <w:szCs w:val="22"/>
      <w:lang w:val="es-CL" w:eastAsia="es-CL"/>
    </w:rPr>
  </w:style>
  <w:style w:type="character" w:customStyle="1" w:styleId="Textoindependiente2Car">
    <w:name w:val="Texto independiente 2 Car"/>
    <w:basedOn w:val="Fuentedeprrafopredeter"/>
    <w:link w:val="Textoindependiente2"/>
    <w:uiPriority w:val="99"/>
    <w:semiHidden/>
    <w:rsid w:val="001036D4"/>
    <w:rPr>
      <w:sz w:val="22"/>
      <w:szCs w:val="22"/>
      <w:lang w:val="es-CL" w:eastAsia="es-CL"/>
    </w:rPr>
  </w:style>
  <w:style w:type="character" w:styleId="Hipervnculo">
    <w:name w:val="Hyperlink"/>
    <w:basedOn w:val="Fuentedeprrafopredeter"/>
    <w:uiPriority w:val="99"/>
    <w:unhideWhenUsed/>
    <w:rsid w:val="001036D4"/>
    <w:rPr>
      <w:color w:val="0000FF" w:themeColor="hyperlink"/>
      <w:u w:val="single"/>
    </w:rPr>
  </w:style>
  <w:style w:type="table" w:styleId="Listaclara-nfasis6">
    <w:name w:val="Light List Accent 6"/>
    <w:basedOn w:val="Tablanormal"/>
    <w:uiPriority w:val="61"/>
    <w:rsid w:val="001036D4"/>
    <w:pPr>
      <w:spacing w:afterAutospacing="1"/>
      <w:ind w:right="-113"/>
      <w:jc w:val="center"/>
    </w:pPr>
    <w:rPr>
      <w:sz w:val="22"/>
      <w:szCs w:val="22"/>
      <w:lang w:val="es-CL" w:eastAsia="es-C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styleId="Textoennegrita">
    <w:name w:val="Strong"/>
    <w:qFormat/>
    <w:rsid w:val="001036D4"/>
    <w:rPr>
      <w:b/>
      <w:bCs/>
    </w:rPr>
  </w:style>
  <w:style w:type="paragraph" w:customStyle="1" w:styleId="Cuerpo">
    <w:name w:val="Cuerpo"/>
    <w:rsid w:val="001036D4"/>
    <w:pPr>
      <w:pBdr>
        <w:top w:val="nil"/>
        <w:left w:val="nil"/>
        <w:bottom w:val="nil"/>
        <w:right w:val="nil"/>
        <w:between w:val="nil"/>
        <w:bar w:val="nil"/>
      </w:pBdr>
      <w:spacing w:before="240" w:after="100"/>
      <w:jc w:val="center"/>
    </w:pPr>
    <w:rPr>
      <w:rFonts w:ascii="Tw Cen MT" w:eastAsia="Arial Unicode MS" w:hAnsi="Arial Unicode MS" w:cs="Arial Unicode MS"/>
      <w:color w:val="000000"/>
      <w:sz w:val="22"/>
      <w:szCs w:val="22"/>
      <w:u w:color="000000"/>
      <w:bdr w:val="nil"/>
      <w:lang w:eastAsia="es-CL"/>
    </w:rPr>
  </w:style>
  <w:style w:type="numbering" w:customStyle="1" w:styleId="List13">
    <w:name w:val="List 13"/>
    <w:basedOn w:val="Sinlista"/>
    <w:rsid w:val="001036D4"/>
    <w:pPr>
      <w:numPr>
        <w:numId w:val="22"/>
      </w:numPr>
    </w:pPr>
  </w:style>
  <w:style w:type="numbering" w:customStyle="1" w:styleId="List9">
    <w:name w:val="List 9"/>
    <w:basedOn w:val="Sinlista"/>
    <w:rsid w:val="001036D4"/>
    <w:pPr>
      <w:numPr>
        <w:numId w:val="23"/>
      </w:numPr>
    </w:pPr>
  </w:style>
  <w:style w:type="numbering" w:customStyle="1" w:styleId="List10">
    <w:name w:val="List 10"/>
    <w:basedOn w:val="Sinlista"/>
    <w:rsid w:val="001036D4"/>
    <w:pPr>
      <w:numPr>
        <w:numId w:val="24"/>
      </w:numPr>
    </w:pPr>
  </w:style>
  <w:style w:type="numbering" w:customStyle="1" w:styleId="List11">
    <w:name w:val="List 11"/>
    <w:basedOn w:val="Sinlista"/>
    <w:rsid w:val="001036D4"/>
    <w:pPr>
      <w:numPr>
        <w:numId w:val="25"/>
      </w:numPr>
    </w:pPr>
  </w:style>
  <w:style w:type="numbering" w:customStyle="1" w:styleId="List12">
    <w:name w:val="List 12"/>
    <w:basedOn w:val="Sinlista"/>
    <w:rsid w:val="001036D4"/>
    <w:pPr>
      <w:numPr>
        <w:numId w:val="26"/>
      </w:numPr>
    </w:pPr>
  </w:style>
  <w:style w:type="numbering" w:customStyle="1" w:styleId="Estilo1">
    <w:name w:val="Estilo1"/>
    <w:uiPriority w:val="99"/>
    <w:rsid w:val="001036D4"/>
    <w:pPr>
      <w:numPr>
        <w:numId w:val="27"/>
      </w:numPr>
    </w:pPr>
  </w:style>
  <w:style w:type="character" w:customStyle="1" w:styleId="a">
    <w:name w:val="a"/>
    <w:basedOn w:val="Fuentedeprrafopredeter"/>
    <w:rsid w:val="001036D4"/>
  </w:style>
  <w:style w:type="character" w:customStyle="1" w:styleId="l7">
    <w:name w:val="l7"/>
    <w:basedOn w:val="Fuentedeprrafopredeter"/>
    <w:rsid w:val="001036D4"/>
  </w:style>
  <w:style w:type="character" w:customStyle="1" w:styleId="l8">
    <w:name w:val="l8"/>
    <w:basedOn w:val="Fuentedeprrafopredeter"/>
    <w:rsid w:val="001036D4"/>
  </w:style>
  <w:style w:type="character" w:customStyle="1" w:styleId="l6">
    <w:name w:val="l6"/>
    <w:basedOn w:val="Fuentedeprrafopredeter"/>
    <w:rsid w:val="001036D4"/>
  </w:style>
  <w:style w:type="character" w:customStyle="1" w:styleId="l9">
    <w:name w:val="l9"/>
    <w:basedOn w:val="Fuentedeprrafopredeter"/>
    <w:rsid w:val="001036D4"/>
  </w:style>
  <w:style w:type="table" w:styleId="Sombreadoclaro-nfasis3">
    <w:name w:val="Light Shading Accent 3"/>
    <w:basedOn w:val="Tablanormal"/>
    <w:uiPriority w:val="60"/>
    <w:rsid w:val="001036D4"/>
    <w:pPr>
      <w:spacing w:afterAutospacing="1"/>
      <w:ind w:right="-113"/>
      <w:jc w:val="center"/>
    </w:pPr>
    <w:rPr>
      <w:color w:val="76923C" w:themeColor="accent3" w:themeShade="BF"/>
      <w:sz w:val="22"/>
      <w:szCs w:val="22"/>
      <w:lang w:val="es-CL" w:eastAsia="es-CL"/>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11">
    <w:name w:val="Sombreado claro - Énfasis 11"/>
    <w:basedOn w:val="Tablanormal"/>
    <w:uiPriority w:val="60"/>
    <w:rsid w:val="001036D4"/>
    <w:pPr>
      <w:spacing w:afterAutospacing="1"/>
      <w:ind w:right="-113"/>
      <w:jc w:val="center"/>
    </w:pPr>
    <w:rPr>
      <w:color w:val="365F91" w:themeColor="accent1" w:themeShade="BF"/>
      <w:sz w:val="22"/>
      <w:szCs w:val="22"/>
      <w:lang w:val="es-CL" w:eastAsia="es-C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Sombreadoclaro1">
    <w:name w:val="Sombreado claro1"/>
    <w:basedOn w:val="Tablanormal"/>
    <w:uiPriority w:val="60"/>
    <w:rsid w:val="001036D4"/>
    <w:pPr>
      <w:spacing w:afterAutospacing="1"/>
      <w:ind w:right="-113"/>
      <w:jc w:val="center"/>
    </w:pPr>
    <w:rPr>
      <w:color w:val="000000" w:themeColor="text1" w:themeShade="BF"/>
      <w:sz w:val="22"/>
      <w:szCs w:val="22"/>
      <w:lang w:val="es-CL" w:eastAsia="es-C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1">
    <w:name w:val="Lista clara1"/>
    <w:basedOn w:val="Tablanormal"/>
    <w:uiPriority w:val="61"/>
    <w:rsid w:val="001036D4"/>
    <w:pPr>
      <w:spacing w:afterAutospacing="1"/>
      <w:ind w:right="-113"/>
      <w:jc w:val="center"/>
    </w:pPr>
    <w:rPr>
      <w:sz w:val="22"/>
      <w:szCs w:val="22"/>
      <w:lang w:val="es-CL" w:eastAsia="es-C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3">
    <w:name w:val="Light List Accent 3"/>
    <w:basedOn w:val="Tablanormal"/>
    <w:uiPriority w:val="61"/>
    <w:rsid w:val="001036D4"/>
    <w:pPr>
      <w:spacing w:afterAutospacing="1"/>
      <w:ind w:right="-113"/>
      <w:jc w:val="center"/>
    </w:pPr>
    <w:rPr>
      <w:sz w:val="22"/>
      <w:szCs w:val="22"/>
      <w:lang w:val="es-CL" w:eastAsia="es-C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Sombreadomedio21">
    <w:name w:val="Sombreado medio 21"/>
    <w:basedOn w:val="Tablanormal"/>
    <w:uiPriority w:val="64"/>
    <w:rsid w:val="001036D4"/>
    <w:pPr>
      <w:spacing w:afterAutospacing="1"/>
      <w:ind w:right="-113"/>
      <w:jc w:val="center"/>
    </w:pPr>
    <w:rPr>
      <w:sz w:val="22"/>
      <w:szCs w:val="22"/>
      <w:lang w:val="es-CL" w:eastAsia="es-C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stamedia21">
    <w:name w:val="Lista media 21"/>
    <w:basedOn w:val="Tablanormal"/>
    <w:uiPriority w:val="66"/>
    <w:rsid w:val="001036D4"/>
    <w:pPr>
      <w:spacing w:afterAutospacing="1"/>
      <w:ind w:right="-113"/>
      <w:jc w:val="center"/>
    </w:pPr>
    <w:rPr>
      <w:rFonts w:asciiTheme="majorHAnsi" w:eastAsiaTheme="majorEastAsia" w:hAnsiTheme="majorHAnsi" w:cstheme="majorBidi"/>
      <w:color w:val="000000" w:themeColor="text1"/>
      <w:sz w:val="22"/>
      <w:szCs w:val="22"/>
      <w:lang w:val="es-CL" w:eastAsia="es-C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Cuadrculaclara1">
    <w:name w:val="Cuadrícula clara1"/>
    <w:basedOn w:val="Tablanormal"/>
    <w:uiPriority w:val="62"/>
    <w:rsid w:val="001036D4"/>
    <w:pPr>
      <w:spacing w:afterAutospacing="1"/>
      <w:ind w:right="-113"/>
      <w:jc w:val="center"/>
    </w:pPr>
    <w:rPr>
      <w:sz w:val="22"/>
      <w:szCs w:val="22"/>
      <w:lang w:val="es-CL" w:eastAsia="es-C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media1-nfasis5">
    <w:name w:val="Medium List 1 Accent 5"/>
    <w:basedOn w:val="Tablanormal"/>
    <w:uiPriority w:val="65"/>
    <w:rsid w:val="001036D4"/>
    <w:pPr>
      <w:spacing w:afterAutospacing="1"/>
      <w:ind w:right="-113"/>
      <w:jc w:val="center"/>
    </w:pPr>
    <w:rPr>
      <w:color w:val="000000" w:themeColor="text1"/>
      <w:sz w:val="22"/>
      <w:szCs w:val="22"/>
      <w:lang w:val="es-CL" w:eastAsia="es-CL"/>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claro-nfasis12">
    <w:name w:val="Sombreado claro - Énfasis 12"/>
    <w:basedOn w:val="Tablanormal"/>
    <w:uiPriority w:val="60"/>
    <w:rsid w:val="001036D4"/>
    <w:pPr>
      <w:spacing w:afterAutospacing="1"/>
      <w:ind w:right="-113"/>
      <w:jc w:val="center"/>
    </w:pPr>
    <w:rPr>
      <w:color w:val="365F91" w:themeColor="accent1" w:themeShade="BF"/>
      <w:sz w:val="22"/>
      <w:szCs w:val="22"/>
      <w:lang w:val="es-CL" w:eastAsia="es-C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5">
    <w:name w:val="Light Shading Accent 5"/>
    <w:basedOn w:val="Tablanormal"/>
    <w:uiPriority w:val="60"/>
    <w:rsid w:val="001036D4"/>
    <w:pPr>
      <w:spacing w:afterAutospacing="1"/>
      <w:ind w:right="-113"/>
      <w:jc w:val="center"/>
    </w:pPr>
    <w:rPr>
      <w:color w:val="31849B" w:themeColor="accent5" w:themeShade="BF"/>
      <w:sz w:val="22"/>
      <w:szCs w:val="22"/>
      <w:lang w:val="es-CL" w:eastAsia="es-CL"/>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is5">
    <w:name w:val="Light List Accent 5"/>
    <w:basedOn w:val="Tablanormal"/>
    <w:uiPriority w:val="61"/>
    <w:rsid w:val="001036D4"/>
    <w:pPr>
      <w:spacing w:afterAutospacing="1"/>
      <w:ind w:right="-113"/>
      <w:jc w:val="center"/>
    </w:pPr>
    <w:rPr>
      <w:sz w:val="22"/>
      <w:szCs w:val="22"/>
      <w:lang w:val="es-CL" w:eastAsia="es-C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Cuadrculaclara-nfasis5">
    <w:name w:val="Light Grid Accent 5"/>
    <w:basedOn w:val="Tablanormal"/>
    <w:uiPriority w:val="62"/>
    <w:rsid w:val="001036D4"/>
    <w:pPr>
      <w:spacing w:afterAutospacing="1"/>
      <w:ind w:right="-113"/>
      <w:jc w:val="center"/>
    </w:pPr>
    <w:rPr>
      <w:sz w:val="22"/>
      <w:szCs w:val="22"/>
      <w:lang w:val="es-CL" w:eastAsia="es-C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1036D4"/>
    <w:pPr>
      <w:spacing w:afterAutospacing="1"/>
      <w:ind w:right="-113"/>
      <w:jc w:val="center"/>
    </w:pPr>
    <w:rPr>
      <w:sz w:val="22"/>
      <w:szCs w:val="22"/>
      <w:lang w:val="es-CL" w:eastAsia="es-C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Cuadrculaclara-nfasis11">
    <w:name w:val="Cuadrícula clara - Énfasis 11"/>
    <w:basedOn w:val="Tablanormal"/>
    <w:uiPriority w:val="62"/>
    <w:rsid w:val="001036D4"/>
    <w:pPr>
      <w:spacing w:afterAutospacing="1"/>
      <w:ind w:right="-113"/>
      <w:jc w:val="center"/>
    </w:pPr>
    <w:rPr>
      <w:sz w:val="22"/>
      <w:szCs w:val="22"/>
      <w:lang w:val="es-CL" w:eastAsia="es-C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stamedia1-nfasis11">
    <w:name w:val="Lista media 1 - Énfasis 11"/>
    <w:basedOn w:val="Tablanormal"/>
    <w:uiPriority w:val="65"/>
    <w:rsid w:val="001036D4"/>
    <w:pPr>
      <w:spacing w:afterAutospacing="1"/>
      <w:ind w:right="-113"/>
      <w:jc w:val="center"/>
    </w:pPr>
    <w:rPr>
      <w:color w:val="000000" w:themeColor="text1"/>
      <w:sz w:val="22"/>
      <w:szCs w:val="22"/>
      <w:lang w:val="es-CL" w:eastAsia="es-C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Listaclara-nfasis11">
    <w:name w:val="Lista clara - Énfasis 11"/>
    <w:basedOn w:val="Tablanormal"/>
    <w:uiPriority w:val="61"/>
    <w:rsid w:val="001036D4"/>
    <w:pPr>
      <w:spacing w:afterAutospacing="1"/>
      <w:ind w:right="-113"/>
      <w:jc w:val="center"/>
    </w:pPr>
    <w:rPr>
      <w:sz w:val="22"/>
      <w:szCs w:val="22"/>
      <w:lang w:val="es-CL" w:eastAsia="es-C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media2-nfasis5">
    <w:name w:val="Medium List 2 Accent 5"/>
    <w:basedOn w:val="Tablanormal"/>
    <w:uiPriority w:val="66"/>
    <w:rsid w:val="001036D4"/>
    <w:pPr>
      <w:spacing w:afterAutospacing="1"/>
      <w:ind w:right="-113"/>
      <w:jc w:val="center"/>
    </w:pPr>
    <w:rPr>
      <w:rFonts w:asciiTheme="majorHAnsi" w:eastAsiaTheme="majorEastAsia" w:hAnsiTheme="majorHAnsi" w:cstheme="majorBidi"/>
      <w:color w:val="000000" w:themeColor="text1"/>
      <w:sz w:val="22"/>
      <w:szCs w:val="22"/>
      <w:lang w:val="es-CL" w:eastAsia="es-C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1036D4"/>
    <w:pPr>
      <w:spacing w:afterAutospacing="1"/>
      <w:ind w:right="-113"/>
      <w:jc w:val="center"/>
    </w:pPr>
    <w:rPr>
      <w:rFonts w:asciiTheme="majorHAnsi" w:eastAsiaTheme="majorEastAsia" w:hAnsiTheme="majorHAnsi" w:cstheme="majorBidi"/>
      <w:color w:val="000000" w:themeColor="text1"/>
      <w:sz w:val="22"/>
      <w:szCs w:val="22"/>
      <w:lang w:val="es-CL" w:eastAsia="es-C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edio2-nfasis3">
    <w:name w:val="Medium Shading 2 Accent 3"/>
    <w:basedOn w:val="Tablanormal"/>
    <w:uiPriority w:val="64"/>
    <w:rsid w:val="001036D4"/>
    <w:pPr>
      <w:spacing w:afterAutospacing="1"/>
      <w:ind w:right="-113"/>
      <w:jc w:val="center"/>
    </w:pPr>
    <w:rPr>
      <w:sz w:val="22"/>
      <w:szCs w:val="22"/>
      <w:lang w:val="es-CL" w:eastAsia="es-C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2-nfasis3">
    <w:name w:val="Medium List 2 Accent 3"/>
    <w:basedOn w:val="Tablanormal"/>
    <w:uiPriority w:val="66"/>
    <w:rsid w:val="001036D4"/>
    <w:pPr>
      <w:spacing w:afterAutospacing="1"/>
      <w:ind w:right="-113"/>
      <w:jc w:val="center"/>
    </w:pPr>
    <w:rPr>
      <w:rFonts w:asciiTheme="majorHAnsi" w:eastAsiaTheme="majorEastAsia" w:hAnsiTheme="majorHAnsi" w:cstheme="majorBidi"/>
      <w:color w:val="000000" w:themeColor="text1"/>
      <w:sz w:val="22"/>
      <w:szCs w:val="22"/>
      <w:lang w:val="es-CL" w:eastAsia="es-C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1-nfasis3">
    <w:name w:val="Medium List 1 Accent 3"/>
    <w:basedOn w:val="Tablanormal"/>
    <w:uiPriority w:val="65"/>
    <w:rsid w:val="001036D4"/>
    <w:pPr>
      <w:spacing w:afterAutospacing="1"/>
      <w:ind w:right="-113"/>
      <w:jc w:val="center"/>
    </w:pPr>
    <w:rPr>
      <w:color w:val="000000" w:themeColor="text1"/>
      <w:sz w:val="22"/>
      <w:szCs w:val="22"/>
      <w:lang w:val="es-CL" w:eastAsia="es-CL"/>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Cuadrculaclara-nfasis3">
    <w:name w:val="Light Grid Accent 3"/>
    <w:basedOn w:val="Tablanormal"/>
    <w:uiPriority w:val="62"/>
    <w:rsid w:val="001036D4"/>
    <w:pPr>
      <w:spacing w:afterAutospacing="1"/>
      <w:ind w:right="-113"/>
      <w:jc w:val="center"/>
    </w:pPr>
    <w:rPr>
      <w:sz w:val="22"/>
      <w:szCs w:val="22"/>
      <w:lang w:val="es-CL" w:eastAsia="es-C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stavistosa-nfasis4">
    <w:name w:val="Colorful List Accent 4"/>
    <w:basedOn w:val="Tablanormal"/>
    <w:uiPriority w:val="72"/>
    <w:rsid w:val="001036D4"/>
    <w:pPr>
      <w:spacing w:afterAutospacing="1"/>
      <w:ind w:right="-113"/>
      <w:jc w:val="center"/>
    </w:pPr>
    <w:rPr>
      <w:color w:val="000000" w:themeColor="text1"/>
      <w:sz w:val="22"/>
      <w:szCs w:val="22"/>
      <w:lang w:val="es-CL" w:eastAsia="es-CL"/>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6">
    <w:name w:val="Colorful List Accent 6"/>
    <w:basedOn w:val="Tablanormal"/>
    <w:uiPriority w:val="72"/>
    <w:rsid w:val="001036D4"/>
    <w:pPr>
      <w:spacing w:afterAutospacing="1"/>
      <w:ind w:right="-113"/>
      <w:jc w:val="center"/>
    </w:pPr>
    <w:rPr>
      <w:color w:val="000000" w:themeColor="text1"/>
      <w:sz w:val="22"/>
      <w:szCs w:val="22"/>
      <w:lang w:val="es-CL" w:eastAsia="es-CL"/>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Sombreadomedio2-nfasis11">
    <w:name w:val="Sombreado medio 2 - Énfasis 11"/>
    <w:basedOn w:val="Tablanormal"/>
    <w:uiPriority w:val="64"/>
    <w:rsid w:val="001036D4"/>
    <w:pPr>
      <w:spacing w:afterAutospacing="1"/>
      <w:ind w:right="-113"/>
      <w:jc w:val="center"/>
    </w:pPr>
    <w:rPr>
      <w:sz w:val="22"/>
      <w:szCs w:val="22"/>
      <w:lang w:val="es-CL" w:eastAsia="es-C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stamedia22">
    <w:name w:val="Lista media 22"/>
    <w:basedOn w:val="Tablanormal"/>
    <w:uiPriority w:val="66"/>
    <w:rsid w:val="00121C35"/>
    <w:pPr>
      <w:spacing w:afterAutospacing="1"/>
      <w:ind w:right="-113"/>
      <w:jc w:val="center"/>
    </w:pPr>
    <w:rPr>
      <w:rFonts w:asciiTheme="majorHAnsi" w:eastAsiaTheme="majorEastAsia" w:hAnsiTheme="majorHAnsi" w:cstheme="majorBidi"/>
      <w:color w:val="000000" w:themeColor="text1"/>
      <w:sz w:val="22"/>
      <w:szCs w:val="22"/>
      <w:lang w:val="es-CL" w:eastAsia="es-C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rice">
    <w:name w:val="price"/>
    <w:basedOn w:val="Normal"/>
    <w:rsid w:val="00121C35"/>
    <w:pPr>
      <w:spacing w:before="100" w:beforeAutospacing="1" w:after="100" w:afterAutospacing="1"/>
    </w:pPr>
    <w:rPr>
      <w:rFonts w:ascii="Times" w:hAnsi="Times"/>
      <w:sz w:val="20"/>
      <w:szCs w:val="20"/>
    </w:rPr>
  </w:style>
  <w:style w:type="paragraph" w:customStyle="1" w:styleId="price-ref">
    <w:name w:val="price-ref"/>
    <w:basedOn w:val="Normal"/>
    <w:rsid w:val="00121C35"/>
    <w:pPr>
      <w:spacing w:before="100" w:beforeAutospacing="1" w:after="100" w:afterAutospacing="1"/>
    </w:pPr>
    <w:rPr>
      <w:rFonts w:ascii="Times" w:hAnsi="Times"/>
      <w:sz w:val="20"/>
      <w:szCs w:val="20"/>
    </w:rPr>
  </w:style>
  <w:style w:type="character" w:customStyle="1" w:styleId="price-number">
    <w:name w:val="price-number"/>
    <w:basedOn w:val="Fuentedeprrafopredeter"/>
    <w:rsid w:val="00121C35"/>
  </w:style>
  <w:style w:type="character" w:customStyle="1" w:styleId="price-to-uf">
    <w:name w:val="price-to-uf"/>
    <w:basedOn w:val="Fuentedeprrafopredeter"/>
    <w:rsid w:val="00121C35"/>
  </w:style>
  <w:style w:type="table" w:styleId="Cuadrculamedia3-nfasis3">
    <w:name w:val="Medium Grid 3 Accent 3"/>
    <w:basedOn w:val="Tablanormal"/>
    <w:uiPriority w:val="69"/>
    <w:rsid w:val="00121C3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1-nfasis3">
    <w:name w:val="Medium Grid 1 Accent 3"/>
    <w:basedOn w:val="Tablanormal"/>
    <w:uiPriority w:val="67"/>
    <w:rsid w:val="00121C3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staoscura-nfasis3">
    <w:name w:val="Dark List Accent 3"/>
    <w:basedOn w:val="Tablanormal"/>
    <w:uiPriority w:val="70"/>
    <w:rsid w:val="00121C35"/>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Sombreadovistoso-nfasis4">
    <w:name w:val="Colorful Shading Accent 4"/>
    <w:basedOn w:val="Tablanormal"/>
    <w:uiPriority w:val="71"/>
    <w:rsid w:val="00121C35"/>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Listaclara-nfasis2">
    <w:name w:val="Light List Accent 2"/>
    <w:basedOn w:val="Tablanormal"/>
    <w:uiPriority w:val="61"/>
    <w:rsid w:val="00121C3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medio2-nfasis6">
    <w:name w:val="Medium Shading 2 Accent 6"/>
    <w:basedOn w:val="Tablanormal"/>
    <w:uiPriority w:val="64"/>
    <w:rsid w:val="00121C3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121C3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1-nfasis6">
    <w:name w:val="Medium Shading 1 Accent 6"/>
    <w:basedOn w:val="Tablanormal"/>
    <w:uiPriority w:val="63"/>
    <w:rsid w:val="00121C3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Cuadrculamedia3-nfasis1">
    <w:name w:val="Medium Grid 3 Accent 1"/>
    <w:basedOn w:val="Tablanormal"/>
    <w:uiPriority w:val="69"/>
    <w:rsid w:val="00121C3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ombreadovistoso-nfasis1">
    <w:name w:val="Colorful Shading Accent 1"/>
    <w:basedOn w:val="Tablanormal"/>
    <w:uiPriority w:val="71"/>
    <w:rsid w:val="00121C35"/>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Sombreadovistoso1">
    <w:name w:val="Sombreado vistoso1"/>
    <w:basedOn w:val="Tablanormal"/>
    <w:uiPriority w:val="71"/>
    <w:rsid w:val="00121C35"/>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character" w:styleId="Nmerodepgina">
    <w:name w:val="page number"/>
    <w:basedOn w:val="Fuentedeprrafopredeter"/>
    <w:uiPriority w:val="99"/>
    <w:semiHidden/>
    <w:unhideWhenUsed/>
    <w:rsid w:val="00D33CA5"/>
  </w:style>
  <w:style w:type="table" w:styleId="Sombreadomedio1-nfasis4">
    <w:name w:val="Medium Shading 1 Accent 4"/>
    <w:basedOn w:val="Tablanormal"/>
    <w:uiPriority w:val="63"/>
    <w:rsid w:val="00D37CD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2-nfasis2">
    <w:name w:val="Medium Shading 2 Accent 2"/>
    <w:basedOn w:val="Tablanormal"/>
    <w:uiPriority w:val="64"/>
    <w:rsid w:val="00D37CD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nfasis">
    <w:name w:val="Emphasis"/>
    <w:basedOn w:val="Fuentedeprrafopredeter"/>
    <w:uiPriority w:val="20"/>
    <w:qFormat/>
    <w:rsid w:val="00040DBF"/>
    <w:rPr>
      <w:i/>
      <w:iCs/>
    </w:rPr>
  </w:style>
  <w:style w:type="table" w:customStyle="1" w:styleId="Tabladecuadrcula4-nfasis11">
    <w:name w:val="Tabla de cuadrícula 4 - Énfasis 11"/>
    <w:basedOn w:val="Tablanormal"/>
    <w:uiPriority w:val="49"/>
    <w:rsid w:val="00040DBF"/>
    <w:rPr>
      <w:rFonts w:eastAsiaTheme="minorHAnsi"/>
      <w:sz w:val="22"/>
      <w:szCs w:val="22"/>
      <w:lang w:val="es-CL"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1clara-nfasis11">
    <w:name w:val="Tabla de cuadrícula 1 clara - Énfasis 11"/>
    <w:basedOn w:val="Tablanormal"/>
    <w:uiPriority w:val="46"/>
    <w:rsid w:val="00040DBF"/>
    <w:rPr>
      <w:rFonts w:eastAsiaTheme="minorHAnsi"/>
      <w:sz w:val="22"/>
      <w:szCs w:val="22"/>
      <w:lang w:val="es-CL"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040DBF"/>
    <w:rPr>
      <w:sz w:val="16"/>
      <w:szCs w:val="16"/>
    </w:rPr>
  </w:style>
  <w:style w:type="paragraph" w:styleId="Textocomentario">
    <w:name w:val="annotation text"/>
    <w:basedOn w:val="Normal"/>
    <w:link w:val="TextocomentarioCar"/>
    <w:uiPriority w:val="99"/>
    <w:semiHidden/>
    <w:unhideWhenUsed/>
    <w:rsid w:val="00040DBF"/>
    <w:pPr>
      <w:spacing w:after="160"/>
    </w:pPr>
    <w:rPr>
      <w:rFonts w:eastAsiaTheme="minorHAnsi"/>
      <w:sz w:val="20"/>
      <w:szCs w:val="20"/>
      <w:lang w:val="es-CL" w:eastAsia="en-US"/>
    </w:rPr>
  </w:style>
  <w:style w:type="character" w:customStyle="1" w:styleId="TextocomentarioCar">
    <w:name w:val="Texto comentario Car"/>
    <w:basedOn w:val="Fuentedeprrafopredeter"/>
    <w:link w:val="Textocomentario"/>
    <w:uiPriority w:val="99"/>
    <w:semiHidden/>
    <w:rsid w:val="00040DBF"/>
    <w:rPr>
      <w:rFonts w:eastAsiaTheme="minorHAnsi"/>
      <w:sz w:val="20"/>
      <w:szCs w:val="20"/>
      <w:lang w:val="es-CL" w:eastAsia="en-US"/>
    </w:rPr>
  </w:style>
  <w:style w:type="paragraph" w:styleId="Asuntodelcomentario">
    <w:name w:val="annotation subject"/>
    <w:basedOn w:val="Textocomentario"/>
    <w:next w:val="Textocomentario"/>
    <w:link w:val="AsuntodelcomentarioCar"/>
    <w:uiPriority w:val="99"/>
    <w:semiHidden/>
    <w:unhideWhenUsed/>
    <w:rsid w:val="00040DBF"/>
    <w:rPr>
      <w:b/>
      <w:bCs/>
    </w:rPr>
  </w:style>
  <w:style w:type="character" w:customStyle="1" w:styleId="AsuntodelcomentarioCar">
    <w:name w:val="Asunto del comentario Car"/>
    <w:basedOn w:val="TextocomentarioCar"/>
    <w:link w:val="Asuntodelcomentario"/>
    <w:uiPriority w:val="99"/>
    <w:semiHidden/>
    <w:rsid w:val="00040DBF"/>
    <w:rPr>
      <w:rFonts w:eastAsiaTheme="minorHAnsi"/>
      <w:b/>
      <w:bCs/>
      <w:sz w:val="20"/>
      <w:szCs w:val="20"/>
      <w:lang w:val="es-CL" w:eastAsia="en-US"/>
    </w:rPr>
  </w:style>
  <w:style w:type="table" w:customStyle="1" w:styleId="Tabladelista4-nfasis61">
    <w:name w:val="Tabla de lista 4 - Énfasis 61"/>
    <w:basedOn w:val="Tablanormal"/>
    <w:uiPriority w:val="49"/>
    <w:rsid w:val="00040DBF"/>
    <w:rPr>
      <w:rFonts w:eastAsiaTheme="minorHAnsi"/>
      <w:sz w:val="22"/>
      <w:szCs w:val="22"/>
      <w:lang w:val="es-CL"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3-nfasis61">
    <w:name w:val="Tabla de lista 3 - Énfasis 61"/>
    <w:basedOn w:val="Tablanormal"/>
    <w:uiPriority w:val="48"/>
    <w:rsid w:val="00040DBF"/>
    <w:rPr>
      <w:rFonts w:eastAsiaTheme="minorHAnsi"/>
      <w:sz w:val="22"/>
      <w:szCs w:val="22"/>
      <w:lang w:val="es-CL"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4-nfasis61">
    <w:name w:val="Tabla de cuadrícula 4 - Énfasis 61"/>
    <w:basedOn w:val="Tablanormal"/>
    <w:uiPriority w:val="49"/>
    <w:rsid w:val="00040DBF"/>
    <w:rPr>
      <w:rFonts w:eastAsiaTheme="minorHAnsi"/>
      <w:sz w:val="22"/>
      <w:szCs w:val="22"/>
      <w:lang w:val="es-CL"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Mencinsinresolver1">
    <w:name w:val="Mención sin resolver1"/>
    <w:basedOn w:val="Fuentedeprrafopredeter"/>
    <w:uiPriority w:val="99"/>
    <w:semiHidden/>
    <w:unhideWhenUsed/>
    <w:rsid w:val="00040DBF"/>
    <w:rPr>
      <w:color w:val="808080"/>
      <w:shd w:val="clear" w:color="auto" w:fill="E6E6E6"/>
    </w:rPr>
  </w:style>
  <w:style w:type="table" w:styleId="Cuadrculaclara-nfasis4">
    <w:name w:val="Light Grid Accent 4"/>
    <w:basedOn w:val="Tablanormal"/>
    <w:uiPriority w:val="62"/>
    <w:rsid w:val="00580C8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TtuloTDC">
    <w:name w:val="TOC Heading"/>
    <w:basedOn w:val="Ttulo1"/>
    <w:next w:val="Normal"/>
    <w:uiPriority w:val="39"/>
    <w:unhideWhenUsed/>
    <w:qFormat/>
    <w:rsid w:val="003459FC"/>
    <w:pPr>
      <w:numPr>
        <w:numId w:val="0"/>
      </w:numPr>
      <w:spacing w:line="276" w:lineRule="auto"/>
      <w:outlineLvl w:val="9"/>
    </w:pPr>
    <w:rPr>
      <w:rFonts w:asciiTheme="majorHAnsi" w:hAnsiTheme="majorHAnsi"/>
      <w:color w:val="365F91" w:themeColor="accent1" w:themeShade="BF"/>
      <w:sz w:val="28"/>
      <w:szCs w:val="28"/>
    </w:rPr>
  </w:style>
  <w:style w:type="paragraph" w:styleId="Tabladeilustraciones">
    <w:name w:val="table of figures"/>
    <w:basedOn w:val="Normal"/>
    <w:next w:val="Normal"/>
    <w:uiPriority w:val="99"/>
    <w:unhideWhenUsed/>
    <w:rsid w:val="002A7A4A"/>
    <w:pPr>
      <w:ind w:left="480" w:hanging="480"/>
    </w:pPr>
  </w:style>
  <w:style w:type="paragraph" w:styleId="HTMLconformatoprevio">
    <w:name w:val="HTML Preformatted"/>
    <w:basedOn w:val="Normal"/>
    <w:link w:val="HTMLconformatoprevioCar"/>
    <w:uiPriority w:val="99"/>
    <w:semiHidden/>
    <w:unhideWhenUsed/>
    <w:rsid w:val="005427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conformatoprevioCar">
    <w:name w:val="HTML con formato previo Car"/>
    <w:basedOn w:val="Fuentedeprrafopredeter"/>
    <w:link w:val="HTMLconformatoprevio"/>
    <w:uiPriority w:val="99"/>
    <w:semiHidden/>
    <w:rsid w:val="00542710"/>
    <w:rPr>
      <w:rFonts w:ascii="Courier" w:hAnsi="Courier" w:cs="Courier"/>
      <w:sz w:val="20"/>
      <w:szCs w:val="20"/>
    </w:rPr>
  </w:style>
  <w:style w:type="table" w:customStyle="1" w:styleId="Tabladecuadrcula4-nfasis31">
    <w:name w:val="Tabla de cuadrícula 4 - Énfasis 31"/>
    <w:basedOn w:val="Tablanormal"/>
    <w:uiPriority w:val="49"/>
    <w:rsid w:val="0079265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3-nfasis31">
    <w:name w:val="Tabla de lista 3 - Énfasis 31"/>
    <w:basedOn w:val="Tablanormal"/>
    <w:uiPriority w:val="48"/>
    <w:rsid w:val="0073486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lista6concolores-nfasis31">
    <w:name w:val="Tabla de lista 6 con colores - Énfasis 31"/>
    <w:basedOn w:val="Tablanormal"/>
    <w:uiPriority w:val="51"/>
    <w:rsid w:val="00A11847"/>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7concolores-nfasis31">
    <w:name w:val="Tabla de cuadrícula 7 con colores - Énfasis 31"/>
    <w:basedOn w:val="Tablanormal"/>
    <w:uiPriority w:val="52"/>
    <w:rsid w:val="00A11847"/>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lista2-nfasis31">
    <w:name w:val="Tabla de lista 2 - Énfasis 31"/>
    <w:basedOn w:val="Tablanormal"/>
    <w:uiPriority w:val="47"/>
    <w:rsid w:val="00262BB5"/>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5915">
      <w:bodyDiv w:val="1"/>
      <w:marLeft w:val="0"/>
      <w:marRight w:val="0"/>
      <w:marTop w:val="0"/>
      <w:marBottom w:val="0"/>
      <w:divBdr>
        <w:top w:val="none" w:sz="0" w:space="0" w:color="auto"/>
        <w:left w:val="none" w:sz="0" w:space="0" w:color="auto"/>
        <w:bottom w:val="none" w:sz="0" w:space="0" w:color="auto"/>
        <w:right w:val="none" w:sz="0" w:space="0" w:color="auto"/>
      </w:divBdr>
    </w:div>
    <w:div w:id="22823477">
      <w:bodyDiv w:val="1"/>
      <w:marLeft w:val="0"/>
      <w:marRight w:val="0"/>
      <w:marTop w:val="0"/>
      <w:marBottom w:val="0"/>
      <w:divBdr>
        <w:top w:val="none" w:sz="0" w:space="0" w:color="auto"/>
        <w:left w:val="none" w:sz="0" w:space="0" w:color="auto"/>
        <w:bottom w:val="none" w:sz="0" w:space="0" w:color="auto"/>
        <w:right w:val="none" w:sz="0" w:space="0" w:color="auto"/>
      </w:divBdr>
    </w:div>
    <w:div w:id="31542449">
      <w:bodyDiv w:val="1"/>
      <w:marLeft w:val="0"/>
      <w:marRight w:val="0"/>
      <w:marTop w:val="0"/>
      <w:marBottom w:val="0"/>
      <w:divBdr>
        <w:top w:val="none" w:sz="0" w:space="0" w:color="auto"/>
        <w:left w:val="none" w:sz="0" w:space="0" w:color="auto"/>
        <w:bottom w:val="none" w:sz="0" w:space="0" w:color="auto"/>
        <w:right w:val="none" w:sz="0" w:space="0" w:color="auto"/>
      </w:divBdr>
    </w:div>
    <w:div w:id="59063650">
      <w:bodyDiv w:val="1"/>
      <w:marLeft w:val="0"/>
      <w:marRight w:val="0"/>
      <w:marTop w:val="0"/>
      <w:marBottom w:val="0"/>
      <w:divBdr>
        <w:top w:val="none" w:sz="0" w:space="0" w:color="auto"/>
        <w:left w:val="none" w:sz="0" w:space="0" w:color="auto"/>
        <w:bottom w:val="none" w:sz="0" w:space="0" w:color="auto"/>
        <w:right w:val="none" w:sz="0" w:space="0" w:color="auto"/>
      </w:divBdr>
    </w:div>
    <w:div w:id="60832667">
      <w:bodyDiv w:val="1"/>
      <w:marLeft w:val="0"/>
      <w:marRight w:val="0"/>
      <w:marTop w:val="0"/>
      <w:marBottom w:val="0"/>
      <w:divBdr>
        <w:top w:val="none" w:sz="0" w:space="0" w:color="auto"/>
        <w:left w:val="none" w:sz="0" w:space="0" w:color="auto"/>
        <w:bottom w:val="none" w:sz="0" w:space="0" w:color="auto"/>
        <w:right w:val="none" w:sz="0" w:space="0" w:color="auto"/>
      </w:divBdr>
    </w:div>
    <w:div w:id="61374144">
      <w:bodyDiv w:val="1"/>
      <w:marLeft w:val="0"/>
      <w:marRight w:val="0"/>
      <w:marTop w:val="0"/>
      <w:marBottom w:val="0"/>
      <w:divBdr>
        <w:top w:val="none" w:sz="0" w:space="0" w:color="auto"/>
        <w:left w:val="none" w:sz="0" w:space="0" w:color="auto"/>
        <w:bottom w:val="none" w:sz="0" w:space="0" w:color="auto"/>
        <w:right w:val="none" w:sz="0" w:space="0" w:color="auto"/>
      </w:divBdr>
    </w:div>
    <w:div w:id="80875141">
      <w:bodyDiv w:val="1"/>
      <w:marLeft w:val="0"/>
      <w:marRight w:val="0"/>
      <w:marTop w:val="0"/>
      <w:marBottom w:val="0"/>
      <w:divBdr>
        <w:top w:val="none" w:sz="0" w:space="0" w:color="auto"/>
        <w:left w:val="none" w:sz="0" w:space="0" w:color="auto"/>
        <w:bottom w:val="none" w:sz="0" w:space="0" w:color="auto"/>
        <w:right w:val="none" w:sz="0" w:space="0" w:color="auto"/>
      </w:divBdr>
    </w:div>
    <w:div w:id="82335367">
      <w:bodyDiv w:val="1"/>
      <w:marLeft w:val="0"/>
      <w:marRight w:val="0"/>
      <w:marTop w:val="0"/>
      <w:marBottom w:val="0"/>
      <w:divBdr>
        <w:top w:val="none" w:sz="0" w:space="0" w:color="auto"/>
        <w:left w:val="none" w:sz="0" w:space="0" w:color="auto"/>
        <w:bottom w:val="none" w:sz="0" w:space="0" w:color="auto"/>
        <w:right w:val="none" w:sz="0" w:space="0" w:color="auto"/>
      </w:divBdr>
    </w:div>
    <w:div w:id="114449210">
      <w:bodyDiv w:val="1"/>
      <w:marLeft w:val="0"/>
      <w:marRight w:val="0"/>
      <w:marTop w:val="0"/>
      <w:marBottom w:val="0"/>
      <w:divBdr>
        <w:top w:val="none" w:sz="0" w:space="0" w:color="auto"/>
        <w:left w:val="none" w:sz="0" w:space="0" w:color="auto"/>
        <w:bottom w:val="none" w:sz="0" w:space="0" w:color="auto"/>
        <w:right w:val="none" w:sz="0" w:space="0" w:color="auto"/>
      </w:divBdr>
    </w:div>
    <w:div w:id="120659751">
      <w:bodyDiv w:val="1"/>
      <w:marLeft w:val="0"/>
      <w:marRight w:val="0"/>
      <w:marTop w:val="0"/>
      <w:marBottom w:val="0"/>
      <w:divBdr>
        <w:top w:val="none" w:sz="0" w:space="0" w:color="auto"/>
        <w:left w:val="none" w:sz="0" w:space="0" w:color="auto"/>
        <w:bottom w:val="none" w:sz="0" w:space="0" w:color="auto"/>
        <w:right w:val="none" w:sz="0" w:space="0" w:color="auto"/>
      </w:divBdr>
    </w:div>
    <w:div w:id="140343065">
      <w:bodyDiv w:val="1"/>
      <w:marLeft w:val="0"/>
      <w:marRight w:val="0"/>
      <w:marTop w:val="0"/>
      <w:marBottom w:val="0"/>
      <w:divBdr>
        <w:top w:val="none" w:sz="0" w:space="0" w:color="auto"/>
        <w:left w:val="none" w:sz="0" w:space="0" w:color="auto"/>
        <w:bottom w:val="none" w:sz="0" w:space="0" w:color="auto"/>
        <w:right w:val="none" w:sz="0" w:space="0" w:color="auto"/>
      </w:divBdr>
    </w:div>
    <w:div w:id="179440949">
      <w:bodyDiv w:val="1"/>
      <w:marLeft w:val="0"/>
      <w:marRight w:val="0"/>
      <w:marTop w:val="0"/>
      <w:marBottom w:val="0"/>
      <w:divBdr>
        <w:top w:val="none" w:sz="0" w:space="0" w:color="auto"/>
        <w:left w:val="none" w:sz="0" w:space="0" w:color="auto"/>
        <w:bottom w:val="none" w:sz="0" w:space="0" w:color="auto"/>
        <w:right w:val="none" w:sz="0" w:space="0" w:color="auto"/>
      </w:divBdr>
    </w:div>
    <w:div w:id="194582579">
      <w:bodyDiv w:val="1"/>
      <w:marLeft w:val="0"/>
      <w:marRight w:val="0"/>
      <w:marTop w:val="0"/>
      <w:marBottom w:val="0"/>
      <w:divBdr>
        <w:top w:val="none" w:sz="0" w:space="0" w:color="auto"/>
        <w:left w:val="none" w:sz="0" w:space="0" w:color="auto"/>
        <w:bottom w:val="none" w:sz="0" w:space="0" w:color="auto"/>
        <w:right w:val="none" w:sz="0" w:space="0" w:color="auto"/>
      </w:divBdr>
    </w:div>
    <w:div w:id="204564868">
      <w:bodyDiv w:val="1"/>
      <w:marLeft w:val="0"/>
      <w:marRight w:val="0"/>
      <w:marTop w:val="0"/>
      <w:marBottom w:val="0"/>
      <w:divBdr>
        <w:top w:val="none" w:sz="0" w:space="0" w:color="auto"/>
        <w:left w:val="none" w:sz="0" w:space="0" w:color="auto"/>
        <w:bottom w:val="none" w:sz="0" w:space="0" w:color="auto"/>
        <w:right w:val="none" w:sz="0" w:space="0" w:color="auto"/>
      </w:divBdr>
    </w:div>
    <w:div w:id="223833768">
      <w:bodyDiv w:val="1"/>
      <w:marLeft w:val="0"/>
      <w:marRight w:val="0"/>
      <w:marTop w:val="0"/>
      <w:marBottom w:val="0"/>
      <w:divBdr>
        <w:top w:val="none" w:sz="0" w:space="0" w:color="auto"/>
        <w:left w:val="none" w:sz="0" w:space="0" w:color="auto"/>
        <w:bottom w:val="none" w:sz="0" w:space="0" w:color="auto"/>
        <w:right w:val="none" w:sz="0" w:space="0" w:color="auto"/>
      </w:divBdr>
    </w:div>
    <w:div w:id="226115481">
      <w:bodyDiv w:val="1"/>
      <w:marLeft w:val="0"/>
      <w:marRight w:val="0"/>
      <w:marTop w:val="0"/>
      <w:marBottom w:val="0"/>
      <w:divBdr>
        <w:top w:val="none" w:sz="0" w:space="0" w:color="auto"/>
        <w:left w:val="none" w:sz="0" w:space="0" w:color="auto"/>
        <w:bottom w:val="none" w:sz="0" w:space="0" w:color="auto"/>
        <w:right w:val="none" w:sz="0" w:space="0" w:color="auto"/>
      </w:divBdr>
    </w:div>
    <w:div w:id="254095531">
      <w:bodyDiv w:val="1"/>
      <w:marLeft w:val="0"/>
      <w:marRight w:val="0"/>
      <w:marTop w:val="0"/>
      <w:marBottom w:val="0"/>
      <w:divBdr>
        <w:top w:val="none" w:sz="0" w:space="0" w:color="auto"/>
        <w:left w:val="none" w:sz="0" w:space="0" w:color="auto"/>
        <w:bottom w:val="none" w:sz="0" w:space="0" w:color="auto"/>
        <w:right w:val="none" w:sz="0" w:space="0" w:color="auto"/>
      </w:divBdr>
    </w:div>
    <w:div w:id="270743818">
      <w:bodyDiv w:val="1"/>
      <w:marLeft w:val="0"/>
      <w:marRight w:val="0"/>
      <w:marTop w:val="0"/>
      <w:marBottom w:val="0"/>
      <w:divBdr>
        <w:top w:val="none" w:sz="0" w:space="0" w:color="auto"/>
        <w:left w:val="none" w:sz="0" w:space="0" w:color="auto"/>
        <w:bottom w:val="none" w:sz="0" w:space="0" w:color="auto"/>
        <w:right w:val="none" w:sz="0" w:space="0" w:color="auto"/>
      </w:divBdr>
    </w:div>
    <w:div w:id="275258663">
      <w:bodyDiv w:val="1"/>
      <w:marLeft w:val="0"/>
      <w:marRight w:val="0"/>
      <w:marTop w:val="0"/>
      <w:marBottom w:val="0"/>
      <w:divBdr>
        <w:top w:val="none" w:sz="0" w:space="0" w:color="auto"/>
        <w:left w:val="none" w:sz="0" w:space="0" w:color="auto"/>
        <w:bottom w:val="none" w:sz="0" w:space="0" w:color="auto"/>
        <w:right w:val="none" w:sz="0" w:space="0" w:color="auto"/>
      </w:divBdr>
    </w:div>
    <w:div w:id="314259758">
      <w:bodyDiv w:val="1"/>
      <w:marLeft w:val="0"/>
      <w:marRight w:val="0"/>
      <w:marTop w:val="0"/>
      <w:marBottom w:val="0"/>
      <w:divBdr>
        <w:top w:val="none" w:sz="0" w:space="0" w:color="auto"/>
        <w:left w:val="none" w:sz="0" w:space="0" w:color="auto"/>
        <w:bottom w:val="none" w:sz="0" w:space="0" w:color="auto"/>
        <w:right w:val="none" w:sz="0" w:space="0" w:color="auto"/>
      </w:divBdr>
    </w:div>
    <w:div w:id="358093302">
      <w:bodyDiv w:val="1"/>
      <w:marLeft w:val="0"/>
      <w:marRight w:val="0"/>
      <w:marTop w:val="0"/>
      <w:marBottom w:val="0"/>
      <w:divBdr>
        <w:top w:val="none" w:sz="0" w:space="0" w:color="auto"/>
        <w:left w:val="none" w:sz="0" w:space="0" w:color="auto"/>
        <w:bottom w:val="none" w:sz="0" w:space="0" w:color="auto"/>
        <w:right w:val="none" w:sz="0" w:space="0" w:color="auto"/>
      </w:divBdr>
    </w:div>
    <w:div w:id="367336150">
      <w:bodyDiv w:val="1"/>
      <w:marLeft w:val="0"/>
      <w:marRight w:val="0"/>
      <w:marTop w:val="0"/>
      <w:marBottom w:val="0"/>
      <w:divBdr>
        <w:top w:val="none" w:sz="0" w:space="0" w:color="auto"/>
        <w:left w:val="none" w:sz="0" w:space="0" w:color="auto"/>
        <w:bottom w:val="none" w:sz="0" w:space="0" w:color="auto"/>
        <w:right w:val="none" w:sz="0" w:space="0" w:color="auto"/>
      </w:divBdr>
    </w:div>
    <w:div w:id="369719678">
      <w:bodyDiv w:val="1"/>
      <w:marLeft w:val="0"/>
      <w:marRight w:val="0"/>
      <w:marTop w:val="0"/>
      <w:marBottom w:val="0"/>
      <w:divBdr>
        <w:top w:val="none" w:sz="0" w:space="0" w:color="auto"/>
        <w:left w:val="none" w:sz="0" w:space="0" w:color="auto"/>
        <w:bottom w:val="none" w:sz="0" w:space="0" w:color="auto"/>
        <w:right w:val="none" w:sz="0" w:space="0" w:color="auto"/>
      </w:divBdr>
    </w:div>
    <w:div w:id="372267721">
      <w:bodyDiv w:val="1"/>
      <w:marLeft w:val="0"/>
      <w:marRight w:val="0"/>
      <w:marTop w:val="0"/>
      <w:marBottom w:val="0"/>
      <w:divBdr>
        <w:top w:val="none" w:sz="0" w:space="0" w:color="auto"/>
        <w:left w:val="none" w:sz="0" w:space="0" w:color="auto"/>
        <w:bottom w:val="none" w:sz="0" w:space="0" w:color="auto"/>
        <w:right w:val="none" w:sz="0" w:space="0" w:color="auto"/>
      </w:divBdr>
    </w:div>
    <w:div w:id="387144626">
      <w:bodyDiv w:val="1"/>
      <w:marLeft w:val="0"/>
      <w:marRight w:val="0"/>
      <w:marTop w:val="0"/>
      <w:marBottom w:val="0"/>
      <w:divBdr>
        <w:top w:val="none" w:sz="0" w:space="0" w:color="auto"/>
        <w:left w:val="none" w:sz="0" w:space="0" w:color="auto"/>
        <w:bottom w:val="none" w:sz="0" w:space="0" w:color="auto"/>
        <w:right w:val="none" w:sz="0" w:space="0" w:color="auto"/>
      </w:divBdr>
    </w:div>
    <w:div w:id="393282620">
      <w:bodyDiv w:val="1"/>
      <w:marLeft w:val="0"/>
      <w:marRight w:val="0"/>
      <w:marTop w:val="0"/>
      <w:marBottom w:val="0"/>
      <w:divBdr>
        <w:top w:val="none" w:sz="0" w:space="0" w:color="auto"/>
        <w:left w:val="none" w:sz="0" w:space="0" w:color="auto"/>
        <w:bottom w:val="none" w:sz="0" w:space="0" w:color="auto"/>
        <w:right w:val="none" w:sz="0" w:space="0" w:color="auto"/>
      </w:divBdr>
    </w:div>
    <w:div w:id="401758241">
      <w:bodyDiv w:val="1"/>
      <w:marLeft w:val="0"/>
      <w:marRight w:val="0"/>
      <w:marTop w:val="0"/>
      <w:marBottom w:val="0"/>
      <w:divBdr>
        <w:top w:val="none" w:sz="0" w:space="0" w:color="auto"/>
        <w:left w:val="none" w:sz="0" w:space="0" w:color="auto"/>
        <w:bottom w:val="none" w:sz="0" w:space="0" w:color="auto"/>
        <w:right w:val="none" w:sz="0" w:space="0" w:color="auto"/>
      </w:divBdr>
    </w:div>
    <w:div w:id="404762063">
      <w:bodyDiv w:val="1"/>
      <w:marLeft w:val="0"/>
      <w:marRight w:val="0"/>
      <w:marTop w:val="0"/>
      <w:marBottom w:val="0"/>
      <w:divBdr>
        <w:top w:val="none" w:sz="0" w:space="0" w:color="auto"/>
        <w:left w:val="none" w:sz="0" w:space="0" w:color="auto"/>
        <w:bottom w:val="none" w:sz="0" w:space="0" w:color="auto"/>
        <w:right w:val="none" w:sz="0" w:space="0" w:color="auto"/>
      </w:divBdr>
    </w:div>
    <w:div w:id="418646274">
      <w:bodyDiv w:val="1"/>
      <w:marLeft w:val="0"/>
      <w:marRight w:val="0"/>
      <w:marTop w:val="0"/>
      <w:marBottom w:val="0"/>
      <w:divBdr>
        <w:top w:val="none" w:sz="0" w:space="0" w:color="auto"/>
        <w:left w:val="none" w:sz="0" w:space="0" w:color="auto"/>
        <w:bottom w:val="none" w:sz="0" w:space="0" w:color="auto"/>
        <w:right w:val="none" w:sz="0" w:space="0" w:color="auto"/>
      </w:divBdr>
    </w:div>
    <w:div w:id="429468346">
      <w:bodyDiv w:val="1"/>
      <w:marLeft w:val="0"/>
      <w:marRight w:val="0"/>
      <w:marTop w:val="0"/>
      <w:marBottom w:val="0"/>
      <w:divBdr>
        <w:top w:val="none" w:sz="0" w:space="0" w:color="auto"/>
        <w:left w:val="none" w:sz="0" w:space="0" w:color="auto"/>
        <w:bottom w:val="none" w:sz="0" w:space="0" w:color="auto"/>
        <w:right w:val="none" w:sz="0" w:space="0" w:color="auto"/>
      </w:divBdr>
    </w:div>
    <w:div w:id="491214766">
      <w:bodyDiv w:val="1"/>
      <w:marLeft w:val="0"/>
      <w:marRight w:val="0"/>
      <w:marTop w:val="0"/>
      <w:marBottom w:val="0"/>
      <w:divBdr>
        <w:top w:val="none" w:sz="0" w:space="0" w:color="auto"/>
        <w:left w:val="none" w:sz="0" w:space="0" w:color="auto"/>
        <w:bottom w:val="none" w:sz="0" w:space="0" w:color="auto"/>
        <w:right w:val="none" w:sz="0" w:space="0" w:color="auto"/>
      </w:divBdr>
    </w:div>
    <w:div w:id="494566309">
      <w:bodyDiv w:val="1"/>
      <w:marLeft w:val="0"/>
      <w:marRight w:val="0"/>
      <w:marTop w:val="0"/>
      <w:marBottom w:val="0"/>
      <w:divBdr>
        <w:top w:val="none" w:sz="0" w:space="0" w:color="auto"/>
        <w:left w:val="none" w:sz="0" w:space="0" w:color="auto"/>
        <w:bottom w:val="none" w:sz="0" w:space="0" w:color="auto"/>
        <w:right w:val="none" w:sz="0" w:space="0" w:color="auto"/>
      </w:divBdr>
    </w:div>
    <w:div w:id="533612944">
      <w:bodyDiv w:val="1"/>
      <w:marLeft w:val="0"/>
      <w:marRight w:val="0"/>
      <w:marTop w:val="0"/>
      <w:marBottom w:val="0"/>
      <w:divBdr>
        <w:top w:val="none" w:sz="0" w:space="0" w:color="auto"/>
        <w:left w:val="none" w:sz="0" w:space="0" w:color="auto"/>
        <w:bottom w:val="none" w:sz="0" w:space="0" w:color="auto"/>
        <w:right w:val="none" w:sz="0" w:space="0" w:color="auto"/>
      </w:divBdr>
    </w:div>
    <w:div w:id="575096806">
      <w:bodyDiv w:val="1"/>
      <w:marLeft w:val="0"/>
      <w:marRight w:val="0"/>
      <w:marTop w:val="0"/>
      <w:marBottom w:val="0"/>
      <w:divBdr>
        <w:top w:val="none" w:sz="0" w:space="0" w:color="auto"/>
        <w:left w:val="none" w:sz="0" w:space="0" w:color="auto"/>
        <w:bottom w:val="none" w:sz="0" w:space="0" w:color="auto"/>
        <w:right w:val="none" w:sz="0" w:space="0" w:color="auto"/>
      </w:divBdr>
    </w:div>
    <w:div w:id="628978732">
      <w:bodyDiv w:val="1"/>
      <w:marLeft w:val="0"/>
      <w:marRight w:val="0"/>
      <w:marTop w:val="0"/>
      <w:marBottom w:val="0"/>
      <w:divBdr>
        <w:top w:val="none" w:sz="0" w:space="0" w:color="auto"/>
        <w:left w:val="none" w:sz="0" w:space="0" w:color="auto"/>
        <w:bottom w:val="none" w:sz="0" w:space="0" w:color="auto"/>
        <w:right w:val="none" w:sz="0" w:space="0" w:color="auto"/>
      </w:divBdr>
    </w:div>
    <w:div w:id="658383627">
      <w:bodyDiv w:val="1"/>
      <w:marLeft w:val="0"/>
      <w:marRight w:val="0"/>
      <w:marTop w:val="0"/>
      <w:marBottom w:val="0"/>
      <w:divBdr>
        <w:top w:val="none" w:sz="0" w:space="0" w:color="auto"/>
        <w:left w:val="none" w:sz="0" w:space="0" w:color="auto"/>
        <w:bottom w:val="none" w:sz="0" w:space="0" w:color="auto"/>
        <w:right w:val="none" w:sz="0" w:space="0" w:color="auto"/>
      </w:divBdr>
    </w:div>
    <w:div w:id="708534778">
      <w:bodyDiv w:val="1"/>
      <w:marLeft w:val="0"/>
      <w:marRight w:val="0"/>
      <w:marTop w:val="0"/>
      <w:marBottom w:val="0"/>
      <w:divBdr>
        <w:top w:val="none" w:sz="0" w:space="0" w:color="auto"/>
        <w:left w:val="none" w:sz="0" w:space="0" w:color="auto"/>
        <w:bottom w:val="none" w:sz="0" w:space="0" w:color="auto"/>
        <w:right w:val="none" w:sz="0" w:space="0" w:color="auto"/>
      </w:divBdr>
    </w:div>
    <w:div w:id="712847226">
      <w:bodyDiv w:val="1"/>
      <w:marLeft w:val="0"/>
      <w:marRight w:val="0"/>
      <w:marTop w:val="0"/>
      <w:marBottom w:val="0"/>
      <w:divBdr>
        <w:top w:val="none" w:sz="0" w:space="0" w:color="auto"/>
        <w:left w:val="none" w:sz="0" w:space="0" w:color="auto"/>
        <w:bottom w:val="none" w:sz="0" w:space="0" w:color="auto"/>
        <w:right w:val="none" w:sz="0" w:space="0" w:color="auto"/>
      </w:divBdr>
    </w:div>
    <w:div w:id="729303448">
      <w:bodyDiv w:val="1"/>
      <w:marLeft w:val="0"/>
      <w:marRight w:val="0"/>
      <w:marTop w:val="0"/>
      <w:marBottom w:val="0"/>
      <w:divBdr>
        <w:top w:val="none" w:sz="0" w:space="0" w:color="auto"/>
        <w:left w:val="none" w:sz="0" w:space="0" w:color="auto"/>
        <w:bottom w:val="none" w:sz="0" w:space="0" w:color="auto"/>
        <w:right w:val="none" w:sz="0" w:space="0" w:color="auto"/>
      </w:divBdr>
    </w:div>
    <w:div w:id="735476039">
      <w:bodyDiv w:val="1"/>
      <w:marLeft w:val="0"/>
      <w:marRight w:val="0"/>
      <w:marTop w:val="0"/>
      <w:marBottom w:val="0"/>
      <w:divBdr>
        <w:top w:val="none" w:sz="0" w:space="0" w:color="auto"/>
        <w:left w:val="none" w:sz="0" w:space="0" w:color="auto"/>
        <w:bottom w:val="none" w:sz="0" w:space="0" w:color="auto"/>
        <w:right w:val="none" w:sz="0" w:space="0" w:color="auto"/>
      </w:divBdr>
    </w:div>
    <w:div w:id="753821643">
      <w:bodyDiv w:val="1"/>
      <w:marLeft w:val="0"/>
      <w:marRight w:val="0"/>
      <w:marTop w:val="0"/>
      <w:marBottom w:val="0"/>
      <w:divBdr>
        <w:top w:val="none" w:sz="0" w:space="0" w:color="auto"/>
        <w:left w:val="none" w:sz="0" w:space="0" w:color="auto"/>
        <w:bottom w:val="none" w:sz="0" w:space="0" w:color="auto"/>
        <w:right w:val="none" w:sz="0" w:space="0" w:color="auto"/>
      </w:divBdr>
    </w:div>
    <w:div w:id="756942661">
      <w:bodyDiv w:val="1"/>
      <w:marLeft w:val="0"/>
      <w:marRight w:val="0"/>
      <w:marTop w:val="0"/>
      <w:marBottom w:val="0"/>
      <w:divBdr>
        <w:top w:val="none" w:sz="0" w:space="0" w:color="auto"/>
        <w:left w:val="none" w:sz="0" w:space="0" w:color="auto"/>
        <w:bottom w:val="none" w:sz="0" w:space="0" w:color="auto"/>
        <w:right w:val="none" w:sz="0" w:space="0" w:color="auto"/>
      </w:divBdr>
    </w:div>
    <w:div w:id="759906465">
      <w:bodyDiv w:val="1"/>
      <w:marLeft w:val="0"/>
      <w:marRight w:val="0"/>
      <w:marTop w:val="0"/>
      <w:marBottom w:val="0"/>
      <w:divBdr>
        <w:top w:val="none" w:sz="0" w:space="0" w:color="auto"/>
        <w:left w:val="none" w:sz="0" w:space="0" w:color="auto"/>
        <w:bottom w:val="none" w:sz="0" w:space="0" w:color="auto"/>
        <w:right w:val="none" w:sz="0" w:space="0" w:color="auto"/>
      </w:divBdr>
    </w:div>
    <w:div w:id="760879850">
      <w:bodyDiv w:val="1"/>
      <w:marLeft w:val="0"/>
      <w:marRight w:val="0"/>
      <w:marTop w:val="0"/>
      <w:marBottom w:val="0"/>
      <w:divBdr>
        <w:top w:val="none" w:sz="0" w:space="0" w:color="auto"/>
        <w:left w:val="none" w:sz="0" w:space="0" w:color="auto"/>
        <w:bottom w:val="none" w:sz="0" w:space="0" w:color="auto"/>
        <w:right w:val="none" w:sz="0" w:space="0" w:color="auto"/>
      </w:divBdr>
    </w:div>
    <w:div w:id="841822965">
      <w:bodyDiv w:val="1"/>
      <w:marLeft w:val="0"/>
      <w:marRight w:val="0"/>
      <w:marTop w:val="0"/>
      <w:marBottom w:val="0"/>
      <w:divBdr>
        <w:top w:val="none" w:sz="0" w:space="0" w:color="auto"/>
        <w:left w:val="none" w:sz="0" w:space="0" w:color="auto"/>
        <w:bottom w:val="none" w:sz="0" w:space="0" w:color="auto"/>
        <w:right w:val="none" w:sz="0" w:space="0" w:color="auto"/>
      </w:divBdr>
    </w:div>
    <w:div w:id="852692934">
      <w:bodyDiv w:val="1"/>
      <w:marLeft w:val="0"/>
      <w:marRight w:val="0"/>
      <w:marTop w:val="0"/>
      <w:marBottom w:val="0"/>
      <w:divBdr>
        <w:top w:val="none" w:sz="0" w:space="0" w:color="auto"/>
        <w:left w:val="none" w:sz="0" w:space="0" w:color="auto"/>
        <w:bottom w:val="none" w:sz="0" w:space="0" w:color="auto"/>
        <w:right w:val="none" w:sz="0" w:space="0" w:color="auto"/>
      </w:divBdr>
    </w:div>
    <w:div w:id="885876511">
      <w:bodyDiv w:val="1"/>
      <w:marLeft w:val="0"/>
      <w:marRight w:val="0"/>
      <w:marTop w:val="0"/>
      <w:marBottom w:val="0"/>
      <w:divBdr>
        <w:top w:val="none" w:sz="0" w:space="0" w:color="auto"/>
        <w:left w:val="none" w:sz="0" w:space="0" w:color="auto"/>
        <w:bottom w:val="none" w:sz="0" w:space="0" w:color="auto"/>
        <w:right w:val="none" w:sz="0" w:space="0" w:color="auto"/>
      </w:divBdr>
    </w:div>
    <w:div w:id="919557017">
      <w:bodyDiv w:val="1"/>
      <w:marLeft w:val="0"/>
      <w:marRight w:val="0"/>
      <w:marTop w:val="0"/>
      <w:marBottom w:val="0"/>
      <w:divBdr>
        <w:top w:val="none" w:sz="0" w:space="0" w:color="auto"/>
        <w:left w:val="none" w:sz="0" w:space="0" w:color="auto"/>
        <w:bottom w:val="none" w:sz="0" w:space="0" w:color="auto"/>
        <w:right w:val="none" w:sz="0" w:space="0" w:color="auto"/>
      </w:divBdr>
      <w:divsChild>
        <w:div w:id="1303341357">
          <w:marLeft w:val="0"/>
          <w:marRight w:val="0"/>
          <w:marTop w:val="0"/>
          <w:marBottom w:val="0"/>
          <w:divBdr>
            <w:top w:val="none" w:sz="0" w:space="0" w:color="auto"/>
            <w:left w:val="none" w:sz="0" w:space="0" w:color="auto"/>
            <w:bottom w:val="none" w:sz="0" w:space="0" w:color="auto"/>
            <w:right w:val="none" w:sz="0" w:space="0" w:color="auto"/>
          </w:divBdr>
        </w:div>
        <w:div w:id="445273136">
          <w:marLeft w:val="0"/>
          <w:marRight w:val="0"/>
          <w:marTop w:val="0"/>
          <w:marBottom w:val="0"/>
          <w:divBdr>
            <w:top w:val="none" w:sz="0" w:space="0" w:color="auto"/>
            <w:left w:val="none" w:sz="0" w:space="0" w:color="auto"/>
            <w:bottom w:val="none" w:sz="0" w:space="0" w:color="auto"/>
            <w:right w:val="none" w:sz="0" w:space="0" w:color="auto"/>
          </w:divBdr>
        </w:div>
        <w:div w:id="1216895281">
          <w:marLeft w:val="0"/>
          <w:marRight w:val="0"/>
          <w:marTop w:val="0"/>
          <w:marBottom w:val="0"/>
          <w:divBdr>
            <w:top w:val="none" w:sz="0" w:space="0" w:color="auto"/>
            <w:left w:val="none" w:sz="0" w:space="0" w:color="auto"/>
            <w:bottom w:val="none" w:sz="0" w:space="0" w:color="auto"/>
            <w:right w:val="none" w:sz="0" w:space="0" w:color="auto"/>
          </w:divBdr>
        </w:div>
        <w:div w:id="1345522446">
          <w:marLeft w:val="0"/>
          <w:marRight w:val="0"/>
          <w:marTop w:val="0"/>
          <w:marBottom w:val="0"/>
          <w:divBdr>
            <w:top w:val="none" w:sz="0" w:space="0" w:color="auto"/>
            <w:left w:val="none" w:sz="0" w:space="0" w:color="auto"/>
            <w:bottom w:val="none" w:sz="0" w:space="0" w:color="auto"/>
            <w:right w:val="none" w:sz="0" w:space="0" w:color="auto"/>
          </w:divBdr>
        </w:div>
        <w:div w:id="446046946">
          <w:marLeft w:val="0"/>
          <w:marRight w:val="0"/>
          <w:marTop w:val="0"/>
          <w:marBottom w:val="0"/>
          <w:divBdr>
            <w:top w:val="none" w:sz="0" w:space="0" w:color="auto"/>
            <w:left w:val="none" w:sz="0" w:space="0" w:color="auto"/>
            <w:bottom w:val="none" w:sz="0" w:space="0" w:color="auto"/>
            <w:right w:val="none" w:sz="0" w:space="0" w:color="auto"/>
          </w:divBdr>
        </w:div>
        <w:div w:id="1323198494">
          <w:marLeft w:val="0"/>
          <w:marRight w:val="0"/>
          <w:marTop w:val="0"/>
          <w:marBottom w:val="0"/>
          <w:divBdr>
            <w:top w:val="none" w:sz="0" w:space="0" w:color="auto"/>
            <w:left w:val="none" w:sz="0" w:space="0" w:color="auto"/>
            <w:bottom w:val="none" w:sz="0" w:space="0" w:color="auto"/>
            <w:right w:val="none" w:sz="0" w:space="0" w:color="auto"/>
          </w:divBdr>
        </w:div>
        <w:div w:id="1731034176">
          <w:marLeft w:val="0"/>
          <w:marRight w:val="0"/>
          <w:marTop w:val="0"/>
          <w:marBottom w:val="0"/>
          <w:divBdr>
            <w:top w:val="none" w:sz="0" w:space="0" w:color="auto"/>
            <w:left w:val="none" w:sz="0" w:space="0" w:color="auto"/>
            <w:bottom w:val="none" w:sz="0" w:space="0" w:color="auto"/>
            <w:right w:val="none" w:sz="0" w:space="0" w:color="auto"/>
          </w:divBdr>
        </w:div>
        <w:div w:id="1587881526">
          <w:marLeft w:val="0"/>
          <w:marRight w:val="0"/>
          <w:marTop w:val="0"/>
          <w:marBottom w:val="0"/>
          <w:divBdr>
            <w:top w:val="none" w:sz="0" w:space="0" w:color="auto"/>
            <w:left w:val="none" w:sz="0" w:space="0" w:color="auto"/>
            <w:bottom w:val="none" w:sz="0" w:space="0" w:color="auto"/>
            <w:right w:val="none" w:sz="0" w:space="0" w:color="auto"/>
          </w:divBdr>
        </w:div>
        <w:div w:id="1709603200">
          <w:marLeft w:val="0"/>
          <w:marRight w:val="0"/>
          <w:marTop w:val="0"/>
          <w:marBottom w:val="0"/>
          <w:divBdr>
            <w:top w:val="none" w:sz="0" w:space="0" w:color="auto"/>
            <w:left w:val="none" w:sz="0" w:space="0" w:color="auto"/>
            <w:bottom w:val="none" w:sz="0" w:space="0" w:color="auto"/>
            <w:right w:val="none" w:sz="0" w:space="0" w:color="auto"/>
          </w:divBdr>
        </w:div>
        <w:div w:id="1087381916">
          <w:marLeft w:val="0"/>
          <w:marRight w:val="0"/>
          <w:marTop w:val="0"/>
          <w:marBottom w:val="0"/>
          <w:divBdr>
            <w:top w:val="none" w:sz="0" w:space="0" w:color="auto"/>
            <w:left w:val="none" w:sz="0" w:space="0" w:color="auto"/>
            <w:bottom w:val="none" w:sz="0" w:space="0" w:color="auto"/>
            <w:right w:val="none" w:sz="0" w:space="0" w:color="auto"/>
          </w:divBdr>
        </w:div>
        <w:div w:id="1653371725">
          <w:marLeft w:val="0"/>
          <w:marRight w:val="0"/>
          <w:marTop w:val="0"/>
          <w:marBottom w:val="0"/>
          <w:divBdr>
            <w:top w:val="none" w:sz="0" w:space="0" w:color="auto"/>
            <w:left w:val="none" w:sz="0" w:space="0" w:color="auto"/>
            <w:bottom w:val="none" w:sz="0" w:space="0" w:color="auto"/>
            <w:right w:val="none" w:sz="0" w:space="0" w:color="auto"/>
          </w:divBdr>
        </w:div>
        <w:div w:id="1928926697">
          <w:marLeft w:val="0"/>
          <w:marRight w:val="0"/>
          <w:marTop w:val="0"/>
          <w:marBottom w:val="0"/>
          <w:divBdr>
            <w:top w:val="none" w:sz="0" w:space="0" w:color="auto"/>
            <w:left w:val="none" w:sz="0" w:space="0" w:color="auto"/>
            <w:bottom w:val="none" w:sz="0" w:space="0" w:color="auto"/>
            <w:right w:val="none" w:sz="0" w:space="0" w:color="auto"/>
          </w:divBdr>
        </w:div>
        <w:div w:id="677929257">
          <w:marLeft w:val="0"/>
          <w:marRight w:val="0"/>
          <w:marTop w:val="0"/>
          <w:marBottom w:val="0"/>
          <w:divBdr>
            <w:top w:val="none" w:sz="0" w:space="0" w:color="auto"/>
            <w:left w:val="none" w:sz="0" w:space="0" w:color="auto"/>
            <w:bottom w:val="none" w:sz="0" w:space="0" w:color="auto"/>
            <w:right w:val="none" w:sz="0" w:space="0" w:color="auto"/>
          </w:divBdr>
        </w:div>
        <w:div w:id="149836993">
          <w:marLeft w:val="0"/>
          <w:marRight w:val="0"/>
          <w:marTop w:val="0"/>
          <w:marBottom w:val="0"/>
          <w:divBdr>
            <w:top w:val="none" w:sz="0" w:space="0" w:color="auto"/>
            <w:left w:val="none" w:sz="0" w:space="0" w:color="auto"/>
            <w:bottom w:val="none" w:sz="0" w:space="0" w:color="auto"/>
            <w:right w:val="none" w:sz="0" w:space="0" w:color="auto"/>
          </w:divBdr>
        </w:div>
        <w:div w:id="22367034">
          <w:marLeft w:val="0"/>
          <w:marRight w:val="0"/>
          <w:marTop w:val="0"/>
          <w:marBottom w:val="0"/>
          <w:divBdr>
            <w:top w:val="none" w:sz="0" w:space="0" w:color="auto"/>
            <w:left w:val="none" w:sz="0" w:space="0" w:color="auto"/>
            <w:bottom w:val="none" w:sz="0" w:space="0" w:color="auto"/>
            <w:right w:val="none" w:sz="0" w:space="0" w:color="auto"/>
          </w:divBdr>
        </w:div>
        <w:div w:id="147940044">
          <w:marLeft w:val="0"/>
          <w:marRight w:val="0"/>
          <w:marTop w:val="0"/>
          <w:marBottom w:val="0"/>
          <w:divBdr>
            <w:top w:val="none" w:sz="0" w:space="0" w:color="auto"/>
            <w:left w:val="none" w:sz="0" w:space="0" w:color="auto"/>
            <w:bottom w:val="none" w:sz="0" w:space="0" w:color="auto"/>
            <w:right w:val="none" w:sz="0" w:space="0" w:color="auto"/>
          </w:divBdr>
        </w:div>
        <w:div w:id="1273051951">
          <w:marLeft w:val="0"/>
          <w:marRight w:val="0"/>
          <w:marTop w:val="0"/>
          <w:marBottom w:val="0"/>
          <w:divBdr>
            <w:top w:val="none" w:sz="0" w:space="0" w:color="auto"/>
            <w:left w:val="none" w:sz="0" w:space="0" w:color="auto"/>
            <w:bottom w:val="none" w:sz="0" w:space="0" w:color="auto"/>
            <w:right w:val="none" w:sz="0" w:space="0" w:color="auto"/>
          </w:divBdr>
        </w:div>
        <w:div w:id="111872857">
          <w:marLeft w:val="0"/>
          <w:marRight w:val="0"/>
          <w:marTop w:val="0"/>
          <w:marBottom w:val="0"/>
          <w:divBdr>
            <w:top w:val="none" w:sz="0" w:space="0" w:color="auto"/>
            <w:left w:val="none" w:sz="0" w:space="0" w:color="auto"/>
            <w:bottom w:val="none" w:sz="0" w:space="0" w:color="auto"/>
            <w:right w:val="none" w:sz="0" w:space="0" w:color="auto"/>
          </w:divBdr>
        </w:div>
        <w:div w:id="1633751896">
          <w:marLeft w:val="0"/>
          <w:marRight w:val="0"/>
          <w:marTop w:val="0"/>
          <w:marBottom w:val="0"/>
          <w:divBdr>
            <w:top w:val="none" w:sz="0" w:space="0" w:color="auto"/>
            <w:left w:val="none" w:sz="0" w:space="0" w:color="auto"/>
            <w:bottom w:val="none" w:sz="0" w:space="0" w:color="auto"/>
            <w:right w:val="none" w:sz="0" w:space="0" w:color="auto"/>
          </w:divBdr>
        </w:div>
        <w:div w:id="378358613">
          <w:marLeft w:val="0"/>
          <w:marRight w:val="0"/>
          <w:marTop w:val="0"/>
          <w:marBottom w:val="0"/>
          <w:divBdr>
            <w:top w:val="none" w:sz="0" w:space="0" w:color="auto"/>
            <w:left w:val="none" w:sz="0" w:space="0" w:color="auto"/>
            <w:bottom w:val="none" w:sz="0" w:space="0" w:color="auto"/>
            <w:right w:val="none" w:sz="0" w:space="0" w:color="auto"/>
          </w:divBdr>
        </w:div>
        <w:div w:id="493692345">
          <w:marLeft w:val="0"/>
          <w:marRight w:val="0"/>
          <w:marTop w:val="0"/>
          <w:marBottom w:val="0"/>
          <w:divBdr>
            <w:top w:val="none" w:sz="0" w:space="0" w:color="auto"/>
            <w:left w:val="none" w:sz="0" w:space="0" w:color="auto"/>
            <w:bottom w:val="none" w:sz="0" w:space="0" w:color="auto"/>
            <w:right w:val="none" w:sz="0" w:space="0" w:color="auto"/>
          </w:divBdr>
        </w:div>
        <w:div w:id="1274360786">
          <w:marLeft w:val="0"/>
          <w:marRight w:val="0"/>
          <w:marTop w:val="0"/>
          <w:marBottom w:val="0"/>
          <w:divBdr>
            <w:top w:val="none" w:sz="0" w:space="0" w:color="auto"/>
            <w:left w:val="none" w:sz="0" w:space="0" w:color="auto"/>
            <w:bottom w:val="none" w:sz="0" w:space="0" w:color="auto"/>
            <w:right w:val="none" w:sz="0" w:space="0" w:color="auto"/>
          </w:divBdr>
        </w:div>
        <w:div w:id="179202934">
          <w:marLeft w:val="0"/>
          <w:marRight w:val="0"/>
          <w:marTop w:val="0"/>
          <w:marBottom w:val="0"/>
          <w:divBdr>
            <w:top w:val="none" w:sz="0" w:space="0" w:color="auto"/>
            <w:left w:val="none" w:sz="0" w:space="0" w:color="auto"/>
            <w:bottom w:val="none" w:sz="0" w:space="0" w:color="auto"/>
            <w:right w:val="none" w:sz="0" w:space="0" w:color="auto"/>
          </w:divBdr>
        </w:div>
        <w:div w:id="866286862">
          <w:marLeft w:val="0"/>
          <w:marRight w:val="0"/>
          <w:marTop w:val="0"/>
          <w:marBottom w:val="0"/>
          <w:divBdr>
            <w:top w:val="none" w:sz="0" w:space="0" w:color="auto"/>
            <w:left w:val="none" w:sz="0" w:space="0" w:color="auto"/>
            <w:bottom w:val="none" w:sz="0" w:space="0" w:color="auto"/>
            <w:right w:val="none" w:sz="0" w:space="0" w:color="auto"/>
          </w:divBdr>
        </w:div>
        <w:div w:id="762992616">
          <w:marLeft w:val="0"/>
          <w:marRight w:val="0"/>
          <w:marTop w:val="0"/>
          <w:marBottom w:val="0"/>
          <w:divBdr>
            <w:top w:val="none" w:sz="0" w:space="0" w:color="auto"/>
            <w:left w:val="none" w:sz="0" w:space="0" w:color="auto"/>
            <w:bottom w:val="none" w:sz="0" w:space="0" w:color="auto"/>
            <w:right w:val="none" w:sz="0" w:space="0" w:color="auto"/>
          </w:divBdr>
        </w:div>
        <w:div w:id="169177245">
          <w:marLeft w:val="0"/>
          <w:marRight w:val="0"/>
          <w:marTop w:val="0"/>
          <w:marBottom w:val="0"/>
          <w:divBdr>
            <w:top w:val="none" w:sz="0" w:space="0" w:color="auto"/>
            <w:left w:val="none" w:sz="0" w:space="0" w:color="auto"/>
            <w:bottom w:val="none" w:sz="0" w:space="0" w:color="auto"/>
            <w:right w:val="none" w:sz="0" w:space="0" w:color="auto"/>
          </w:divBdr>
        </w:div>
        <w:div w:id="1633169495">
          <w:marLeft w:val="0"/>
          <w:marRight w:val="0"/>
          <w:marTop w:val="0"/>
          <w:marBottom w:val="0"/>
          <w:divBdr>
            <w:top w:val="none" w:sz="0" w:space="0" w:color="auto"/>
            <w:left w:val="none" w:sz="0" w:space="0" w:color="auto"/>
            <w:bottom w:val="none" w:sz="0" w:space="0" w:color="auto"/>
            <w:right w:val="none" w:sz="0" w:space="0" w:color="auto"/>
          </w:divBdr>
        </w:div>
        <w:div w:id="2131122302">
          <w:marLeft w:val="0"/>
          <w:marRight w:val="0"/>
          <w:marTop w:val="0"/>
          <w:marBottom w:val="0"/>
          <w:divBdr>
            <w:top w:val="none" w:sz="0" w:space="0" w:color="auto"/>
            <w:left w:val="none" w:sz="0" w:space="0" w:color="auto"/>
            <w:bottom w:val="none" w:sz="0" w:space="0" w:color="auto"/>
            <w:right w:val="none" w:sz="0" w:space="0" w:color="auto"/>
          </w:divBdr>
        </w:div>
        <w:div w:id="1926844737">
          <w:marLeft w:val="0"/>
          <w:marRight w:val="0"/>
          <w:marTop w:val="0"/>
          <w:marBottom w:val="0"/>
          <w:divBdr>
            <w:top w:val="none" w:sz="0" w:space="0" w:color="auto"/>
            <w:left w:val="none" w:sz="0" w:space="0" w:color="auto"/>
            <w:bottom w:val="none" w:sz="0" w:space="0" w:color="auto"/>
            <w:right w:val="none" w:sz="0" w:space="0" w:color="auto"/>
          </w:divBdr>
        </w:div>
        <w:div w:id="1493988412">
          <w:marLeft w:val="0"/>
          <w:marRight w:val="0"/>
          <w:marTop w:val="0"/>
          <w:marBottom w:val="0"/>
          <w:divBdr>
            <w:top w:val="none" w:sz="0" w:space="0" w:color="auto"/>
            <w:left w:val="none" w:sz="0" w:space="0" w:color="auto"/>
            <w:bottom w:val="none" w:sz="0" w:space="0" w:color="auto"/>
            <w:right w:val="none" w:sz="0" w:space="0" w:color="auto"/>
          </w:divBdr>
        </w:div>
        <w:div w:id="1157575335">
          <w:marLeft w:val="0"/>
          <w:marRight w:val="0"/>
          <w:marTop w:val="0"/>
          <w:marBottom w:val="0"/>
          <w:divBdr>
            <w:top w:val="none" w:sz="0" w:space="0" w:color="auto"/>
            <w:left w:val="none" w:sz="0" w:space="0" w:color="auto"/>
            <w:bottom w:val="none" w:sz="0" w:space="0" w:color="auto"/>
            <w:right w:val="none" w:sz="0" w:space="0" w:color="auto"/>
          </w:divBdr>
        </w:div>
        <w:div w:id="893194541">
          <w:marLeft w:val="0"/>
          <w:marRight w:val="0"/>
          <w:marTop w:val="0"/>
          <w:marBottom w:val="0"/>
          <w:divBdr>
            <w:top w:val="none" w:sz="0" w:space="0" w:color="auto"/>
            <w:left w:val="none" w:sz="0" w:space="0" w:color="auto"/>
            <w:bottom w:val="none" w:sz="0" w:space="0" w:color="auto"/>
            <w:right w:val="none" w:sz="0" w:space="0" w:color="auto"/>
          </w:divBdr>
        </w:div>
        <w:div w:id="1822114378">
          <w:marLeft w:val="0"/>
          <w:marRight w:val="0"/>
          <w:marTop w:val="0"/>
          <w:marBottom w:val="0"/>
          <w:divBdr>
            <w:top w:val="none" w:sz="0" w:space="0" w:color="auto"/>
            <w:left w:val="none" w:sz="0" w:space="0" w:color="auto"/>
            <w:bottom w:val="none" w:sz="0" w:space="0" w:color="auto"/>
            <w:right w:val="none" w:sz="0" w:space="0" w:color="auto"/>
          </w:divBdr>
        </w:div>
      </w:divsChild>
    </w:div>
    <w:div w:id="926842463">
      <w:bodyDiv w:val="1"/>
      <w:marLeft w:val="0"/>
      <w:marRight w:val="0"/>
      <w:marTop w:val="0"/>
      <w:marBottom w:val="0"/>
      <w:divBdr>
        <w:top w:val="none" w:sz="0" w:space="0" w:color="auto"/>
        <w:left w:val="none" w:sz="0" w:space="0" w:color="auto"/>
        <w:bottom w:val="none" w:sz="0" w:space="0" w:color="auto"/>
        <w:right w:val="none" w:sz="0" w:space="0" w:color="auto"/>
      </w:divBdr>
    </w:div>
    <w:div w:id="947394028">
      <w:bodyDiv w:val="1"/>
      <w:marLeft w:val="0"/>
      <w:marRight w:val="0"/>
      <w:marTop w:val="0"/>
      <w:marBottom w:val="0"/>
      <w:divBdr>
        <w:top w:val="none" w:sz="0" w:space="0" w:color="auto"/>
        <w:left w:val="none" w:sz="0" w:space="0" w:color="auto"/>
        <w:bottom w:val="none" w:sz="0" w:space="0" w:color="auto"/>
        <w:right w:val="none" w:sz="0" w:space="0" w:color="auto"/>
      </w:divBdr>
    </w:div>
    <w:div w:id="998995076">
      <w:bodyDiv w:val="1"/>
      <w:marLeft w:val="0"/>
      <w:marRight w:val="0"/>
      <w:marTop w:val="0"/>
      <w:marBottom w:val="0"/>
      <w:divBdr>
        <w:top w:val="none" w:sz="0" w:space="0" w:color="auto"/>
        <w:left w:val="none" w:sz="0" w:space="0" w:color="auto"/>
        <w:bottom w:val="none" w:sz="0" w:space="0" w:color="auto"/>
        <w:right w:val="none" w:sz="0" w:space="0" w:color="auto"/>
      </w:divBdr>
    </w:div>
    <w:div w:id="1009406805">
      <w:bodyDiv w:val="1"/>
      <w:marLeft w:val="0"/>
      <w:marRight w:val="0"/>
      <w:marTop w:val="0"/>
      <w:marBottom w:val="0"/>
      <w:divBdr>
        <w:top w:val="none" w:sz="0" w:space="0" w:color="auto"/>
        <w:left w:val="none" w:sz="0" w:space="0" w:color="auto"/>
        <w:bottom w:val="none" w:sz="0" w:space="0" w:color="auto"/>
        <w:right w:val="none" w:sz="0" w:space="0" w:color="auto"/>
      </w:divBdr>
    </w:div>
    <w:div w:id="1011565984">
      <w:bodyDiv w:val="1"/>
      <w:marLeft w:val="0"/>
      <w:marRight w:val="0"/>
      <w:marTop w:val="0"/>
      <w:marBottom w:val="0"/>
      <w:divBdr>
        <w:top w:val="none" w:sz="0" w:space="0" w:color="auto"/>
        <w:left w:val="none" w:sz="0" w:space="0" w:color="auto"/>
        <w:bottom w:val="none" w:sz="0" w:space="0" w:color="auto"/>
        <w:right w:val="none" w:sz="0" w:space="0" w:color="auto"/>
      </w:divBdr>
    </w:div>
    <w:div w:id="1022390674">
      <w:bodyDiv w:val="1"/>
      <w:marLeft w:val="0"/>
      <w:marRight w:val="0"/>
      <w:marTop w:val="0"/>
      <w:marBottom w:val="0"/>
      <w:divBdr>
        <w:top w:val="none" w:sz="0" w:space="0" w:color="auto"/>
        <w:left w:val="none" w:sz="0" w:space="0" w:color="auto"/>
        <w:bottom w:val="none" w:sz="0" w:space="0" w:color="auto"/>
        <w:right w:val="none" w:sz="0" w:space="0" w:color="auto"/>
      </w:divBdr>
    </w:div>
    <w:div w:id="1074353999">
      <w:bodyDiv w:val="1"/>
      <w:marLeft w:val="0"/>
      <w:marRight w:val="0"/>
      <w:marTop w:val="0"/>
      <w:marBottom w:val="0"/>
      <w:divBdr>
        <w:top w:val="none" w:sz="0" w:space="0" w:color="auto"/>
        <w:left w:val="none" w:sz="0" w:space="0" w:color="auto"/>
        <w:bottom w:val="none" w:sz="0" w:space="0" w:color="auto"/>
        <w:right w:val="none" w:sz="0" w:space="0" w:color="auto"/>
      </w:divBdr>
      <w:divsChild>
        <w:div w:id="86578693">
          <w:marLeft w:val="547"/>
          <w:marRight w:val="0"/>
          <w:marTop w:val="0"/>
          <w:marBottom w:val="0"/>
          <w:divBdr>
            <w:top w:val="none" w:sz="0" w:space="0" w:color="auto"/>
            <w:left w:val="none" w:sz="0" w:space="0" w:color="auto"/>
            <w:bottom w:val="none" w:sz="0" w:space="0" w:color="auto"/>
            <w:right w:val="none" w:sz="0" w:space="0" w:color="auto"/>
          </w:divBdr>
        </w:div>
      </w:divsChild>
    </w:div>
    <w:div w:id="1122310612">
      <w:bodyDiv w:val="1"/>
      <w:marLeft w:val="0"/>
      <w:marRight w:val="0"/>
      <w:marTop w:val="0"/>
      <w:marBottom w:val="0"/>
      <w:divBdr>
        <w:top w:val="none" w:sz="0" w:space="0" w:color="auto"/>
        <w:left w:val="none" w:sz="0" w:space="0" w:color="auto"/>
        <w:bottom w:val="none" w:sz="0" w:space="0" w:color="auto"/>
        <w:right w:val="none" w:sz="0" w:space="0" w:color="auto"/>
      </w:divBdr>
    </w:div>
    <w:div w:id="1131051907">
      <w:bodyDiv w:val="1"/>
      <w:marLeft w:val="0"/>
      <w:marRight w:val="0"/>
      <w:marTop w:val="0"/>
      <w:marBottom w:val="0"/>
      <w:divBdr>
        <w:top w:val="none" w:sz="0" w:space="0" w:color="auto"/>
        <w:left w:val="none" w:sz="0" w:space="0" w:color="auto"/>
        <w:bottom w:val="none" w:sz="0" w:space="0" w:color="auto"/>
        <w:right w:val="none" w:sz="0" w:space="0" w:color="auto"/>
      </w:divBdr>
    </w:div>
    <w:div w:id="1132015231">
      <w:bodyDiv w:val="1"/>
      <w:marLeft w:val="0"/>
      <w:marRight w:val="0"/>
      <w:marTop w:val="0"/>
      <w:marBottom w:val="0"/>
      <w:divBdr>
        <w:top w:val="none" w:sz="0" w:space="0" w:color="auto"/>
        <w:left w:val="none" w:sz="0" w:space="0" w:color="auto"/>
        <w:bottom w:val="none" w:sz="0" w:space="0" w:color="auto"/>
        <w:right w:val="none" w:sz="0" w:space="0" w:color="auto"/>
      </w:divBdr>
    </w:div>
    <w:div w:id="1143276153">
      <w:bodyDiv w:val="1"/>
      <w:marLeft w:val="0"/>
      <w:marRight w:val="0"/>
      <w:marTop w:val="0"/>
      <w:marBottom w:val="0"/>
      <w:divBdr>
        <w:top w:val="none" w:sz="0" w:space="0" w:color="auto"/>
        <w:left w:val="none" w:sz="0" w:space="0" w:color="auto"/>
        <w:bottom w:val="none" w:sz="0" w:space="0" w:color="auto"/>
        <w:right w:val="none" w:sz="0" w:space="0" w:color="auto"/>
      </w:divBdr>
    </w:div>
    <w:div w:id="1169825968">
      <w:bodyDiv w:val="1"/>
      <w:marLeft w:val="0"/>
      <w:marRight w:val="0"/>
      <w:marTop w:val="0"/>
      <w:marBottom w:val="0"/>
      <w:divBdr>
        <w:top w:val="none" w:sz="0" w:space="0" w:color="auto"/>
        <w:left w:val="none" w:sz="0" w:space="0" w:color="auto"/>
        <w:bottom w:val="none" w:sz="0" w:space="0" w:color="auto"/>
        <w:right w:val="none" w:sz="0" w:space="0" w:color="auto"/>
      </w:divBdr>
    </w:div>
    <w:div w:id="1190023825">
      <w:bodyDiv w:val="1"/>
      <w:marLeft w:val="0"/>
      <w:marRight w:val="0"/>
      <w:marTop w:val="0"/>
      <w:marBottom w:val="0"/>
      <w:divBdr>
        <w:top w:val="none" w:sz="0" w:space="0" w:color="auto"/>
        <w:left w:val="none" w:sz="0" w:space="0" w:color="auto"/>
        <w:bottom w:val="none" w:sz="0" w:space="0" w:color="auto"/>
        <w:right w:val="none" w:sz="0" w:space="0" w:color="auto"/>
      </w:divBdr>
    </w:div>
    <w:div w:id="1212618338">
      <w:bodyDiv w:val="1"/>
      <w:marLeft w:val="0"/>
      <w:marRight w:val="0"/>
      <w:marTop w:val="0"/>
      <w:marBottom w:val="0"/>
      <w:divBdr>
        <w:top w:val="none" w:sz="0" w:space="0" w:color="auto"/>
        <w:left w:val="none" w:sz="0" w:space="0" w:color="auto"/>
        <w:bottom w:val="none" w:sz="0" w:space="0" w:color="auto"/>
        <w:right w:val="none" w:sz="0" w:space="0" w:color="auto"/>
      </w:divBdr>
    </w:div>
    <w:div w:id="1242712941">
      <w:bodyDiv w:val="1"/>
      <w:marLeft w:val="0"/>
      <w:marRight w:val="0"/>
      <w:marTop w:val="0"/>
      <w:marBottom w:val="0"/>
      <w:divBdr>
        <w:top w:val="none" w:sz="0" w:space="0" w:color="auto"/>
        <w:left w:val="none" w:sz="0" w:space="0" w:color="auto"/>
        <w:bottom w:val="none" w:sz="0" w:space="0" w:color="auto"/>
        <w:right w:val="none" w:sz="0" w:space="0" w:color="auto"/>
      </w:divBdr>
    </w:div>
    <w:div w:id="1266183786">
      <w:bodyDiv w:val="1"/>
      <w:marLeft w:val="0"/>
      <w:marRight w:val="0"/>
      <w:marTop w:val="0"/>
      <w:marBottom w:val="0"/>
      <w:divBdr>
        <w:top w:val="none" w:sz="0" w:space="0" w:color="auto"/>
        <w:left w:val="none" w:sz="0" w:space="0" w:color="auto"/>
        <w:bottom w:val="none" w:sz="0" w:space="0" w:color="auto"/>
        <w:right w:val="none" w:sz="0" w:space="0" w:color="auto"/>
      </w:divBdr>
    </w:div>
    <w:div w:id="1326933374">
      <w:bodyDiv w:val="1"/>
      <w:marLeft w:val="0"/>
      <w:marRight w:val="0"/>
      <w:marTop w:val="0"/>
      <w:marBottom w:val="0"/>
      <w:divBdr>
        <w:top w:val="none" w:sz="0" w:space="0" w:color="auto"/>
        <w:left w:val="none" w:sz="0" w:space="0" w:color="auto"/>
        <w:bottom w:val="none" w:sz="0" w:space="0" w:color="auto"/>
        <w:right w:val="none" w:sz="0" w:space="0" w:color="auto"/>
      </w:divBdr>
    </w:div>
    <w:div w:id="1349335464">
      <w:bodyDiv w:val="1"/>
      <w:marLeft w:val="0"/>
      <w:marRight w:val="0"/>
      <w:marTop w:val="0"/>
      <w:marBottom w:val="0"/>
      <w:divBdr>
        <w:top w:val="none" w:sz="0" w:space="0" w:color="auto"/>
        <w:left w:val="none" w:sz="0" w:space="0" w:color="auto"/>
        <w:bottom w:val="none" w:sz="0" w:space="0" w:color="auto"/>
        <w:right w:val="none" w:sz="0" w:space="0" w:color="auto"/>
      </w:divBdr>
    </w:div>
    <w:div w:id="1360011606">
      <w:bodyDiv w:val="1"/>
      <w:marLeft w:val="0"/>
      <w:marRight w:val="0"/>
      <w:marTop w:val="0"/>
      <w:marBottom w:val="0"/>
      <w:divBdr>
        <w:top w:val="none" w:sz="0" w:space="0" w:color="auto"/>
        <w:left w:val="none" w:sz="0" w:space="0" w:color="auto"/>
        <w:bottom w:val="none" w:sz="0" w:space="0" w:color="auto"/>
        <w:right w:val="none" w:sz="0" w:space="0" w:color="auto"/>
      </w:divBdr>
    </w:div>
    <w:div w:id="1430852772">
      <w:bodyDiv w:val="1"/>
      <w:marLeft w:val="0"/>
      <w:marRight w:val="0"/>
      <w:marTop w:val="0"/>
      <w:marBottom w:val="0"/>
      <w:divBdr>
        <w:top w:val="none" w:sz="0" w:space="0" w:color="auto"/>
        <w:left w:val="none" w:sz="0" w:space="0" w:color="auto"/>
        <w:bottom w:val="none" w:sz="0" w:space="0" w:color="auto"/>
        <w:right w:val="none" w:sz="0" w:space="0" w:color="auto"/>
      </w:divBdr>
    </w:div>
    <w:div w:id="1432899040">
      <w:bodyDiv w:val="1"/>
      <w:marLeft w:val="0"/>
      <w:marRight w:val="0"/>
      <w:marTop w:val="0"/>
      <w:marBottom w:val="0"/>
      <w:divBdr>
        <w:top w:val="none" w:sz="0" w:space="0" w:color="auto"/>
        <w:left w:val="none" w:sz="0" w:space="0" w:color="auto"/>
        <w:bottom w:val="none" w:sz="0" w:space="0" w:color="auto"/>
        <w:right w:val="none" w:sz="0" w:space="0" w:color="auto"/>
      </w:divBdr>
    </w:div>
    <w:div w:id="1470324961">
      <w:bodyDiv w:val="1"/>
      <w:marLeft w:val="0"/>
      <w:marRight w:val="0"/>
      <w:marTop w:val="0"/>
      <w:marBottom w:val="0"/>
      <w:divBdr>
        <w:top w:val="none" w:sz="0" w:space="0" w:color="auto"/>
        <w:left w:val="none" w:sz="0" w:space="0" w:color="auto"/>
        <w:bottom w:val="none" w:sz="0" w:space="0" w:color="auto"/>
        <w:right w:val="none" w:sz="0" w:space="0" w:color="auto"/>
      </w:divBdr>
    </w:div>
    <w:div w:id="1482652683">
      <w:bodyDiv w:val="1"/>
      <w:marLeft w:val="0"/>
      <w:marRight w:val="0"/>
      <w:marTop w:val="0"/>
      <w:marBottom w:val="0"/>
      <w:divBdr>
        <w:top w:val="none" w:sz="0" w:space="0" w:color="auto"/>
        <w:left w:val="none" w:sz="0" w:space="0" w:color="auto"/>
        <w:bottom w:val="none" w:sz="0" w:space="0" w:color="auto"/>
        <w:right w:val="none" w:sz="0" w:space="0" w:color="auto"/>
      </w:divBdr>
    </w:div>
    <w:div w:id="1488404064">
      <w:bodyDiv w:val="1"/>
      <w:marLeft w:val="0"/>
      <w:marRight w:val="0"/>
      <w:marTop w:val="0"/>
      <w:marBottom w:val="0"/>
      <w:divBdr>
        <w:top w:val="none" w:sz="0" w:space="0" w:color="auto"/>
        <w:left w:val="none" w:sz="0" w:space="0" w:color="auto"/>
        <w:bottom w:val="none" w:sz="0" w:space="0" w:color="auto"/>
        <w:right w:val="none" w:sz="0" w:space="0" w:color="auto"/>
      </w:divBdr>
    </w:div>
    <w:div w:id="1526408337">
      <w:bodyDiv w:val="1"/>
      <w:marLeft w:val="0"/>
      <w:marRight w:val="0"/>
      <w:marTop w:val="0"/>
      <w:marBottom w:val="0"/>
      <w:divBdr>
        <w:top w:val="none" w:sz="0" w:space="0" w:color="auto"/>
        <w:left w:val="none" w:sz="0" w:space="0" w:color="auto"/>
        <w:bottom w:val="none" w:sz="0" w:space="0" w:color="auto"/>
        <w:right w:val="none" w:sz="0" w:space="0" w:color="auto"/>
      </w:divBdr>
    </w:div>
    <w:div w:id="1547834093">
      <w:bodyDiv w:val="1"/>
      <w:marLeft w:val="0"/>
      <w:marRight w:val="0"/>
      <w:marTop w:val="0"/>
      <w:marBottom w:val="0"/>
      <w:divBdr>
        <w:top w:val="none" w:sz="0" w:space="0" w:color="auto"/>
        <w:left w:val="none" w:sz="0" w:space="0" w:color="auto"/>
        <w:bottom w:val="none" w:sz="0" w:space="0" w:color="auto"/>
        <w:right w:val="none" w:sz="0" w:space="0" w:color="auto"/>
      </w:divBdr>
    </w:div>
    <w:div w:id="1567110900">
      <w:bodyDiv w:val="1"/>
      <w:marLeft w:val="0"/>
      <w:marRight w:val="0"/>
      <w:marTop w:val="0"/>
      <w:marBottom w:val="0"/>
      <w:divBdr>
        <w:top w:val="none" w:sz="0" w:space="0" w:color="auto"/>
        <w:left w:val="none" w:sz="0" w:space="0" w:color="auto"/>
        <w:bottom w:val="none" w:sz="0" w:space="0" w:color="auto"/>
        <w:right w:val="none" w:sz="0" w:space="0" w:color="auto"/>
      </w:divBdr>
    </w:div>
    <w:div w:id="1573352249">
      <w:bodyDiv w:val="1"/>
      <w:marLeft w:val="0"/>
      <w:marRight w:val="0"/>
      <w:marTop w:val="0"/>
      <w:marBottom w:val="0"/>
      <w:divBdr>
        <w:top w:val="none" w:sz="0" w:space="0" w:color="auto"/>
        <w:left w:val="none" w:sz="0" w:space="0" w:color="auto"/>
        <w:bottom w:val="none" w:sz="0" w:space="0" w:color="auto"/>
        <w:right w:val="none" w:sz="0" w:space="0" w:color="auto"/>
      </w:divBdr>
    </w:div>
    <w:div w:id="1580402748">
      <w:bodyDiv w:val="1"/>
      <w:marLeft w:val="0"/>
      <w:marRight w:val="0"/>
      <w:marTop w:val="0"/>
      <w:marBottom w:val="0"/>
      <w:divBdr>
        <w:top w:val="none" w:sz="0" w:space="0" w:color="auto"/>
        <w:left w:val="none" w:sz="0" w:space="0" w:color="auto"/>
        <w:bottom w:val="none" w:sz="0" w:space="0" w:color="auto"/>
        <w:right w:val="none" w:sz="0" w:space="0" w:color="auto"/>
      </w:divBdr>
    </w:div>
    <w:div w:id="1593855418">
      <w:bodyDiv w:val="1"/>
      <w:marLeft w:val="0"/>
      <w:marRight w:val="0"/>
      <w:marTop w:val="0"/>
      <w:marBottom w:val="0"/>
      <w:divBdr>
        <w:top w:val="none" w:sz="0" w:space="0" w:color="auto"/>
        <w:left w:val="none" w:sz="0" w:space="0" w:color="auto"/>
        <w:bottom w:val="none" w:sz="0" w:space="0" w:color="auto"/>
        <w:right w:val="none" w:sz="0" w:space="0" w:color="auto"/>
      </w:divBdr>
    </w:div>
    <w:div w:id="1608387332">
      <w:bodyDiv w:val="1"/>
      <w:marLeft w:val="0"/>
      <w:marRight w:val="0"/>
      <w:marTop w:val="0"/>
      <w:marBottom w:val="0"/>
      <w:divBdr>
        <w:top w:val="none" w:sz="0" w:space="0" w:color="auto"/>
        <w:left w:val="none" w:sz="0" w:space="0" w:color="auto"/>
        <w:bottom w:val="none" w:sz="0" w:space="0" w:color="auto"/>
        <w:right w:val="none" w:sz="0" w:space="0" w:color="auto"/>
      </w:divBdr>
    </w:div>
    <w:div w:id="1681470991">
      <w:bodyDiv w:val="1"/>
      <w:marLeft w:val="0"/>
      <w:marRight w:val="0"/>
      <w:marTop w:val="0"/>
      <w:marBottom w:val="0"/>
      <w:divBdr>
        <w:top w:val="none" w:sz="0" w:space="0" w:color="auto"/>
        <w:left w:val="none" w:sz="0" w:space="0" w:color="auto"/>
        <w:bottom w:val="none" w:sz="0" w:space="0" w:color="auto"/>
        <w:right w:val="none" w:sz="0" w:space="0" w:color="auto"/>
      </w:divBdr>
    </w:div>
    <w:div w:id="1734425431">
      <w:bodyDiv w:val="1"/>
      <w:marLeft w:val="0"/>
      <w:marRight w:val="0"/>
      <w:marTop w:val="0"/>
      <w:marBottom w:val="0"/>
      <w:divBdr>
        <w:top w:val="none" w:sz="0" w:space="0" w:color="auto"/>
        <w:left w:val="none" w:sz="0" w:space="0" w:color="auto"/>
        <w:bottom w:val="none" w:sz="0" w:space="0" w:color="auto"/>
        <w:right w:val="none" w:sz="0" w:space="0" w:color="auto"/>
      </w:divBdr>
    </w:div>
    <w:div w:id="1753819300">
      <w:bodyDiv w:val="1"/>
      <w:marLeft w:val="0"/>
      <w:marRight w:val="0"/>
      <w:marTop w:val="0"/>
      <w:marBottom w:val="0"/>
      <w:divBdr>
        <w:top w:val="none" w:sz="0" w:space="0" w:color="auto"/>
        <w:left w:val="none" w:sz="0" w:space="0" w:color="auto"/>
        <w:bottom w:val="none" w:sz="0" w:space="0" w:color="auto"/>
        <w:right w:val="none" w:sz="0" w:space="0" w:color="auto"/>
      </w:divBdr>
    </w:div>
    <w:div w:id="1773893240">
      <w:bodyDiv w:val="1"/>
      <w:marLeft w:val="0"/>
      <w:marRight w:val="0"/>
      <w:marTop w:val="0"/>
      <w:marBottom w:val="0"/>
      <w:divBdr>
        <w:top w:val="none" w:sz="0" w:space="0" w:color="auto"/>
        <w:left w:val="none" w:sz="0" w:space="0" w:color="auto"/>
        <w:bottom w:val="none" w:sz="0" w:space="0" w:color="auto"/>
        <w:right w:val="none" w:sz="0" w:space="0" w:color="auto"/>
      </w:divBdr>
    </w:div>
    <w:div w:id="1775513163">
      <w:bodyDiv w:val="1"/>
      <w:marLeft w:val="0"/>
      <w:marRight w:val="0"/>
      <w:marTop w:val="0"/>
      <w:marBottom w:val="0"/>
      <w:divBdr>
        <w:top w:val="none" w:sz="0" w:space="0" w:color="auto"/>
        <w:left w:val="none" w:sz="0" w:space="0" w:color="auto"/>
        <w:bottom w:val="none" w:sz="0" w:space="0" w:color="auto"/>
        <w:right w:val="none" w:sz="0" w:space="0" w:color="auto"/>
      </w:divBdr>
    </w:div>
    <w:div w:id="1786730431">
      <w:bodyDiv w:val="1"/>
      <w:marLeft w:val="0"/>
      <w:marRight w:val="0"/>
      <w:marTop w:val="0"/>
      <w:marBottom w:val="0"/>
      <w:divBdr>
        <w:top w:val="none" w:sz="0" w:space="0" w:color="auto"/>
        <w:left w:val="none" w:sz="0" w:space="0" w:color="auto"/>
        <w:bottom w:val="none" w:sz="0" w:space="0" w:color="auto"/>
        <w:right w:val="none" w:sz="0" w:space="0" w:color="auto"/>
      </w:divBdr>
    </w:div>
    <w:div w:id="1796757192">
      <w:bodyDiv w:val="1"/>
      <w:marLeft w:val="0"/>
      <w:marRight w:val="0"/>
      <w:marTop w:val="0"/>
      <w:marBottom w:val="0"/>
      <w:divBdr>
        <w:top w:val="none" w:sz="0" w:space="0" w:color="auto"/>
        <w:left w:val="none" w:sz="0" w:space="0" w:color="auto"/>
        <w:bottom w:val="none" w:sz="0" w:space="0" w:color="auto"/>
        <w:right w:val="none" w:sz="0" w:space="0" w:color="auto"/>
      </w:divBdr>
    </w:div>
    <w:div w:id="1811051246">
      <w:bodyDiv w:val="1"/>
      <w:marLeft w:val="0"/>
      <w:marRight w:val="0"/>
      <w:marTop w:val="0"/>
      <w:marBottom w:val="0"/>
      <w:divBdr>
        <w:top w:val="none" w:sz="0" w:space="0" w:color="auto"/>
        <w:left w:val="none" w:sz="0" w:space="0" w:color="auto"/>
        <w:bottom w:val="none" w:sz="0" w:space="0" w:color="auto"/>
        <w:right w:val="none" w:sz="0" w:space="0" w:color="auto"/>
      </w:divBdr>
    </w:div>
    <w:div w:id="1821071438">
      <w:bodyDiv w:val="1"/>
      <w:marLeft w:val="0"/>
      <w:marRight w:val="0"/>
      <w:marTop w:val="0"/>
      <w:marBottom w:val="0"/>
      <w:divBdr>
        <w:top w:val="none" w:sz="0" w:space="0" w:color="auto"/>
        <w:left w:val="none" w:sz="0" w:space="0" w:color="auto"/>
        <w:bottom w:val="none" w:sz="0" w:space="0" w:color="auto"/>
        <w:right w:val="none" w:sz="0" w:space="0" w:color="auto"/>
      </w:divBdr>
    </w:div>
    <w:div w:id="1832403323">
      <w:bodyDiv w:val="1"/>
      <w:marLeft w:val="0"/>
      <w:marRight w:val="0"/>
      <w:marTop w:val="0"/>
      <w:marBottom w:val="0"/>
      <w:divBdr>
        <w:top w:val="none" w:sz="0" w:space="0" w:color="auto"/>
        <w:left w:val="none" w:sz="0" w:space="0" w:color="auto"/>
        <w:bottom w:val="none" w:sz="0" w:space="0" w:color="auto"/>
        <w:right w:val="none" w:sz="0" w:space="0" w:color="auto"/>
      </w:divBdr>
    </w:div>
    <w:div w:id="1861049511">
      <w:bodyDiv w:val="1"/>
      <w:marLeft w:val="0"/>
      <w:marRight w:val="0"/>
      <w:marTop w:val="0"/>
      <w:marBottom w:val="0"/>
      <w:divBdr>
        <w:top w:val="none" w:sz="0" w:space="0" w:color="auto"/>
        <w:left w:val="none" w:sz="0" w:space="0" w:color="auto"/>
        <w:bottom w:val="none" w:sz="0" w:space="0" w:color="auto"/>
        <w:right w:val="none" w:sz="0" w:space="0" w:color="auto"/>
      </w:divBdr>
    </w:div>
    <w:div w:id="1907572204">
      <w:bodyDiv w:val="1"/>
      <w:marLeft w:val="0"/>
      <w:marRight w:val="0"/>
      <w:marTop w:val="0"/>
      <w:marBottom w:val="0"/>
      <w:divBdr>
        <w:top w:val="none" w:sz="0" w:space="0" w:color="auto"/>
        <w:left w:val="none" w:sz="0" w:space="0" w:color="auto"/>
        <w:bottom w:val="none" w:sz="0" w:space="0" w:color="auto"/>
        <w:right w:val="none" w:sz="0" w:space="0" w:color="auto"/>
      </w:divBdr>
    </w:div>
    <w:div w:id="1913541144">
      <w:bodyDiv w:val="1"/>
      <w:marLeft w:val="0"/>
      <w:marRight w:val="0"/>
      <w:marTop w:val="0"/>
      <w:marBottom w:val="0"/>
      <w:divBdr>
        <w:top w:val="none" w:sz="0" w:space="0" w:color="auto"/>
        <w:left w:val="none" w:sz="0" w:space="0" w:color="auto"/>
        <w:bottom w:val="none" w:sz="0" w:space="0" w:color="auto"/>
        <w:right w:val="none" w:sz="0" w:space="0" w:color="auto"/>
      </w:divBdr>
    </w:div>
    <w:div w:id="1915045077">
      <w:bodyDiv w:val="1"/>
      <w:marLeft w:val="0"/>
      <w:marRight w:val="0"/>
      <w:marTop w:val="0"/>
      <w:marBottom w:val="0"/>
      <w:divBdr>
        <w:top w:val="none" w:sz="0" w:space="0" w:color="auto"/>
        <w:left w:val="none" w:sz="0" w:space="0" w:color="auto"/>
        <w:bottom w:val="none" w:sz="0" w:space="0" w:color="auto"/>
        <w:right w:val="none" w:sz="0" w:space="0" w:color="auto"/>
      </w:divBdr>
    </w:div>
    <w:div w:id="1930117880">
      <w:bodyDiv w:val="1"/>
      <w:marLeft w:val="0"/>
      <w:marRight w:val="0"/>
      <w:marTop w:val="0"/>
      <w:marBottom w:val="0"/>
      <w:divBdr>
        <w:top w:val="none" w:sz="0" w:space="0" w:color="auto"/>
        <w:left w:val="none" w:sz="0" w:space="0" w:color="auto"/>
        <w:bottom w:val="none" w:sz="0" w:space="0" w:color="auto"/>
        <w:right w:val="none" w:sz="0" w:space="0" w:color="auto"/>
      </w:divBdr>
    </w:div>
    <w:div w:id="1987126513">
      <w:bodyDiv w:val="1"/>
      <w:marLeft w:val="0"/>
      <w:marRight w:val="0"/>
      <w:marTop w:val="0"/>
      <w:marBottom w:val="0"/>
      <w:divBdr>
        <w:top w:val="none" w:sz="0" w:space="0" w:color="auto"/>
        <w:left w:val="none" w:sz="0" w:space="0" w:color="auto"/>
        <w:bottom w:val="none" w:sz="0" w:space="0" w:color="auto"/>
        <w:right w:val="none" w:sz="0" w:space="0" w:color="auto"/>
      </w:divBdr>
    </w:div>
    <w:div w:id="2001076861">
      <w:bodyDiv w:val="1"/>
      <w:marLeft w:val="0"/>
      <w:marRight w:val="0"/>
      <w:marTop w:val="0"/>
      <w:marBottom w:val="0"/>
      <w:divBdr>
        <w:top w:val="none" w:sz="0" w:space="0" w:color="auto"/>
        <w:left w:val="none" w:sz="0" w:space="0" w:color="auto"/>
        <w:bottom w:val="none" w:sz="0" w:space="0" w:color="auto"/>
        <w:right w:val="none" w:sz="0" w:space="0" w:color="auto"/>
      </w:divBdr>
    </w:div>
    <w:div w:id="2015526760">
      <w:bodyDiv w:val="1"/>
      <w:marLeft w:val="0"/>
      <w:marRight w:val="0"/>
      <w:marTop w:val="0"/>
      <w:marBottom w:val="0"/>
      <w:divBdr>
        <w:top w:val="none" w:sz="0" w:space="0" w:color="auto"/>
        <w:left w:val="none" w:sz="0" w:space="0" w:color="auto"/>
        <w:bottom w:val="none" w:sz="0" w:space="0" w:color="auto"/>
        <w:right w:val="none" w:sz="0" w:space="0" w:color="auto"/>
      </w:divBdr>
    </w:div>
    <w:div w:id="2089885925">
      <w:bodyDiv w:val="1"/>
      <w:marLeft w:val="0"/>
      <w:marRight w:val="0"/>
      <w:marTop w:val="0"/>
      <w:marBottom w:val="0"/>
      <w:divBdr>
        <w:top w:val="none" w:sz="0" w:space="0" w:color="auto"/>
        <w:left w:val="none" w:sz="0" w:space="0" w:color="auto"/>
        <w:bottom w:val="none" w:sz="0" w:space="0" w:color="auto"/>
        <w:right w:val="none" w:sz="0" w:space="0" w:color="auto"/>
      </w:divBdr>
    </w:div>
    <w:div w:id="2106227068">
      <w:bodyDiv w:val="1"/>
      <w:marLeft w:val="0"/>
      <w:marRight w:val="0"/>
      <w:marTop w:val="0"/>
      <w:marBottom w:val="0"/>
      <w:divBdr>
        <w:top w:val="none" w:sz="0" w:space="0" w:color="auto"/>
        <w:left w:val="none" w:sz="0" w:space="0" w:color="auto"/>
        <w:bottom w:val="none" w:sz="0" w:space="0" w:color="auto"/>
        <w:right w:val="none" w:sz="0" w:space="0" w:color="auto"/>
      </w:divBdr>
    </w:div>
    <w:div w:id="2112310551">
      <w:bodyDiv w:val="1"/>
      <w:marLeft w:val="0"/>
      <w:marRight w:val="0"/>
      <w:marTop w:val="0"/>
      <w:marBottom w:val="0"/>
      <w:divBdr>
        <w:top w:val="none" w:sz="0" w:space="0" w:color="auto"/>
        <w:left w:val="none" w:sz="0" w:space="0" w:color="auto"/>
        <w:bottom w:val="none" w:sz="0" w:space="0" w:color="auto"/>
        <w:right w:val="none" w:sz="0" w:space="0" w:color="auto"/>
      </w:divBdr>
    </w:div>
    <w:div w:id="2118451514">
      <w:bodyDiv w:val="1"/>
      <w:marLeft w:val="0"/>
      <w:marRight w:val="0"/>
      <w:marTop w:val="0"/>
      <w:marBottom w:val="0"/>
      <w:divBdr>
        <w:top w:val="none" w:sz="0" w:space="0" w:color="auto"/>
        <w:left w:val="none" w:sz="0" w:space="0" w:color="auto"/>
        <w:bottom w:val="none" w:sz="0" w:space="0" w:color="auto"/>
        <w:right w:val="none" w:sz="0" w:space="0" w:color="auto"/>
      </w:divBdr>
    </w:div>
    <w:div w:id="2125348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3.xml"/><Relationship Id="rId21" Type="http://schemas.openxmlformats.org/officeDocument/2006/relationships/diagramLayout" Target="diagrams/layout2.xml"/><Relationship Id="rId42" Type="http://schemas.openxmlformats.org/officeDocument/2006/relationships/image" Target="media/image6.png"/><Relationship Id="rId47" Type="http://schemas.openxmlformats.org/officeDocument/2006/relationships/diagramLayout" Target="diagrams/layout5.xml"/><Relationship Id="rId63" Type="http://schemas.openxmlformats.org/officeDocument/2006/relationships/diagramQuickStyle" Target="diagrams/quickStyle8.xml"/><Relationship Id="rId68" Type="http://schemas.openxmlformats.org/officeDocument/2006/relationships/diagramData" Target="diagrams/data9.xml"/><Relationship Id="rId84" Type="http://schemas.microsoft.com/office/2007/relationships/diagramDrawing" Target="diagrams/drawing11.xml"/><Relationship Id="rId89" Type="http://schemas.openxmlformats.org/officeDocument/2006/relationships/diagramQuickStyle" Target="diagrams/quickStyle12.xml"/><Relationship Id="rId112" Type="http://schemas.openxmlformats.org/officeDocument/2006/relationships/image" Target="media/image40.png"/><Relationship Id="rId16" Type="http://schemas.openxmlformats.org/officeDocument/2006/relationships/diagramLayout" Target="diagrams/layout1.xml"/><Relationship Id="rId107" Type="http://schemas.microsoft.com/office/2007/relationships/hdphoto" Target="NULL"/><Relationship Id="rId11" Type="http://schemas.openxmlformats.org/officeDocument/2006/relationships/header" Target="header1.xml"/><Relationship Id="rId24" Type="http://schemas.microsoft.com/office/2007/relationships/diagramDrawing" Target="diagrams/drawing2.xml"/><Relationship Id="rId32" Type="http://schemas.openxmlformats.org/officeDocument/2006/relationships/image" Target="media/image4.png"/><Relationship Id="rId37" Type="http://schemas.microsoft.com/office/2007/relationships/diagramDrawing" Target="diagrams/drawing4.xml"/><Relationship Id="rId40" Type="http://schemas.openxmlformats.org/officeDocument/2006/relationships/chart" Target="charts/chart2.xml"/><Relationship Id="rId45" Type="http://schemas.openxmlformats.org/officeDocument/2006/relationships/image" Target="media/image9.png"/><Relationship Id="rId53" Type="http://schemas.openxmlformats.org/officeDocument/2006/relationships/diagramQuickStyle" Target="diagrams/quickStyle6.xml"/><Relationship Id="rId58" Type="http://schemas.openxmlformats.org/officeDocument/2006/relationships/diagramQuickStyle" Target="diagrams/quickStyle7.xml"/><Relationship Id="rId66" Type="http://schemas.openxmlformats.org/officeDocument/2006/relationships/image" Target="media/image20.png"/><Relationship Id="rId74" Type="http://schemas.openxmlformats.org/officeDocument/2006/relationships/image" Target="media/image27.png"/><Relationship Id="rId79" Type="http://schemas.microsoft.com/office/2007/relationships/diagramDrawing" Target="diagrams/drawing10.xml"/><Relationship Id="rId87" Type="http://schemas.openxmlformats.org/officeDocument/2006/relationships/diagramData" Target="diagrams/data12.xml"/><Relationship Id="rId102" Type="http://schemas.openxmlformats.org/officeDocument/2006/relationships/hyperlink" Target="http://www.ssc.wisc.edu/sabe/docs/informeFinal%20EspaNol%20noviembre%202004.pdf" TargetMode="External"/><Relationship Id="rId110" Type="http://schemas.openxmlformats.org/officeDocument/2006/relationships/image" Target="media/image38.emf"/><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diagramData" Target="diagrams/data8.xml"/><Relationship Id="rId82" Type="http://schemas.openxmlformats.org/officeDocument/2006/relationships/diagramQuickStyle" Target="diagrams/quickStyle11.xml"/><Relationship Id="rId90" Type="http://schemas.openxmlformats.org/officeDocument/2006/relationships/diagramColors" Target="diagrams/colors12.xml"/><Relationship Id="rId95" Type="http://schemas.openxmlformats.org/officeDocument/2006/relationships/diagramQuickStyle" Target="diagrams/quickStyle13.xml"/><Relationship Id="rId19" Type="http://schemas.microsoft.com/office/2007/relationships/diagramDrawing" Target="diagrams/drawing1.xml"/><Relationship Id="rId14" Type="http://schemas.openxmlformats.org/officeDocument/2006/relationships/footer" Target="footer4.xm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image" Target="media/image2.png"/><Relationship Id="rId35" Type="http://schemas.openxmlformats.org/officeDocument/2006/relationships/diagramQuickStyle" Target="diagrams/quickStyle4.xml"/><Relationship Id="rId43" Type="http://schemas.openxmlformats.org/officeDocument/2006/relationships/image" Target="media/image7.png"/><Relationship Id="rId48" Type="http://schemas.openxmlformats.org/officeDocument/2006/relationships/diagramQuickStyle" Target="diagrams/quickStyle5.xml"/><Relationship Id="rId56" Type="http://schemas.openxmlformats.org/officeDocument/2006/relationships/diagramData" Target="diagrams/data7.xml"/><Relationship Id="rId64" Type="http://schemas.openxmlformats.org/officeDocument/2006/relationships/diagramColors" Target="diagrams/colors8.xml"/><Relationship Id="rId69" Type="http://schemas.openxmlformats.org/officeDocument/2006/relationships/diagramLayout" Target="diagrams/layout9.xml"/><Relationship Id="rId77" Type="http://schemas.openxmlformats.org/officeDocument/2006/relationships/diagramQuickStyle" Target="diagrams/quickStyle10.xml"/><Relationship Id="rId100" Type="http://schemas.openxmlformats.org/officeDocument/2006/relationships/image" Target="media/image32.png"/><Relationship Id="rId105" Type="http://schemas.openxmlformats.org/officeDocument/2006/relationships/image" Target="media/image34.png"/><Relationship Id="rId113"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diagramData" Target="diagrams/data6.xml"/><Relationship Id="rId72" Type="http://schemas.microsoft.com/office/2007/relationships/diagramDrawing" Target="diagrams/drawing9.xml"/><Relationship Id="rId80" Type="http://schemas.openxmlformats.org/officeDocument/2006/relationships/diagramData" Target="diagrams/data11.xml"/><Relationship Id="rId85" Type="http://schemas.openxmlformats.org/officeDocument/2006/relationships/image" Target="media/image28.png"/><Relationship Id="rId93" Type="http://schemas.openxmlformats.org/officeDocument/2006/relationships/diagramData" Target="diagrams/data13.xml"/><Relationship Id="rId98" Type="http://schemas.openxmlformats.org/officeDocument/2006/relationships/hyperlink" Target="http://www.datosmacro.cl"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Data" Target="diagrams/data4.xml"/><Relationship Id="rId38" Type="http://schemas.openxmlformats.org/officeDocument/2006/relationships/chart" Target="charts/chart1.xml"/><Relationship Id="rId46" Type="http://schemas.openxmlformats.org/officeDocument/2006/relationships/diagramData" Target="diagrams/data5.xml"/><Relationship Id="rId59" Type="http://schemas.openxmlformats.org/officeDocument/2006/relationships/diagramColors" Target="diagrams/colors7.xml"/><Relationship Id="rId67" Type="http://schemas.openxmlformats.org/officeDocument/2006/relationships/image" Target="media/image21.png"/><Relationship Id="rId103" Type="http://schemas.openxmlformats.org/officeDocument/2006/relationships/hyperlink" Target="http://www.biobiochile.cl/noticias/2015/12/17/cuales-son-los-sueldos-de-las-carreras-de-salud-en-chile.shtml" TargetMode="External"/><Relationship Id="rId108" Type="http://schemas.openxmlformats.org/officeDocument/2006/relationships/image" Target="media/image36.emf"/><Relationship Id="rId116" Type="http://schemas.openxmlformats.org/officeDocument/2006/relationships/theme" Target="theme/theme1.xml"/><Relationship Id="rId20" Type="http://schemas.openxmlformats.org/officeDocument/2006/relationships/diagramData" Target="diagrams/data2.xml"/><Relationship Id="rId41" Type="http://schemas.openxmlformats.org/officeDocument/2006/relationships/chart" Target="charts/chart3.xml"/><Relationship Id="rId54" Type="http://schemas.openxmlformats.org/officeDocument/2006/relationships/diagramColors" Target="diagrams/colors6.xml"/><Relationship Id="rId62" Type="http://schemas.openxmlformats.org/officeDocument/2006/relationships/diagramLayout" Target="diagrams/layout8.xml"/><Relationship Id="rId70" Type="http://schemas.openxmlformats.org/officeDocument/2006/relationships/diagramQuickStyle" Target="diagrams/quickStyle9.xml"/><Relationship Id="rId75" Type="http://schemas.openxmlformats.org/officeDocument/2006/relationships/diagramData" Target="diagrams/data10.xml"/><Relationship Id="rId83" Type="http://schemas.openxmlformats.org/officeDocument/2006/relationships/diagramColors" Target="diagrams/colors11.xml"/><Relationship Id="rId88" Type="http://schemas.openxmlformats.org/officeDocument/2006/relationships/diagramLayout" Target="diagrams/layout12.xml"/><Relationship Id="rId91" Type="http://schemas.microsoft.com/office/2007/relationships/diagramDrawing" Target="diagrams/drawing12.xml"/><Relationship Id="rId96" Type="http://schemas.openxmlformats.org/officeDocument/2006/relationships/diagramColors" Target="diagrams/colors13.xml"/><Relationship Id="rId111"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Colors" Target="diagrams/colors4.xml"/><Relationship Id="rId49" Type="http://schemas.openxmlformats.org/officeDocument/2006/relationships/diagramColors" Target="diagrams/colors5.xml"/><Relationship Id="rId57" Type="http://schemas.openxmlformats.org/officeDocument/2006/relationships/diagramLayout" Target="diagrams/layout7.xml"/><Relationship Id="rId106" Type="http://schemas.openxmlformats.org/officeDocument/2006/relationships/image" Target="media/image35.png"/><Relationship Id="rId114" Type="http://schemas.openxmlformats.org/officeDocument/2006/relationships/image" Target="media/image42.png"/><Relationship Id="rId10" Type="http://schemas.openxmlformats.org/officeDocument/2006/relationships/footer" Target="footer2.xml"/><Relationship Id="rId31" Type="http://schemas.openxmlformats.org/officeDocument/2006/relationships/image" Target="media/image3.png"/><Relationship Id="rId44" Type="http://schemas.openxmlformats.org/officeDocument/2006/relationships/image" Target="media/image8.png"/><Relationship Id="rId52" Type="http://schemas.openxmlformats.org/officeDocument/2006/relationships/diagramLayout" Target="diagrams/layout6.xml"/><Relationship Id="rId60" Type="http://schemas.microsoft.com/office/2007/relationships/diagramDrawing" Target="diagrams/drawing7.xml"/><Relationship Id="rId65" Type="http://schemas.microsoft.com/office/2007/relationships/diagramDrawing" Target="diagrams/drawing8.xml"/><Relationship Id="rId73" Type="http://schemas.openxmlformats.org/officeDocument/2006/relationships/image" Target="media/image26.png"/><Relationship Id="rId78" Type="http://schemas.openxmlformats.org/officeDocument/2006/relationships/diagramColors" Target="diagrams/colors10.xml"/><Relationship Id="rId81" Type="http://schemas.openxmlformats.org/officeDocument/2006/relationships/diagramLayout" Target="diagrams/layout11.xml"/><Relationship Id="rId86" Type="http://schemas.openxmlformats.org/officeDocument/2006/relationships/image" Target="media/image29.png"/><Relationship Id="rId94" Type="http://schemas.openxmlformats.org/officeDocument/2006/relationships/diagramLayout" Target="diagrams/layout13.xml"/><Relationship Id="rId99" Type="http://schemas.openxmlformats.org/officeDocument/2006/relationships/image" Target="media/image31.png"/><Relationship Id="rId101"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2.xml"/><Relationship Id="rId18" Type="http://schemas.openxmlformats.org/officeDocument/2006/relationships/diagramColors" Target="diagrams/colors1.xml"/><Relationship Id="rId39" Type="http://schemas.openxmlformats.org/officeDocument/2006/relationships/image" Target="media/image5.png"/><Relationship Id="rId109" Type="http://schemas.openxmlformats.org/officeDocument/2006/relationships/image" Target="media/image37.emf"/><Relationship Id="rId34" Type="http://schemas.openxmlformats.org/officeDocument/2006/relationships/diagramLayout" Target="diagrams/layout4.xml"/><Relationship Id="rId50" Type="http://schemas.microsoft.com/office/2007/relationships/diagramDrawing" Target="diagrams/drawing5.xml"/><Relationship Id="rId55" Type="http://schemas.microsoft.com/office/2007/relationships/diagramDrawing" Target="diagrams/drawing6.xml"/><Relationship Id="rId76" Type="http://schemas.openxmlformats.org/officeDocument/2006/relationships/diagramLayout" Target="diagrams/layout10.xml"/><Relationship Id="rId97" Type="http://schemas.microsoft.com/office/2007/relationships/diagramDrawing" Target="diagrams/drawing13.xml"/><Relationship Id="rId104" Type="http://schemas.openxmlformats.org/officeDocument/2006/relationships/image" Target="media/image33.png"/><Relationship Id="rId7" Type="http://schemas.openxmlformats.org/officeDocument/2006/relationships/endnotes" Target="endnotes.xml"/><Relationship Id="rId71" Type="http://schemas.openxmlformats.org/officeDocument/2006/relationships/diagramColors" Target="diagrams/colors9.xml"/><Relationship Id="rId92" Type="http://schemas.openxmlformats.org/officeDocument/2006/relationships/image" Target="media/image30.png"/><Relationship Id="rId2" Type="http://schemas.openxmlformats.org/officeDocument/2006/relationships/numbering" Target="numbering.xml"/><Relationship Id="rId29" Type="http://schemas.microsoft.com/office/2007/relationships/diagramDrawing" Target="diagrams/drawing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ropbox\MEG%20III\Todo\RESULTADO%20ENCUESTA%20CON%20GRAFIC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stefano\Desktop\EICO\10%20semestre\MEG%20III\RRHH\Remuneracion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arbi:Users:macbook:Dropbox:MEG%20III:Operaciones:Carta%20Gantt.xlsx"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vert="horz"/>
          <a:lstStyle/>
          <a:p>
            <a:pPr>
              <a:defRPr lang="es-ES"/>
            </a:pPr>
            <a:r>
              <a:rPr lang="es-CL" sz="1200" b="0">
                <a:latin typeface="Times New Roman" pitchFamily="18" charset="0"/>
                <a:cs typeface="Times New Roman" pitchFamily="18" charset="0"/>
              </a:rPr>
              <a:t>¿Cuánto dinero está usted dispuesto a pagar por hacer uso de todas las instalaciones por día?</a:t>
            </a:r>
          </a:p>
          <a:p>
            <a:pPr>
              <a:defRPr lang="es-ES"/>
            </a:pPr>
            <a:endParaRPr lang="es-CL"/>
          </a:p>
        </c:rich>
      </c:tx>
      <c:overlay val="0"/>
    </c:title>
    <c:autoTitleDeleted val="0"/>
    <c:plotArea>
      <c:layout>
        <c:manualLayout>
          <c:layoutTarget val="inner"/>
          <c:xMode val="edge"/>
          <c:yMode val="edge"/>
          <c:x val="0.14213708794529534"/>
          <c:y val="0.32820857121697511"/>
          <c:w val="0.72396304328879224"/>
          <c:h val="0.49929963194451232"/>
        </c:manualLayout>
      </c:layout>
      <c:barChart>
        <c:barDir val="col"/>
        <c:grouping val="clustered"/>
        <c:varyColors val="0"/>
        <c:ser>
          <c:idx val="0"/>
          <c:order val="0"/>
          <c:invertIfNegative val="0"/>
          <c:cat>
            <c:strRef>
              <c:f>Hoja2!$P$5:$S$5</c:f>
              <c:strCache>
                <c:ptCount val="4"/>
                <c:pt idx="0">
                  <c:v>25.000-35.000</c:v>
                </c:pt>
                <c:pt idx="1">
                  <c:v>35.000-40.000</c:v>
                </c:pt>
                <c:pt idx="2">
                  <c:v>40.000-50.000</c:v>
                </c:pt>
                <c:pt idx="3">
                  <c:v>50.000-60.000</c:v>
                </c:pt>
              </c:strCache>
            </c:strRef>
          </c:cat>
          <c:val>
            <c:numRef>
              <c:f>Hoja2!$P$6:$S$6</c:f>
              <c:numCache>
                <c:formatCode>General</c:formatCode>
                <c:ptCount val="4"/>
                <c:pt idx="0">
                  <c:v>10</c:v>
                </c:pt>
                <c:pt idx="1">
                  <c:v>15</c:v>
                </c:pt>
                <c:pt idx="2">
                  <c:v>50</c:v>
                </c:pt>
                <c:pt idx="3">
                  <c:v>5</c:v>
                </c:pt>
              </c:numCache>
            </c:numRef>
          </c:val>
          <c:extLst>
            <c:ext xmlns:c16="http://schemas.microsoft.com/office/drawing/2014/chart" uri="{C3380CC4-5D6E-409C-BE32-E72D297353CC}">
              <c16:uniqueId val="{00000000-1594-4841-8128-7BEEE418F0BC}"/>
            </c:ext>
          </c:extLst>
        </c:ser>
        <c:dLbls>
          <c:showLegendKey val="0"/>
          <c:showVal val="0"/>
          <c:showCatName val="0"/>
          <c:showSerName val="0"/>
          <c:showPercent val="0"/>
          <c:showBubbleSize val="0"/>
        </c:dLbls>
        <c:gapWidth val="100"/>
        <c:overlap val="-24"/>
        <c:axId val="107514880"/>
        <c:axId val="107524864"/>
      </c:barChart>
      <c:catAx>
        <c:axId val="107514880"/>
        <c:scaling>
          <c:orientation val="minMax"/>
        </c:scaling>
        <c:delete val="0"/>
        <c:axPos val="b"/>
        <c:numFmt formatCode="General" sourceLinked="1"/>
        <c:majorTickMark val="none"/>
        <c:minorTickMark val="none"/>
        <c:tickLblPos val="nextTo"/>
        <c:txPr>
          <a:bodyPr rot="-60000000" vert="horz"/>
          <a:lstStyle/>
          <a:p>
            <a:pPr>
              <a:defRPr lang="es-ES"/>
            </a:pPr>
            <a:endParaRPr lang="es-CL"/>
          </a:p>
        </c:txPr>
        <c:crossAx val="107524864"/>
        <c:crosses val="autoZero"/>
        <c:auto val="1"/>
        <c:lblAlgn val="ctr"/>
        <c:lblOffset val="100"/>
        <c:noMultiLvlLbl val="0"/>
      </c:catAx>
      <c:valAx>
        <c:axId val="107524864"/>
        <c:scaling>
          <c:orientation val="minMax"/>
          <c:max val="80"/>
        </c:scaling>
        <c:delete val="0"/>
        <c:axPos val="l"/>
        <c:majorGridlines/>
        <c:numFmt formatCode="General" sourceLinked="1"/>
        <c:majorTickMark val="none"/>
        <c:minorTickMark val="none"/>
        <c:tickLblPos val="nextTo"/>
        <c:txPr>
          <a:bodyPr rot="-60000000" vert="horz"/>
          <a:lstStyle/>
          <a:p>
            <a:pPr>
              <a:defRPr lang="es-ES"/>
            </a:pPr>
            <a:endParaRPr lang="es-CL"/>
          </a:p>
        </c:txPr>
        <c:crossAx val="10751488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ES">
                <a:latin typeface="Times New Roman"/>
                <a:cs typeface="Times New Roman"/>
              </a:defRPr>
            </a:pPr>
            <a:r>
              <a:rPr lang="es-CL" sz="1200">
                <a:latin typeface="Times New Roman"/>
                <a:cs typeface="Times New Roman"/>
              </a:rPr>
              <a:t>PRECIO</a:t>
            </a:r>
            <a:r>
              <a:rPr lang="es-CL" sz="1200" baseline="0">
                <a:latin typeface="Times New Roman"/>
                <a:cs typeface="Times New Roman"/>
              </a:rPr>
              <a:t> DE </a:t>
            </a:r>
            <a:r>
              <a:rPr lang="es-CL" sz="1200">
                <a:latin typeface="Times New Roman"/>
                <a:cs typeface="Times New Roman"/>
              </a:rPr>
              <a:t>MERCADO</a:t>
            </a:r>
            <a:r>
              <a:rPr lang="es-CL" sz="1200" baseline="0">
                <a:latin typeface="Times New Roman"/>
                <a:cs typeface="Times New Roman"/>
              </a:rPr>
              <a:t> VS PRECIO POR PUNTOS</a:t>
            </a:r>
            <a:endParaRPr lang="es-CL" sz="1200">
              <a:latin typeface="Times New Roman"/>
              <a:cs typeface="Times New Roman"/>
            </a:endParaRPr>
          </a:p>
        </c:rich>
      </c:tx>
      <c:overlay val="0"/>
    </c:title>
    <c:autoTitleDeleted val="0"/>
    <c:plotArea>
      <c:layout>
        <c:manualLayout>
          <c:layoutTarget val="inner"/>
          <c:xMode val="edge"/>
          <c:yMode val="edge"/>
          <c:x val="0.15425622713657727"/>
          <c:y val="0.18818228557745362"/>
          <c:w val="0.81922111914472362"/>
          <c:h val="0.6078514783147696"/>
        </c:manualLayout>
      </c:layout>
      <c:lineChart>
        <c:grouping val="standard"/>
        <c:varyColors val="0"/>
        <c:ser>
          <c:idx val="0"/>
          <c:order val="0"/>
          <c:tx>
            <c:strRef>
              <c:f>'COMPARACION CON MERCADO '!$C$2</c:f>
              <c:strCache>
                <c:ptCount val="1"/>
                <c:pt idx="0">
                  <c:v>SALARIO POR PUNTOS</c:v>
                </c:pt>
              </c:strCache>
            </c:strRef>
          </c:tx>
          <c:spPr>
            <a:ln w="25400" cap="flat" cmpd="sng" algn="ctr">
              <a:solidFill>
                <a:schemeClr val="accent1">
                  <a:shade val="50000"/>
                </a:schemeClr>
              </a:solidFill>
              <a:prstDash val="solid"/>
            </a:ln>
            <a:effectLst/>
          </c:spPr>
          <c:marker>
            <c:spPr>
              <a:solidFill>
                <a:schemeClr val="accent1"/>
              </a:solidFill>
              <a:ln w="25400" cap="flat" cmpd="sng" algn="ctr">
                <a:solidFill>
                  <a:schemeClr val="accent1">
                    <a:shade val="50000"/>
                  </a:schemeClr>
                </a:solidFill>
                <a:prstDash val="solid"/>
              </a:ln>
              <a:effectLst/>
            </c:spPr>
          </c:marker>
          <c:cat>
            <c:strRef>
              <c:f>'COMPARACION CON MERCADO '!$E$2:$E$28</c:f>
              <c:strCache>
                <c:ptCount val="27"/>
                <c:pt idx="0">
                  <c:v>PUNTOS</c:v>
                </c:pt>
                <c:pt idx="1">
                  <c:v>1000</c:v>
                </c:pt>
                <c:pt idx="2">
                  <c:v>712</c:v>
                </c:pt>
                <c:pt idx="3">
                  <c:v>625</c:v>
                </c:pt>
                <c:pt idx="4">
                  <c:v>459</c:v>
                </c:pt>
                <c:pt idx="5">
                  <c:v>459</c:v>
                </c:pt>
                <c:pt idx="6">
                  <c:v>459</c:v>
                </c:pt>
                <c:pt idx="7">
                  <c:v>406</c:v>
                </c:pt>
                <c:pt idx="8">
                  <c:v>406</c:v>
                </c:pt>
                <c:pt idx="9">
                  <c:v>406</c:v>
                </c:pt>
                <c:pt idx="10">
                  <c:v>406</c:v>
                </c:pt>
                <c:pt idx="11">
                  <c:v>279</c:v>
                </c:pt>
                <c:pt idx="12">
                  <c:v>266</c:v>
                </c:pt>
                <c:pt idx="13">
                  <c:v>266</c:v>
                </c:pt>
                <c:pt idx="14">
                  <c:v>255</c:v>
                </c:pt>
                <c:pt idx="15">
                  <c:v>236</c:v>
                </c:pt>
                <c:pt idx="16">
                  <c:v>223</c:v>
                </c:pt>
                <c:pt idx="17">
                  <c:v>210</c:v>
                </c:pt>
                <c:pt idx="18">
                  <c:v>186</c:v>
                </c:pt>
                <c:pt idx="19">
                  <c:v>122</c:v>
                </c:pt>
                <c:pt idx="20">
                  <c:v>122</c:v>
                </c:pt>
                <c:pt idx="21">
                  <c:v>122</c:v>
                </c:pt>
                <c:pt idx="22">
                  <c:v>122</c:v>
                </c:pt>
                <c:pt idx="23">
                  <c:v>122</c:v>
                </c:pt>
                <c:pt idx="24">
                  <c:v>122</c:v>
                </c:pt>
                <c:pt idx="25">
                  <c:v>122</c:v>
                </c:pt>
                <c:pt idx="26">
                  <c:v>122</c:v>
                </c:pt>
              </c:strCache>
            </c:strRef>
          </c:cat>
          <c:val>
            <c:numRef>
              <c:f>'COMPARACION CON MERCADO '!$C$3:$C$28</c:f>
              <c:numCache>
                <c:formatCode>_-"$"\ * #,##0_-;\-"$"\ * #,##0_-;_-"$"\ * "-"??_-;_-@_-</c:formatCode>
                <c:ptCount val="26"/>
                <c:pt idx="0">
                  <c:v>2349999.9999999977</c:v>
                </c:pt>
                <c:pt idx="1">
                  <c:v>1673360.6728292629</c:v>
                </c:pt>
                <c:pt idx="2">
                  <c:v>1467994.8398037003</c:v>
                </c:pt>
                <c:pt idx="3">
                  <c:v>1077640.7880053299</c:v>
                </c:pt>
                <c:pt idx="4">
                  <c:v>1077640.7880053299</c:v>
                </c:pt>
                <c:pt idx="5">
                  <c:v>1077640.7880053299</c:v>
                </c:pt>
                <c:pt idx="6">
                  <c:v>954527.20555287122</c:v>
                </c:pt>
                <c:pt idx="7">
                  <c:v>954527.20555287122</c:v>
                </c:pt>
                <c:pt idx="8">
                  <c:v>954527.20555287122</c:v>
                </c:pt>
                <c:pt idx="9">
                  <c:v>954527.20555287122</c:v>
                </c:pt>
                <c:pt idx="10">
                  <c:v>655304.34062241053</c:v>
                </c:pt>
                <c:pt idx="11">
                  <c:v>624713.70114852826</c:v>
                </c:pt>
                <c:pt idx="12">
                  <c:v>624713.70114852826</c:v>
                </c:pt>
                <c:pt idx="13">
                  <c:v>598160.07766466576</c:v>
                </c:pt>
                <c:pt idx="14">
                  <c:v>553915.35018290905</c:v>
                </c:pt>
                <c:pt idx="15">
                  <c:v>523324.71070903365</c:v>
                </c:pt>
                <c:pt idx="16">
                  <c:v>494617.865636362</c:v>
                </c:pt>
                <c:pt idx="17">
                  <c:v>437473.60267862258</c:v>
                </c:pt>
                <c:pt idx="18">
                  <c:v>285813.52501395822</c:v>
                </c:pt>
                <c:pt idx="19">
                  <c:v>285813.52501395822</c:v>
                </c:pt>
                <c:pt idx="20">
                  <c:v>285813.52501395822</c:v>
                </c:pt>
                <c:pt idx="21">
                  <c:v>285813.52501395822</c:v>
                </c:pt>
                <c:pt idx="22">
                  <c:v>285813.52501395822</c:v>
                </c:pt>
                <c:pt idx="23">
                  <c:v>285813.52501395822</c:v>
                </c:pt>
                <c:pt idx="24">
                  <c:v>285813.52501395822</c:v>
                </c:pt>
                <c:pt idx="25">
                  <c:v>285813.52501395822</c:v>
                </c:pt>
              </c:numCache>
            </c:numRef>
          </c:val>
          <c:smooth val="0"/>
          <c:extLst>
            <c:ext xmlns:c16="http://schemas.microsoft.com/office/drawing/2014/chart" uri="{C3380CC4-5D6E-409C-BE32-E72D297353CC}">
              <c16:uniqueId val="{00000000-9443-46D7-A6BA-EBB24B0A7E57}"/>
            </c:ext>
          </c:extLst>
        </c:ser>
        <c:ser>
          <c:idx val="1"/>
          <c:order val="1"/>
          <c:tx>
            <c:strRef>
              <c:f>'COMPARACION CON MERCADO '!$D$2</c:f>
              <c:strCache>
                <c:ptCount val="1"/>
                <c:pt idx="0">
                  <c:v>SALARIO MERCADO</c:v>
                </c:pt>
              </c:strCache>
            </c:strRef>
          </c:tx>
          <c:spPr>
            <a:ln w="25400" cap="flat" cmpd="sng" algn="ctr">
              <a:solidFill>
                <a:schemeClr val="accent3">
                  <a:shade val="50000"/>
                </a:schemeClr>
              </a:solidFill>
              <a:prstDash val="solid"/>
            </a:ln>
            <a:effectLst/>
          </c:spPr>
          <c:marker>
            <c:spPr>
              <a:solidFill>
                <a:schemeClr val="accent3"/>
              </a:solidFill>
              <a:ln w="25400" cap="flat" cmpd="sng" algn="ctr">
                <a:solidFill>
                  <a:schemeClr val="accent3">
                    <a:shade val="50000"/>
                  </a:schemeClr>
                </a:solidFill>
                <a:prstDash val="solid"/>
              </a:ln>
              <a:effectLst/>
            </c:spPr>
          </c:marker>
          <c:cat>
            <c:strRef>
              <c:f>'COMPARACION CON MERCADO '!$E$2:$E$28</c:f>
              <c:strCache>
                <c:ptCount val="27"/>
                <c:pt idx="0">
                  <c:v>PUNTOS</c:v>
                </c:pt>
                <c:pt idx="1">
                  <c:v>1000</c:v>
                </c:pt>
                <c:pt idx="2">
                  <c:v>712</c:v>
                </c:pt>
                <c:pt idx="3">
                  <c:v>625</c:v>
                </c:pt>
                <c:pt idx="4">
                  <c:v>459</c:v>
                </c:pt>
                <c:pt idx="5">
                  <c:v>459</c:v>
                </c:pt>
                <c:pt idx="6">
                  <c:v>459</c:v>
                </c:pt>
                <c:pt idx="7">
                  <c:v>406</c:v>
                </c:pt>
                <c:pt idx="8">
                  <c:v>406</c:v>
                </c:pt>
                <c:pt idx="9">
                  <c:v>406</c:v>
                </c:pt>
                <c:pt idx="10">
                  <c:v>406</c:v>
                </c:pt>
                <c:pt idx="11">
                  <c:v>279</c:v>
                </c:pt>
                <c:pt idx="12">
                  <c:v>266</c:v>
                </c:pt>
                <c:pt idx="13">
                  <c:v>266</c:v>
                </c:pt>
                <c:pt idx="14">
                  <c:v>255</c:v>
                </c:pt>
                <c:pt idx="15">
                  <c:v>236</c:v>
                </c:pt>
                <c:pt idx="16">
                  <c:v>223</c:v>
                </c:pt>
                <c:pt idx="17">
                  <c:v>210</c:v>
                </c:pt>
                <c:pt idx="18">
                  <c:v>186</c:v>
                </c:pt>
                <c:pt idx="19">
                  <c:v>122</c:v>
                </c:pt>
                <c:pt idx="20">
                  <c:v>122</c:v>
                </c:pt>
                <c:pt idx="21">
                  <c:v>122</c:v>
                </c:pt>
                <c:pt idx="22">
                  <c:v>122</c:v>
                </c:pt>
                <c:pt idx="23">
                  <c:v>122</c:v>
                </c:pt>
                <c:pt idx="24">
                  <c:v>122</c:v>
                </c:pt>
                <c:pt idx="25">
                  <c:v>122</c:v>
                </c:pt>
                <c:pt idx="26">
                  <c:v>122</c:v>
                </c:pt>
              </c:strCache>
            </c:strRef>
          </c:cat>
          <c:val>
            <c:numRef>
              <c:f>'COMPARACION CON MERCADO '!$D$3:$D$28</c:f>
              <c:numCache>
                <c:formatCode>_-"$"\ * #,##0_-;\-"$"\ * #,##0_-;_-"$"\ * "-"??_-;_-@_-</c:formatCode>
                <c:ptCount val="26"/>
                <c:pt idx="0">
                  <c:v>2343071</c:v>
                </c:pt>
                <c:pt idx="1">
                  <c:v>1760733</c:v>
                </c:pt>
                <c:pt idx="2">
                  <c:v>1494727</c:v>
                </c:pt>
                <c:pt idx="3">
                  <c:v>1214521</c:v>
                </c:pt>
                <c:pt idx="4">
                  <c:v>1214521</c:v>
                </c:pt>
                <c:pt idx="5">
                  <c:v>1214521</c:v>
                </c:pt>
                <c:pt idx="6">
                  <c:v>1054780</c:v>
                </c:pt>
                <c:pt idx="7">
                  <c:v>1054780</c:v>
                </c:pt>
                <c:pt idx="8">
                  <c:v>1054780</c:v>
                </c:pt>
                <c:pt idx="9">
                  <c:v>1054780</c:v>
                </c:pt>
                <c:pt idx="10">
                  <c:v>650000</c:v>
                </c:pt>
                <c:pt idx="11">
                  <c:v>650520</c:v>
                </c:pt>
                <c:pt idx="12">
                  <c:v>624014</c:v>
                </c:pt>
                <c:pt idx="13">
                  <c:v>628053</c:v>
                </c:pt>
                <c:pt idx="14">
                  <c:v>550000</c:v>
                </c:pt>
                <c:pt idx="15">
                  <c:v>550000</c:v>
                </c:pt>
                <c:pt idx="16">
                  <c:v>536985</c:v>
                </c:pt>
                <c:pt idx="17">
                  <c:v>450000</c:v>
                </c:pt>
                <c:pt idx="18">
                  <c:v>276000</c:v>
                </c:pt>
                <c:pt idx="19">
                  <c:v>276000</c:v>
                </c:pt>
                <c:pt idx="20">
                  <c:v>276000</c:v>
                </c:pt>
                <c:pt idx="21">
                  <c:v>276000</c:v>
                </c:pt>
                <c:pt idx="22">
                  <c:v>276000</c:v>
                </c:pt>
                <c:pt idx="23">
                  <c:v>276000</c:v>
                </c:pt>
                <c:pt idx="24">
                  <c:v>276000</c:v>
                </c:pt>
                <c:pt idx="25">
                  <c:v>276000</c:v>
                </c:pt>
              </c:numCache>
            </c:numRef>
          </c:val>
          <c:smooth val="0"/>
          <c:extLst>
            <c:ext xmlns:c16="http://schemas.microsoft.com/office/drawing/2014/chart" uri="{C3380CC4-5D6E-409C-BE32-E72D297353CC}">
              <c16:uniqueId val="{00000001-9443-46D7-A6BA-EBB24B0A7E57}"/>
            </c:ext>
          </c:extLst>
        </c:ser>
        <c:dLbls>
          <c:showLegendKey val="0"/>
          <c:showVal val="0"/>
          <c:showCatName val="0"/>
          <c:showSerName val="0"/>
          <c:showPercent val="0"/>
          <c:showBubbleSize val="0"/>
        </c:dLbls>
        <c:marker val="1"/>
        <c:smooth val="0"/>
        <c:axId val="108484864"/>
        <c:axId val="108511232"/>
      </c:lineChart>
      <c:catAx>
        <c:axId val="108484864"/>
        <c:scaling>
          <c:orientation val="minMax"/>
        </c:scaling>
        <c:delete val="0"/>
        <c:axPos val="b"/>
        <c:numFmt formatCode="General" sourceLinked="1"/>
        <c:majorTickMark val="none"/>
        <c:minorTickMark val="none"/>
        <c:tickLblPos val="nextTo"/>
        <c:txPr>
          <a:bodyPr/>
          <a:lstStyle/>
          <a:p>
            <a:pPr>
              <a:defRPr lang="es-ES"/>
            </a:pPr>
            <a:endParaRPr lang="es-CL"/>
          </a:p>
        </c:txPr>
        <c:crossAx val="108511232"/>
        <c:crosses val="autoZero"/>
        <c:auto val="1"/>
        <c:lblAlgn val="ctr"/>
        <c:lblOffset val="100"/>
        <c:noMultiLvlLbl val="0"/>
      </c:catAx>
      <c:valAx>
        <c:axId val="108511232"/>
        <c:scaling>
          <c:orientation val="minMax"/>
        </c:scaling>
        <c:delete val="0"/>
        <c:axPos val="l"/>
        <c:numFmt formatCode="_-&quot;$&quot;\ * #,##0_-;\-&quot;$&quot;\ * #,##0_-;_-&quot;$&quot;\ * &quot;-&quot;??_-;_-@_-" sourceLinked="1"/>
        <c:majorTickMark val="none"/>
        <c:minorTickMark val="none"/>
        <c:tickLblPos val="nextTo"/>
        <c:txPr>
          <a:bodyPr/>
          <a:lstStyle/>
          <a:p>
            <a:pPr>
              <a:defRPr lang="es-ES"/>
            </a:pPr>
            <a:endParaRPr lang="es-CL"/>
          </a:p>
        </c:txPr>
        <c:crossAx val="108484864"/>
        <c:crosses val="autoZero"/>
        <c:crossBetween val="between"/>
      </c:valAx>
      <c:spPr>
        <a:noFill/>
        <a:ln>
          <a:noFill/>
        </a:ln>
      </c:spPr>
    </c:plotArea>
    <c:legend>
      <c:legendPos val="r"/>
      <c:layout>
        <c:manualLayout>
          <c:xMode val="edge"/>
          <c:yMode val="edge"/>
          <c:x val="0.79750807625625197"/>
          <c:y val="9.8961030975926748E-2"/>
          <c:w val="0.16746369025664101"/>
          <c:h val="0.67370339329230022"/>
        </c:manualLayout>
      </c:layout>
      <c:overlay val="0"/>
      <c:txPr>
        <a:bodyPr/>
        <a:lstStyle/>
        <a:p>
          <a:pPr>
            <a:defRPr lang="es-ES"/>
          </a:pPr>
          <a:endParaRPr lang="es-CL"/>
        </a:p>
      </c:txPr>
    </c:legend>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stacked"/>
        <c:varyColors val="0"/>
        <c:ser>
          <c:idx val="0"/>
          <c:order val="0"/>
          <c:spPr>
            <a:noFill/>
            <a:ln>
              <a:noFill/>
            </a:ln>
            <a:effectLst/>
          </c:spPr>
          <c:invertIfNegative val="0"/>
          <c:cat>
            <c:strRef>
              <c:f>Hoja2!$A$2:$A$13</c:f>
              <c:strCache>
                <c:ptCount val="12"/>
                <c:pt idx="0">
                  <c:v>Reclutamiento y Selección de Personal</c:v>
                </c:pt>
                <c:pt idx="1">
                  <c:v>Contratación del Personal</c:v>
                </c:pt>
                <c:pt idx="2">
                  <c:v>Inducción y Capacitación del Personal</c:v>
                </c:pt>
                <c:pt idx="3">
                  <c:v>Inauguración </c:v>
                </c:pt>
                <c:pt idx="4">
                  <c:v>Compra Terreno</c:v>
                </c:pt>
                <c:pt idx="5">
                  <c:v>Construcción Inmueble</c:v>
                </c:pt>
                <c:pt idx="6">
                  <c:v>Compra Equipamiento</c:v>
                </c:pt>
                <c:pt idx="7">
                  <c:v>Equipamiento</c:v>
                </c:pt>
                <c:pt idx="8">
                  <c:v>Desarrollo Campaña</c:v>
                </c:pt>
                <c:pt idx="9">
                  <c:v>Diseño de Logotipo, Isotipo y Página Web</c:v>
                </c:pt>
                <c:pt idx="10">
                  <c:v>Publicación Medios (radio y diario)</c:v>
                </c:pt>
                <c:pt idx="11">
                  <c:v>Lanzamiento Campaña</c:v>
                </c:pt>
              </c:strCache>
            </c:strRef>
          </c:cat>
          <c:val>
            <c:numRef>
              <c:f>Hoja2!$B$2:$B$13</c:f>
              <c:numCache>
                <c:formatCode>mmm/yy</c:formatCode>
                <c:ptCount val="12"/>
                <c:pt idx="0">
                  <c:v>43374</c:v>
                </c:pt>
                <c:pt idx="1">
                  <c:v>43405</c:v>
                </c:pt>
                <c:pt idx="2">
                  <c:v>43435</c:v>
                </c:pt>
                <c:pt idx="3">
                  <c:v>43466</c:v>
                </c:pt>
                <c:pt idx="4">
                  <c:v>42917</c:v>
                </c:pt>
                <c:pt idx="5">
                  <c:v>42917</c:v>
                </c:pt>
                <c:pt idx="6">
                  <c:v>43282</c:v>
                </c:pt>
                <c:pt idx="7">
                  <c:v>43313</c:v>
                </c:pt>
                <c:pt idx="8">
                  <c:v>43344</c:v>
                </c:pt>
                <c:pt idx="9">
                  <c:v>43344</c:v>
                </c:pt>
                <c:pt idx="10">
                  <c:v>43466</c:v>
                </c:pt>
                <c:pt idx="11">
                  <c:v>43466</c:v>
                </c:pt>
              </c:numCache>
            </c:numRef>
          </c:val>
          <c:extLst>
            <c:ext xmlns:c16="http://schemas.microsoft.com/office/drawing/2014/chart" uri="{C3380CC4-5D6E-409C-BE32-E72D297353CC}">
              <c16:uniqueId val="{00000000-6243-4FF7-B4E6-08D6A4F23AB5}"/>
            </c:ext>
          </c:extLst>
        </c:ser>
        <c:ser>
          <c:idx val="1"/>
          <c:order val="1"/>
          <c:spPr>
            <a:solidFill>
              <a:schemeClr val="accent3">
                <a:lumMod val="60000"/>
                <a:lumOff val="40000"/>
              </a:schemeClr>
            </a:solidFill>
            <a:ln w="25400" cap="flat" cmpd="sng" algn="ctr">
              <a:solidFill>
                <a:schemeClr val="accent3"/>
              </a:solidFill>
              <a:prstDash val="solid"/>
            </a:ln>
            <a:effectLst>
              <a:outerShdw blurRad="50800" dist="38100" dir="2700000" algn="tl" rotWithShape="0">
                <a:srgbClr val="000000">
                  <a:alpha val="43000"/>
                </a:srgbClr>
              </a:outerShdw>
            </a:effectLst>
          </c:spPr>
          <c:invertIfNegative val="0"/>
          <c:cat>
            <c:strRef>
              <c:f>Hoja2!$A$2:$A$13</c:f>
              <c:strCache>
                <c:ptCount val="12"/>
                <c:pt idx="0">
                  <c:v>Reclutamiento y Selección de Personal</c:v>
                </c:pt>
                <c:pt idx="1">
                  <c:v>Contratación del Personal</c:v>
                </c:pt>
                <c:pt idx="2">
                  <c:v>Inducción y Capacitación del Personal</c:v>
                </c:pt>
                <c:pt idx="3">
                  <c:v>Inauguración </c:v>
                </c:pt>
                <c:pt idx="4">
                  <c:v>Compra Terreno</c:v>
                </c:pt>
                <c:pt idx="5">
                  <c:v>Construcción Inmueble</c:v>
                </c:pt>
                <c:pt idx="6">
                  <c:v>Compra Equipamiento</c:v>
                </c:pt>
                <c:pt idx="7">
                  <c:v>Equipamiento</c:v>
                </c:pt>
                <c:pt idx="8">
                  <c:v>Desarrollo Campaña</c:v>
                </c:pt>
                <c:pt idx="9">
                  <c:v>Diseño de Logotipo, Isotipo y Página Web</c:v>
                </c:pt>
                <c:pt idx="10">
                  <c:v>Publicación Medios (radio y diario)</c:v>
                </c:pt>
                <c:pt idx="11">
                  <c:v>Lanzamiento Campaña</c:v>
                </c:pt>
              </c:strCache>
            </c:strRef>
          </c:cat>
          <c:val>
            <c:numRef>
              <c:f>Hoja2!$C$2:$C$13</c:f>
              <c:numCache>
                <c:formatCode>General</c:formatCode>
                <c:ptCount val="12"/>
                <c:pt idx="0">
                  <c:v>60</c:v>
                </c:pt>
                <c:pt idx="1">
                  <c:v>30</c:v>
                </c:pt>
                <c:pt idx="2">
                  <c:v>60</c:v>
                </c:pt>
                <c:pt idx="3">
                  <c:v>1</c:v>
                </c:pt>
                <c:pt idx="4">
                  <c:v>10</c:v>
                </c:pt>
                <c:pt idx="5">
                  <c:v>545</c:v>
                </c:pt>
                <c:pt idx="6">
                  <c:v>90</c:v>
                </c:pt>
                <c:pt idx="7">
                  <c:v>60</c:v>
                </c:pt>
                <c:pt idx="8">
                  <c:v>60</c:v>
                </c:pt>
                <c:pt idx="9">
                  <c:v>120</c:v>
                </c:pt>
                <c:pt idx="10">
                  <c:v>90</c:v>
                </c:pt>
                <c:pt idx="11">
                  <c:v>90</c:v>
                </c:pt>
              </c:numCache>
            </c:numRef>
          </c:val>
          <c:extLst>
            <c:ext xmlns:c16="http://schemas.microsoft.com/office/drawing/2014/chart" uri="{C3380CC4-5D6E-409C-BE32-E72D297353CC}">
              <c16:uniqueId val="{00000001-6243-4FF7-B4E6-08D6A4F23AB5}"/>
            </c:ext>
          </c:extLst>
        </c:ser>
        <c:dLbls>
          <c:showLegendKey val="0"/>
          <c:showVal val="0"/>
          <c:showCatName val="0"/>
          <c:showSerName val="0"/>
          <c:showPercent val="0"/>
          <c:showBubbleSize val="0"/>
        </c:dLbls>
        <c:gapWidth val="150"/>
        <c:overlap val="100"/>
        <c:axId val="108601728"/>
        <c:axId val="108603264"/>
      </c:barChart>
      <c:catAx>
        <c:axId val="108601728"/>
        <c:scaling>
          <c:orientation val="maxMin"/>
        </c:scaling>
        <c:delete val="0"/>
        <c:axPos val="l"/>
        <c:numFmt formatCode="General" sourceLinked="1"/>
        <c:majorTickMark val="out"/>
        <c:minorTickMark val="none"/>
        <c:tickLblPos val="nextTo"/>
        <c:txPr>
          <a:bodyPr anchor="ctr" anchorCtr="1"/>
          <a:lstStyle/>
          <a:p>
            <a:pPr algn="l">
              <a:defRPr lang="es-ES" sz="1200" b="0" i="0" cap="none">
                <a:latin typeface="Times New Roman"/>
              </a:defRPr>
            </a:pPr>
            <a:endParaRPr lang="es-CL"/>
          </a:p>
        </c:txPr>
        <c:crossAx val="108603264"/>
        <c:crosses val="autoZero"/>
        <c:auto val="1"/>
        <c:lblAlgn val="ctr"/>
        <c:lblOffset val="100"/>
        <c:noMultiLvlLbl val="0"/>
      </c:catAx>
      <c:valAx>
        <c:axId val="108603264"/>
        <c:scaling>
          <c:orientation val="minMax"/>
          <c:min val="42917"/>
        </c:scaling>
        <c:delete val="0"/>
        <c:axPos val="t"/>
        <c:majorGridlines>
          <c:spPr>
            <a:ln>
              <a:solidFill>
                <a:schemeClr val="tx1"/>
              </a:solidFill>
            </a:ln>
          </c:spPr>
        </c:majorGridlines>
        <c:numFmt formatCode="mmm/yy" sourceLinked="1"/>
        <c:majorTickMark val="out"/>
        <c:minorTickMark val="none"/>
        <c:tickLblPos val="nextTo"/>
        <c:txPr>
          <a:bodyPr/>
          <a:lstStyle/>
          <a:p>
            <a:pPr>
              <a:defRPr lang="es-ES" sz="1000" b="0" i="0" cap="none">
                <a:latin typeface="Times New Roman"/>
              </a:defRPr>
            </a:pPr>
            <a:endParaRPr lang="es-CL"/>
          </a:p>
        </c:txPr>
        <c:crossAx val="108601728"/>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r>
              <a:rPr lang="en-US"/>
              <a:t>Análisis</a:t>
            </a:r>
            <a:r>
              <a:rPr lang="en-US" baseline="0"/>
              <a:t> unidimencional</a:t>
            </a:r>
            <a:r>
              <a:rPr lang="en-US"/>
              <a:t> </a:t>
            </a:r>
          </a:p>
        </c:rich>
      </c:tx>
      <c:overlay val="0"/>
      <c:spPr>
        <a:noFill/>
        <a:ln>
          <a:noFill/>
        </a:ln>
        <a:effectLst/>
      </c:spPr>
    </c:title>
    <c:autoTitleDeleted val="0"/>
    <c:plotArea>
      <c:layout/>
      <c:lineChart>
        <c:grouping val="standard"/>
        <c:varyColors val="0"/>
        <c:ser>
          <c:idx val="0"/>
          <c:order val="0"/>
          <c:tx>
            <c:strRef>
              <c:f>Hoja5!$H$13</c:f>
              <c:strCache>
                <c:ptCount val="1"/>
                <c:pt idx="0">
                  <c:v>VAN</c:v>
                </c:pt>
              </c:strCache>
            </c:strRef>
          </c:tx>
          <c:spPr>
            <a:ln w="28575" cap="rnd">
              <a:solidFill>
                <a:schemeClr val="accent3">
                  <a:lumMod val="75000"/>
                </a:schemeClr>
              </a:solidFill>
              <a:round/>
            </a:ln>
            <a:effectLst/>
          </c:spPr>
          <c:marker>
            <c:symbol val="none"/>
          </c:marker>
          <c:cat>
            <c:numRef>
              <c:f>Hoja5!$G$14:$G$21</c:f>
              <c:numCache>
                <c:formatCode>_-* #,##0_-;\-* #,##0_-;_-* "-"??_-;_-@_-</c:formatCode>
                <c:ptCount val="8"/>
                <c:pt idx="0">
                  <c:v>32990</c:v>
                </c:pt>
                <c:pt idx="1">
                  <c:v>33990</c:v>
                </c:pt>
                <c:pt idx="2">
                  <c:v>34990</c:v>
                </c:pt>
                <c:pt idx="3">
                  <c:v>35990</c:v>
                </c:pt>
                <c:pt idx="4">
                  <c:v>36990</c:v>
                </c:pt>
                <c:pt idx="5">
                  <c:v>37990</c:v>
                </c:pt>
                <c:pt idx="6">
                  <c:v>38990</c:v>
                </c:pt>
                <c:pt idx="7">
                  <c:v>39990</c:v>
                </c:pt>
              </c:numCache>
            </c:numRef>
          </c:cat>
          <c:val>
            <c:numRef>
              <c:f>Hoja5!$H$14:$H$21</c:f>
              <c:numCache>
                <c:formatCode>_-* #,##0_-;\-* #,##0_-;_-* "-"??_-;_-@_-</c:formatCode>
                <c:ptCount val="8"/>
                <c:pt idx="0">
                  <c:v>-231661584.47351623</c:v>
                </c:pt>
                <c:pt idx="1">
                  <c:v>3473094.4509463273</c:v>
                </c:pt>
                <c:pt idx="2">
                  <c:v>238607773.3754077</c:v>
                </c:pt>
                <c:pt idx="3">
                  <c:v>473742452.29987079</c:v>
                </c:pt>
                <c:pt idx="4">
                  <c:v>708877131.22433233</c:v>
                </c:pt>
                <c:pt idx="5">
                  <c:v>944011810.14879465</c:v>
                </c:pt>
                <c:pt idx="6">
                  <c:v>1179146489.0732565</c:v>
                </c:pt>
                <c:pt idx="7">
                  <c:v>1414281167.9977212</c:v>
                </c:pt>
              </c:numCache>
            </c:numRef>
          </c:val>
          <c:smooth val="1"/>
          <c:extLst>
            <c:ext xmlns:c16="http://schemas.microsoft.com/office/drawing/2014/chart" uri="{C3380CC4-5D6E-409C-BE32-E72D297353CC}">
              <c16:uniqueId val="{00000000-3678-4D3A-A8B8-02D34A94718F}"/>
            </c:ext>
          </c:extLst>
        </c:ser>
        <c:dLbls>
          <c:showLegendKey val="0"/>
          <c:showVal val="0"/>
          <c:showCatName val="0"/>
          <c:showSerName val="0"/>
          <c:showPercent val="0"/>
          <c:showBubbleSize val="0"/>
        </c:dLbls>
        <c:smooth val="0"/>
        <c:axId val="107164032"/>
        <c:axId val="107165952"/>
      </c:lineChart>
      <c:catAx>
        <c:axId val="107164032"/>
        <c:scaling>
          <c:orientation val="minMax"/>
        </c:scaling>
        <c:delete val="0"/>
        <c:axPos val="b"/>
        <c:title>
          <c:tx>
            <c:rich>
              <a:bodyPr rot="0" spcFirstLastPara="1" vertOverflow="ellipsis" vert="horz" wrap="square" anchor="ctr" anchorCtr="1"/>
              <a:lstStyle/>
              <a:p>
                <a:pPr>
                  <a:defRPr lang="es-ES" sz="1000" b="0" i="0" u="none" strike="noStrike" kern="1200" baseline="0">
                    <a:solidFill>
                      <a:schemeClr val="tx1">
                        <a:lumMod val="65000"/>
                        <a:lumOff val="35000"/>
                      </a:schemeClr>
                    </a:solidFill>
                    <a:latin typeface="+mn-lt"/>
                    <a:ea typeface="+mn-ea"/>
                    <a:cs typeface="+mn-cs"/>
                  </a:defRPr>
                </a:pPr>
                <a:r>
                  <a:rPr lang="es-CL"/>
                  <a:t>Precio</a:t>
                </a:r>
              </a:p>
            </c:rich>
          </c:tx>
          <c:overlay val="0"/>
          <c:spPr>
            <a:noFill/>
            <a:ln>
              <a:noFill/>
            </a:ln>
            <a:effectLst/>
          </c:spPr>
        </c:title>
        <c:numFmt formatCode="_-* #,##0_-;\-* #,##0_-;_-* &quot;-&quot;??_-;_-@_-"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L"/>
          </a:p>
        </c:txPr>
        <c:crossAx val="107165952"/>
        <c:crosses val="autoZero"/>
        <c:auto val="1"/>
        <c:lblAlgn val="ctr"/>
        <c:lblOffset val="100"/>
        <c:noMultiLvlLbl val="0"/>
      </c:catAx>
      <c:valAx>
        <c:axId val="107165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s-ES" sz="1000" b="0" i="0" u="none" strike="noStrike" kern="1200" baseline="0">
                    <a:solidFill>
                      <a:schemeClr val="tx1">
                        <a:lumMod val="65000"/>
                        <a:lumOff val="35000"/>
                      </a:schemeClr>
                    </a:solidFill>
                    <a:latin typeface="+mn-lt"/>
                    <a:ea typeface="+mn-ea"/>
                    <a:cs typeface="+mn-cs"/>
                  </a:defRPr>
                </a:pPr>
                <a:r>
                  <a:rPr lang="es-CL"/>
                  <a:t>VAN</a:t>
                </a:r>
              </a:p>
            </c:rich>
          </c:tx>
          <c:overlay val="0"/>
          <c:spPr>
            <a:noFill/>
            <a:ln>
              <a:noFill/>
            </a:ln>
            <a:effectLst/>
          </c:sp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L"/>
          </a:p>
        </c:txPr>
        <c:crossAx val="107164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2">
    <c:autoUpdate val="0"/>
  </c:externalData>
</c:chartSpace>
</file>

<file path=word/diagrams/_rels/data7.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jpeg"/><Relationship Id="rId6" Type="http://schemas.openxmlformats.org/officeDocument/2006/relationships/image" Target="../media/image15.png"/><Relationship Id="rId5" Type="http://schemas.openxmlformats.org/officeDocument/2006/relationships/image" Target="../media/image14.jpeg"/><Relationship Id="rId4" Type="http://schemas.openxmlformats.org/officeDocument/2006/relationships/image" Target="../media/image13.png"/></Relationships>
</file>

<file path=word/diagrams/_rels/data8.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7.png"/><Relationship Id="rId1" Type="http://schemas.openxmlformats.org/officeDocument/2006/relationships/image" Target="../media/image16.png"/><Relationship Id="rId4" Type="http://schemas.openxmlformats.org/officeDocument/2006/relationships/image" Target="../media/image19.png"/></Relationships>
</file>

<file path=word/diagrams/_rels/data9.xml.rels><?xml version="1.0" encoding="UTF-8" standalone="yes"?>
<Relationships xmlns="http://schemas.openxmlformats.org/package/2006/relationships"><Relationship Id="rId3" Type="http://schemas.openxmlformats.org/officeDocument/2006/relationships/image" Target="../media/image24.jpeg"/><Relationship Id="rId2" Type="http://schemas.openxmlformats.org/officeDocument/2006/relationships/image" Target="../media/image23.jpeg"/><Relationship Id="rId1" Type="http://schemas.openxmlformats.org/officeDocument/2006/relationships/image" Target="../media/image22.jpeg"/><Relationship Id="rId4" Type="http://schemas.openxmlformats.org/officeDocument/2006/relationships/image" Target="../media/image25.jpeg"/></Relationships>
</file>

<file path=word/diagrams/_rels/drawing7.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jpeg"/><Relationship Id="rId6" Type="http://schemas.openxmlformats.org/officeDocument/2006/relationships/image" Target="../media/image15.png"/><Relationship Id="rId5" Type="http://schemas.openxmlformats.org/officeDocument/2006/relationships/image" Target="../media/image14.jpeg"/><Relationship Id="rId4" Type="http://schemas.openxmlformats.org/officeDocument/2006/relationships/image" Target="../media/image13.png"/></Relationships>
</file>

<file path=word/diagrams/_rels/drawing8.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7.png"/><Relationship Id="rId1" Type="http://schemas.openxmlformats.org/officeDocument/2006/relationships/image" Target="../media/image16.png"/><Relationship Id="rId4" Type="http://schemas.openxmlformats.org/officeDocument/2006/relationships/image" Target="../media/image19.png"/></Relationships>
</file>

<file path=word/diagrams/_rels/drawing9.xml.rels><?xml version="1.0" encoding="UTF-8" standalone="yes"?>
<Relationships xmlns="http://schemas.openxmlformats.org/package/2006/relationships"><Relationship Id="rId3" Type="http://schemas.openxmlformats.org/officeDocument/2006/relationships/image" Target="../media/image24.jpeg"/><Relationship Id="rId2" Type="http://schemas.openxmlformats.org/officeDocument/2006/relationships/image" Target="../media/image23.jpeg"/><Relationship Id="rId1" Type="http://schemas.openxmlformats.org/officeDocument/2006/relationships/image" Target="../media/image22.jpeg"/><Relationship Id="rId4" Type="http://schemas.openxmlformats.org/officeDocument/2006/relationships/image" Target="../media/image25.jpe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A3FF15-D2AF-B949-85C2-58310F8A38D0}" type="doc">
      <dgm:prSet loTypeId="urn:microsoft.com/office/officeart/2005/8/layout/hierarchy3" loCatId="" qsTypeId="urn:microsoft.com/office/officeart/2005/8/quickstyle/simple1" qsCatId="simple" csTypeId="urn:microsoft.com/office/officeart/2005/8/colors/accent3_5" csCatId="accent3" phldr="1"/>
      <dgm:spPr/>
      <dgm:t>
        <a:bodyPr/>
        <a:lstStyle/>
        <a:p>
          <a:endParaRPr lang="es-ES"/>
        </a:p>
      </dgm:t>
    </dgm:pt>
    <dgm:pt modelId="{84659F48-08FE-7B46-BD40-1775EA1EEE09}">
      <dgm:prSet phldrT="[Texto]" custT="1"/>
      <dgm:spPr/>
      <dgm:t>
        <a:bodyPr/>
        <a:lstStyle/>
        <a:p>
          <a:r>
            <a:rPr lang="es-ES" sz="1200">
              <a:solidFill>
                <a:srgbClr val="000000"/>
              </a:solidFill>
              <a:latin typeface="Times New Roman"/>
              <a:cs typeface="Times New Roman"/>
            </a:rPr>
            <a:t>Número de personas que van a necesitar el servicio (N):</a:t>
          </a:r>
        </a:p>
      </dgm:t>
    </dgm:pt>
    <dgm:pt modelId="{D5212108-40C0-8B4C-82BE-A3E0A33CDDA6}" type="parTrans" cxnId="{D105B92D-1E36-7943-95D0-AFF2871D2A8F}">
      <dgm:prSet/>
      <dgm:spPr/>
      <dgm:t>
        <a:bodyPr/>
        <a:lstStyle/>
        <a:p>
          <a:endParaRPr lang="es-ES"/>
        </a:p>
      </dgm:t>
    </dgm:pt>
    <dgm:pt modelId="{B48EA1E3-D04B-7F45-9ACD-56BDC29BA5EF}" type="sibTrans" cxnId="{D105B92D-1E36-7943-95D0-AFF2871D2A8F}">
      <dgm:prSet/>
      <dgm:spPr/>
      <dgm:t>
        <a:bodyPr/>
        <a:lstStyle/>
        <a:p>
          <a:endParaRPr lang="es-ES"/>
        </a:p>
      </dgm:t>
    </dgm:pt>
    <dgm:pt modelId="{5B31EB1C-1AF7-734C-910A-23549D079DA2}">
      <dgm:prSet phldrT="[Texto]" custT="1"/>
      <dgm:spPr/>
      <dgm:t>
        <a:bodyPr/>
        <a:lstStyle/>
        <a:p>
          <a:r>
            <a:rPr lang="es-ES" sz="1200">
              <a:solidFill>
                <a:srgbClr val="000000"/>
              </a:solidFill>
              <a:latin typeface="Times New Roman"/>
              <a:cs typeface="Times New Roman"/>
            </a:rPr>
            <a:t>312.028</a:t>
          </a:r>
        </a:p>
      </dgm:t>
    </dgm:pt>
    <dgm:pt modelId="{28614816-6DBB-C24A-AC98-BE679DF2DC23}" type="parTrans" cxnId="{809D6D15-9C08-F940-BC5E-561D0D319FCA}">
      <dgm:prSet/>
      <dgm:spPr/>
      <dgm:t>
        <a:bodyPr/>
        <a:lstStyle/>
        <a:p>
          <a:endParaRPr lang="es-ES"/>
        </a:p>
      </dgm:t>
    </dgm:pt>
    <dgm:pt modelId="{32326847-CC5B-CB46-A912-746DE6AA1062}" type="sibTrans" cxnId="{809D6D15-9C08-F940-BC5E-561D0D319FCA}">
      <dgm:prSet/>
      <dgm:spPr/>
      <dgm:t>
        <a:bodyPr/>
        <a:lstStyle/>
        <a:p>
          <a:endParaRPr lang="es-ES"/>
        </a:p>
      </dgm:t>
    </dgm:pt>
    <dgm:pt modelId="{144A9B01-BE85-A045-A0B7-3A6E0228B402}">
      <dgm:prSet phldrT="[Texto]" custT="1"/>
      <dgm:spPr/>
      <dgm:t>
        <a:bodyPr/>
        <a:lstStyle/>
        <a:p>
          <a:r>
            <a:rPr lang="es-ES" sz="1200">
              <a:solidFill>
                <a:srgbClr val="000000"/>
              </a:solidFill>
              <a:latin typeface="Times New Roman"/>
              <a:cs typeface="Times New Roman"/>
            </a:rPr>
            <a:t>Porcentaje de personas que podrían acceder al servicio (R)</a:t>
          </a:r>
        </a:p>
      </dgm:t>
    </dgm:pt>
    <dgm:pt modelId="{B0BC0710-F501-C94A-BD87-2E499AF831E0}" type="parTrans" cxnId="{DBA49B26-F9FF-ED42-AF93-767A8904965B}">
      <dgm:prSet/>
      <dgm:spPr/>
      <dgm:t>
        <a:bodyPr/>
        <a:lstStyle/>
        <a:p>
          <a:endParaRPr lang="es-ES"/>
        </a:p>
      </dgm:t>
    </dgm:pt>
    <dgm:pt modelId="{F2204F03-B2ED-694B-A27E-E39186BE2EF5}" type="sibTrans" cxnId="{DBA49B26-F9FF-ED42-AF93-767A8904965B}">
      <dgm:prSet/>
      <dgm:spPr/>
      <dgm:t>
        <a:bodyPr/>
        <a:lstStyle/>
        <a:p>
          <a:endParaRPr lang="es-ES"/>
        </a:p>
      </dgm:t>
    </dgm:pt>
    <dgm:pt modelId="{87212365-7C9C-A34F-AD6A-68607357791F}">
      <dgm:prSet phldrT="[Texto]" custT="1"/>
      <dgm:spPr/>
      <dgm:t>
        <a:bodyPr/>
        <a:lstStyle/>
        <a:p>
          <a:r>
            <a:rPr lang="es-ES" sz="1200">
              <a:solidFill>
                <a:srgbClr val="000000"/>
              </a:solidFill>
              <a:latin typeface="Times New Roman"/>
              <a:cs typeface="Times New Roman"/>
            </a:rPr>
            <a:t>6,7% Personas ABC1</a:t>
          </a:r>
        </a:p>
      </dgm:t>
    </dgm:pt>
    <dgm:pt modelId="{610816DB-8D32-5043-B691-0A7B3FBAA38C}" type="parTrans" cxnId="{006E0CDE-9FBD-2B4D-8C85-9B22F8026499}">
      <dgm:prSet/>
      <dgm:spPr/>
      <dgm:t>
        <a:bodyPr/>
        <a:lstStyle/>
        <a:p>
          <a:endParaRPr lang="es-ES"/>
        </a:p>
      </dgm:t>
    </dgm:pt>
    <dgm:pt modelId="{5FC0A7E7-6BC7-004E-80A5-5178090AC399}" type="sibTrans" cxnId="{006E0CDE-9FBD-2B4D-8C85-9B22F8026499}">
      <dgm:prSet/>
      <dgm:spPr/>
      <dgm:t>
        <a:bodyPr/>
        <a:lstStyle/>
        <a:p>
          <a:endParaRPr lang="es-ES"/>
        </a:p>
      </dgm:t>
    </dgm:pt>
    <dgm:pt modelId="{6FEEEC54-BBB1-AF4D-821D-598CC1F4DC4F}">
      <dgm:prSet phldrT="[Texto]" custT="1"/>
      <dgm:spPr/>
      <dgm:t>
        <a:bodyPr/>
        <a:lstStyle/>
        <a:p>
          <a:r>
            <a:rPr lang="es-ES" sz="1200">
              <a:solidFill>
                <a:srgbClr val="000000"/>
              </a:solidFill>
              <a:latin typeface="Times New Roman"/>
              <a:cs typeface="Times New Roman"/>
            </a:rPr>
            <a:t>85% Adultos Mayores Auto-valentes</a:t>
          </a:r>
        </a:p>
      </dgm:t>
    </dgm:pt>
    <dgm:pt modelId="{B9BFF7B6-8318-884B-9A09-7B8D4A129E08}" type="parTrans" cxnId="{AB46C285-B8E8-C549-85F2-1E7E7277E7EA}">
      <dgm:prSet/>
      <dgm:spPr/>
      <dgm:t>
        <a:bodyPr/>
        <a:lstStyle/>
        <a:p>
          <a:endParaRPr lang="es-ES"/>
        </a:p>
      </dgm:t>
    </dgm:pt>
    <dgm:pt modelId="{829628FD-CD02-354F-AF1E-7108A47D25A2}" type="sibTrans" cxnId="{AB46C285-B8E8-C549-85F2-1E7E7277E7EA}">
      <dgm:prSet/>
      <dgm:spPr/>
      <dgm:t>
        <a:bodyPr/>
        <a:lstStyle/>
        <a:p>
          <a:endParaRPr lang="es-ES"/>
        </a:p>
      </dgm:t>
    </dgm:pt>
    <dgm:pt modelId="{C81772A4-9371-6442-A2BC-624C40DADEF1}">
      <dgm:prSet phldrT="[Texto]" custT="1"/>
      <dgm:spPr/>
      <dgm:t>
        <a:bodyPr/>
        <a:lstStyle/>
        <a:p>
          <a:r>
            <a:rPr lang="es-ES" sz="1200">
              <a:solidFill>
                <a:srgbClr val="000000"/>
              </a:solidFill>
              <a:latin typeface="Times New Roman"/>
              <a:cs typeface="Times New Roman"/>
            </a:rPr>
            <a:t>Tasa de uso de frecuencia del servicio (F)</a:t>
          </a:r>
        </a:p>
      </dgm:t>
    </dgm:pt>
    <dgm:pt modelId="{76C9340B-5CA8-D64B-AFBC-72D8E6692275}" type="parTrans" cxnId="{3593C162-2E24-4F4D-82D2-CF9B240E8DD8}">
      <dgm:prSet/>
      <dgm:spPr/>
      <dgm:t>
        <a:bodyPr/>
        <a:lstStyle/>
        <a:p>
          <a:endParaRPr lang="es-ES"/>
        </a:p>
      </dgm:t>
    </dgm:pt>
    <dgm:pt modelId="{AA0D6767-C4DE-8B4F-A4E8-0F7E11BC4133}" type="sibTrans" cxnId="{3593C162-2E24-4F4D-82D2-CF9B240E8DD8}">
      <dgm:prSet/>
      <dgm:spPr/>
      <dgm:t>
        <a:bodyPr/>
        <a:lstStyle/>
        <a:p>
          <a:endParaRPr lang="es-ES"/>
        </a:p>
      </dgm:t>
    </dgm:pt>
    <dgm:pt modelId="{B2B3CC9C-A44E-F042-9001-61274EF1E487}">
      <dgm:prSet phldrT="[Texto]" custT="1"/>
      <dgm:spPr/>
      <dgm:t>
        <a:bodyPr/>
        <a:lstStyle/>
        <a:p>
          <a:r>
            <a:rPr lang="es-ES" sz="1200">
              <a:solidFill>
                <a:srgbClr val="000000"/>
              </a:solidFill>
              <a:latin typeface="Times New Roman"/>
              <a:cs typeface="Times New Roman"/>
            </a:rPr>
            <a:t>12 Meses</a:t>
          </a:r>
        </a:p>
        <a:p>
          <a:endParaRPr lang="es-ES" sz="1600"/>
        </a:p>
      </dgm:t>
    </dgm:pt>
    <dgm:pt modelId="{D471EF61-7045-A44A-8916-53C967B2F04E}" type="parTrans" cxnId="{D19CFDD8-BCC4-C547-9C4E-BF2210F404B7}">
      <dgm:prSet/>
      <dgm:spPr/>
      <dgm:t>
        <a:bodyPr/>
        <a:lstStyle/>
        <a:p>
          <a:endParaRPr lang="es-ES"/>
        </a:p>
      </dgm:t>
    </dgm:pt>
    <dgm:pt modelId="{8E295D88-9DE4-9E4F-A662-9DC21658D2CE}" type="sibTrans" cxnId="{D19CFDD8-BCC4-C547-9C4E-BF2210F404B7}">
      <dgm:prSet/>
      <dgm:spPr/>
      <dgm:t>
        <a:bodyPr/>
        <a:lstStyle/>
        <a:p>
          <a:endParaRPr lang="es-ES"/>
        </a:p>
      </dgm:t>
    </dgm:pt>
    <dgm:pt modelId="{22381328-44A9-8E4E-9183-BC1B1A6B0226}" type="pres">
      <dgm:prSet presAssocID="{DBA3FF15-D2AF-B949-85C2-58310F8A38D0}" presName="diagram" presStyleCnt="0">
        <dgm:presLayoutVars>
          <dgm:chPref val="1"/>
          <dgm:dir/>
          <dgm:animOne val="branch"/>
          <dgm:animLvl val="lvl"/>
          <dgm:resizeHandles/>
        </dgm:presLayoutVars>
      </dgm:prSet>
      <dgm:spPr/>
    </dgm:pt>
    <dgm:pt modelId="{1638152D-2888-EF4D-A610-ECE4BB1EDCF1}" type="pres">
      <dgm:prSet presAssocID="{84659F48-08FE-7B46-BD40-1775EA1EEE09}" presName="root" presStyleCnt="0"/>
      <dgm:spPr/>
    </dgm:pt>
    <dgm:pt modelId="{DC68C375-1B16-924B-A4B2-6D3462676036}" type="pres">
      <dgm:prSet presAssocID="{84659F48-08FE-7B46-BD40-1775EA1EEE09}" presName="rootComposite" presStyleCnt="0"/>
      <dgm:spPr/>
    </dgm:pt>
    <dgm:pt modelId="{44FCB991-4634-5A40-B35B-E652CE15645C}" type="pres">
      <dgm:prSet presAssocID="{84659F48-08FE-7B46-BD40-1775EA1EEE09}" presName="rootText" presStyleLbl="node1" presStyleIdx="0" presStyleCnt="3"/>
      <dgm:spPr/>
    </dgm:pt>
    <dgm:pt modelId="{070033D8-27F2-5C42-AB8B-F34BBE5FEB80}" type="pres">
      <dgm:prSet presAssocID="{84659F48-08FE-7B46-BD40-1775EA1EEE09}" presName="rootConnector" presStyleLbl="node1" presStyleIdx="0" presStyleCnt="3"/>
      <dgm:spPr/>
    </dgm:pt>
    <dgm:pt modelId="{6EDA4330-F622-F344-B8D3-575D899C4E5F}" type="pres">
      <dgm:prSet presAssocID="{84659F48-08FE-7B46-BD40-1775EA1EEE09}" presName="childShape" presStyleCnt="0"/>
      <dgm:spPr/>
    </dgm:pt>
    <dgm:pt modelId="{B52EB119-6112-9542-9612-5A3BA8F97C31}" type="pres">
      <dgm:prSet presAssocID="{28614816-6DBB-C24A-AC98-BE679DF2DC23}" presName="Name13" presStyleLbl="parChTrans1D2" presStyleIdx="0" presStyleCnt="4"/>
      <dgm:spPr/>
    </dgm:pt>
    <dgm:pt modelId="{BC4111D3-B27D-464F-BE58-54F19B44CF26}" type="pres">
      <dgm:prSet presAssocID="{5B31EB1C-1AF7-734C-910A-23549D079DA2}" presName="childText" presStyleLbl="bgAcc1" presStyleIdx="0" presStyleCnt="4">
        <dgm:presLayoutVars>
          <dgm:bulletEnabled val="1"/>
        </dgm:presLayoutVars>
      </dgm:prSet>
      <dgm:spPr/>
    </dgm:pt>
    <dgm:pt modelId="{BC1F4E19-1027-CE4C-8152-118606017CBF}" type="pres">
      <dgm:prSet presAssocID="{144A9B01-BE85-A045-A0B7-3A6E0228B402}" presName="root" presStyleCnt="0"/>
      <dgm:spPr/>
    </dgm:pt>
    <dgm:pt modelId="{0481D51C-9E33-5A49-A4FD-5B6AB9311B7D}" type="pres">
      <dgm:prSet presAssocID="{144A9B01-BE85-A045-A0B7-3A6E0228B402}" presName="rootComposite" presStyleCnt="0"/>
      <dgm:spPr/>
    </dgm:pt>
    <dgm:pt modelId="{181B0D8F-C3FF-A542-8EFB-E9AC2D41A59F}" type="pres">
      <dgm:prSet presAssocID="{144A9B01-BE85-A045-A0B7-3A6E0228B402}" presName="rootText" presStyleLbl="node1" presStyleIdx="1" presStyleCnt="3"/>
      <dgm:spPr/>
    </dgm:pt>
    <dgm:pt modelId="{B047B561-1F2E-7942-8DDF-824E7FD29842}" type="pres">
      <dgm:prSet presAssocID="{144A9B01-BE85-A045-A0B7-3A6E0228B402}" presName="rootConnector" presStyleLbl="node1" presStyleIdx="1" presStyleCnt="3"/>
      <dgm:spPr/>
    </dgm:pt>
    <dgm:pt modelId="{F18CA73F-DE96-3B47-9BD2-CC7CB9C307EA}" type="pres">
      <dgm:prSet presAssocID="{144A9B01-BE85-A045-A0B7-3A6E0228B402}" presName="childShape" presStyleCnt="0"/>
      <dgm:spPr/>
    </dgm:pt>
    <dgm:pt modelId="{C15C585B-3510-3441-9E19-2DE7CDE0A4A9}" type="pres">
      <dgm:prSet presAssocID="{610816DB-8D32-5043-B691-0A7B3FBAA38C}" presName="Name13" presStyleLbl="parChTrans1D2" presStyleIdx="1" presStyleCnt="4"/>
      <dgm:spPr/>
    </dgm:pt>
    <dgm:pt modelId="{FE875370-71A1-154A-9F75-E39F9D582DE8}" type="pres">
      <dgm:prSet presAssocID="{87212365-7C9C-A34F-AD6A-68607357791F}" presName="childText" presStyleLbl="bgAcc1" presStyleIdx="1" presStyleCnt="4">
        <dgm:presLayoutVars>
          <dgm:bulletEnabled val="1"/>
        </dgm:presLayoutVars>
      </dgm:prSet>
      <dgm:spPr/>
    </dgm:pt>
    <dgm:pt modelId="{D1EB7A7F-585F-FC40-82BA-6705363507FB}" type="pres">
      <dgm:prSet presAssocID="{B9BFF7B6-8318-884B-9A09-7B8D4A129E08}" presName="Name13" presStyleLbl="parChTrans1D2" presStyleIdx="2" presStyleCnt="4"/>
      <dgm:spPr/>
    </dgm:pt>
    <dgm:pt modelId="{7AE5D69C-C00E-104B-8E39-B0398C01A0EA}" type="pres">
      <dgm:prSet presAssocID="{6FEEEC54-BBB1-AF4D-821D-598CC1F4DC4F}" presName="childText" presStyleLbl="bgAcc1" presStyleIdx="2" presStyleCnt="4">
        <dgm:presLayoutVars>
          <dgm:bulletEnabled val="1"/>
        </dgm:presLayoutVars>
      </dgm:prSet>
      <dgm:spPr/>
    </dgm:pt>
    <dgm:pt modelId="{E8F11B1A-2B7F-F64F-8EFC-7B2B84A16B34}" type="pres">
      <dgm:prSet presAssocID="{C81772A4-9371-6442-A2BC-624C40DADEF1}" presName="root" presStyleCnt="0"/>
      <dgm:spPr/>
    </dgm:pt>
    <dgm:pt modelId="{7A39B64D-66B5-C44F-A853-7E6F60C6F125}" type="pres">
      <dgm:prSet presAssocID="{C81772A4-9371-6442-A2BC-624C40DADEF1}" presName="rootComposite" presStyleCnt="0"/>
      <dgm:spPr/>
    </dgm:pt>
    <dgm:pt modelId="{CD168770-6CD4-784B-93FF-64708B1732CE}" type="pres">
      <dgm:prSet presAssocID="{C81772A4-9371-6442-A2BC-624C40DADEF1}" presName="rootText" presStyleLbl="node1" presStyleIdx="2" presStyleCnt="3"/>
      <dgm:spPr/>
    </dgm:pt>
    <dgm:pt modelId="{47750B00-2BD7-BE46-AEDE-5DE887C44EF3}" type="pres">
      <dgm:prSet presAssocID="{C81772A4-9371-6442-A2BC-624C40DADEF1}" presName="rootConnector" presStyleLbl="node1" presStyleIdx="2" presStyleCnt="3"/>
      <dgm:spPr/>
    </dgm:pt>
    <dgm:pt modelId="{331FE010-9357-1845-B9C2-41243C01CBA5}" type="pres">
      <dgm:prSet presAssocID="{C81772A4-9371-6442-A2BC-624C40DADEF1}" presName="childShape" presStyleCnt="0"/>
      <dgm:spPr/>
    </dgm:pt>
    <dgm:pt modelId="{09556D68-5C23-654A-BF61-198AF1D18FF8}" type="pres">
      <dgm:prSet presAssocID="{D471EF61-7045-A44A-8916-53C967B2F04E}" presName="Name13" presStyleLbl="parChTrans1D2" presStyleIdx="3" presStyleCnt="4"/>
      <dgm:spPr/>
    </dgm:pt>
    <dgm:pt modelId="{7F98CF43-C000-7147-8B06-965FC156CF0F}" type="pres">
      <dgm:prSet presAssocID="{B2B3CC9C-A44E-F042-9001-61274EF1E487}" presName="childText" presStyleLbl="bgAcc1" presStyleIdx="3" presStyleCnt="4">
        <dgm:presLayoutVars>
          <dgm:bulletEnabled val="1"/>
        </dgm:presLayoutVars>
      </dgm:prSet>
      <dgm:spPr/>
    </dgm:pt>
  </dgm:ptLst>
  <dgm:cxnLst>
    <dgm:cxn modelId="{71AD4203-4919-4301-AD76-931EBC028C8B}" type="presOf" srcId="{144A9B01-BE85-A045-A0B7-3A6E0228B402}" destId="{B047B561-1F2E-7942-8DDF-824E7FD29842}" srcOrd="1" destOrd="0" presId="urn:microsoft.com/office/officeart/2005/8/layout/hierarchy3"/>
    <dgm:cxn modelId="{2B2E7C04-A7EE-4823-8CDC-E863C5E77B97}" type="presOf" srcId="{84659F48-08FE-7B46-BD40-1775EA1EEE09}" destId="{44FCB991-4634-5A40-B35B-E652CE15645C}" srcOrd="0" destOrd="0" presId="urn:microsoft.com/office/officeart/2005/8/layout/hierarchy3"/>
    <dgm:cxn modelId="{3D89BB05-DAFC-4DB9-81EE-3858CF81C530}" type="presOf" srcId="{28614816-6DBB-C24A-AC98-BE679DF2DC23}" destId="{B52EB119-6112-9542-9612-5A3BA8F97C31}" srcOrd="0" destOrd="0" presId="urn:microsoft.com/office/officeart/2005/8/layout/hierarchy3"/>
    <dgm:cxn modelId="{9A7B7509-E43C-441E-B80E-E107DC4F0FF2}" type="presOf" srcId="{610816DB-8D32-5043-B691-0A7B3FBAA38C}" destId="{C15C585B-3510-3441-9E19-2DE7CDE0A4A9}" srcOrd="0" destOrd="0" presId="urn:microsoft.com/office/officeart/2005/8/layout/hierarchy3"/>
    <dgm:cxn modelId="{809D6D15-9C08-F940-BC5E-561D0D319FCA}" srcId="{84659F48-08FE-7B46-BD40-1775EA1EEE09}" destId="{5B31EB1C-1AF7-734C-910A-23549D079DA2}" srcOrd="0" destOrd="0" parTransId="{28614816-6DBB-C24A-AC98-BE679DF2DC23}" sibTransId="{32326847-CC5B-CB46-A912-746DE6AA1062}"/>
    <dgm:cxn modelId="{7E64FE22-7A0E-40DE-BBB0-1274F3E1BC65}" type="presOf" srcId="{5B31EB1C-1AF7-734C-910A-23549D079DA2}" destId="{BC4111D3-B27D-464F-BE58-54F19B44CF26}" srcOrd="0" destOrd="0" presId="urn:microsoft.com/office/officeart/2005/8/layout/hierarchy3"/>
    <dgm:cxn modelId="{DBA49B26-F9FF-ED42-AF93-767A8904965B}" srcId="{DBA3FF15-D2AF-B949-85C2-58310F8A38D0}" destId="{144A9B01-BE85-A045-A0B7-3A6E0228B402}" srcOrd="1" destOrd="0" parTransId="{B0BC0710-F501-C94A-BD87-2E499AF831E0}" sibTransId="{F2204F03-B2ED-694B-A27E-E39186BE2EF5}"/>
    <dgm:cxn modelId="{B916772C-2877-4B3A-8C5F-7280F6930C92}" type="presOf" srcId="{D471EF61-7045-A44A-8916-53C967B2F04E}" destId="{09556D68-5C23-654A-BF61-198AF1D18FF8}" srcOrd="0" destOrd="0" presId="urn:microsoft.com/office/officeart/2005/8/layout/hierarchy3"/>
    <dgm:cxn modelId="{D105B92D-1E36-7943-95D0-AFF2871D2A8F}" srcId="{DBA3FF15-D2AF-B949-85C2-58310F8A38D0}" destId="{84659F48-08FE-7B46-BD40-1775EA1EEE09}" srcOrd="0" destOrd="0" parTransId="{D5212108-40C0-8B4C-82BE-A3E0A33CDDA6}" sibTransId="{B48EA1E3-D04B-7F45-9ACD-56BDC29BA5EF}"/>
    <dgm:cxn modelId="{3E097A31-F2B2-4F7C-A887-FC561FFA7E50}" type="presOf" srcId="{C81772A4-9371-6442-A2BC-624C40DADEF1}" destId="{CD168770-6CD4-784B-93FF-64708B1732CE}" srcOrd="0" destOrd="0" presId="urn:microsoft.com/office/officeart/2005/8/layout/hierarchy3"/>
    <dgm:cxn modelId="{3593C162-2E24-4F4D-82D2-CF9B240E8DD8}" srcId="{DBA3FF15-D2AF-B949-85C2-58310F8A38D0}" destId="{C81772A4-9371-6442-A2BC-624C40DADEF1}" srcOrd="2" destOrd="0" parTransId="{76C9340B-5CA8-D64B-AFBC-72D8E6692275}" sibTransId="{AA0D6767-C4DE-8B4F-A4E8-0F7E11BC4133}"/>
    <dgm:cxn modelId="{07D92F45-1FFD-4778-82AA-6CE6C955B290}" type="presOf" srcId="{6FEEEC54-BBB1-AF4D-821D-598CC1F4DC4F}" destId="{7AE5D69C-C00E-104B-8E39-B0398C01A0EA}" srcOrd="0" destOrd="0" presId="urn:microsoft.com/office/officeart/2005/8/layout/hierarchy3"/>
    <dgm:cxn modelId="{AB46C285-B8E8-C549-85F2-1E7E7277E7EA}" srcId="{144A9B01-BE85-A045-A0B7-3A6E0228B402}" destId="{6FEEEC54-BBB1-AF4D-821D-598CC1F4DC4F}" srcOrd="1" destOrd="0" parTransId="{B9BFF7B6-8318-884B-9A09-7B8D4A129E08}" sibTransId="{829628FD-CD02-354F-AF1E-7108A47D25A2}"/>
    <dgm:cxn modelId="{A5943A9C-61D6-4A01-BD57-D88755C1587D}" type="presOf" srcId="{DBA3FF15-D2AF-B949-85C2-58310F8A38D0}" destId="{22381328-44A9-8E4E-9183-BC1B1A6B0226}" srcOrd="0" destOrd="0" presId="urn:microsoft.com/office/officeart/2005/8/layout/hierarchy3"/>
    <dgm:cxn modelId="{E39575A7-B128-4DFA-8B4B-A3D2CEBD11D6}" type="presOf" srcId="{144A9B01-BE85-A045-A0B7-3A6E0228B402}" destId="{181B0D8F-C3FF-A542-8EFB-E9AC2D41A59F}" srcOrd="0" destOrd="0" presId="urn:microsoft.com/office/officeart/2005/8/layout/hierarchy3"/>
    <dgm:cxn modelId="{AC917BB7-58EE-416D-8E77-C23A350A9CD7}" type="presOf" srcId="{87212365-7C9C-A34F-AD6A-68607357791F}" destId="{FE875370-71A1-154A-9F75-E39F9D582DE8}" srcOrd="0" destOrd="0" presId="urn:microsoft.com/office/officeart/2005/8/layout/hierarchy3"/>
    <dgm:cxn modelId="{DA6E3CC2-FBEA-4946-BBA6-93A817631A49}" type="presOf" srcId="{84659F48-08FE-7B46-BD40-1775EA1EEE09}" destId="{070033D8-27F2-5C42-AB8B-F34BBE5FEB80}" srcOrd="1" destOrd="0" presId="urn:microsoft.com/office/officeart/2005/8/layout/hierarchy3"/>
    <dgm:cxn modelId="{D19CFDD8-BCC4-C547-9C4E-BF2210F404B7}" srcId="{C81772A4-9371-6442-A2BC-624C40DADEF1}" destId="{B2B3CC9C-A44E-F042-9001-61274EF1E487}" srcOrd="0" destOrd="0" parTransId="{D471EF61-7045-A44A-8916-53C967B2F04E}" sibTransId="{8E295D88-9DE4-9E4F-A662-9DC21658D2CE}"/>
    <dgm:cxn modelId="{006E0CDE-9FBD-2B4D-8C85-9B22F8026499}" srcId="{144A9B01-BE85-A045-A0B7-3A6E0228B402}" destId="{87212365-7C9C-A34F-AD6A-68607357791F}" srcOrd="0" destOrd="0" parTransId="{610816DB-8D32-5043-B691-0A7B3FBAA38C}" sibTransId="{5FC0A7E7-6BC7-004E-80A5-5178090AC399}"/>
    <dgm:cxn modelId="{FFEA87DE-5056-4EB9-9304-8FB7203E3738}" type="presOf" srcId="{C81772A4-9371-6442-A2BC-624C40DADEF1}" destId="{47750B00-2BD7-BE46-AEDE-5DE887C44EF3}" srcOrd="1" destOrd="0" presId="urn:microsoft.com/office/officeart/2005/8/layout/hierarchy3"/>
    <dgm:cxn modelId="{75B361E6-8984-48FD-B5AC-F4D738058D21}" type="presOf" srcId="{B9BFF7B6-8318-884B-9A09-7B8D4A129E08}" destId="{D1EB7A7F-585F-FC40-82BA-6705363507FB}" srcOrd="0" destOrd="0" presId="urn:microsoft.com/office/officeart/2005/8/layout/hierarchy3"/>
    <dgm:cxn modelId="{E4A367FC-BB64-4E04-8359-8B7D91BCB03E}" type="presOf" srcId="{B2B3CC9C-A44E-F042-9001-61274EF1E487}" destId="{7F98CF43-C000-7147-8B06-965FC156CF0F}" srcOrd="0" destOrd="0" presId="urn:microsoft.com/office/officeart/2005/8/layout/hierarchy3"/>
    <dgm:cxn modelId="{E815A0D8-6694-4626-9000-3EDA7349DC85}" type="presParOf" srcId="{22381328-44A9-8E4E-9183-BC1B1A6B0226}" destId="{1638152D-2888-EF4D-A610-ECE4BB1EDCF1}" srcOrd="0" destOrd="0" presId="urn:microsoft.com/office/officeart/2005/8/layout/hierarchy3"/>
    <dgm:cxn modelId="{493EC1DE-2A72-45BC-8F5A-725FF7F5BE83}" type="presParOf" srcId="{1638152D-2888-EF4D-A610-ECE4BB1EDCF1}" destId="{DC68C375-1B16-924B-A4B2-6D3462676036}" srcOrd="0" destOrd="0" presId="urn:microsoft.com/office/officeart/2005/8/layout/hierarchy3"/>
    <dgm:cxn modelId="{53EC5F03-9305-4267-911E-1520CB926D5C}" type="presParOf" srcId="{DC68C375-1B16-924B-A4B2-6D3462676036}" destId="{44FCB991-4634-5A40-B35B-E652CE15645C}" srcOrd="0" destOrd="0" presId="urn:microsoft.com/office/officeart/2005/8/layout/hierarchy3"/>
    <dgm:cxn modelId="{1B5F5D0A-14C4-428D-BD62-C7DEF0DA565F}" type="presParOf" srcId="{DC68C375-1B16-924B-A4B2-6D3462676036}" destId="{070033D8-27F2-5C42-AB8B-F34BBE5FEB80}" srcOrd="1" destOrd="0" presId="urn:microsoft.com/office/officeart/2005/8/layout/hierarchy3"/>
    <dgm:cxn modelId="{C4D7D5D2-96B4-48A8-A3D1-C0D8343AFBF3}" type="presParOf" srcId="{1638152D-2888-EF4D-A610-ECE4BB1EDCF1}" destId="{6EDA4330-F622-F344-B8D3-575D899C4E5F}" srcOrd="1" destOrd="0" presId="urn:microsoft.com/office/officeart/2005/8/layout/hierarchy3"/>
    <dgm:cxn modelId="{0CC00AA1-7334-40CE-9CFA-50F7BFE78F84}" type="presParOf" srcId="{6EDA4330-F622-F344-B8D3-575D899C4E5F}" destId="{B52EB119-6112-9542-9612-5A3BA8F97C31}" srcOrd="0" destOrd="0" presId="urn:microsoft.com/office/officeart/2005/8/layout/hierarchy3"/>
    <dgm:cxn modelId="{2AA6D9AB-D6CE-4D19-BD2B-30C913568591}" type="presParOf" srcId="{6EDA4330-F622-F344-B8D3-575D899C4E5F}" destId="{BC4111D3-B27D-464F-BE58-54F19B44CF26}" srcOrd="1" destOrd="0" presId="urn:microsoft.com/office/officeart/2005/8/layout/hierarchy3"/>
    <dgm:cxn modelId="{7ACD6209-6C87-4C82-BE81-1A3A20D2CEB4}" type="presParOf" srcId="{22381328-44A9-8E4E-9183-BC1B1A6B0226}" destId="{BC1F4E19-1027-CE4C-8152-118606017CBF}" srcOrd="1" destOrd="0" presId="urn:microsoft.com/office/officeart/2005/8/layout/hierarchy3"/>
    <dgm:cxn modelId="{898696FF-9DE3-423B-8ED5-E187A42CB263}" type="presParOf" srcId="{BC1F4E19-1027-CE4C-8152-118606017CBF}" destId="{0481D51C-9E33-5A49-A4FD-5B6AB9311B7D}" srcOrd="0" destOrd="0" presId="urn:microsoft.com/office/officeart/2005/8/layout/hierarchy3"/>
    <dgm:cxn modelId="{920A8C72-9C26-4054-A648-1064952791D0}" type="presParOf" srcId="{0481D51C-9E33-5A49-A4FD-5B6AB9311B7D}" destId="{181B0D8F-C3FF-A542-8EFB-E9AC2D41A59F}" srcOrd="0" destOrd="0" presId="urn:microsoft.com/office/officeart/2005/8/layout/hierarchy3"/>
    <dgm:cxn modelId="{42EE6872-DCF6-45EA-A467-D569DF6068D2}" type="presParOf" srcId="{0481D51C-9E33-5A49-A4FD-5B6AB9311B7D}" destId="{B047B561-1F2E-7942-8DDF-824E7FD29842}" srcOrd="1" destOrd="0" presId="urn:microsoft.com/office/officeart/2005/8/layout/hierarchy3"/>
    <dgm:cxn modelId="{D51ED81F-AE18-4286-8853-867CF85113C2}" type="presParOf" srcId="{BC1F4E19-1027-CE4C-8152-118606017CBF}" destId="{F18CA73F-DE96-3B47-9BD2-CC7CB9C307EA}" srcOrd="1" destOrd="0" presId="urn:microsoft.com/office/officeart/2005/8/layout/hierarchy3"/>
    <dgm:cxn modelId="{17716A32-8B98-4A39-92ED-DE0F90819820}" type="presParOf" srcId="{F18CA73F-DE96-3B47-9BD2-CC7CB9C307EA}" destId="{C15C585B-3510-3441-9E19-2DE7CDE0A4A9}" srcOrd="0" destOrd="0" presId="urn:microsoft.com/office/officeart/2005/8/layout/hierarchy3"/>
    <dgm:cxn modelId="{4C396F69-A684-4AE7-A0E2-31FF4019540B}" type="presParOf" srcId="{F18CA73F-DE96-3B47-9BD2-CC7CB9C307EA}" destId="{FE875370-71A1-154A-9F75-E39F9D582DE8}" srcOrd="1" destOrd="0" presId="urn:microsoft.com/office/officeart/2005/8/layout/hierarchy3"/>
    <dgm:cxn modelId="{7DF7443E-96B5-41BF-A4EB-19023FE85831}" type="presParOf" srcId="{F18CA73F-DE96-3B47-9BD2-CC7CB9C307EA}" destId="{D1EB7A7F-585F-FC40-82BA-6705363507FB}" srcOrd="2" destOrd="0" presId="urn:microsoft.com/office/officeart/2005/8/layout/hierarchy3"/>
    <dgm:cxn modelId="{95C094B8-373B-4344-A124-8EEB1521E788}" type="presParOf" srcId="{F18CA73F-DE96-3B47-9BD2-CC7CB9C307EA}" destId="{7AE5D69C-C00E-104B-8E39-B0398C01A0EA}" srcOrd="3" destOrd="0" presId="urn:microsoft.com/office/officeart/2005/8/layout/hierarchy3"/>
    <dgm:cxn modelId="{1CFCF5F3-9BAC-4DB6-AEE4-49FBF5456EEA}" type="presParOf" srcId="{22381328-44A9-8E4E-9183-BC1B1A6B0226}" destId="{E8F11B1A-2B7F-F64F-8EFC-7B2B84A16B34}" srcOrd="2" destOrd="0" presId="urn:microsoft.com/office/officeart/2005/8/layout/hierarchy3"/>
    <dgm:cxn modelId="{700AD4C4-E93A-41D0-8069-75A7D0170E4A}" type="presParOf" srcId="{E8F11B1A-2B7F-F64F-8EFC-7B2B84A16B34}" destId="{7A39B64D-66B5-C44F-A853-7E6F60C6F125}" srcOrd="0" destOrd="0" presId="urn:microsoft.com/office/officeart/2005/8/layout/hierarchy3"/>
    <dgm:cxn modelId="{393E029E-708C-4842-8EF2-12F72BE79E37}" type="presParOf" srcId="{7A39B64D-66B5-C44F-A853-7E6F60C6F125}" destId="{CD168770-6CD4-784B-93FF-64708B1732CE}" srcOrd="0" destOrd="0" presId="urn:microsoft.com/office/officeart/2005/8/layout/hierarchy3"/>
    <dgm:cxn modelId="{CF4F6240-66A0-4199-823B-65E8AD0C2821}" type="presParOf" srcId="{7A39B64D-66B5-C44F-A853-7E6F60C6F125}" destId="{47750B00-2BD7-BE46-AEDE-5DE887C44EF3}" srcOrd="1" destOrd="0" presId="urn:microsoft.com/office/officeart/2005/8/layout/hierarchy3"/>
    <dgm:cxn modelId="{511D40B9-1A83-4CDF-ADE0-E3ADE683BAE4}" type="presParOf" srcId="{E8F11B1A-2B7F-F64F-8EFC-7B2B84A16B34}" destId="{331FE010-9357-1845-B9C2-41243C01CBA5}" srcOrd="1" destOrd="0" presId="urn:microsoft.com/office/officeart/2005/8/layout/hierarchy3"/>
    <dgm:cxn modelId="{CD3D0290-0006-4ACA-A769-CBC8B0D40DE9}" type="presParOf" srcId="{331FE010-9357-1845-B9C2-41243C01CBA5}" destId="{09556D68-5C23-654A-BF61-198AF1D18FF8}" srcOrd="0" destOrd="0" presId="urn:microsoft.com/office/officeart/2005/8/layout/hierarchy3"/>
    <dgm:cxn modelId="{6393BF83-78B5-4F43-A91B-F100FDAD3EB9}" type="presParOf" srcId="{331FE010-9357-1845-B9C2-41243C01CBA5}" destId="{7F98CF43-C000-7147-8B06-965FC156CF0F}" srcOrd="1" destOrd="0" presId="urn:microsoft.com/office/officeart/2005/8/layout/hierarchy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339AE548-D43A-2240-8885-3CC626D1CFB2}" type="doc">
      <dgm:prSet loTypeId="urn:microsoft.com/office/officeart/2008/layout/SquareAccentList" loCatId="" qsTypeId="urn:microsoft.com/office/officeart/2005/8/quickstyle/simple1" qsCatId="simple" csTypeId="urn:microsoft.com/office/officeart/2005/8/colors/accent3_5" csCatId="accent3" phldr="1"/>
      <dgm:spPr/>
      <dgm:t>
        <a:bodyPr/>
        <a:lstStyle/>
        <a:p>
          <a:endParaRPr lang="es-ES"/>
        </a:p>
      </dgm:t>
    </dgm:pt>
    <dgm:pt modelId="{B8056F58-CCB0-6340-9313-9898F620D05E}">
      <dgm:prSet phldrT="[Texto]" custT="1"/>
      <dgm:spPr/>
      <dgm:t>
        <a:bodyPr/>
        <a:lstStyle/>
        <a:p>
          <a:pPr algn="ctr"/>
          <a:r>
            <a:rPr lang="es-ES" sz="1200" b="1" baseline="0">
              <a:latin typeface="Times New Roman"/>
              <a:cs typeface="Times New Roman"/>
            </a:rPr>
            <a:t>Leyenda</a:t>
          </a:r>
        </a:p>
      </dgm:t>
    </dgm:pt>
    <dgm:pt modelId="{3053188A-539C-DA45-9029-C7DC619CE0AA}" type="parTrans" cxnId="{B8897C63-CE18-FF42-85B9-F094144F8B8C}">
      <dgm:prSet/>
      <dgm:spPr/>
      <dgm:t>
        <a:bodyPr/>
        <a:lstStyle/>
        <a:p>
          <a:endParaRPr lang="es-ES"/>
        </a:p>
      </dgm:t>
    </dgm:pt>
    <dgm:pt modelId="{EFC32E10-67ED-434A-9DDC-565EB9800322}" type="sibTrans" cxnId="{B8897C63-CE18-FF42-85B9-F094144F8B8C}">
      <dgm:prSet/>
      <dgm:spPr/>
      <dgm:t>
        <a:bodyPr/>
        <a:lstStyle/>
        <a:p>
          <a:endParaRPr lang="es-ES"/>
        </a:p>
      </dgm:t>
    </dgm:pt>
    <dgm:pt modelId="{5694E6E8-C454-394C-ADD4-E7F6A5AD5B0C}">
      <dgm:prSet custT="1"/>
      <dgm:spPr/>
      <dgm:t>
        <a:bodyPr/>
        <a:lstStyle/>
        <a:p>
          <a:r>
            <a:rPr lang="es-ES" sz="1200" baseline="0">
              <a:latin typeface="Times New Roman"/>
              <a:cs typeface="Times New Roman"/>
            </a:rPr>
            <a:t>2. Estacionamientos</a:t>
          </a:r>
          <a:endParaRPr lang="es-ES_tradnl" sz="1200" baseline="0">
            <a:latin typeface="Times New Roman"/>
            <a:cs typeface="Times New Roman"/>
          </a:endParaRPr>
        </a:p>
      </dgm:t>
    </dgm:pt>
    <dgm:pt modelId="{00E0821E-532E-2449-9C95-BBBC414C3DB7}" type="parTrans" cxnId="{1E77677A-D81E-5743-9B39-CC35482C2AC5}">
      <dgm:prSet/>
      <dgm:spPr/>
      <dgm:t>
        <a:bodyPr/>
        <a:lstStyle/>
        <a:p>
          <a:endParaRPr lang="es-ES"/>
        </a:p>
      </dgm:t>
    </dgm:pt>
    <dgm:pt modelId="{2F0FC082-E6D0-9845-AEDC-7451458FEC92}" type="sibTrans" cxnId="{1E77677A-D81E-5743-9B39-CC35482C2AC5}">
      <dgm:prSet/>
      <dgm:spPr/>
      <dgm:t>
        <a:bodyPr/>
        <a:lstStyle/>
        <a:p>
          <a:endParaRPr lang="es-ES"/>
        </a:p>
      </dgm:t>
    </dgm:pt>
    <dgm:pt modelId="{D197E874-083B-E841-A5C1-8A7A5DCFF24C}">
      <dgm:prSet custT="1"/>
      <dgm:spPr/>
      <dgm:t>
        <a:bodyPr/>
        <a:lstStyle/>
        <a:p>
          <a:r>
            <a:rPr lang="es-ES" sz="1200" baseline="0">
              <a:latin typeface="Times New Roman"/>
              <a:cs typeface="Times New Roman"/>
            </a:rPr>
            <a:t>3. Recepción</a:t>
          </a:r>
          <a:endParaRPr lang="es-ES_tradnl" sz="1200" baseline="0">
            <a:latin typeface="Times New Roman"/>
            <a:cs typeface="Times New Roman"/>
          </a:endParaRPr>
        </a:p>
      </dgm:t>
    </dgm:pt>
    <dgm:pt modelId="{D9FF6C6E-5037-6D43-9F27-BA8748FE1624}" type="parTrans" cxnId="{E15E6D2D-1632-FA49-AE77-9D31B9803449}">
      <dgm:prSet/>
      <dgm:spPr/>
      <dgm:t>
        <a:bodyPr/>
        <a:lstStyle/>
        <a:p>
          <a:endParaRPr lang="es-ES"/>
        </a:p>
      </dgm:t>
    </dgm:pt>
    <dgm:pt modelId="{23135CD3-74B0-8E4F-93D1-697B0B3CE74E}" type="sibTrans" cxnId="{E15E6D2D-1632-FA49-AE77-9D31B9803449}">
      <dgm:prSet/>
      <dgm:spPr/>
      <dgm:t>
        <a:bodyPr/>
        <a:lstStyle/>
        <a:p>
          <a:endParaRPr lang="es-ES"/>
        </a:p>
      </dgm:t>
    </dgm:pt>
    <dgm:pt modelId="{0A0B518C-AD96-5742-BD9D-BA0A822B5AB0}">
      <dgm:prSet custT="1"/>
      <dgm:spPr/>
      <dgm:t>
        <a:bodyPr/>
        <a:lstStyle/>
        <a:p>
          <a:r>
            <a:rPr lang="es-ES" sz="1200" baseline="0">
              <a:latin typeface="Times New Roman"/>
              <a:cs typeface="Times New Roman"/>
            </a:rPr>
            <a:t>4. Oficinas</a:t>
          </a:r>
          <a:endParaRPr lang="es-ES_tradnl" sz="1200" baseline="0">
            <a:latin typeface="Times New Roman"/>
            <a:cs typeface="Times New Roman"/>
          </a:endParaRPr>
        </a:p>
      </dgm:t>
    </dgm:pt>
    <dgm:pt modelId="{ED9617BC-9705-8143-A5D9-AE28721E6956}" type="parTrans" cxnId="{305A8D12-8091-A546-BBDD-396651EFE90C}">
      <dgm:prSet/>
      <dgm:spPr/>
      <dgm:t>
        <a:bodyPr/>
        <a:lstStyle/>
        <a:p>
          <a:endParaRPr lang="es-ES"/>
        </a:p>
      </dgm:t>
    </dgm:pt>
    <dgm:pt modelId="{D77CB718-C663-C24B-B7C6-E7DF80296611}" type="sibTrans" cxnId="{305A8D12-8091-A546-BBDD-396651EFE90C}">
      <dgm:prSet/>
      <dgm:spPr/>
      <dgm:t>
        <a:bodyPr/>
        <a:lstStyle/>
        <a:p>
          <a:endParaRPr lang="es-ES"/>
        </a:p>
      </dgm:t>
    </dgm:pt>
    <dgm:pt modelId="{430D15EF-87B4-9849-B012-D1F1FF5665FA}">
      <dgm:prSet custT="1"/>
      <dgm:spPr/>
      <dgm:t>
        <a:bodyPr/>
        <a:lstStyle/>
        <a:p>
          <a:r>
            <a:rPr lang="es-ES" sz="1200" baseline="0">
              <a:latin typeface="Times New Roman"/>
              <a:cs typeface="Times New Roman"/>
            </a:rPr>
            <a:t>5. Baño para Damas</a:t>
          </a:r>
          <a:endParaRPr lang="es-ES_tradnl" sz="1200" baseline="0">
            <a:latin typeface="Times New Roman"/>
            <a:cs typeface="Times New Roman"/>
          </a:endParaRPr>
        </a:p>
      </dgm:t>
    </dgm:pt>
    <dgm:pt modelId="{1BDBFE38-EA0B-FA4A-8DFB-567213CFDDF2}" type="parTrans" cxnId="{86DF13F9-EF16-1D4A-886E-3E5E10776CAD}">
      <dgm:prSet/>
      <dgm:spPr/>
      <dgm:t>
        <a:bodyPr/>
        <a:lstStyle/>
        <a:p>
          <a:endParaRPr lang="es-ES"/>
        </a:p>
      </dgm:t>
    </dgm:pt>
    <dgm:pt modelId="{F7DA6B0B-20A6-9947-B8C5-FEB565AE4123}" type="sibTrans" cxnId="{86DF13F9-EF16-1D4A-886E-3E5E10776CAD}">
      <dgm:prSet/>
      <dgm:spPr/>
      <dgm:t>
        <a:bodyPr/>
        <a:lstStyle/>
        <a:p>
          <a:endParaRPr lang="es-ES"/>
        </a:p>
      </dgm:t>
    </dgm:pt>
    <dgm:pt modelId="{91EF50AC-2086-E144-87CA-BC731B9563EB}">
      <dgm:prSet custT="1"/>
      <dgm:spPr/>
      <dgm:t>
        <a:bodyPr/>
        <a:lstStyle/>
        <a:p>
          <a:r>
            <a:rPr lang="es-ES" sz="1200" baseline="0">
              <a:latin typeface="Times New Roman"/>
              <a:cs typeface="Times New Roman"/>
            </a:rPr>
            <a:t>6. Baño para Caballeros</a:t>
          </a:r>
          <a:endParaRPr lang="es-ES_tradnl" sz="1200" baseline="0">
            <a:latin typeface="Times New Roman"/>
            <a:cs typeface="Times New Roman"/>
          </a:endParaRPr>
        </a:p>
      </dgm:t>
    </dgm:pt>
    <dgm:pt modelId="{6A931D54-BCDF-E34E-9BB4-2665E7EFCEA7}" type="parTrans" cxnId="{66FC86A8-7D4E-CA4E-908C-A9C8568B316B}">
      <dgm:prSet/>
      <dgm:spPr/>
      <dgm:t>
        <a:bodyPr/>
        <a:lstStyle/>
        <a:p>
          <a:endParaRPr lang="es-ES"/>
        </a:p>
      </dgm:t>
    </dgm:pt>
    <dgm:pt modelId="{3123EFC4-2256-F841-9621-5FB459BB6482}" type="sibTrans" cxnId="{66FC86A8-7D4E-CA4E-908C-A9C8568B316B}">
      <dgm:prSet/>
      <dgm:spPr/>
      <dgm:t>
        <a:bodyPr/>
        <a:lstStyle/>
        <a:p>
          <a:endParaRPr lang="es-ES"/>
        </a:p>
      </dgm:t>
    </dgm:pt>
    <dgm:pt modelId="{7348E4CF-0CC9-7E4F-9D43-6C5288EEB48D}">
      <dgm:prSet custT="1"/>
      <dgm:spPr/>
      <dgm:t>
        <a:bodyPr/>
        <a:lstStyle/>
        <a:p>
          <a:r>
            <a:rPr lang="es-ES" sz="1200" baseline="0">
              <a:latin typeface="Times New Roman"/>
              <a:cs typeface="Times New Roman"/>
            </a:rPr>
            <a:t>7. Comedor</a:t>
          </a:r>
        </a:p>
      </dgm:t>
    </dgm:pt>
    <dgm:pt modelId="{7B6D11CE-B9FC-9444-BAA9-3C048FBC108D}" type="parTrans" cxnId="{965E1378-AAE8-BF4F-B1D1-72EBAC1642E8}">
      <dgm:prSet/>
      <dgm:spPr/>
      <dgm:t>
        <a:bodyPr/>
        <a:lstStyle/>
        <a:p>
          <a:endParaRPr lang="es-ES"/>
        </a:p>
      </dgm:t>
    </dgm:pt>
    <dgm:pt modelId="{37F72ACB-E95B-4642-ABA4-F9CFC6FBA33F}" type="sibTrans" cxnId="{965E1378-AAE8-BF4F-B1D1-72EBAC1642E8}">
      <dgm:prSet/>
      <dgm:spPr/>
      <dgm:t>
        <a:bodyPr/>
        <a:lstStyle/>
        <a:p>
          <a:endParaRPr lang="es-ES"/>
        </a:p>
      </dgm:t>
    </dgm:pt>
    <dgm:pt modelId="{C08BCE5A-946C-1248-A748-A448161B1A93}">
      <dgm:prSet phldrT="[Texto]" custT="1"/>
      <dgm:spPr/>
      <dgm:t>
        <a:bodyPr/>
        <a:lstStyle/>
        <a:p>
          <a:r>
            <a:rPr lang="es-ES" sz="1200" baseline="0">
              <a:latin typeface="Times New Roman"/>
              <a:cs typeface="Times New Roman"/>
            </a:rPr>
            <a:t>1. Cabina de guardias de seguridad</a:t>
          </a:r>
        </a:p>
      </dgm:t>
    </dgm:pt>
    <dgm:pt modelId="{741D7F93-116F-2D40-BD16-0B9187785009}" type="parTrans" cxnId="{EC5B6FD4-3887-3442-84BA-3D91C22D627E}">
      <dgm:prSet/>
      <dgm:spPr/>
      <dgm:t>
        <a:bodyPr/>
        <a:lstStyle/>
        <a:p>
          <a:endParaRPr lang="es-ES"/>
        </a:p>
      </dgm:t>
    </dgm:pt>
    <dgm:pt modelId="{052AD977-250E-9341-8E2E-99AC128795B6}" type="sibTrans" cxnId="{EC5B6FD4-3887-3442-84BA-3D91C22D627E}">
      <dgm:prSet/>
      <dgm:spPr/>
      <dgm:t>
        <a:bodyPr/>
        <a:lstStyle/>
        <a:p>
          <a:endParaRPr lang="es-ES"/>
        </a:p>
      </dgm:t>
    </dgm:pt>
    <dgm:pt modelId="{8C631ADE-7FDC-4649-8533-12ED62015BBA}">
      <dgm:prSet custT="1"/>
      <dgm:spPr/>
      <dgm:t>
        <a:bodyPr/>
        <a:lstStyle/>
        <a:p>
          <a:r>
            <a:rPr lang="es-ES" sz="1200" baseline="0">
              <a:latin typeface="Times New Roman"/>
              <a:cs typeface="Times New Roman"/>
            </a:rPr>
            <a:t>8. Cocina</a:t>
          </a:r>
        </a:p>
      </dgm:t>
    </dgm:pt>
    <dgm:pt modelId="{E0D068E9-908B-684B-A8D3-80283082103A}" type="parTrans" cxnId="{96A448FA-07B7-A642-A56C-375A5C8E6068}">
      <dgm:prSet/>
      <dgm:spPr/>
      <dgm:t>
        <a:bodyPr/>
        <a:lstStyle/>
        <a:p>
          <a:endParaRPr lang="es-ES"/>
        </a:p>
      </dgm:t>
    </dgm:pt>
    <dgm:pt modelId="{F19ECED2-7293-8B4F-9F67-CB7231BF221A}" type="sibTrans" cxnId="{96A448FA-07B7-A642-A56C-375A5C8E6068}">
      <dgm:prSet/>
      <dgm:spPr/>
      <dgm:t>
        <a:bodyPr/>
        <a:lstStyle/>
        <a:p>
          <a:endParaRPr lang="es-ES"/>
        </a:p>
      </dgm:t>
    </dgm:pt>
    <dgm:pt modelId="{E62C4314-5707-FE4A-8863-41DDF7D1FF6E}">
      <dgm:prSet custT="1"/>
      <dgm:spPr/>
      <dgm:t>
        <a:bodyPr/>
        <a:lstStyle/>
        <a:p>
          <a:r>
            <a:rPr lang="es-ES" sz="1200" baseline="0">
              <a:latin typeface="Times New Roman"/>
              <a:cs typeface="Times New Roman"/>
            </a:rPr>
            <a:t>9. Bodega</a:t>
          </a:r>
        </a:p>
      </dgm:t>
    </dgm:pt>
    <dgm:pt modelId="{75495337-5A06-3E46-BCB2-A90BC3B2F55C}" type="parTrans" cxnId="{00A7DD6F-15CA-2947-9878-F988E085FC01}">
      <dgm:prSet/>
      <dgm:spPr/>
      <dgm:t>
        <a:bodyPr/>
        <a:lstStyle/>
        <a:p>
          <a:endParaRPr lang="es-ES"/>
        </a:p>
      </dgm:t>
    </dgm:pt>
    <dgm:pt modelId="{B2279F5B-8F4B-7944-A058-3C70FF0E2044}" type="sibTrans" cxnId="{00A7DD6F-15CA-2947-9878-F988E085FC01}">
      <dgm:prSet/>
      <dgm:spPr/>
      <dgm:t>
        <a:bodyPr/>
        <a:lstStyle/>
        <a:p>
          <a:endParaRPr lang="es-ES"/>
        </a:p>
      </dgm:t>
    </dgm:pt>
    <dgm:pt modelId="{C8F450C0-6921-BF4E-A060-14BACF923CA8}" type="pres">
      <dgm:prSet presAssocID="{339AE548-D43A-2240-8885-3CC626D1CFB2}" presName="layout" presStyleCnt="0">
        <dgm:presLayoutVars>
          <dgm:chMax/>
          <dgm:chPref/>
          <dgm:dir/>
          <dgm:resizeHandles/>
        </dgm:presLayoutVars>
      </dgm:prSet>
      <dgm:spPr/>
    </dgm:pt>
    <dgm:pt modelId="{ED99AF19-D74F-3447-9A93-9EEEA1BD2774}" type="pres">
      <dgm:prSet presAssocID="{B8056F58-CCB0-6340-9313-9898F620D05E}" presName="root" presStyleCnt="0">
        <dgm:presLayoutVars>
          <dgm:chMax/>
          <dgm:chPref/>
        </dgm:presLayoutVars>
      </dgm:prSet>
      <dgm:spPr/>
    </dgm:pt>
    <dgm:pt modelId="{C90685FD-4D93-F443-AF6C-AC0A1645DE78}" type="pres">
      <dgm:prSet presAssocID="{B8056F58-CCB0-6340-9313-9898F620D05E}" presName="rootComposite" presStyleCnt="0">
        <dgm:presLayoutVars/>
      </dgm:prSet>
      <dgm:spPr/>
    </dgm:pt>
    <dgm:pt modelId="{3826E8C2-46AC-1E4D-8F9A-3DF189FC28FF}" type="pres">
      <dgm:prSet presAssocID="{B8056F58-CCB0-6340-9313-9898F620D05E}" presName="ParentAccent" presStyleLbl="alignNode1" presStyleIdx="0" presStyleCnt="1"/>
      <dgm:spPr/>
    </dgm:pt>
    <dgm:pt modelId="{DDE178EC-0828-234F-B25D-3CF4B53E3576}" type="pres">
      <dgm:prSet presAssocID="{B8056F58-CCB0-6340-9313-9898F620D05E}" presName="ParentSmallAccent" presStyleLbl="fgAcc1" presStyleIdx="0" presStyleCnt="1"/>
      <dgm:spPr/>
    </dgm:pt>
    <dgm:pt modelId="{BADF831E-BB3E-4C4F-B769-73D718BAEABA}" type="pres">
      <dgm:prSet presAssocID="{B8056F58-CCB0-6340-9313-9898F620D05E}" presName="Parent" presStyleLbl="revTx" presStyleIdx="0" presStyleCnt="10">
        <dgm:presLayoutVars>
          <dgm:chMax/>
          <dgm:chPref val="4"/>
          <dgm:bulletEnabled val="1"/>
        </dgm:presLayoutVars>
      </dgm:prSet>
      <dgm:spPr/>
    </dgm:pt>
    <dgm:pt modelId="{AD47D900-AD71-D041-BA78-DE9E29F37709}" type="pres">
      <dgm:prSet presAssocID="{B8056F58-CCB0-6340-9313-9898F620D05E}" presName="childShape" presStyleCnt="0">
        <dgm:presLayoutVars>
          <dgm:chMax val="0"/>
          <dgm:chPref val="0"/>
        </dgm:presLayoutVars>
      </dgm:prSet>
      <dgm:spPr/>
    </dgm:pt>
    <dgm:pt modelId="{C0FB2D48-6D3D-E642-A087-D15B3D981D5D}" type="pres">
      <dgm:prSet presAssocID="{C08BCE5A-946C-1248-A748-A448161B1A93}" presName="childComposite" presStyleCnt="0">
        <dgm:presLayoutVars>
          <dgm:chMax val="0"/>
          <dgm:chPref val="0"/>
        </dgm:presLayoutVars>
      </dgm:prSet>
      <dgm:spPr/>
    </dgm:pt>
    <dgm:pt modelId="{9C45E67F-8A02-F240-987A-9DD9D8E45FDE}" type="pres">
      <dgm:prSet presAssocID="{C08BCE5A-946C-1248-A748-A448161B1A93}" presName="ChildAccent" presStyleLbl="solidFgAcc1" presStyleIdx="0" presStyleCnt="9"/>
      <dgm:spPr/>
    </dgm:pt>
    <dgm:pt modelId="{ACEC557B-4297-4240-9D9D-0EE0CE899E5B}" type="pres">
      <dgm:prSet presAssocID="{C08BCE5A-946C-1248-A748-A448161B1A93}" presName="Child" presStyleLbl="revTx" presStyleIdx="1" presStyleCnt="10">
        <dgm:presLayoutVars>
          <dgm:chMax val="0"/>
          <dgm:chPref val="0"/>
          <dgm:bulletEnabled val="1"/>
        </dgm:presLayoutVars>
      </dgm:prSet>
      <dgm:spPr/>
    </dgm:pt>
    <dgm:pt modelId="{2F238377-336A-324E-8CC2-E9667C53EDC9}" type="pres">
      <dgm:prSet presAssocID="{5694E6E8-C454-394C-ADD4-E7F6A5AD5B0C}" presName="childComposite" presStyleCnt="0">
        <dgm:presLayoutVars>
          <dgm:chMax val="0"/>
          <dgm:chPref val="0"/>
        </dgm:presLayoutVars>
      </dgm:prSet>
      <dgm:spPr/>
    </dgm:pt>
    <dgm:pt modelId="{D7A05E3A-7F65-874F-B599-4F1F74FA1DE0}" type="pres">
      <dgm:prSet presAssocID="{5694E6E8-C454-394C-ADD4-E7F6A5AD5B0C}" presName="ChildAccent" presStyleLbl="solidFgAcc1" presStyleIdx="1" presStyleCnt="9"/>
      <dgm:spPr/>
    </dgm:pt>
    <dgm:pt modelId="{2CD40562-F188-0147-85A2-F4C0936CA65A}" type="pres">
      <dgm:prSet presAssocID="{5694E6E8-C454-394C-ADD4-E7F6A5AD5B0C}" presName="Child" presStyleLbl="revTx" presStyleIdx="2" presStyleCnt="10">
        <dgm:presLayoutVars>
          <dgm:chMax val="0"/>
          <dgm:chPref val="0"/>
          <dgm:bulletEnabled val="1"/>
        </dgm:presLayoutVars>
      </dgm:prSet>
      <dgm:spPr/>
    </dgm:pt>
    <dgm:pt modelId="{B6A78A60-11B7-EC46-920D-35EDB94CC394}" type="pres">
      <dgm:prSet presAssocID="{D197E874-083B-E841-A5C1-8A7A5DCFF24C}" presName="childComposite" presStyleCnt="0">
        <dgm:presLayoutVars>
          <dgm:chMax val="0"/>
          <dgm:chPref val="0"/>
        </dgm:presLayoutVars>
      </dgm:prSet>
      <dgm:spPr/>
    </dgm:pt>
    <dgm:pt modelId="{EA016150-61DA-4F43-9EBF-BC2EBBD53665}" type="pres">
      <dgm:prSet presAssocID="{D197E874-083B-E841-A5C1-8A7A5DCFF24C}" presName="ChildAccent" presStyleLbl="solidFgAcc1" presStyleIdx="2" presStyleCnt="9"/>
      <dgm:spPr/>
    </dgm:pt>
    <dgm:pt modelId="{B2FE1391-347A-3847-8ECC-0CAC14698A9C}" type="pres">
      <dgm:prSet presAssocID="{D197E874-083B-E841-A5C1-8A7A5DCFF24C}" presName="Child" presStyleLbl="revTx" presStyleIdx="3" presStyleCnt="10">
        <dgm:presLayoutVars>
          <dgm:chMax val="0"/>
          <dgm:chPref val="0"/>
          <dgm:bulletEnabled val="1"/>
        </dgm:presLayoutVars>
      </dgm:prSet>
      <dgm:spPr/>
    </dgm:pt>
    <dgm:pt modelId="{D8F69EC9-329D-264F-9990-D22F479F8959}" type="pres">
      <dgm:prSet presAssocID="{0A0B518C-AD96-5742-BD9D-BA0A822B5AB0}" presName="childComposite" presStyleCnt="0">
        <dgm:presLayoutVars>
          <dgm:chMax val="0"/>
          <dgm:chPref val="0"/>
        </dgm:presLayoutVars>
      </dgm:prSet>
      <dgm:spPr/>
    </dgm:pt>
    <dgm:pt modelId="{FB4735A5-FE83-4740-9172-F5D89DC616F9}" type="pres">
      <dgm:prSet presAssocID="{0A0B518C-AD96-5742-BD9D-BA0A822B5AB0}" presName="ChildAccent" presStyleLbl="solidFgAcc1" presStyleIdx="3" presStyleCnt="9"/>
      <dgm:spPr/>
    </dgm:pt>
    <dgm:pt modelId="{1C159015-DAD5-884E-B227-D248747B6B3E}" type="pres">
      <dgm:prSet presAssocID="{0A0B518C-AD96-5742-BD9D-BA0A822B5AB0}" presName="Child" presStyleLbl="revTx" presStyleIdx="4" presStyleCnt="10">
        <dgm:presLayoutVars>
          <dgm:chMax val="0"/>
          <dgm:chPref val="0"/>
          <dgm:bulletEnabled val="1"/>
        </dgm:presLayoutVars>
      </dgm:prSet>
      <dgm:spPr/>
    </dgm:pt>
    <dgm:pt modelId="{CDA5BC6E-93CD-C346-982E-4047A58168FD}" type="pres">
      <dgm:prSet presAssocID="{430D15EF-87B4-9849-B012-D1F1FF5665FA}" presName="childComposite" presStyleCnt="0">
        <dgm:presLayoutVars>
          <dgm:chMax val="0"/>
          <dgm:chPref val="0"/>
        </dgm:presLayoutVars>
      </dgm:prSet>
      <dgm:spPr/>
    </dgm:pt>
    <dgm:pt modelId="{A238B8B3-5EFF-814C-8231-FC7BF64B5801}" type="pres">
      <dgm:prSet presAssocID="{430D15EF-87B4-9849-B012-D1F1FF5665FA}" presName="ChildAccent" presStyleLbl="solidFgAcc1" presStyleIdx="4" presStyleCnt="9"/>
      <dgm:spPr/>
    </dgm:pt>
    <dgm:pt modelId="{A0D98AED-503C-284D-92FE-5F64BDFDBC6F}" type="pres">
      <dgm:prSet presAssocID="{430D15EF-87B4-9849-B012-D1F1FF5665FA}" presName="Child" presStyleLbl="revTx" presStyleIdx="5" presStyleCnt="10">
        <dgm:presLayoutVars>
          <dgm:chMax val="0"/>
          <dgm:chPref val="0"/>
          <dgm:bulletEnabled val="1"/>
        </dgm:presLayoutVars>
      </dgm:prSet>
      <dgm:spPr/>
    </dgm:pt>
    <dgm:pt modelId="{668D62F3-C2A3-6F46-815A-4B4B4D121C8D}" type="pres">
      <dgm:prSet presAssocID="{91EF50AC-2086-E144-87CA-BC731B9563EB}" presName="childComposite" presStyleCnt="0">
        <dgm:presLayoutVars>
          <dgm:chMax val="0"/>
          <dgm:chPref val="0"/>
        </dgm:presLayoutVars>
      </dgm:prSet>
      <dgm:spPr/>
    </dgm:pt>
    <dgm:pt modelId="{470F1898-0F87-4643-9E0C-62359630EC58}" type="pres">
      <dgm:prSet presAssocID="{91EF50AC-2086-E144-87CA-BC731B9563EB}" presName="ChildAccent" presStyleLbl="solidFgAcc1" presStyleIdx="5" presStyleCnt="9"/>
      <dgm:spPr/>
    </dgm:pt>
    <dgm:pt modelId="{7B9A4C77-6C42-C743-B68C-0A73432B9836}" type="pres">
      <dgm:prSet presAssocID="{91EF50AC-2086-E144-87CA-BC731B9563EB}" presName="Child" presStyleLbl="revTx" presStyleIdx="6" presStyleCnt="10">
        <dgm:presLayoutVars>
          <dgm:chMax val="0"/>
          <dgm:chPref val="0"/>
          <dgm:bulletEnabled val="1"/>
        </dgm:presLayoutVars>
      </dgm:prSet>
      <dgm:spPr/>
    </dgm:pt>
    <dgm:pt modelId="{27EE06EA-36FA-AC43-8782-15A1FFBB0274}" type="pres">
      <dgm:prSet presAssocID="{7348E4CF-0CC9-7E4F-9D43-6C5288EEB48D}" presName="childComposite" presStyleCnt="0">
        <dgm:presLayoutVars>
          <dgm:chMax val="0"/>
          <dgm:chPref val="0"/>
        </dgm:presLayoutVars>
      </dgm:prSet>
      <dgm:spPr/>
    </dgm:pt>
    <dgm:pt modelId="{A48B7C15-168F-EC4B-A341-CFC20DA40FFF}" type="pres">
      <dgm:prSet presAssocID="{7348E4CF-0CC9-7E4F-9D43-6C5288EEB48D}" presName="ChildAccent" presStyleLbl="solidFgAcc1" presStyleIdx="6" presStyleCnt="9"/>
      <dgm:spPr/>
    </dgm:pt>
    <dgm:pt modelId="{1F5FAD12-A458-9447-A41C-97B392F50904}" type="pres">
      <dgm:prSet presAssocID="{7348E4CF-0CC9-7E4F-9D43-6C5288EEB48D}" presName="Child" presStyleLbl="revTx" presStyleIdx="7" presStyleCnt="10">
        <dgm:presLayoutVars>
          <dgm:chMax val="0"/>
          <dgm:chPref val="0"/>
          <dgm:bulletEnabled val="1"/>
        </dgm:presLayoutVars>
      </dgm:prSet>
      <dgm:spPr/>
    </dgm:pt>
    <dgm:pt modelId="{F10E7D8E-15D2-5A4D-8480-001217CE8231}" type="pres">
      <dgm:prSet presAssocID="{8C631ADE-7FDC-4649-8533-12ED62015BBA}" presName="childComposite" presStyleCnt="0">
        <dgm:presLayoutVars>
          <dgm:chMax val="0"/>
          <dgm:chPref val="0"/>
        </dgm:presLayoutVars>
      </dgm:prSet>
      <dgm:spPr/>
    </dgm:pt>
    <dgm:pt modelId="{D7F4C293-7399-1A42-95A5-8AD387B8EC9F}" type="pres">
      <dgm:prSet presAssocID="{8C631ADE-7FDC-4649-8533-12ED62015BBA}" presName="ChildAccent" presStyleLbl="solidFgAcc1" presStyleIdx="7" presStyleCnt="9"/>
      <dgm:spPr/>
    </dgm:pt>
    <dgm:pt modelId="{E5A66169-F165-C54F-9795-2B732AFE2B21}" type="pres">
      <dgm:prSet presAssocID="{8C631ADE-7FDC-4649-8533-12ED62015BBA}" presName="Child" presStyleLbl="revTx" presStyleIdx="8" presStyleCnt="10">
        <dgm:presLayoutVars>
          <dgm:chMax val="0"/>
          <dgm:chPref val="0"/>
          <dgm:bulletEnabled val="1"/>
        </dgm:presLayoutVars>
      </dgm:prSet>
      <dgm:spPr/>
    </dgm:pt>
    <dgm:pt modelId="{2EF40715-D7A5-8E4D-A392-05F413DD9E21}" type="pres">
      <dgm:prSet presAssocID="{E62C4314-5707-FE4A-8863-41DDF7D1FF6E}" presName="childComposite" presStyleCnt="0">
        <dgm:presLayoutVars>
          <dgm:chMax val="0"/>
          <dgm:chPref val="0"/>
        </dgm:presLayoutVars>
      </dgm:prSet>
      <dgm:spPr/>
    </dgm:pt>
    <dgm:pt modelId="{F1047E09-D114-0D41-8AC7-1CFE9C4105A6}" type="pres">
      <dgm:prSet presAssocID="{E62C4314-5707-FE4A-8863-41DDF7D1FF6E}" presName="ChildAccent" presStyleLbl="solidFgAcc1" presStyleIdx="8" presStyleCnt="9"/>
      <dgm:spPr/>
    </dgm:pt>
    <dgm:pt modelId="{8102CB76-92FF-6144-B389-7F1B5C428206}" type="pres">
      <dgm:prSet presAssocID="{E62C4314-5707-FE4A-8863-41DDF7D1FF6E}" presName="Child" presStyleLbl="revTx" presStyleIdx="9" presStyleCnt="10">
        <dgm:presLayoutVars>
          <dgm:chMax val="0"/>
          <dgm:chPref val="0"/>
          <dgm:bulletEnabled val="1"/>
        </dgm:presLayoutVars>
      </dgm:prSet>
      <dgm:spPr/>
    </dgm:pt>
  </dgm:ptLst>
  <dgm:cxnLst>
    <dgm:cxn modelId="{1B879609-7E11-48D3-BCA6-5589F87CBEE9}" type="presOf" srcId="{C08BCE5A-946C-1248-A748-A448161B1A93}" destId="{ACEC557B-4297-4240-9D9D-0EE0CE899E5B}" srcOrd="0" destOrd="0" presId="urn:microsoft.com/office/officeart/2008/layout/SquareAccentList"/>
    <dgm:cxn modelId="{305A8D12-8091-A546-BBDD-396651EFE90C}" srcId="{B8056F58-CCB0-6340-9313-9898F620D05E}" destId="{0A0B518C-AD96-5742-BD9D-BA0A822B5AB0}" srcOrd="3" destOrd="0" parTransId="{ED9617BC-9705-8143-A5D9-AE28721E6956}" sibTransId="{D77CB718-C663-C24B-B7C6-E7DF80296611}"/>
    <dgm:cxn modelId="{5D224314-FC7F-4EB7-88A0-B2769E9ED443}" type="presOf" srcId="{5694E6E8-C454-394C-ADD4-E7F6A5AD5B0C}" destId="{2CD40562-F188-0147-85A2-F4C0936CA65A}" srcOrd="0" destOrd="0" presId="urn:microsoft.com/office/officeart/2008/layout/SquareAccentList"/>
    <dgm:cxn modelId="{7CA07E21-8FE8-4FA0-B0A9-C8DE77AAAC63}" type="presOf" srcId="{339AE548-D43A-2240-8885-3CC626D1CFB2}" destId="{C8F450C0-6921-BF4E-A060-14BACF923CA8}" srcOrd="0" destOrd="0" presId="urn:microsoft.com/office/officeart/2008/layout/SquareAccentList"/>
    <dgm:cxn modelId="{E15E6D2D-1632-FA49-AE77-9D31B9803449}" srcId="{B8056F58-CCB0-6340-9313-9898F620D05E}" destId="{D197E874-083B-E841-A5C1-8A7A5DCFF24C}" srcOrd="2" destOrd="0" parTransId="{D9FF6C6E-5037-6D43-9F27-BA8748FE1624}" sibTransId="{23135CD3-74B0-8E4F-93D1-697B0B3CE74E}"/>
    <dgm:cxn modelId="{382D1D30-71D5-46DB-8F5D-3ABE8606F879}" type="presOf" srcId="{430D15EF-87B4-9849-B012-D1F1FF5665FA}" destId="{A0D98AED-503C-284D-92FE-5F64BDFDBC6F}" srcOrd="0" destOrd="0" presId="urn:microsoft.com/office/officeart/2008/layout/SquareAccentList"/>
    <dgm:cxn modelId="{D6C46D3B-1220-4DA2-9639-91A476D99E8C}" type="presOf" srcId="{B8056F58-CCB0-6340-9313-9898F620D05E}" destId="{BADF831E-BB3E-4C4F-B769-73D718BAEABA}" srcOrd="0" destOrd="0" presId="urn:microsoft.com/office/officeart/2008/layout/SquareAccentList"/>
    <dgm:cxn modelId="{FAEBCE5F-4D7A-4751-AF5D-2E6FA8F78D05}" type="presOf" srcId="{D197E874-083B-E841-A5C1-8A7A5DCFF24C}" destId="{B2FE1391-347A-3847-8ECC-0CAC14698A9C}" srcOrd="0" destOrd="0" presId="urn:microsoft.com/office/officeart/2008/layout/SquareAccentList"/>
    <dgm:cxn modelId="{B8897C63-CE18-FF42-85B9-F094144F8B8C}" srcId="{339AE548-D43A-2240-8885-3CC626D1CFB2}" destId="{B8056F58-CCB0-6340-9313-9898F620D05E}" srcOrd="0" destOrd="0" parTransId="{3053188A-539C-DA45-9029-C7DC619CE0AA}" sibTransId="{EFC32E10-67ED-434A-9DDC-565EB9800322}"/>
    <dgm:cxn modelId="{751A196A-E5DF-4D7C-AAC7-6F51805E2AD1}" type="presOf" srcId="{0A0B518C-AD96-5742-BD9D-BA0A822B5AB0}" destId="{1C159015-DAD5-884E-B227-D248747B6B3E}" srcOrd="0" destOrd="0" presId="urn:microsoft.com/office/officeart/2008/layout/SquareAccentList"/>
    <dgm:cxn modelId="{00A7DD6F-15CA-2947-9878-F988E085FC01}" srcId="{B8056F58-CCB0-6340-9313-9898F620D05E}" destId="{E62C4314-5707-FE4A-8863-41DDF7D1FF6E}" srcOrd="8" destOrd="0" parTransId="{75495337-5A06-3E46-BCB2-A90BC3B2F55C}" sibTransId="{B2279F5B-8F4B-7944-A058-3C70FF0E2044}"/>
    <dgm:cxn modelId="{965E1378-AAE8-BF4F-B1D1-72EBAC1642E8}" srcId="{B8056F58-CCB0-6340-9313-9898F620D05E}" destId="{7348E4CF-0CC9-7E4F-9D43-6C5288EEB48D}" srcOrd="6" destOrd="0" parTransId="{7B6D11CE-B9FC-9444-BAA9-3C048FBC108D}" sibTransId="{37F72ACB-E95B-4642-ABA4-F9CFC6FBA33F}"/>
    <dgm:cxn modelId="{1E77677A-D81E-5743-9B39-CC35482C2AC5}" srcId="{B8056F58-CCB0-6340-9313-9898F620D05E}" destId="{5694E6E8-C454-394C-ADD4-E7F6A5AD5B0C}" srcOrd="1" destOrd="0" parTransId="{00E0821E-532E-2449-9C95-BBBC414C3DB7}" sibTransId="{2F0FC082-E6D0-9845-AEDC-7451458FEC92}"/>
    <dgm:cxn modelId="{8237CEA7-B2F1-4D8E-93B9-312958A2B6C3}" type="presOf" srcId="{91EF50AC-2086-E144-87CA-BC731B9563EB}" destId="{7B9A4C77-6C42-C743-B68C-0A73432B9836}" srcOrd="0" destOrd="0" presId="urn:microsoft.com/office/officeart/2008/layout/SquareAccentList"/>
    <dgm:cxn modelId="{66FC86A8-7D4E-CA4E-908C-A9C8568B316B}" srcId="{B8056F58-CCB0-6340-9313-9898F620D05E}" destId="{91EF50AC-2086-E144-87CA-BC731B9563EB}" srcOrd="5" destOrd="0" parTransId="{6A931D54-BCDF-E34E-9BB4-2665E7EFCEA7}" sibTransId="{3123EFC4-2256-F841-9621-5FB459BB6482}"/>
    <dgm:cxn modelId="{476AE1CB-0549-465B-B8A5-974597E3AB99}" type="presOf" srcId="{E62C4314-5707-FE4A-8863-41DDF7D1FF6E}" destId="{8102CB76-92FF-6144-B389-7F1B5C428206}" srcOrd="0" destOrd="0" presId="urn:microsoft.com/office/officeart/2008/layout/SquareAccentList"/>
    <dgm:cxn modelId="{EC5B6FD4-3887-3442-84BA-3D91C22D627E}" srcId="{B8056F58-CCB0-6340-9313-9898F620D05E}" destId="{C08BCE5A-946C-1248-A748-A448161B1A93}" srcOrd="0" destOrd="0" parTransId="{741D7F93-116F-2D40-BD16-0B9187785009}" sibTransId="{052AD977-250E-9341-8E2E-99AC128795B6}"/>
    <dgm:cxn modelId="{25074EED-016C-46D4-B37A-59D17940A66F}" type="presOf" srcId="{7348E4CF-0CC9-7E4F-9D43-6C5288EEB48D}" destId="{1F5FAD12-A458-9447-A41C-97B392F50904}" srcOrd="0" destOrd="0" presId="urn:microsoft.com/office/officeart/2008/layout/SquareAccentList"/>
    <dgm:cxn modelId="{D9E6FDF5-F3BD-49AA-B964-F938C17E13E6}" type="presOf" srcId="{8C631ADE-7FDC-4649-8533-12ED62015BBA}" destId="{E5A66169-F165-C54F-9795-2B732AFE2B21}" srcOrd="0" destOrd="0" presId="urn:microsoft.com/office/officeart/2008/layout/SquareAccentList"/>
    <dgm:cxn modelId="{86DF13F9-EF16-1D4A-886E-3E5E10776CAD}" srcId="{B8056F58-CCB0-6340-9313-9898F620D05E}" destId="{430D15EF-87B4-9849-B012-D1F1FF5665FA}" srcOrd="4" destOrd="0" parTransId="{1BDBFE38-EA0B-FA4A-8DFB-567213CFDDF2}" sibTransId="{F7DA6B0B-20A6-9947-B8C5-FEB565AE4123}"/>
    <dgm:cxn modelId="{96A448FA-07B7-A642-A56C-375A5C8E6068}" srcId="{B8056F58-CCB0-6340-9313-9898F620D05E}" destId="{8C631ADE-7FDC-4649-8533-12ED62015BBA}" srcOrd="7" destOrd="0" parTransId="{E0D068E9-908B-684B-A8D3-80283082103A}" sibTransId="{F19ECED2-7293-8B4F-9F67-CB7231BF221A}"/>
    <dgm:cxn modelId="{3F81B721-3919-4DC1-84C8-52DBB2CC7731}" type="presParOf" srcId="{C8F450C0-6921-BF4E-A060-14BACF923CA8}" destId="{ED99AF19-D74F-3447-9A93-9EEEA1BD2774}" srcOrd="0" destOrd="0" presId="urn:microsoft.com/office/officeart/2008/layout/SquareAccentList"/>
    <dgm:cxn modelId="{F8184CD6-BB42-40CE-849A-674DFF791011}" type="presParOf" srcId="{ED99AF19-D74F-3447-9A93-9EEEA1BD2774}" destId="{C90685FD-4D93-F443-AF6C-AC0A1645DE78}" srcOrd="0" destOrd="0" presId="urn:microsoft.com/office/officeart/2008/layout/SquareAccentList"/>
    <dgm:cxn modelId="{6B09A9A7-44FA-47BF-BB6E-A76BE114BB75}" type="presParOf" srcId="{C90685FD-4D93-F443-AF6C-AC0A1645DE78}" destId="{3826E8C2-46AC-1E4D-8F9A-3DF189FC28FF}" srcOrd="0" destOrd="0" presId="urn:microsoft.com/office/officeart/2008/layout/SquareAccentList"/>
    <dgm:cxn modelId="{523B6070-4BA1-470B-B67D-EFD9CB5CAD9F}" type="presParOf" srcId="{C90685FD-4D93-F443-AF6C-AC0A1645DE78}" destId="{DDE178EC-0828-234F-B25D-3CF4B53E3576}" srcOrd="1" destOrd="0" presId="urn:microsoft.com/office/officeart/2008/layout/SquareAccentList"/>
    <dgm:cxn modelId="{6ED6E159-0E19-4D79-B9AC-216B9D42BC49}" type="presParOf" srcId="{C90685FD-4D93-F443-AF6C-AC0A1645DE78}" destId="{BADF831E-BB3E-4C4F-B769-73D718BAEABA}" srcOrd="2" destOrd="0" presId="urn:microsoft.com/office/officeart/2008/layout/SquareAccentList"/>
    <dgm:cxn modelId="{D5664392-FCCA-49C8-B9BC-856ACB51620F}" type="presParOf" srcId="{ED99AF19-D74F-3447-9A93-9EEEA1BD2774}" destId="{AD47D900-AD71-D041-BA78-DE9E29F37709}" srcOrd="1" destOrd="0" presId="urn:microsoft.com/office/officeart/2008/layout/SquareAccentList"/>
    <dgm:cxn modelId="{1D255B84-6C82-4BE0-B3E2-708703242B10}" type="presParOf" srcId="{AD47D900-AD71-D041-BA78-DE9E29F37709}" destId="{C0FB2D48-6D3D-E642-A087-D15B3D981D5D}" srcOrd="0" destOrd="0" presId="urn:microsoft.com/office/officeart/2008/layout/SquareAccentList"/>
    <dgm:cxn modelId="{9ABB5118-BB38-4E40-A6B4-3BCD0653F67F}" type="presParOf" srcId="{C0FB2D48-6D3D-E642-A087-D15B3D981D5D}" destId="{9C45E67F-8A02-F240-987A-9DD9D8E45FDE}" srcOrd="0" destOrd="0" presId="urn:microsoft.com/office/officeart/2008/layout/SquareAccentList"/>
    <dgm:cxn modelId="{6D1A6111-F72B-4459-8885-9B3B1ECAD7D5}" type="presParOf" srcId="{C0FB2D48-6D3D-E642-A087-D15B3D981D5D}" destId="{ACEC557B-4297-4240-9D9D-0EE0CE899E5B}" srcOrd="1" destOrd="0" presId="urn:microsoft.com/office/officeart/2008/layout/SquareAccentList"/>
    <dgm:cxn modelId="{F883A68A-9EB9-44E9-A77E-A5B72FAF1BDD}" type="presParOf" srcId="{AD47D900-AD71-D041-BA78-DE9E29F37709}" destId="{2F238377-336A-324E-8CC2-E9667C53EDC9}" srcOrd="1" destOrd="0" presId="urn:microsoft.com/office/officeart/2008/layout/SquareAccentList"/>
    <dgm:cxn modelId="{6EFDAF6F-FE98-4FFF-8D94-60876DE7EA9F}" type="presParOf" srcId="{2F238377-336A-324E-8CC2-E9667C53EDC9}" destId="{D7A05E3A-7F65-874F-B599-4F1F74FA1DE0}" srcOrd="0" destOrd="0" presId="urn:microsoft.com/office/officeart/2008/layout/SquareAccentList"/>
    <dgm:cxn modelId="{21324BCE-8F39-4E71-BE85-8498DD1CC3D6}" type="presParOf" srcId="{2F238377-336A-324E-8CC2-E9667C53EDC9}" destId="{2CD40562-F188-0147-85A2-F4C0936CA65A}" srcOrd="1" destOrd="0" presId="urn:microsoft.com/office/officeart/2008/layout/SquareAccentList"/>
    <dgm:cxn modelId="{223D6FFA-61DF-46C5-A081-DEEAC4CAA41E}" type="presParOf" srcId="{AD47D900-AD71-D041-BA78-DE9E29F37709}" destId="{B6A78A60-11B7-EC46-920D-35EDB94CC394}" srcOrd="2" destOrd="0" presId="urn:microsoft.com/office/officeart/2008/layout/SquareAccentList"/>
    <dgm:cxn modelId="{80C203BA-D33E-4FA3-8272-C979B6E17EB5}" type="presParOf" srcId="{B6A78A60-11B7-EC46-920D-35EDB94CC394}" destId="{EA016150-61DA-4F43-9EBF-BC2EBBD53665}" srcOrd="0" destOrd="0" presId="urn:microsoft.com/office/officeart/2008/layout/SquareAccentList"/>
    <dgm:cxn modelId="{D39306DD-6047-4570-8418-2BC7E16A5BC1}" type="presParOf" srcId="{B6A78A60-11B7-EC46-920D-35EDB94CC394}" destId="{B2FE1391-347A-3847-8ECC-0CAC14698A9C}" srcOrd="1" destOrd="0" presId="urn:microsoft.com/office/officeart/2008/layout/SquareAccentList"/>
    <dgm:cxn modelId="{90E38816-F472-4C51-A54E-F95F5946CD79}" type="presParOf" srcId="{AD47D900-AD71-D041-BA78-DE9E29F37709}" destId="{D8F69EC9-329D-264F-9990-D22F479F8959}" srcOrd="3" destOrd="0" presId="urn:microsoft.com/office/officeart/2008/layout/SquareAccentList"/>
    <dgm:cxn modelId="{1006D61E-F025-4D6A-B4EE-25B3E1E4DC0C}" type="presParOf" srcId="{D8F69EC9-329D-264F-9990-D22F479F8959}" destId="{FB4735A5-FE83-4740-9172-F5D89DC616F9}" srcOrd="0" destOrd="0" presId="urn:microsoft.com/office/officeart/2008/layout/SquareAccentList"/>
    <dgm:cxn modelId="{91573230-2462-4041-B921-4C32386F0549}" type="presParOf" srcId="{D8F69EC9-329D-264F-9990-D22F479F8959}" destId="{1C159015-DAD5-884E-B227-D248747B6B3E}" srcOrd="1" destOrd="0" presId="urn:microsoft.com/office/officeart/2008/layout/SquareAccentList"/>
    <dgm:cxn modelId="{5F6F5993-926D-4950-B9D8-ADC677E5C34F}" type="presParOf" srcId="{AD47D900-AD71-D041-BA78-DE9E29F37709}" destId="{CDA5BC6E-93CD-C346-982E-4047A58168FD}" srcOrd="4" destOrd="0" presId="urn:microsoft.com/office/officeart/2008/layout/SquareAccentList"/>
    <dgm:cxn modelId="{95F095DE-85DF-4CF4-BB3B-0376A3E7800D}" type="presParOf" srcId="{CDA5BC6E-93CD-C346-982E-4047A58168FD}" destId="{A238B8B3-5EFF-814C-8231-FC7BF64B5801}" srcOrd="0" destOrd="0" presId="urn:microsoft.com/office/officeart/2008/layout/SquareAccentList"/>
    <dgm:cxn modelId="{F123F41D-F201-4D5A-88E0-0621B4AE33FB}" type="presParOf" srcId="{CDA5BC6E-93CD-C346-982E-4047A58168FD}" destId="{A0D98AED-503C-284D-92FE-5F64BDFDBC6F}" srcOrd="1" destOrd="0" presId="urn:microsoft.com/office/officeart/2008/layout/SquareAccentList"/>
    <dgm:cxn modelId="{86506F3A-27D9-4CB2-996F-0D93B4627584}" type="presParOf" srcId="{AD47D900-AD71-D041-BA78-DE9E29F37709}" destId="{668D62F3-C2A3-6F46-815A-4B4B4D121C8D}" srcOrd="5" destOrd="0" presId="urn:microsoft.com/office/officeart/2008/layout/SquareAccentList"/>
    <dgm:cxn modelId="{1135ED15-8217-43C1-99E5-0B75A6F5D0A9}" type="presParOf" srcId="{668D62F3-C2A3-6F46-815A-4B4B4D121C8D}" destId="{470F1898-0F87-4643-9E0C-62359630EC58}" srcOrd="0" destOrd="0" presId="urn:microsoft.com/office/officeart/2008/layout/SquareAccentList"/>
    <dgm:cxn modelId="{98BFFC73-727C-4A60-A7BA-0FF9229690A4}" type="presParOf" srcId="{668D62F3-C2A3-6F46-815A-4B4B4D121C8D}" destId="{7B9A4C77-6C42-C743-B68C-0A73432B9836}" srcOrd="1" destOrd="0" presId="urn:microsoft.com/office/officeart/2008/layout/SquareAccentList"/>
    <dgm:cxn modelId="{D8DA5F6D-2E0C-4F0B-BAEA-99A3E5D00EA6}" type="presParOf" srcId="{AD47D900-AD71-D041-BA78-DE9E29F37709}" destId="{27EE06EA-36FA-AC43-8782-15A1FFBB0274}" srcOrd="6" destOrd="0" presId="urn:microsoft.com/office/officeart/2008/layout/SquareAccentList"/>
    <dgm:cxn modelId="{9126789F-787C-4AB1-BA00-6BF1D3557E29}" type="presParOf" srcId="{27EE06EA-36FA-AC43-8782-15A1FFBB0274}" destId="{A48B7C15-168F-EC4B-A341-CFC20DA40FFF}" srcOrd="0" destOrd="0" presId="urn:microsoft.com/office/officeart/2008/layout/SquareAccentList"/>
    <dgm:cxn modelId="{235E9FAC-B046-4121-815A-68A77FC987B3}" type="presParOf" srcId="{27EE06EA-36FA-AC43-8782-15A1FFBB0274}" destId="{1F5FAD12-A458-9447-A41C-97B392F50904}" srcOrd="1" destOrd="0" presId="urn:microsoft.com/office/officeart/2008/layout/SquareAccentList"/>
    <dgm:cxn modelId="{834C45AE-258B-49D0-97FD-1D67E13035CF}" type="presParOf" srcId="{AD47D900-AD71-D041-BA78-DE9E29F37709}" destId="{F10E7D8E-15D2-5A4D-8480-001217CE8231}" srcOrd="7" destOrd="0" presId="urn:microsoft.com/office/officeart/2008/layout/SquareAccentList"/>
    <dgm:cxn modelId="{B45E0B54-D51F-4A45-84B8-9F31F4DE86C9}" type="presParOf" srcId="{F10E7D8E-15D2-5A4D-8480-001217CE8231}" destId="{D7F4C293-7399-1A42-95A5-8AD387B8EC9F}" srcOrd="0" destOrd="0" presId="urn:microsoft.com/office/officeart/2008/layout/SquareAccentList"/>
    <dgm:cxn modelId="{8B8EC61C-61D5-4CBF-821D-F3DD374D2837}" type="presParOf" srcId="{F10E7D8E-15D2-5A4D-8480-001217CE8231}" destId="{E5A66169-F165-C54F-9795-2B732AFE2B21}" srcOrd="1" destOrd="0" presId="urn:microsoft.com/office/officeart/2008/layout/SquareAccentList"/>
    <dgm:cxn modelId="{9514A71D-DA14-4E82-8A26-D55B509E59F0}" type="presParOf" srcId="{AD47D900-AD71-D041-BA78-DE9E29F37709}" destId="{2EF40715-D7A5-8E4D-A392-05F413DD9E21}" srcOrd="8" destOrd="0" presId="urn:microsoft.com/office/officeart/2008/layout/SquareAccentList"/>
    <dgm:cxn modelId="{39C15F49-7FF2-443C-92B0-AC93520F265E}" type="presParOf" srcId="{2EF40715-D7A5-8E4D-A392-05F413DD9E21}" destId="{F1047E09-D114-0D41-8AC7-1CFE9C4105A6}" srcOrd="0" destOrd="0" presId="urn:microsoft.com/office/officeart/2008/layout/SquareAccentList"/>
    <dgm:cxn modelId="{4FD19EB0-FB97-4371-8635-077D93BAF98B}" type="presParOf" srcId="{2EF40715-D7A5-8E4D-A392-05F413DD9E21}" destId="{8102CB76-92FF-6144-B389-7F1B5C428206}" srcOrd="1" destOrd="0" presId="urn:microsoft.com/office/officeart/2008/layout/SquareAccentList"/>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E7439334-2535-6A42-8AB7-1ED010824EC5}" type="doc">
      <dgm:prSet loTypeId="urn:microsoft.com/office/officeart/2008/layout/SquareAccentList" loCatId="" qsTypeId="urn:microsoft.com/office/officeart/2005/8/quickstyle/simple1" qsCatId="simple" csTypeId="urn:microsoft.com/office/officeart/2005/8/colors/accent3_5" csCatId="accent3" phldr="1"/>
      <dgm:spPr/>
      <dgm:t>
        <a:bodyPr/>
        <a:lstStyle/>
        <a:p>
          <a:endParaRPr lang="es-ES"/>
        </a:p>
      </dgm:t>
    </dgm:pt>
    <dgm:pt modelId="{4FB086A8-687B-0443-A651-52DF353A717C}">
      <dgm:prSet phldrT="[Texto]" custT="1"/>
      <dgm:spPr/>
      <dgm:t>
        <a:bodyPr/>
        <a:lstStyle/>
        <a:p>
          <a:r>
            <a:rPr lang="es-CL" sz="1200" strike="noStrike" baseline="0">
              <a:latin typeface="Times New Roman"/>
              <a:cs typeface="Times New Roman"/>
            </a:rPr>
            <a:t>1. Salón número 1</a:t>
          </a:r>
          <a:endParaRPr lang="es-ES" sz="1200" strike="noStrike" baseline="0">
            <a:latin typeface="Times New Roman"/>
            <a:cs typeface="Times New Roman"/>
          </a:endParaRPr>
        </a:p>
      </dgm:t>
    </dgm:pt>
    <dgm:pt modelId="{8D63A1F9-30F3-9A43-BDA9-503C5835A7C3}" type="parTrans" cxnId="{55FA0DF3-3606-8241-9C66-4052C4523DD1}">
      <dgm:prSet/>
      <dgm:spPr/>
      <dgm:t>
        <a:bodyPr/>
        <a:lstStyle/>
        <a:p>
          <a:endParaRPr lang="es-ES"/>
        </a:p>
      </dgm:t>
    </dgm:pt>
    <dgm:pt modelId="{63D1B4EF-71BC-584C-892D-23502034D81A}" type="sibTrans" cxnId="{55FA0DF3-3606-8241-9C66-4052C4523DD1}">
      <dgm:prSet/>
      <dgm:spPr/>
      <dgm:t>
        <a:bodyPr/>
        <a:lstStyle/>
        <a:p>
          <a:endParaRPr lang="es-ES"/>
        </a:p>
      </dgm:t>
    </dgm:pt>
    <dgm:pt modelId="{7AFFA082-9A58-A542-B558-489C4642D1A3}">
      <dgm:prSet custT="1"/>
      <dgm:spPr/>
      <dgm:t>
        <a:bodyPr/>
        <a:lstStyle/>
        <a:p>
          <a:r>
            <a:rPr lang="es-CL" sz="1200" strike="noStrike" baseline="0">
              <a:latin typeface="Times New Roman"/>
              <a:cs typeface="Times New Roman"/>
            </a:rPr>
            <a:t>2. Salón número 2</a:t>
          </a:r>
          <a:endParaRPr lang="es-ES_tradnl" sz="1200" strike="noStrike" baseline="0">
            <a:latin typeface="Times New Roman"/>
            <a:cs typeface="Times New Roman"/>
          </a:endParaRPr>
        </a:p>
      </dgm:t>
    </dgm:pt>
    <dgm:pt modelId="{D4E5B99D-31D0-8740-AE40-3B6246200A34}" type="parTrans" cxnId="{85533F64-B959-0447-B1E3-999CDC25C327}">
      <dgm:prSet/>
      <dgm:spPr/>
      <dgm:t>
        <a:bodyPr/>
        <a:lstStyle/>
        <a:p>
          <a:endParaRPr lang="es-ES"/>
        </a:p>
      </dgm:t>
    </dgm:pt>
    <dgm:pt modelId="{85FA7B02-30B3-8649-A14D-8DD8B0D74E9D}" type="sibTrans" cxnId="{85533F64-B959-0447-B1E3-999CDC25C327}">
      <dgm:prSet/>
      <dgm:spPr/>
      <dgm:t>
        <a:bodyPr/>
        <a:lstStyle/>
        <a:p>
          <a:endParaRPr lang="es-ES"/>
        </a:p>
      </dgm:t>
    </dgm:pt>
    <dgm:pt modelId="{3FDD8122-9533-4C44-A368-A3F2119289DB}">
      <dgm:prSet custT="1"/>
      <dgm:spPr/>
      <dgm:t>
        <a:bodyPr/>
        <a:lstStyle/>
        <a:p>
          <a:r>
            <a:rPr lang="es-CL" sz="1200" strike="noStrike" baseline="0">
              <a:latin typeface="Times New Roman"/>
              <a:cs typeface="Times New Roman"/>
            </a:rPr>
            <a:t>3. Ascensores</a:t>
          </a:r>
          <a:endParaRPr lang="es-ES_tradnl" sz="1200" strike="noStrike" baseline="0">
            <a:latin typeface="Times New Roman"/>
            <a:cs typeface="Times New Roman"/>
          </a:endParaRPr>
        </a:p>
      </dgm:t>
    </dgm:pt>
    <dgm:pt modelId="{4F7B2C32-A5AF-D84D-A161-E580D901FB0B}" type="parTrans" cxnId="{251DC7BB-A1FD-DD4C-B182-2B91AF923512}">
      <dgm:prSet/>
      <dgm:spPr/>
      <dgm:t>
        <a:bodyPr/>
        <a:lstStyle/>
        <a:p>
          <a:endParaRPr lang="es-ES"/>
        </a:p>
      </dgm:t>
    </dgm:pt>
    <dgm:pt modelId="{8B7BFAD9-41E0-D047-96BF-BDF8D8EE75B4}" type="sibTrans" cxnId="{251DC7BB-A1FD-DD4C-B182-2B91AF923512}">
      <dgm:prSet/>
      <dgm:spPr/>
      <dgm:t>
        <a:bodyPr/>
        <a:lstStyle/>
        <a:p>
          <a:endParaRPr lang="es-ES"/>
        </a:p>
      </dgm:t>
    </dgm:pt>
    <dgm:pt modelId="{A97E8F38-EC9F-DE45-B755-15757F3963BB}">
      <dgm:prSet custT="1"/>
      <dgm:spPr/>
      <dgm:t>
        <a:bodyPr/>
        <a:lstStyle/>
        <a:p>
          <a:r>
            <a:rPr lang="es-CL" sz="1200" strike="noStrike" baseline="0">
              <a:latin typeface="Times New Roman"/>
              <a:cs typeface="Times New Roman"/>
            </a:rPr>
            <a:t>4. Enfermería</a:t>
          </a:r>
          <a:endParaRPr lang="es-ES_tradnl" sz="1200" strike="noStrike" baseline="0">
            <a:latin typeface="Times New Roman"/>
            <a:cs typeface="Times New Roman"/>
          </a:endParaRPr>
        </a:p>
      </dgm:t>
    </dgm:pt>
    <dgm:pt modelId="{F18E4280-6B08-7749-A814-49ADFDE3A60F}" type="parTrans" cxnId="{E338EA9E-885A-AA4B-A62D-F9FD6EFC6FA3}">
      <dgm:prSet/>
      <dgm:spPr/>
      <dgm:t>
        <a:bodyPr/>
        <a:lstStyle/>
        <a:p>
          <a:endParaRPr lang="es-ES"/>
        </a:p>
      </dgm:t>
    </dgm:pt>
    <dgm:pt modelId="{7B328B39-5E16-C845-8D3D-9334C4F7A961}" type="sibTrans" cxnId="{E338EA9E-885A-AA4B-A62D-F9FD6EFC6FA3}">
      <dgm:prSet/>
      <dgm:spPr/>
      <dgm:t>
        <a:bodyPr/>
        <a:lstStyle/>
        <a:p>
          <a:endParaRPr lang="es-ES"/>
        </a:p>
      </dgm:t>
    </dgm:pt>
    <dgm:pt modelId="{41C3EC0A-B519-A941-9299-4EDA9DEC4634}">
      <dgm:prSet custT="1"/>
      <dgm:spPr/>
      <dgm:t>
        <a:bodyPr/>
        <a:lstStyle/>
        <a:p>
          <a:r>
            <a:rPr lang="es-CL" sz="1200" strike="noStrike" baseline="0">
              <a:latin typeface="Times New Roman"/>
              <a:cs typeface="Times New Roman"/>
            </a:rPr>
            <a:t>5. Cafetería</a:t>
          </a:r>
          <a:endParaRPr lang="es-ES_tradnl" sz="1200" strike="noStrike" baseline="0">
            <a:latin typeface="Times New Roman"/>
            <a:cs typeface="Times New Roman"/>
          </a:endParaRPr>
        </a:p>
      </dgm:t>
    </dgm:pt>
    <dgm:pt modelId="{34FC3377-76B4-2C4D-9943-CF808D70A2B2}" type="parTrans" cxnId="{FBA9B0DF-1058-694F-AA70-F950A1D15C54}">
      <dgm:prSet/>
      <dgm:spPr/>
      <dgm:t>
        <a:bodyPr/>
        <a:lstStyle/>
        <a:p>
          <a:endParaRPr lang="es-ES"/>
        </a:p>
      </dgm:t>
    </dgm:pt>
    <dgm:pt modelId="{7CAD58A6-5F4C-244F-B2CD-4B1AB17C9D39}" type="sibTrans" cxnId="{FBA9B0DF-1058-694F-AA70-F950A1D15C54}">
      <dgm:prSet/>
      <dgm:spPr/>
      <dgm:t>
        <a:bodyPr/>
        <a:lstStyle/>
        <a:p>
          <a:endParaRPr lang="es-ES"/>
        </a:p>
      </dgm:t>
    </dgm:pt>
    <dgm:pt modelId="{87967A45-3C41-8146-BF1F-FE5B606EB6B1}">
      <dgm:prSet custT="1"/>
      <dgm:spPr/>
      <dgm:t>
        <a:bodyPr/>
        <a:lstStyle/>
        <a:p>
          <a:r>
            <a:rPr lang="es-CL" sz="1200" strike="noStrike" baseline="0">
              <a:latin typeface="Times New Roman"/>
              <a:cs typeface="Times New Roman"/>
            </a:rPr>
            <a:t>6. Escaleras</a:t>
          </a:r>
          <a:endParaRPr lang="es-ES_tradnl" sz="1200" strike="noStrike" baseline="0">
            <a:latin typeface="Times New Roman"/>
            <a:cs typeface="Times New Roman"/>
          </a:endParaRPr>
        </a:p>
      </dgm:t>
    </dgm:pt>
    <dgm:pt modelId="{769C19C7-DCD7-FD40-82A4-60DA13D345E0}" type="parTrans" cxnId="{4755AF54-2CD2-3B4A-981C-9C9BA62C31E1}">
      <dgm:prSet/>
      <dgm:spPr/>
      <dgm:t>
        <a:bodyPr/>
        <a:lstStyle/>
        <a:p>
          <a:endParaRPr lang="es-ES"/>
        </a:p>
      </dgm:t>
    </dgm:pt>
    <dgm:pt modelId="{5F070968-2509-094E-A0BC-072B2B83BDE3}" type="sibTrans" cxnId="{4755AF54-2CD2-3B4A-981C-9C9BA62C31E1}">
      <dgm:prSet/>
      <dgm:spPr/>
      <dgm:t>
        <a:bodyPr/>
        <a:lstStyle/>
        <a:p>
          <a:endParaRPr lang="es-ES"/>
        </a:p>
      </dgm:t>
    </dgm:pt>
    <dgm:pt modelId="{A63BB526-5F09-A344-834D-83F614FC95ED}">
      <dgm:prSet custT="1"/>
      <dgm:spPr/>
      <dgm:t>
        <a:bodyPr/>
        <a:lstStyle/>
        <a:p>
          <a:r>
            <a:rPr lang="es-CL" sz="1200" strike="noStrike" baseline="0">
              <a:latin typeface="Times New Roman"/>
              <a:cs typeface="Times New Roman"/>
            </a:rPr>
            <a:t>7. Baño para Damas</a:t>
          </a:r>
          <a:endParaRPr lang="es-ES_tradnl" sz="1200" strike="noStrike" baseline="0">
            <a:latin typeface="Times New Roman"/>
            <a:cs typeface="Times New Roman"/>
          </a:endParaRPr>
        </a:p>
      </dgm:t>
    </dgm:pt>
    <dgm:pt modelId="{8FF332A2-0703-294D-82F6-73DA5C84DD38}" type="parTrans" cxnId="{7EF86698-27A6-BB4A-B91C-9461D7F3F0F5}">
      <dgm:prSet/>
      <dgm:spPr/>
      <dgm:t>
        <a:bodyPr/>
        <a:lstStyle/>
        <a:p>
          <a:endParaRPr lang="es-ES"/>
        </a:p>
      </dgm:t>
    </dgm:pt>
    <dgm:pt modelId="{65BB52E9-F43C-934F-B8FF-21D9ECC62210}" type="sibTrans" cxnId="{7EF86698-27A6-BB4A-B91C-9461D7F3F0F5}">
      <dgm:prSet/>
      <dgm:spPr/>
      <dgm:t>
        <a:bodyPr/>
        <a:lstStyle/>
        <a:p>
          <a:endParaRPr lang="es-ES"/>
        </a:p>
      </dgm:t>
    </dgm:pt>
    <dgm:pt modelId="{86115C27-F1C0-1944-83C0-AB7B82F51F7D}">
      <dgm:prSet custT="1"/>
      <dgm:spPr/>
      <dgm:t>
        <a:bodyPr/>
        <a:lstStyle/>
        <a:p>
          <a:r>
            <a:rPr lang="es-CL" sz="1200" strike="noStrike" baseline="0">
              <a:latin typeface="Times New Roman"/>
              <a:cs typeface="Times New Roman"/>
            </a:rPr>
            <a:t>8. Baño para Varones</a:t>
          </a:r>
          <a:endParaRPr lang="es-ES_tradnl" sz="1200" strike="noStrike" baseline="0">
            <a:latin typeface="Times New Roman"/>
            <a:cs typeface="Times New Roman"/>
          </a:endParaRPr>
        </a:p>
      </dgm:t>
    </dgm:pt>
    <dgm:pt modelId="{61A60FD2-B136-F344-8702-3AC77A66DB26}" type="parTrans" cxnId="{4D799E48-9E09-A049-8D30-2485858AE707}">
      <dgm:prSet/>
      <dgm:spPr/>
      <dgm:t>
        <a:bodyPr/>
        <a:lstStyle/>
        <a:p>
          <a:endParaRPr lang="es-ES"/>
        </a:p>
      </dgm:t>
    </dgm:pt>
    <dgm:pt modelId="{9447F279-9AC8-F145-8B0F-B9537EA3C0E9}" type="sibTrans" cxnId="{4D799E48-9E09-A049-8D30-2485858AE707}">
      <dgm:prSet/>
      <dgm:spPr/>
      <dgm:t>
        <a:bodyPr/>
        <a:lstStyle/>
        <a:p>
          <a:endParaRPr lang="es-ES"/>
        </a:p>
      </dgm:t>
    </dgm:pt>
    <dgm:pt modelId="{B7E2D248-66E6-A440-A20F-6BD6F39EB1E3}">
      <dgm:prSet custT="1"/>
      <dgm:spPr/>
      <dgm:t>
        <a:bodyPr/>
        <a:lstStyle/>
        <a:p>
          <a:r>
            <a:rPr lang="es-CL" sz="1200" strike="noStrike" baseline="0">
              <a:latin typeface="Times New Roman"/>
              <a:cs typeface="Times New Roman"/>
            </a:rPr>
            <a:t>9. Gimnasio</a:t>
          </a:r>
          <a:endParaRPr lang="es-ES_tradnl" sz="1200" strike="noStrike" baseline="0">
            <a:latin typeface="Times New Roman"/>
            <a:cs typeface="Times New Roman"/>
          </a:endParaRPr>
        </a:p>
      </dgm:t>
    </dgm:pt>
    <dgm:pt modelId="{ECEDD8CC-8233-B346-BFE3-FEDE1FBF8BA3}" type="parTrans" cxnId="{1D39F9F4-6959-3942-9CEA-AB9A55803762}">
      <dgm:prSet/>
      <dgm:spPr/>
      <dgm:t>
        <a:bodyPr/>
        <a:lstStyle/>
        <a:p>
          <a:endParaRPr lang="es-ES"/>
        </a:p>
      </dgm:t>
    </dgm:pt>
    <dgm:pt modelId="{4F0A14B7-AC06-1540-9B89-3C101122B53D}" type="sibTrans" cxnId="{1D39F9F4-6959-3942-9CEA-AB9A55803762}">
      <dgm:prSet/>
      <dgm:spPr/>
      <dgm:t>
        <a:bodyPr/>
        <a:lstStyle/>
        <a:p>
          <a:endParaRPr lang="es-ES"/>
        </a:p>
      </dgm:t>
    </dgm:pt>
    <dgm:pt modelId="{40D0335B-B1FB-9C4C-92BE-EAD645AF89A6}">
      <dgm:prSet custT="1"/>
      <dgm:spPr/>
      <dgm:t>
        <a:bodyPr/>
        <a:lstStyle/>
        <a:p>
          <a:r>
            <a:rPr lang="es-CL" sz="1200" strike="noStrike" baseline="0">
              <a:latin typeface="Times New Roman"/>
              <a:cs typeface="Times New Roman"/>
            </a:rPr>
            <a:t>10. SPA</a:t>
          </a:r>
          <a:endParaRPr lang="es-ES_tradnl" sz="1200" strike="noStrike" baseline="0">
            <a:latin typeface="Times New Roman"/>
            <a:cs typeface="Times New Roman"/>
          </a:endParaRPr>
        </a:p>
      </dgm:t>
    </dgm:pt>
    <dgm:pt modelId="{CCFDF8AE-D706-AF4F-A844-7C3717B848E7}" type="parTrans" cxnId="{E9E1D334-23B4-6C43-9F54-3621B8F58E0E}">
      <dgm:prSet/>
      <dgm:spPr/>
      <dgm:t>
        <a:bodyPr/>
        <a:lstStyle/>
        <a:p>
          <a:endParaRPr lang="es-ES"/>
        </a:p>
      </dgm:t>
    </dgm:pt>
    <dgm:pt modelId="{A5F221D6-5153-A749-BF9B-FD7EEC786C4B}" type="sibTrans" cxnId="{E9E1D334-23B4-6C43-9F54-3621B8F58E0E}">
      <dgm:prSet/>
      <dgm:spPr/>
      <dgm:t>
        <a:bodyPr/>
        <a:lstStyle/>
        <a:p>
          <a:endParaRPr lang="es-ES"/>
        </a:p>
      </dgm:t>
    </dgm:pt>
    <dgm:pt modelId="{B95E65B9-25D3-D044-AFDD-C9D6A6CD7610}">
      <dgm:prSet phldrT="[Texto]" custT="1"/>
      <dgm:spPr/>
      <dgm:t>
        <a:bodyPr/>
        <a:lstStyle/>
        <a:p>
          <a:pPr algn="ctr"/>
          <a:r>
            <a:rPr lang="es-ES" sz="1200" b="1" strike="noStrike" baseline="0">
              <a:latin typeface="Times New Roman"/>
              <a:cs typeface="Times New Roman"/>
            </a:rPr>
            <a:t>Leyenda</a:t>
          </a:r>
        </a:p>
      </dgm:t>
    </dgm:pt>
    <dgm:pt modelId="{E9E06A1D-506F-0147-A5AA-23D554722EA5}" type="parTrans" cxnId="{0258FDC5-1713-774F-943A-87B8DCD0B008}">
      <dgm:prSet/>
      <dgm:spPr/>
      <dgm:t>
        <a:bodyPr/>
        <a:lstStyle/>
        <a:p>
          <a:endParaRPr lang="es-ES"/>
        </a:p>
      </dgm:t>
    </dgm:pt>
    <dgm:pt modelId="{0232287A-183C-064D-8E04-9775AB7CD7B6}" type="sibTrans" cxnId="{0258FDC5-1713-774F-943A-87B8DCD0B008}">
      <dgm:prSet/>
      <dgm:spPr/>
      <dgm:t>
        <a:bodyPr/>
        <a:lstStyle/>
        <a:p>
          <a:endParaRPr lang="es-ES"/>
        </a:p>
      </dgm:t>
    </dgm:pt>
    <dgm:pt modelId="{64697628-563E-3343-A935-691A7105ED8C}">
      <dgm:prSet custT="1"/>
      <dgm:spPr/>
      <dgm:t>
        <a:bodyPr/>
        <a:lstStyle/>
        <a:p>
          <a:r>
            <a:rPr lang="es-CL" sz="1200" strike="noStrike" baseline="0">
              <a:latin typeface="Times New Roman"/>
              <a:cs typeface="Times New Roman"/>
            </a:rPr>
            <a:t>11. Piscina Temperada</a:t>
          </a:r>
          <a:endParaRPr lang="es-ES_tradnl" sz="1200" strike="noStrike" baseline="0">
            <a:latin typeface="Times New Roman"/>
            <a:cs typeface="Times New Roman"/>
          </a:endParaRPr>
        </a:p>
      </dgm:t>
    </dgm:pt>
    <dgm:pt modelId="{06CBF921-0C3F-5F4F-9C55-FAB9DA9973A6}" type="parTrans" cxnId="{6D07289B-8D1A-3D42-9941-BF32521768C8}">
      <dgm:prSet/>
      <dgm:spPr/>
      <dgm:t>
        <a:bodyPr/>
        <a:lstStyle/>
        <a:p>
          <a:endParaRPr lang="es-ES"/>
        </a:p>
      </dgm:t>
    </dgm:pt>
    <dgm:pt modelId="{6B7F4789-90C2-5247-9BE9-32F59AEF8BCE}" type="sibTrans" cxnId="{6D07289B-8D1A-3D42-9941-BF32521768C8}">
      <dgm:prSet/>
      <dgm:spPr/>
      <dgm:t>
        <a:bodyPr/>
        <a:lstStyle/>
        <a:p>
          <a:endParaRPr lang="es-ES"/>
        </a:p>
      </dgm:t>
    </dgm:pt>
    <dgm:pt modelId="{891E762B-9907-CB4C-8F63-BCDAF817C630}" type="pres">
      <dgm:prSet presAssocID="{E7439334-2535-6A42-8AB7-1ED010824EC5}" presName="layout" presStyleCnt="0">
        <dgm:presLayoutVars>
          <dgm:chMax/>
          <dgm:chPref/>
          <dgm:dir/>
          <dgm:resizeHandles/>
        </dgm:presLayoutVars>
      </dgm:prSet>
      <dgm:spPr/>
    </dgm:pt>
    <dgm:pt modelId="{89149517-FFB7-B844-854E-BC0A9BA4DABE}" type="pres">
      <dgm:prSet presAssocID="{B95E65B9-25D3-D044-AFDD-C9D6A6CD7610}" presName="root" presStyleCnt="0">
        <dgm:presLayoutVars>
          <dgm:chMax/>
          <dgm:chPref/>
        </dgm:presLayoutVars>
      </dgm:prSet>
      <dgm:spPr/>
    </dgm:pt>
    <dgm:pt modelId="{7CD0E79A-A021-CA46-99F6-E9C31A3EB53F}" type="pres">
      <dgm:prSet presAssocID="{B95E65B9-25D3-D044-AFDD-C9D6A6CD7610}" presName="rootComposite" presStyleCnt="0">
        <dgm:presLayoutVars/>
      </dgm:prSet>
      <dgm:spPr/>
    </dgm:pt>
    <dgm:pt modelId="{B08B3FBD-1850-784F-9772-DE7961C813BA}" type="pres">
      <dgm:prSet presAssocID="{B95E65B9-25D3-D044-AFDD-C9D6A6CD7610}" presName="ParentAccent" presStyleLbl="alignNode1" presStyleIdx="0" presStyleCnt="1"/>
      <dgm:spPr/>
    </dgm:pt>
    <dgm:pt modelId="{C062828E-C8F6-B548-8091-F858165CEDC2}" type="pres">
      <dgm:prSet presAssocID="{B95E65B9-25D3-D044-AFDD-C9D6A6CD7610}" presName="ParentSmallAccent" presStyleLbl="fgAcc1" presStyleIdx="0" presStyleCnt="1"/>
      <dgm:spPr/>
    </dgm:pt>
    <dgm:pt modelId="{A4E58A4D-E0E4-3948-B043-DCBDCD6986D0}" type="pres">
      <dgm:prSet presAssocID="{B95E65B9-25D3-D044-AFDD-C9D6A6CD7610}" presName="Parent" presStyleLbl="revTx" presStyleIdx="0" presStyleCnt="12" custLinFactNeighborX="-1997" custLinFactNeighborY="712">
        <dgm:presLayoutVars>
          <dgm:chMax/>
          <dgm:chPref val="4"/>
          <dgm:bulletEnabled val="1"/>
        </dgm:presLayoutVars>
      </dgm:prSet>
      <dgm:spPr/>
    </dgm:pt>
    <dgm:pt modelId="{1C597442-E855-B842-BD9B-D9ABB108BF3D}" type="pres">
      <dgm:prSet presAssocID="{B95E65B9-25D3-D044-AFDD-C9D6A6CD7610}" presName="childShape" presStyleCnt="0">
        <dgm:presLayoutVars>
          <dgm:chMax val="0"/>
          <dgm:chPref val="0"/>
        </dgm:presLayoutVars>
      </dgm:prSet>
      <dgm:spPr/>
    </dgm:pt>
    <dgm:pt modelId="{E5FBD89E-4EB6-9349-ACF8-0AA0BE052827}" type="pres">
      <dgm:prSet presAssocID="{4FB086A8-687B-0443-A651-52DF353A717C}" presName="childComposite" presStyleCnt="0">
        <dgm:presLayoutVars>
          <dgm:chMax val="0"/>
          <dgm:chPref val="0"/>
        </dgm:presLayoutVars>
      </dgm:prSet>
      <dgm:spPr/>
    </dgm:pt>
    <dgm:pt modelId="{81563E3C-F1DC-4641-90F1-1C10EC781CC7}" type="pres">
      <dgm:prSet presAssocID="{4FB086A8-687B-0443-A651-52DF353A717C}" presName="ChildAccent" presStyleLbl="solidFgAcc1" presStyleIdx="0" presStyleCnt="11"/>
      <dgm:spPr/>
    </dgm:pt>
    <dgm:pt modelId="{510BA933-5559-334B-90E6-A062FF68D556}" type="pres">
      <dgm:prSet presAssocID="{4FB086A8-687B-0443-A651-52DF353A717C}" presName="Child" presStyleLbl="revTx" presStyleIdx="1" presStyleCnt="12">
        <dgm:presLayoutVars>
          <dgm:chMax val="0"/>
          <dgm:chPref val="0"/>
          <dgm:bulletEnabled val="1"/>
        </dgm:presLayoutVars>
      </dgm:prSet>
      <dgm:spPr/>
    </dgm:pt>
    <dgm:pt modelId="{8514F3A9-11BE-9947-8A3F-80CC47916025}" type="pres">
      <dgm:prSet presAssocID="{7AFFA082-9A58-A542-B558-489C4642D1A3}" presName="childComposite" presStyleCnt="0">
        <dgm:presLayoutVars>
          <dgm:chMax val="0"/>
          <dgm:chPref val="0"/>
        </dgm:presLayoutVars>
      </dgm:prSet>
      <dgm:spPr/>
    </dgm:pt>
    <dgm:pt modelId="{9C616229-ACF5-904B-8FEE-9EDB74E4BD36}" type="pres">
      <dgm:prSet presAssocID="{7AFFA082-9A58-A542-B558-489C4642D1A3}" presName="ChildAccent" presStyleLbl="solidFgAcc1" presStyleIdx="1" presStyleCnt="11"/>
      <dgm:spPr/>
    </dgm:pt>
    <dgm:pt modelId="{155E8464-6185-6943-A7F0-45E1DA487210}" type="pres">
      <dgm:prSet presAssocID="{7AFFA082-9A58-A542-B558-489C4642D1A3}" presName="Child" presStyleLbl="revTx" presStyleIdx="2" presStyleCnt="12">
        <dgm:presLayoutVars>
          <dgm:chMax val="0"/>
          <dgm:chPref val="0"/>
          <dgm:bulletEnabled val="1"/>
        </dgm:presLayoutVars>
      </dgm:prSet>
      <dgm:spPr/>
    </dgm:pt>
    <dgm:pt modelId="{010C9477-7A4E-344C-A755-A28D79676539}" type="pres">
      <dgm:prSet presAssocID="{3FDD8122-9533-4C44-A368-A3F2119289DB}" presName="childComposite" presStyleCnt="0">
        <dgm:presLayoutVars>
          <dgm:chMax val="0"/>
          <dgm:chPref val="0"/>
        </dgm:presLayoutVars>
      </dgm:prSet>
      <dgm:spPr/>
    </dgm:pt>
    <dgm:pt modelId="{EDAFAC41-9BF6-034F-AFF4-1F87E32FA634}" type="pres">
      <dgm:prSet presAssocID="{3FDD8122-9533-4C44-A368-A3F2119289DB}" presName="ChildAccent" presStyleLbl="solidFgAcc1" presStyleIdx="2" presStyleCnt="11"/>
      <dgm:spPr/>
    </dgm:pt>
    <dgm:pt modelId="{31650961-6119-5B49-9B22-AD46171931C7}" type="pres">
      <dgm:prSet presAssocID="{3FDD8122-9533-4C44-A368-A3F2119289DB}" presName="Child" presStyleLbl="revTx" presStyleIdx="3" presStyleCnt="12">
        <dgm:presLayoutVars>
          <dgm:chMax val="0"/>
          <dgm:chPref val="0"/>
          <dgm:bulletEnabled val="1"/>
        </dgm:presLayoutVars>
      </dgm:prSet>
      <dgm:spPr/>
    </dgm:pt>
    <dgm:pt modelId="{043EF77D-A202-1041-AB98-0CC361188849}" type="pres">
      <dgm:prSet presAssocID="{A97E8F38-EC9F-DE45-B755-15757F3963BB}" presName="childComposite" presStyleCnt="0">
        <dgm:presLayoutVars>
          <dgm:chMax val="0"/>
          <dgm:chPref val="0"/>
        </dgm:presLayoutVars>
      </dgm:prSet>
      <dgm:spPr/>
    </dgm:pt>
    <dgm:pt modelId="{3E5BA90A-5EBF-5548-AB92-4EBF18B04685}" type="pres">
      <dgm:prSet presAssocID="{A97E8F38-EC9F-DE45-B755-15757F3963BB}" presName="ChildAccent" presStyleLbl="solidFgAcc1" presStyleIdx="3" presStyleCnt="11"/>
      <dgm:spPr/>
    </dgm:pt>
    <dgm:pt modelId="{9784CBF6-6FE3-FD46-807C-7751AF1B7A8E}" type="pres">
      <dgm:prSet presAssocID="{A97E8F38-EC9F-DE45-B755-15757F3963BB}" presName="Child" presStyleLbl="revTx" presStyleIdx="4" presStyleCnt="12">
        <dgm:presLayoutVars>
          <dgm:chMax val="0"/>
          <dgm:chPref val="0"/>
          <dgm:bulletEnabled val="1"/>
        </dgm:presLayoutVars>
      </dgm:prSet>
      <dgm:spPr/>
    </dgm:pt>
    <dgm:pt modelId="{C6F1FCC2-091B-4645-A847-FCBB3C4C8469}" type="pres">
      <dgm:prSet presAssocID="{41C3EC0A-B519-A941-9299-4EDA9DEC4634}" presName="childComposite" presStyleCnt="0">
        <dgm:presLayoutVars>
          <dgm:chMax val="0"/>
          <dgm:chPref val="0"/>
        </dgm:presLayoutVars>
      </dgm:prSet>
      <dgm:spPr/>
    </dgm:pt>
    <dgm:pt modelId="{6082A716-4298-B742-98C4-E81F90FA2913}" type="pres">
      <dgm:prSet presAssocID="{41C3EC0A-B519-A941-9299-4EDA9DEC4634}" presName="ChildAccent" presStyleLbl="solidFgAcc1" presStyleIdx="4" presStyleCnt="11"/>
      <dgm:spPr/>
    </dgm:pt>
    <dgm:pt modelId="{74B1014A-D52F-8F4B-8833-459AF009E9EC}" type="pres">
      <dgm:prSet presAssocID="{41C3EC0A-B519-A941-9299-4EDA9DEC4634}" presName="Child" presStyleLbl="revTx" presStyleIdx="5" presStyleCnt="12">
        <dgm:presLayoutVars>
          <dgm:chMax val="0"/>
          <dgm:chPref val="0"/>
          <dgm:bulletEnabled val="1"/>
        </dgm:presLayoutVars>
      </dgm:prSet>
      <dgm:spPr/>
    </dgm:pt>
    <dgm:pt modelId="{02B6D79C-027E-8C4E-90FA-83E3B835FD86}" type="pres">
      <dgm:prSet presAssocID="{87967A45-3C41-8146-BF1F-FE5B606EB6B1}" presName="childComposite" presStyleCnt="0">
        <dgm:presLayoutVars>
          <dgm:chMax val="0"/>
          <dgm:chPref val="0"/>
        </dgm:presLayoutVars>
      </dgm:prSet>
      <dgm:spPr/>
    </dgm:pt>
    <dgm:pt modelId="{24D03D27-E7EE-094D-9950-216C141CBEC2}" type="pres">
      <dgm:prSet presAssocID="{87967A45-3C41-8146-BF1F-FE5B606EB6B1}" presName="ChildAccent" presStyleLbl="solidFgAcc1" presStyleIdx="5" presStyleCnt="11"/>
      <dgm:spPr/>
    </dgm:pt>
    <dgm:pt modelId="{64559A13-C042-C349-A65B-7C8330F1E95C}" type="pres">
      <dgm:prSet presAssocID="{87967A45-3C41-8146-BF1F-FE5B606EB6B1}" presName="Child" presStyleLbl="revTx" presStyleIdx="6" presStyleCnt="12">
        <dgm:presLayoutVars>
          <dgm:chMax val="0"/>
          <dgm:chPref val="0"/>
          <dgm:bulletEnabled val="1"/>
        </dgm:presLayoutVars>
      </dgm:prSet>
      <dgm:spPr/>
    </dgm:pt>
    <dgm:pt modelId="{C79E2E21-8744-FE47-BBFB-67085D45AC4B}" type="pres">
      <dgm:prSet presAssocID="{A63BB526-5F09-A344-834D-83F614FC95ED}" presName="childComposite" presStyleCnt="0">
        <dgm:presLayoutVars>
          <dgm:chMax val="0"/>
          <dgm:chPref val="0"/>
        </dgm:presLayoutVars>
      </dgm:prSet>
      <dgm:spPr/>
    </dgm:pt>
    <dgm:pt modelId="{09222C9E-32DC-9941-97BF-BAF9762A5CC3}" type="pres">
      <dgm:prSet presAssocID="{A63BB526-5F09-A344-834D-83F614FC95ED}" presName="ChildAccent" presStyleLbl="solidFgAcc1" presStyleIdx="6" presStyleCnt="11"/>
      <dgm:spPr/>
    </dgm:pt>
    <dgm:pt modelId="{1379AB9E-46C1-4E4E-9ECF-7291145BD8EF}" type="pres">
      <dgm:prSet presAssocID="{A63BB526-5F09-A344-834D-83F614FC95ED}" presName="Child" presStyleLbl="revTx" presStyleIdx="7" presStyleCnt="12">
        <dgm:presLayoutVars>
          <dgm:chMax val="0"/>
          <dgm:chPref val="0"/>
          <dgm:bulletEnabled val="1"/>
        </dgm:presLayoutVars>
      </dgm:prSet>
      <dgm:spPr/>
    </dgm:pt>
    <dgm:pt modelId="{F6A801F7-6157-6D42-9E74-3D3F84D4CAEA}" type="pres">
      <dgm:prSet presAssocID="{86115C27-F1C0-1944-83C0-AB7B82F51F7D}" presName="childComposite" presStyleCnt="0">
        <dgm:presLayoutVars>
          <dgm:chMax val="0"/>
          <dgm:chPref val="0"/>
        </dgm:presLayoutVars>
      </dgm:prSet>
      <dgm:spPr/>
    </dgm:pt>
    <dgm:pt modelId="{3D227065-3995-1C43-92B6-8B3208A059E9}" type="pres">
      <dgm:prSet presAssocID="{86115C27-F1C0-1944-83C0-AB7B82F51F7D}" presName="ChildAccent" presStyleLbl="solidFgAcc1" presStyleIdx="7" presStyleCnt="11"/>
      <dgm:spPr/>
    </dgm:pt>
    <dgm:pt modelId="{71A0665A-489E-6540-B433-F01E24D46658}" type="pres">
      <dgm:prSet presAssocID="{86115C27-F1C0-1944-83C0-AB7B82F51F7D}" presName="Child" presStyleLbl="revTx" presStyleIdx="8" presStyleCnt="12">
        <dgm:presLayoutVars>
          <dgm:chMax val="0"/>
          <dgm:chPref val="0"/>
          <dgm:bulletEnabled val="1"/>
        </dgm:presLayoutVars>
      </dgm:prSet>
      <dgm:spPr/>
    </dgm:pt>
    <dgm:pt modelId="{7ABBE6F6-B8D0-C946-8196-BFC9E9B82C7B}" type="pres">
      <dgm:prSet presAssocID="{B7E2D248-66E6-A440-A20F-6BD6F39EB1E3}" presName="childComposite" presStyleCnt="0">
        <dgm:presLayoutVars>
          <dgm:chMax val="0"/>
          <dgm:chPref val="0"/>
        </dgm:presLayoutVars>
      </dgm:prSet>
      <dgm:spPr/>
    </dgm:pt>
    <dgm:pt modelId="{946BB0E5-642D-6D45-997F-1E29B7243F79}" type="pres">
      <dgm:prSet presAssocID="{B7E2D248-66E6-A440-A20F-6BD6F39EB1E3}" presName="ChildAccent" presStyleLbl="solidFgAcc1" presStyleIdx="8" presStyleCnt="11"/>
      <dgm:spPr/>
    </dgm:pt>
    <dgm:pt modelId="{04703D23-0B95-D44A-B61B-A431AA12CB3C}" type="pres">
      <dgm:prSet presAssocID="{B7E2D248-66E6-A440-A20F-6BD6F39EB1E3}" presName="Child" presStyleLbl="revTx" presStyleIdx="9" presStyleCnt="12">
        <dgm:presLayoutVars>
          <dgm:chMax val="0"/>
          <dgm:chPref val="0"/>
          <dgm:bulletEnabled val="1"/>
        </dgm:presLayoutVars>
      </dgm:prSet>
      <dgm:spPr/>
    </dgm:pt>
    <dgm:pt modelId="{F628268C-ECC2-554C-89CB-0B78E1771A8B}" type="pres">
      <dgm:prSet presAssocID="{40D0335B-B1FB-9C4C-92BE-EAD645AF89A6}" presName="childComposite" presStyleCnt="0">
        <dgm:presLayoutVars>
          <dgm:chMax val="0"/>
          <dgm:chPref val="0"/>
        </dgm:presLayoutVars>
      </dgm:prSet>
      <dgm:spPr/>
    </dgm:pt>
    <dgm:pt modelId="{A4A51BCF-0147-0A4C-9C2E-49032459FAC7}" type="pres">
      <dgm:prSet presAssocID="{40D0335B-B1FB-9C4C-92BE-EAD645AF89A6}" presName="ChildAccent" presStyleLbl="solidFgAcc1" presStyleIdx="9" presStyleCnt="11"/>
      <dgm:spPr/>
    </dgm:pt>
    <dgm:pt modelId="{CDE999B8-0DBE-DC40-88F8-7C486CC2B7EF}" type="pres">
      <dgm:prSet presAssocID="{40D0335B-B1FB-9C4C-92BE-EAD645AF89A6}" presName="Child" presStyleLbl="revTx" presStyleIdx="10" presStyleCnt="12">
        <dgm:presLayoutVars>
          <dgm:chMax val="0"/>
          <dgm:chPref val="0"/>
          <dgm:bulletEnabled val="1"/>
        </dgm:presLayoutVars>
      </dgm:prSet>
      <dgm:spPr/>
    </dgm:pt>
    <dgm:pt modelId="{247EC472-632A-DF4A-8505-D7D1671F8AE1}" type="pres">
      <dgm:prSet presAssocID="{64697628-563E-3343-A935-691A7105ED8C}" presName="childComposite" presStyleCnt="0">
        <dgm:presLayoutVars>
          <dgm:chMax val="0"/>
          <dgm:chPref val="0"/>
        </dgm:presLayoutVars>
      </dgm:prSet>
      <dgm:spPr/>
    </dgm:pt>
    <dgm:pt modelId="{B3403949-56C9-C44D-8513-5E01F9461EA6}" type="pres">
      <dgm:prSet presAssocID="{64697628-563E-3343-A935-691A7105ED8C}" presName="ChildAccent" presStyleLbl="solidFgAcc1" presStyleIdx="10" presStyleCnt="11"/>
      <dgm:spPr/>
    </dgm:pt>
    <dgm:pt modelId="{4E6BE1DF-7D6A-534A-A7AA-0118F9C19771}" type="pres">
      <dgm:prSet presAssocID="{64697628-563E-3343-A935-691A7105ED8C}" presName="Child" presStyleLbl="revTx" presStyleIdx="11" presStyleCnt="12">
        <dgm:presLayoutVars>
          <dgm:chMax val="0"/>
          <dgm:chPref val="0"/>
          <dgm:bulletEnabled val="1"/>
        </dgm:presLayoutVars>
      </dgm:prSet>
      <dgm:spPr/>
    </dgm:pt>
  </dgm:ptLst>
  <dgm:cxnLst>
    <dgm:cxn modelId="{B5715119-EAE2-47CB-944E-024DED595A15}" type="presOf" srcId="{64697628-563E-3343-A935-691A7105ED8C}" destId="{4E6BE1DF-7D6A-534A-A7AA-0118F9C19771}" srcOrd="0" destOrd="0" presId="urn:microsoft.com/office/officeart/2008/layout/SquareAccentList"/>
    <dgm:cxn modelId="{FC9BE325-5D8E-4831-BC76-BEFEC9CC8205}" type="presOf" srcId="{A63BB526-5F09-A344-834D-83F614FC95ED}" destId="{1379AB9E-46C1-4E4E-9ECF-7291145BD8EF}" srcOrd="0" destOrd="0" presId="urn:microsoft.com/office/officeart/2008/layout/SquareAccentList"/>
    <dgm:cxn modelId="{0889C026-6231-47F4-8C17-2E33C6A51A00}" type="presOf" srcId="{41C3EC0A-B519-A941-9299-4EDA9DEC4634}" destId="{74B1014A-D52F-8F4B-8833-459AF009E9EC}" srcOrd="0" destOrd="0" presId="urn:microsoft.com/office/officeart/2008/layout/SquareAccentList"/>
    <dgm:cxn modelId="{8A69A328-B319-402F-899F-CE2231372CED}" type="presOf" srcId="{40D0335B-B1FB-9C4C-92BE-EAD645AF89A6}" destId="{CDE999B8-0DBE-DC40-88F8-7C486CC2B7EF}" srcOrd="0" destOrd="0" presId="urn:microsoft.com/office/officeart/2008/layout/SquareAccentList"/>
    <dgm:cxn modelId="{E9E1D334-23B4-6C43-9F54-3621B8F58E0E}" srcId="{B95E65B9-25D3-D044-AFDD-C9D6A6CD7610}" destId="{40D0335B-B1FB-9C4C-92BE-EAD645AF89A6}" srcOrd="9" destOrd="0" parTransId="{CCFDF8AE-D706-AF4F-A844-7C3717B848E7}" sibTransId="{A5F221D6-5153-A749-BF9B-FD7EEC786C4B}"/>
    <dgm:cxn modelId="{85533F64-B959-0447-B1E3-999CDC25C327}" srcId="{B95E65B9-25D3-D044-AFDD-C9D6A6CD7610}" destId="{7AFFA082-9A58-A542-B558-489C4642D1A3}" srcOrd="1" destOrd="0" parTransId="{D4E5B99D-31D0-8740-AE40-3B6246200A34}" sibTransId="{85FA7B02-30B3-8649-A14D-8DD8B0D74E9D}"/>
    <dgm:cxn modelId="{D00D2945-11D3-4205-B32A-F8B68B2E5C48}" type="presOf" srcId="{86115C27-F1C0-1944-83C0-AB7B82F51F7D}" destId="{71A0665A-489E-6540-B433-F01E24D46658}" srcOrd="0" destOrd="0" presId="urn:microsoft.com/office/officeart/2008/layout/SquareAccentList"/>
    <dgm:cxn modelId="{4D799E48-9E09-A049-8D30-2485858AE707}" srcId="{B95E65B9-25D3-D044-AFDD-C9D6A6CD7610}" destId="{86115C27-F1C0-1944-83C0-AB7B82F51F7D}" srcOrd="7" destOrd="0" parTransId="{61A60FD2-B136-F344-8702-3AC77A66DB26}" sibTransId="{9447F279-9AC8-F145-8B0F-B9537EA3C0E9}"/>
    <dgm:cxn modelId="{20585A6C-286B-4C93-9CE8-6711E82F3C3E}" type="presOf" srcId="{3FDD8122-9533-4C44-A368-A3F2119289DB}" destId="{31650961-6119-5B49-9B22-AD46171931C7}" srcOrd="0" destOrd="0" presId="urn:microsoft.com/office/officeart/2008/layout/SquareAccentList"/>
    <dgm:cxn modelId="{4755AF54-2CD2-3B4A-981C-9C9BA62C31E1}" srcId="{B95E65B9-25D3-D044-AFDD-C9D6A6CD7610}" destId="{87967A45-3C41-8146-BF1F-FE5B606EB6B1}" srcOrd="5" destOrd="0" parTransId="{769C19C7-DCD7-FD40-82A4-60DA13D345E0}" sibTransId="{5F070968-2509-094E-A0BC-072B2B83BDE3}"/>
    <dgm:cxn modelId="{1A020D75-EF72-483F-B8F4-6A275081B3A5}" type="presOf" srcId="{A97E8F38-EC9F-DE45-B755-15757F3963BB}" destId="{9784CBF6-6FE3-FD46-807C-7751AF1B7A8E}" srcOrd="0" destOrd="0" presId="urn:microsoft.com/office/officeart/2008/layout/SquareAccentList"/>
    <dgm:cxn modelId="{F4311282-58C7-4AD8-9C1D-DA3F65CC789C}" type="presOf" srcId="{87967A45-3C41-8146-BF1F-FE5B606EB6B1}" destId="{64559A13-C042-C349-A65B-7C8330F1E95C}" srcOrd="0" destOrd="0" presId="urn:microsoft.com/office/officeart/2008/layout/SquareAccentList"/>
    <dgm:cxn modelId="{7EF86698-27A6-BB4A-B91C-9461D7F3F0F5}" srcId="{B95E65B9-25D3-D044-AFDD-C9D6A6CD7610}" destId="{A63BB526-5F09-A344-834D-83F614FC95ED}" srcOrd="6" destOrd="0" parTransId="{8FF332A2-0703-294D-82F6-73DA5C84DD38}" sibTransId="{65BB52E9-F43C-934F-B8FF-21D9ECC62210}"/>
    <dgm:cxn modelId="{6D07289B-8D1A-3D42-9941-BF32521768C8}" srcId="{B95E65B9-25D3-D044-AFDD-C9D6A6CD7610}" destId="{64697628-563E-3343-A935-691A7105ED8C}" srcOrd="10" destOrd="0" parTransId="{06CBF921-0C3F-5F4F-9C55-FAB9DA9973A6}" sibTransId="{6B7F4789-90C2-5247-9BE9-32F59AEF8BCE}"/>
    <dgm:cxn modelId="{E338EA9E-885A-AA4B-A62D-F9FD6EFC6FA3}" srcId="{B95E65B9-25D3-D044-AFDD-C9D6A6CD7610}" destId="{A97E8F38-EC9F-DE45-B755-15757F3963BB}" srcOrd="3" destOrd="0" parTransId="{F18E4280-6B08-7749-A814-49ADFDE3A60F}" sibTransId="{7B328B39-5E16-C845-8D3D-9334C4F7A961}"/>
    <dgm:cxn modelId="{251DC7BB-A1FD-DD4C-B182-2B91AF923512}" srcId="{B95E65B9-25D3-D044-AFDD-C9D6A6CD7610}" destId="{3FDD8122-9533-4C44-A368-A3F2119289DB}" srcOrd="2" destOrd="0" parTransId="{4F7B2C32-A5AF-D84D-A161-E580D901FB0B}" sibTransId="{8B7BFAD9-41E0-D047-96BF-BDF8D8EE75B4}"/>
    <dgm:cxn modelId="{0258FDC5-1713-774F-943A-87B8DCD0B008}" srcId="{E7439334-2535-6A42-8AB7-1ED010824EC5}" destId="{B95E65B9-25D3-D044-AFDD-C9D6A6CD7610}" srcOrd="0" destOrd="0" parTransId="{E9E06A1D-506F-0147-A5AA-23D554722EA5}" sibTransId="{0232287A-183C-064D-8E04-9775AB7CD7B6}"/>
    <dgm:cxn modelId="{718F83D5-D543-43D4-B1D3-9E4B7A091E9F}" type="presOf" srcId="{B7E2D248-66E6-A440-A20F-6BD6F39EB1E3}" destId="{04703D23-0B95-D44A-B61B-A431AA12CB3C}" srcOrd="0" destOrd="0" presId="urn:microsoft.com/office/officeart/2008/layout/SquareAccentList"/>
    <dgm:cxn modelId="{FBA9B0DF-1058-694F-AA70-F950A1D15C54}" srcId="{B95E65B9-25D3-D044-AFDD-C9D6A6CD7610}" destId="{41C3EC0A-B519-A941-9299-4EDA9DEC4634}" srcOrd="4" destOrd="0" parTransId="{34FC3377-76B4-2C4D-9943-CF808D70A2B2}" sibTransId="{7CAD58A6-5F4C-244F-B2CD-4B1AB17C9D39}"/>
    <dgm:cxn modelId="{3B33F6DF-82EA-40C3-9733-9BB151EAA585}" type="presOf" srcId="{7AFFA082-9A58-A542-B558-489C4642D1A3}" destId="{155E8464-6185-6943-A7F0-45E1DA487210}" srcOrd="0" destOrd="0" presId="urn:microsoft.com/office/officeart/2008/layout/SquareAccentList"/>
    <dgm:cxn modelId="{A14F1DE1-0230-40C1-8FE6-9758B8C63363}" type="presOf" srcId="{E7439334-2535-6A42-8AB7-1ED010824EC5}" destId="{891E762B-9907-CB4C-8F63-BCDAF817C630}" srcOrd="0" destOrd="0" presId="urn:microsoft.com/office/officeart/2008/layout/SquareAccentList"/>
    <dgm:cxn modelId="{B9C62FF0-CC95-47A7-B194-72AE771FFF5E}" type="presOf" srcId="{B95E65B9-25D3-D044-AFDD-C9D6A6CD7610}" destId="{A4E58A4D-E0E4-3948-B043-DCBDCD6986D0}" srcOrd="0" destOrd="0" presId="urn:microsoft.com/office/officeart/2008/layout/SquareAccentList"/>
    <dgm:cxn modelId="{55FA0DF3-3606-8241-9C66-4052C4523DD1}" srcId="{B95E65B9-25D3-D044-AFDD-C9D6A6CD7610}" destId="{4FB086A8-687B-0443-A651-52DF353A717C}" srcOrd="0" destOrd="0" parTransId="{8D63A1F9-30F3-9A43-BDA9-503C5835A7C3}" sibTransId="{63D1B4EF-71BC-584C-892D-23502034D81A}"/>
    <dgm:cxn modelId="{1D39F9F4-6959-3942-9CEA-AB9A55803762}" srcId="{B95E65B9-25D3-D044-AFDD-C9D6A6CD7610}" destId="{B7E2D248-66E6-A440-A20F-6BD6F39EB1E3}" srcOrd="8" destOrd="0" parTransId="{ECEDD8CC-8233-B346-BFE3-FEDE1FBF8BA3}" sibTransId="{4F0A14B7-AC06-1540-9B89-3C101122B53D}"/>
    <dgm:cxn modelId="{868FAFF7-95EC-42BD-BDB9-0219E05C28C7}" type="presOf" srcId="{4FB086A8-687B-0443-A651-52DF353A717C}" destId="{510BA933-5559-334B-90E6-A062FF68D556}" srcOrd="0" destOrd="0" presId="urn:microsoft.com/office/officeart/2008/layout/SquareAccentList"/>
    <dgm:cxn modelId="{AF979E3D-F6CE-4FF9-BC66-CAEBC7FB7F8B}" type="presParOf" srcId="{891E762B-9907-CB4C-8F63-BCDAF817C630}" destId="{89149517-FFB7-B844-854E-BC0A9BA4DABE}" srcOrd="0" destOrd="0" presId="urn:microsoft.com/office/officeart/2008/layout/SquareAccentList"/>
    <dgm:cxn modelId="{DE931B44-7098-4756-8405-BADF113AB3E9}" type="presParOf" srcId="{89149517-FFB7-B844-854E-BC0A9BA4DABE}" destId="{7CD0E79A-A021-CA46-99F6-E9C31A3EB53F}" srcOrd="0" destOrd="0" presId="urn:microsoft.com/office/officeart/2008/layout/SquareAccentList"/>
    <dgm:cxn modelId="{4D206A27-A3B1-4A05-83A1-B32462E28900}" type="presParOf" srcId="{7CD0E79A-A021-CA46-99F6-E9C31A3EB53F}" destId="{B08B3FBD-1850-784F-9772-DE7961C813BA}" srcOrd="0" destOrd="0" presId="urn:microsoft.com/office/officeart/2008/layout/SquareAccentList"/>
    <dgm:cxn modelId="{BA14E718-0493-4981-A3A6-8727193D65F8}" type="presParOf" srcId="{7CD0E79A-A021-CA46-99F6-E9C31A3EB53F}" destId="{C062828E-C8F6-B548-8091-F858165CEDC2}" srcOrd="1" destOrd="0" presId="urn:microsoft.com/office/officeart/2008/layout/SquareAccentList"/>
    <dgm:cxn modelId="{BDFBC024-9D7D-483A-9466-F434F4460F2E}" type="presParOf" srcId="{7CD0E79A-A021-CA46-99F6-E9C31A3EB53F}" destId="{A4E58A4D-E0E4-3948-B043-DCBDCD6986D0}" srcOrd="2" destOrd="0" presId="urn:microsoft.com/office/officeart/2008/layout/SquareAccentList"/>
    <dgm:cxn modelId="{BB795393-A0E4-40F9-AF43-1A5EB887F55E}" type="presParOf" srcId="{89149517-FFB7-B844-854E-BC0A9BA4DABE}" destId="{1C597442-E855-B842-BD9B-D9ABB108BF3D}" srcOrd="1" destOrd="0" presId="urn:microsoft.com/office/officeart/2008/layout/SquareAccentList"/>
    <dgm:cxn modelId="{79F3E237-AED8-4D7B-BFF9-5BA0253E054B}" type="presParOf" srcId="{1C597442-E855-B842-BD9B-D9ABB108BF3D}" destId="{E5FBD89E-4EB6-9349-ACF8-0AA0BE052827}" srcOrd="0" destOrd="0" presId="urn:microsoft.com/office/officeart/2008/layout/SquareAccentList"/>
    <dgm:cxn modelId="{EC45F24A-166F-4FFC-96D2-12283044F764}" type="presParOf" srcId="{E5FBD89E-4EB6-9349-ACF8-0AA0BE052827}" destId="{81563E3C-F1DC-4641-90F1-1C10EC781CC7}" srcOrd="0" destOrd="0" presId="urn:microsoft.com/office/officeart/2008/layout/SquareAccentList"/>
    <dgm:cxn modelId="{D3B7E5D4-725B-4905-9CFC-4A873DB45508}" type="presParOf" srcId="{E5FBD89E-4EB6-9349-ACF8-0AA0BE052827}" destId="{510BA933-5559-334B-90E6-A062FF68D556}" srcOrd="1" destOrd="0" presId="urn:microsoft.com/office/officeart/2008/layout/SquareAccentList"/>
    <dgm:cxn modelId="{EA0F0E7E-536D-4569-BD6A-B7FBD8B4EAD9}" type="presParOf" srcId="{1C597442-E855-B842-BD9B-D9ABB108BF3D}" destId="{8514F3A9-11BE-9947-8A3F-80CC47916025}" srcOrd="1" destOrd="0" presId="urn:microsoft.com/office/officeart/2008/layout/SquareAccentList"/>
    <dgm:cxn modelId="{C3C807AB-D851-4BC5-936E-DF5E42D362BF}" type="presParOf" srcId="{8514F3A9-11BE-9947-8A3F-80CC47916025}" destId="{9C616229-ACF5-904B-8FEE-9EDB74E4BD36}" srcOrd="0" destOrd="0" presId="urn:microsoft.com/office/officeart/2008/layout/SquareAccentList"/>
    <dgm:cxn modelId="{F789755F-F5DA-4D67-B1FB-B42838B0F2DE}" type="presParOf" srcId="{8514F3A9-11BE-9947-8A3F-80CC47916025}" destId="{155E8464-6185-6943-A7F0-45E1DA487210}" srcOrd="1" destOrd="0" presId="urn:microsoft.com/office/officeart/2008/layout/SquareAccentList"/>
    <dgm:cxn modelId="{6DB20053-C963-4E4A-A5E3-CDA6D17CC101}" type="presParOf" srcId="{1C597442-E855-B842-BD9B-D9ABB108BF3D}" destId="{010C9477-7A4E-344C-A755-A28D79676539}" srcOrd="2" destOrd="0" presId="urn:microsoft.com/office/officeart/2008/layout/SquareAccentList"/>
    <dgm:cxn modelId="{E2E3355A-1295-4C1A-B5DB-B3050ADB2211}" type="presParOf" srcId="{010C9477-7A4E-344C-A755-A28D79676539}" destId="{EDAFAC41-9BF6-034F-AFF4-1F87E32FA634}" srcOrd="0" destOrd="0" presId="urn:microsoft.com/office/officeart/2008/layout/SquareAccentList"/>
    <dgm:cxn modelId="{9BCFF4B3-6552-4217-AF98-EB44851666E2}" type="presParOf" srcId="{010C9477-7A4E-344C-A755-A28D79676539}" destId="{31650961-6119-5B49-9B22-AD46171931C7}" srcOrd="1" destOrd="0" presId="urn:microsoft.com/office/officeart/2008/layout/SquareAccentList"/>
    <dgm:cxn modelId="{07DD0122-05C2-4DFF-B298-B91E41186400}" type="presParOf" srcId="{1C597442-E855-B842-BD9B-D9ABB108BF3D}" destId="{043EF77D-A202-1041-AB98-0CC361188849}" srcOrd="3" destOrd="0" presId="urn:microsoft.com/office/officeart/2008/layout/SquareAccentList"/>
    <dgm:cxn modelId="{284C24D7-F97B-44A5-86E1-7B6A596F608D}" type="presParOf" srcId="{043EF77D-A202-1041-AB98-0CC361188849}" destId="{3E5BA90A-5EBF-5548-AB92-4EBF18B04685}" srcOrd="0" destOrd="0" presId="urn:microsoft.com/office/officeart/2008/layout/SquareAccentList"/>
    <dgm:cxn modelId="{E606A476-2D58-4071-9763-418D9D5E6F8C}" type="presParOf" srcId="{043EF77D-A202-1041-AB98-0CC361188849}" destId="{9784CBF6-6FE3-FD46-807C-7751AF1B7A8E}" srcOrd="1" destOrd="0" presId="urn:microsoft.com/office/officeart/2008/layout/SquareAccentList"/>
    <dgm:cxn modelId="{0986E9E7-4097-4227-A26D-35916AF937C3}" type="presParOf" srcId="{1C597442-E855-B842-BD9B-D9ABB108BF3D}" destId="{C6F1FCC2-091B-4645-A847-FCBB3C4C8469}" srcOrd="4" destOrd="0" presId="urn:microsoft.com/office/officeart/2008/layout/SquareAccentList"/>
    <dgm:cxn modelId="{E9DCD8ED-1AF6-43F6-872D-4518888E044D}" type="presParOf" srcId="{C6F1FCC2-091B-4645-A847-FCBB3C4C8469}" destId="{6082A716-4298-B742-98C4-E81F90FA2913}" srcOrd="0" destOrd="0" presId="urn:microsoft.com/office/officeart/2008/layout/SquareAccentList"/>
    <dgm:cxn modelId="{9B3737BF-FC97-4456-B356-979A462DD084}" type="presParOf" srcId="{C6F1FCC2-091B-4645-A847-FCBB3C4C8469}" destId="{74B1014A-D52F-8F4B-8833-459AF009E9EC}" srcOrd="1" destOrd="0" presId="urn:microsoft.com/office/officeart/2008/layout/SquareAccentList"/>
    <dgm:cxn modelId="{42F11139-009B-4E7D-A28D-A7A748F3FEAD}" type="presParOf" srcId="{1C597442-E855-B842-BD9B-D9ABB108BF3D}" destId="{02B6D79C-027E-8C4E-90FA-83E3B835FD86}" srcOrd="5" destOrd="0" presId="urn:microsoft.com/office/officeart/2008/layout/SquareAccentList"/>
    <dgm:cxn modelId="{690C01B5-6E55-4648-A0E4-A74A44E6D756}" type="presParOf" srcId="{02B6D79C-027E-8C4E-90FA-83E3B835FD86}" destId="{24D03D27-E7EE-094D-9950-216C141CBEC2}" srcOrd="0" destOrd="0" presId="urn:microsoft.com/office/officeart/2008/layout/SquareAccentList"/>
    <dgm:cxn modelId="{A696673F-68AC-4637-A052-1BD0F52AA602}" type="presParOf" srcId="{02B6D79C-027E-8C4E-90FA-83E3B835FD86}" destId="{64559A13-C042-C349-A65B-7C8330F1E95C}" srcOrd="1" destOrd="0" presId="urn:microsoft.com/office/officeart/2008/layout/SquareAccentList"/>
    <dgm:cxn modelId="{36092977-E4A8-4FC3-A79A-49C39D43EA33}" type="presParOf" srcId="{1C597442-E855-B842-BD9B-D9ABB108BF3D}" destId="{C79E2E21-8744-FE47-BBFB-67085D45AC4B}" srcOrd="6" destOrd="0" presId="urn:microsoft.com/office/officeart/2008/layout/SquareAccentList"/>
    <dgm:cxn modelId="{3F67195F-46CA-48B0-9B51-59738DC47DF7}" type="presParOf" srcId="{C79E2E21-8744-FE47-BBFB-67085D45AC4B}" destId="{09222C9E-32DC-9941-97BF-BAF9762A5CC3}" srcOrd="0" destOrd="0" presId="urn:microsoft.com/office/officeart/2008/layout/SquareAccentList"/>
    <dgm:cxn modelId="{0C538DAD-01F9-4E2F-938D-8A0A84556AC4}" type="presParOf" srcId="{C79E2E21-8744-FE47-BBFB-67085D45AC4B}" destId="{1379AB9E-46C1-4E4E-9ECF-7291145BD8EF}" srcOrd="1" destOrd="0" presId="urn:microsoft.com/office/officeart/2008/layout/SquareAccentList"/>
    <dgm:cxn modelId="{3C1C3E32-E002-40BE-9474-0F7DAF3B55D4}" type="presParOf" srcId="{1C597442-E855-B842-BD9B-D9ABB108BF3D}" destId="{F6A801F7-6157-6D42-9E74-3D3F84D4CAEA}" srcOrd="7" destOrd="0" presId="urn:microsoft.com/office/officeart/2008/layout/SquareAccentList"/>
    <dgm:cxn modelId="{F7ACD52B-B948-479E-B25A-F97140A7377C}" type="presParOf" srcId="{F6A801F7-6157-6D42-9E74-3D3F84D4CAEA}" destId="{3D227065-3995-1C43-92B6-8B3208A059E9}" srcOrd="0" destOrd="0" presId="urn:microsoft.com/office/officeart/2008/layout/SquareAccentList"/>
    <dgm:cxn modelId="{1453F2A2-C439-40E9-8650-A74F46BEAAC4}" type="presParOf" srcId="{F6A801F7-6157-6D42-9E74-3D3F84D4CAEA}" destId="{71A0665A-489E-6540-B433-F01E24D46658}" srcOrd="1" destOrd="0" presId="urn:microsoft.com/office/officeart/2008/layout/SquareAccentList"/>
    <dgm:cxn modelId="{97DC83E8-9154-4168-B3EA-042BD6A2947A}" type="presParOf" srcId="{1C597442-E855-B842-BD9B-D9ABB108BF3D}" destId="{7ABBE6F6-B8D0-C946-8196-BFC9E9B82C7B}" srcOrd="8" destOrd="0" presId="urn:microsoft.com/office/officeart/2008/layout/SquareAccentList"/>
    <dgm:cxn modelId="{F0DC7F76-0EF1-4E43-A4D3-DFF97F835B5D}" type="presParOf" srcId="{7ABBE6F6-B8D0-C946-8196-BFC9E9B82C7B}" destId="{946BB0E5-642D-6D45-997F-1E29B7243F79}" srcOrd="0" destOrd="0" presId="urn:microsoft.com/office/officeart/2008/layout/SquareAccentList"/>
    <dgm:cxn modelId="{1A0375AB-D96A-4A15-86B2-70F19B5B3C82}" type="presParOf" srcId="{7ABBE6F6-B8D0-C946-8196-BFC9E9B82C7B}" destId="{04703D23-0B95-D44A-B61B-A431AA12CB3C}" srcOrd="1" destOrd="0" presId="urn:microsoft.com/office/officeart/2008/layout/SquareAccentList"/>
    <dgm:cxn modelId="{ABFA68EF-78AE-47D6-B853-6CC5545C1E62}" type="presParOf" srcId="{1C597442-E855-B842-BD9B-D9ABB108BF3D}" destId="{F628268C-ECC2-554C-89CB-0B78E1771A8B}" srcOrd="9" destOrd="0" presId="urn:microsoft.com/office/officeart/2008/layout/SquareAccentList"/>
    <dgm:cxn modelId="{847C9225-90F7-4268-B8F5-59C9972D17C3}" type="presParOf" srcId="{F628268C-ECC2-554C-89CB-0B78E1771A8B}" destId="{A4A51BCF-0147-0A4C-9C2E-49032459FAC7}" srcOrd="0" destOrd="0" presId="urn:microsoft.com/office/officeart/2008/layout/SquareAccentList"/>
    <dgm:cxn modelId="{F07F954E-FFC4-489B-8234-5270AFD0ED9C}" type="presParOf" srcId="{F628268C-ECC2-554C-89CB-0B78E1771A8B}" destId="{CDE999B8-0DBE-DC40-88F8-7C486CC2B7EF}" srcOrd="1" destOrd="0" presId="urn:microsoft.com/office/officeart/2008/layout/SquareAccentList"/>
    <dgm:cxn modelId="{9FB20EC7-BB9A-44B9-B7BA-AF0FC2730215}" type="presParOf" srcId="{1C597442-E855-B842-BD9B-D9ABB108BF3D}" destId="{247EC472-632A-DF4A-8505-D7D1671F8AE1}" srcOrd="10" destOrd="0" presId="urn:microsoft.com/office/officeart/2008/layout/SquareAccentList"/>
    <dgm:cxn modelId="{2AE940B5-D1FB-46F6-8B2D-8518AE1D53BF}" type="presParOf" srcId="{247EC472-632A-DF4A-8505-D7D1671F8AE1}" destId="{B3403949-56C9-C44D-8513-5E01F9461EA6}" srcOrd="0" destOrd="0" presId="urn:microsoft.com/office/officeart/2008/layout/SquareAccentList"/>
    <dgm:cxn modelId="{482621AE-87F7-451C-86A5-46D5BD6EA779}" type="presParOf" srcId="{247EC472-632A-DF4A-8505-D7D1671F8AE1}" destId="{4E6BE1DF-7D6A-534A-A7AA-0118F9C19771}" srcOrd="1" destOrd="0" presId="urn:microsoft.com/office/officeart/2008/layout/SquareAccentList"/>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BD3D28CD-DCE0-C044-B8B0-C45C41A0CFEE}" type="doc">
      <dgm:prSet loTypeId="urn:microsoft.com/office/officeart/2008/layout/SquareAccentList" loCatId="" qsTypeId="urn:microsoft.com/office/officeart/2005/8/quickstyle/simple1" qsCatId="simple" csTypeId="urn:microsoft.com/office/officeart/2005/8/colors/accent3_5" csCatId="accent3" phldr="1"/>
      <dgm:spPr/>
      <dgm:t>
        <a:bodyPr/>
        <a:lstStyle/>
        <a:p>
          <a:endParaRPr lang="es-ES"/>
        </a:p>
      </dgm:t>
    </dgm:pt>
    <dgm:pt modelId="{DF914B46-CF34-F940-81B4-63A223EFCFD6}">
      <dgm:prSet phldrT="[Texto]" custT="1"/>
      <dgm:spPr/>
      <dgm:t>
        <a:bodyPr/>
        <a:lstStyle/>
        <a:p>
          <a:pPr algn="ctr"/>
          <a:r>
            <a:rPr lang="es-ES" sz="1200" b="1" baseline="0">
              <a:solidFill>
                <a:srgbClr val="000000"/>
              </a:solidFill>
              <a:latin typeface="Times New Roman"/>
              <a:cs typeface="Times New Roman"/>
            </a:rPr>
            <a:t>Leyenda</a:t>
          </a:r>
        </a:p>
      </dgm:t>
    </dgm:pt>
    <dgm:pt modelId="{930C5B0E-814E-1F4A-829B-BD6428EBDA71}" type="parTrans" cxnId="{F44FECCF-368B-D848-AB9A-8AECCD25E2F9}">
      <dgm:prSet/>
      <dgm:spPr/>
      <dgm:t>
        <a:bodyPr/>
        <a:lstStyle/>
        <a:p>
          <a:endParaRPr lang="es-ES"/>
        </a:p>
      </dgm:t>
    </dgm:pt>
    <dgm:pt modelId="{C53FB644-D583-474B-8718-858A0E6F9B58}" type="sibTrans" cxnId="{F44FECCF-368B-D848-AB9A-8AECCD25E2F9}">
      <dgm:prSet/>
      <dgm:spPr/>
      <dgm:t>
        <a:bodyPr/>
        <a:lstStyle/>
        <a:p>
          <a:endParaRPr lang="es-ES"/>
        </a:p>
      </dgm:t>
    </dgm:pt>
    <dgm:pt modelId="{8A477796-FFF1-154C-BD05-94A2BF180055}">
      <dgm:prSet phldrT="[Texto]" custT="1"/>
      <dgm:spPr/>
      <dgm:t>
        <a:bodyPr/>
        <a:lstStyle/>
        <a:p>
          <a:pPr algn="l"/>
          <a:r>
            <a:rPr lang="es-ES" sz="1200" baseline="0">
              <a:solidFill>
                <a:srgbClr val="000000"/>
              </a:solidFill>
              <a:latin typeface="Times New Roman"/>
              <a:cs typeface="Times New Roman"/>
            </a:rPr>
            <a:t>1. Terraza</a:t>
          </a:r>
        </a:p>
      </dgm:t>
    </dgm:pt>
    <dgm:pt modelId="{393A9EB2-DBE6-B346-B41E-525BABAF1042}" type="parTrans" cxnId="{20E13F5E-1A7A-0C4C-91BE-726902087747}">
      <dgm:prSet/>
      <dgm:spPr/>
      <dgm:t>
        <a:bodyPr/>
        <a:lstStyle/>
        <a:p>
          <a:endParaRPr lang="es-ES"/>
        </a:p>
      </dgm:t>
    </dgm:pt>
    <dgm:pt modelId="{7F365523-FC20-6B4C-9EC4-06D2E64BCDAF}" type="sibTrans" cxnId="{20E13F5E-1A7A-0C4C-91BE-726902087747}">
      <dgm:prSet/>
      <dgm:spPr/>
      <dgm:t>
        <a:bodyPr/>
        <a:lstStyle/>
        <a:p>
          <a:endParaRPr lang="es-ES"/>
        </a:p>
      </dgm:t>
    </dgm:pt>
    <dgm:pt modelId="{EB7493AE-0481-DC4D-B9E3-44AE42904B60}">
      <dgm:prSet phldrT="[Texto]" custT="1"/>
      <dgm:spPr/>
      <dgm:t>
        <a:bodyPr/>
        <a:lstStyle/>
        <a:p>
          <a:pPr algn="l"/>
          <a:r>
            <a:rPr lang="es-ES" sz="1200" baseline="0">
              <a:solidFill>
                <a:srgbClr val="000000"/>
              </a:solidFill>
              <a:latin typeface="Times New Roman"/>
              <a:cs typeface="Times New Roman"/>
            </a:rPr>
            <a:t>2. Baño para Damas</a:t>
          </a:r>
        </a:p>
      </dgm:t>
    </dgm:pt>
    <dgm:pt modelId="{EB698A5E-856E-AC4E-88C1-EBD5203AB5A2}" type="parTrans" cxnId="{96265648-51C9-B446-9944-66A93998805D}">
      <dgm:prSet/>
      <dgm:spPr/>
      <dgm:t>
        <a:bodyPr/>
        <a:lstStyle/>
        <a:p>
          <a:endParaRPr lang="es-ES"/>
        </a:p>
      </dgm:t>
    </dgm:pt>
    <dgm:pt modelId="{B889D3FD-24CE-C048-801B-841BEE9565BB}" type="sibTrans" cxnId="{96265648-51C9-B446-9944-66A93998805D}">
      <dgm:prSet/>
      <dgm:spPr/>
      <dgm:t>
        <a:bodyPr/>
        <a:lstStyle/>
        <a:p>
          <a:endParaRPr lang="es-ES"/>
        </a:p>
      </dgm:t>
    </dgm:pt>
    <dgm:pt modelId="{BB58E783-3E8A-6748-B412-A28F8C9797FC}">
      <dgm:prSet phldrT="[Texto]" custT="1"/>
      <dgm:spPr/>
      <dgm:t>
        <a:bodyPr/>
        <a:lstStyle/>
        <a:p>
          <a:pPr algn="l"/>
          <a:r>
            <a:rPr lang="es-ES" sz="1200" baseline="0">
              <a:solidFill>
                <a:srgbClr val="000000"/>
              </a:solidFill>
              <a:latin typeface="Times New Roman"/>
              <a:cs typeface="Times New Roman"/>
            </a:rPr>
            <a:t>3. Baño para Varones</a:t>
          </a:r>
        </a:p>
      </dgm:t>
    </dgm:pt>
    <dgm:pt modelId="{0839D9FA-F2B3-FE49-8F52-A4FC19B7AA2A}" type="parTrans" cxnId="{F8B4BC1D-51C6-D845-8BFF-4659CE7EF98C}">
      <dgm:prSet/>
      <dgm:spPr/>
      <dgm:t>
        <a:bodyPr/>
        <a:lstStyle/>
        <a:p>
          <a:endParaRPr lang="es-ES"/>
        </a:p>
      </dgm:t>
    </dgm:pt>
    <dgm:pt modelId="{53E6972E-CAE2-7B4E-8E23-79A138DD654D}" type="sibTrans" cxnId="{F8B4BC1D-51C6-D845-8BFF-4659CE7EF98C}">
      <dgm:prSet/>
      <dgm:spPr/>
      <dgm:t>
        <a:bodyPr/>
        <a:lstStyle/>
        <a:p>
          <a:endParaRPr lang="es-ES"/>
        </a:p>
      </dgm:t>
    </dgm:pt>
    <dgm:pt modelId="{88D030E0-20F7-6543-8EAB-F00CBD34332B}">
      <dgm:prSet phldrT="[Texto]" custT="1"/>
      <dgm:spPr/>
      <dgm:t>
        <a:bodyPr/>
        <a:lstStyle/>
        <a:p>
          <a:pPr algn="l"/>
          <a:r>
            <a:rPr lang="es-ES" sz="1200" baseline="0">
              <a:solidFill>
                <a:srgbClr val="000000"/>
              </a:solidFill>
              <a:latin typeface="Times New Roman"/>
              <a:cs typeface="Times New Roman"/>
            </a:rPr>
            <a:t>4. Talles de Juegos y Recreación</a:t>
          </a:r>
        </a:p>
      </dgm:t>
    </dgm:pt>
    <dgm:pt modelId="{7681E7A6-4463-764E-A522-A20BB94685BB}" type="parTrans" cxnId="{5849FE16-A333-B242-8181-B1E49484099F}">
      <dgm:prSet/>
      <dgm:spPr/>
      <dgm:t>
        <a:bodyPr/>
        <a:lstStyle/>
        <a:p>
          <a:endParaRPr lang="es-ES"/>
        </a:p>
      </dgm:t>
    </dgm:pt>
    <dgm:pt modelId="{3A15A782-E225-E24D-9FE7-E01B830A43E7}" type="sibTrans" cxnId="{5849FE16-A333-B242-8181-B1E49484099F}">
      <dgm:prSet/>
      <dgm:spPr/>
      <dgm:t>
        <a:bodyPr/>
        <a:lstStyle/>
        <a:p>
          <a:endParaRPr lang="es-ES"/>
        </a:p>
      </dgm:t>
    </dgm:pt>
    <dgm:pt modelId="{6C0ADB66-67D6-AA46-A6CA-147E53D11A0D}">
      <dgm:prSet phldrT="[Texto]" custT="1"/>
      <dgm:spPr/>
      <dgm:t>
        <a:bodyPr/>
        <a:lstStyle/>
        <a:p>
          <a:pPr algn="l"/>
          <a:r>
            <a:rPr lang="es-ES" sz="1200" baseline="0">
              <a:solidFill>
                <a:srgbClr val="000000"/>
              </a:solidFill>
              <a:latin typeface="Times New Roman"/>
              <a:cs typeface="Times New Roman"/>
            </a:rPr>
            <a:t>5. Taller de Baile</a:t>
          </a:r>
        </a:p>
      </dgm:t>
    </dgm:pt>
    <dgm:pt modelId="{7F594E30-1EC6-7140-A2C8-7C6DEF88BDD8}" type="parTrans" cxnId="{B5FEAB60-E16B-874A-9ACA-EA9C68F651E4}">
      <dgm:prSet/>
      <dgm:spPr/>
      <dgm:t>
        <a:bodyPr/>
        <a:lstStyle/>
        <a:p>
          <a:endParaRPr lang="es-ES"/>
        </a:p>
      </dgm:t>
    </dgm:pt>
    <dgm:pt modelId="{D3518877-819B-A64E-B737-56C745C2B29F}" type="sibTrans" cxnId="{B5FEAB60-E16B-874A-9ACA-EA9C68F651E4}">
      <dgm:prSet/>
      <dgm:spPr/>
      <dgm:t>
        <a:bodyPr/>
        <a:lstStyle/>
        <a:p>
          <a:endParaRPr lang="es-ES"/>
        </a:p>
      </dgm:t>
    </dgm:pt>
    <dgm:pt modelId="{6C284B61-C3F0-3241-AC1B-88BEA9F2CDAE}">
      <dgm:prSet phldrT="[Texto]" custT="1"/>
      <dgm:spPr/>
      <dgm:t>
        <a:bodyPr/>
        <a:lstStyle/>
        <a:p>
          <a:pPr algn="l"/>
          <a:r>
            <a:rPr lang="es-ES" sz="1200" baseline="0">
              <a:solidFill>
                <a:srgbClr val="000000"/>
              </a:solidFill>
              <a:latin typeface="Times New Roman"/>
              <a:cs typeface="Times New Roman"/>
            </a:rPr>
            <a:t>6. Taller de Yoga</a:t>
          </a:r>
        </a:p>
      </dgm:t>
    </dgm:pt>
    <dgm:pt modelId="{26BF9FF9-AD52-E64E-BF1F-AE5CACBAD4EA}" type="parTrans" cxnId="{3164A8B0-A2BE-5844-AAAB-65CE790CE71F}">
      <dgm:prSet/>
      <dgm:spPr/>
      <dgm:t>
        <a:bodyPr/>
        <a:lstStyle/>
        <a:p>
          <a:endParaRPr lang="es-ES"/>
        </a:p>
      </dgm:t>
    </dgm:pt>
    <dgm:pt modelId="{9FCF05F3-8259-F443-A711-809C344997B5}" type="sibTrans" cxnId="{3164A8B0-A2BE-5844-AAAB-65CE790CE71F}">
      <dgm:prSet/>
      <dgm:spPr/>
      <dgm:t>
        <a:bodyPr/>
        <a:lstStyle/>
        <a:p>
          <a:endParaRPr lang="es-ES"/>
        </a:p>
      </dgm:t>
    </dgm:pt>
    <dgm:pt modelId="{6B971A4A-C9F0-C745-9B36-1D3F0FD46173}">
      <dgm:prSet phldrT="[Texto]" custT="1"/>
      <dgm:spPr/>
      <dgm:t>
        <a:bodyPr/>
        <a:lstStyle/>
        <a:p>
          <a:pPr algn="l"/>
          <a:r>
            <a:rPr lang="es-ES" sz="1200" baseline="0">
              <a:solidFill>
                <a:srgbClr val="000000"/>
              </a:solidFill>
              <a:latin typeface="Times New Roman"/>
              <a:cs typeface="Times New Roman"/>
            </a:rPr>
            <a:t>7. Taller de Baile</a:t>
          </a:r>
        </a:p>
      </dgm:t>
    </dgm:pt>
    <dgm:pt modelId="{89E236C1-197C-834C-9BB9-71D0D9B6429C}" type="parTrans" cxnId="{BEF49534-7B4F-E740-A66B-62D4F6C58B85}">
      <dgm:prSet/>
      <dgm:spPr/>
      <dgm:t>
        <a:bodyPr/>
        <a:lstStyle/>
        <a:p>
          <a:endParaRPr lang="es-ES"/>
        </a:p>
      </dgm:t>
    </dgm:pt>
    <dgm:pt modelId="{6B62C022-AA16-A945-A588-BEACF257CD1A}" type="sibTrans" cxnId="{BEF49534-7B4F-E740-A66B-62D4F6C58B85}">
      <dgm:prSet/>
      <dgm:spPr/>
      <dgm:t>
        <a:bodyPr/>
        <a:lstStyle/>
        <a:p>
          <a:endParaRPr lang="es-ES"/>
        </a:p>
      </dgm:t>
    </dgm:pt>
    <dgm:pt modelId="{38C05802-EB40-0946-A514-15FE632DA7AE}">
      <dgm:prSet phldrT="[Texto]" custT="1"/>
      <dgm:spPr/>
      <dgm:t>
        <a:bodyPr/>
        <a:lstStyle/>
        <a:p>
          <a:pPr algn="l"/>
          <a:r>
            <a:rPr lang="es-ES" sz="1200" baseline="0">
              <a:solidFill>
                <a:srgbClr val="000000"/>
              </a:solidFill>
              <a:latin typeface="Times New Roman"/>
              <a:cs typeface="Times New Roman"/>
            </a:rPr>
            <a:t>8. Taller de Manualidades y Arte</a:t>
          </a:r>
        </a:p>
      </dgm:t>
    </dgm:pt>
    <dgm:pt modelId="{1C6B70E5-0CD2-624C-B37E-51F18C5F27D3}" type="parTrans" cxnId="{F03F07F2-ED51-0D4A-BE70-954503C283DE}">
      <dgm:prSet/>
      <dgm:spPr/>
      <dgm:t>
        <a:bodyPr/>
        <a:lstStyle/>
        <a:p>
          <a:endParaRPr lang="es-ES"/>
        </a:p>
      </dgm:t>
    </dgm:pt>
    <dgm:pt modelId="{EB53E069-60FA-ED45-ABB4-49CE012D0D5C}" type="sibTrans" cxnId="{F03F07F2-ED51-0D4A-BE70-954503C283DE}">
      <dgm:prSet/>
      <dgm:spPr/>
      <dgm:t>
        <a:bodyPr/>
        <a:lstStyle/>
        <a:p>
          <a:endParaRPr lang="es-ES"/>
        </a:p>
      </dgm:t>
    </dgm:pt>
    <dgm:pt modelId="{40AB36F4-CE60-EA47-AC18-6AEED7612F9E}">
      <dgm:prSet phldrT="[Texto]" custT="1"/>
      <dgm:spPr/>
      <dgm:t>
        <a:bodyPr/>
        <a:lstStyle/>
        <a:p>
          <a:pPr algn="l"/>
          <a:r>
            <a:rPr lang="es-ES" sz="1200" baseline="0">
              <a:solidFill>
                <a:srgbClr val="000000"/>
              </a:solidFill>
              <a:latin typeface="Times New Roman"/>
              <a:cs typeface="Times New Roman"/>
            </a:rPr>
            <a:t>9. Ascensores</a:t>
          </a:r>
        </a:p>
      </dgm:t>
    </dgm:pt>
    <dgm:pt modelId="{63BCB54F-3139-4E41-83BE-CBBD99C36827}" type="parTrans" cxnId="{D5F4E2BC-6152-6248-A2EF-66A04504D74F}">
      <dgm:prSet/>
      <dgm:spPr/>
      <dgm:t>
        <a:bodyPr/>
        <a:lstStyle/>
        <a:p>
          <a:endParaRPr lang="es-ES"/>
        </a:p>
      </dgm:t>
    </dgm:pt>
    <dgm:pt modelId="{E9DB92E2-FE7A-D440-8415-BC87369E294F}" type="sibTrans" cxnId="{D5F4E2BC-6152-6248-A2EF-66A04504D74F}">
      <dgm:prSet/>
      <dgm:spPr/>
      <dgm:t>
        <a:bodyPr/>
        <a:lstStyle/>
        <a:p>
          <a:endParaRPr lang="es-ES"/>
        </a:p>
      </dgm:t>
    </dgm:pt>
    <dgm:pt modelId="{452F3D7F-9ECE-2544-941C-787B5436147F}">
      <dgm:prSet phldrT="[Texto]" custT="1"/>
      <dgm:spPr/>
      <dgm:t>
        <a:bodyPr/>
        <a:lstStyle/>
        <a:p>
          <a:pPr algn="l"/>
          <a:r>
            <a:rPr lang="es-ES" sz="1200" baseline="0">
              <a:solidFill>
                <a:srgbClr val="000000"/>
              </a:solidFill>
              <a:latin typeface="Times New Roman"/>
              <a:cs typeface="Times New Roman"/>
            </a:rPr>
            <a:t>10. Escalera</a:t>
          </a:r>
        </a:p>
      </dgm:t>
    </dgm:pt>
    <dgm:pt modelId="{637461B1-5D8D-BC41-9CA7-0D0A066863E7}" type="parTrans" cxnId="{DB9AC256-10FF-2A4D-895E-04E1831D4184}">
      <dgm:prSet/>
      <dgm:spPr/>
      <dgm:t>
        <a:bodyPr/>
        <a:lstStyle/>
        <a:p>
          <a:endParaRPr lang="es-ES"/>
        </a:p>
      </dgm:t>
    </dgm:pt>
    <dgm:pt modelId="{1969112C-C348-4545-8E48-CB2A9531F04A}" type="sibTrans" cxnId="{DB9AC256-10FF-2A4D-895E-04E1831D4184}">
      <dgm:prSet/>
      <dgm:spPr/>
      <dgm:t>
        <a:bodyPr/>
        <a:lstStyle/>
        <a:p>
          <a:endParaRPr lang="es-ES"/>
        </a:p>
      </dgm:t>
    </dgm:pt>
    <dgm:pt modelId="{12397E02-82D1-D941-B88B-A96677650C9C}" type="pres">
      <dgm:prSet presAssocID="{BD3D28CD-DCE0-C044-B8B0-C45C41A0CFEE}" presName="layout" presStyleCnt="0">
        <dgm:presLayoutVars>
          <dgm:chMax/>
          <dgm:chPref/>
          <dgm:dir/>
          <dgm:resizeHandles/>
        </dgm:presLayoutVars>
      </dgm:prSet>
      <dgm:spPr/>
    </dgm:pt>
    <dgm:pt modelId="{2A837EDD-1F13-D640-A794-17E77C19A2F2}" type="pres">
      <dgm:prSet presAssocID="{DF914B46-CF34-F940-81B4-63A223EFCFD6}" presName="root" presStyleCnt="0">
        <dgm:presLayoutVars>
          <dgm:chMax/>
          <dgm:chPref/>
        </dgm:presLayoutVars>
      </dgm:prSet>
      <dgm:spPr/>
    </dgm:pt>
    <dgm:pt modelId="{8BCE4F1A-163D-3547-ABD1-65F921ADC703}" type="pres">
      <dgm:prSet presAssocID="{DF914B46-CF34-F940-81B4-63A223EFCFD6}" presName="rootComposite" presStyleCnt="0">
        <dgm:presLayoutVars/>
      </dgm:prSet>
      <dgm:spPr/>
    </dgm:pt>
    <dgm:pt modelId="{8693A19A-0948-774B-BA7E-8D8D69DE656A}" type="pres">
      <dgm:prSet presAssocID="{DF914B46-CF34-F940-81B4-63A223EFCFD6}" presName="ParentAccent" presStyleLbl="alignNode1" presStyleIdx="0" presStyleCnt="1"/>
      <dgm:spPr/>
    </dgm:pt>
    <dgm:pt modelId="{BA2D1A3B-0295-C94E-9B15-56DAC8DB3885}" type="pres">
      <dgm:prSet presAssocID="{DF914B46-CF34-F940-81B4-63A223EFCFD6}" presName="ParentSmallAccent" presStyleLbl="fgAcc1" presStyleIdx="0" presStyleCnt="1"/>
      <dgm:spPr/>
    </dgm:pt>
    <dgm:pt modelId="{AC071883-3DC4-4F42-8A7D-2F136BBCE78B}" type="pres">
      <dgm:prSet presAssocID="{DF914B46-CF34-F940-81B4-63A223EFCFD6}" presName="Parent" presStyleLbl="revTx" presStyleIdx="0" presStyleCnt="11">
        <dgm:presLayoutVars>
          <dgm:chMax/>
          <dgm:chPref val="4"/>
          <dgm:bulletEnabled val="1"/>
        </dgm:presLayoutVars>
      </dgm:prSet>
      <dgm:spPr/>
    </dgm:pt>
    <dgm:pt modelId="{87320783-2256-1949-A7F7-0D78D7DC9EC2}" type="pres">
      <dgm:prSet presAssocID="{DF914B46-CF34-F940-81B4-63A223EFCFD6}" presName="childShape" presStyleCnt="0">
        <dgm:presLayoutVars>
          <dgm:chMax val="0"/>
          <dgm:chPref val="0"/>
        </dgm:presLayoutVars>
      </dgm:prSet>
      <dgm:spPr/>
    </dgm:pt>
    <dgm:pt modelId="{CF6C841A-193C-0F49-8F6A-75D409352136}" type="pres">
      <dgm:prSet presAssocID="{8A477796-FFF1-154C-BD05-94A2BF180055}" presName="childComposite" presStyleCnt="0">
        <dgm:presLayoutVars>
          <dgm:chMax val="0"/>
          <dgm:chPref val="0"/>
        </dgm:presLayoutVars>
      </dgm:prSet>
      <dgm:spPr/>
    </dgm:pt>
    <dgm:pt modelId="{735A71D5-CC06-FB4E-A02A-C0F3F092AE76}" type="pres">
      <dgm:prSet presAssocID="{8A477796-FFF1-154C-BD05-94A2BF180055}" presName="ChildAccent" presStyleLbl="solidFgAcc1" presStyleIdx="0" presStyleCnt="10"/>
      <dgm:spPr/>
    </dgm:pt>
    <dgm:pt modelId="{3A7D0590-CACF-CD4A-915D-FB782E265607}" type="pres">
      <dgm:prSet presAssocID="{8A477796-FFF1-154C-BD05-94A2BF180055}" presName="Child" presStyleLbl="revTx" presStyleIdx="1" presStyleCnt="11">
        <dgm:presLayoutVars>
          <dgm:chMax val="0"/>
          <dgm:chPref val="0"/>
          <dgm:bulletEnabled val="1"/>
        </dgm:presLayoutVars>
      </dgm:prSet>
      <dgm:spPr/>
    </dgm:pt>
    <dgm:pt modelId="{E9270469-5BBC-BD49-8C28-D321EF38030D}" type="pres">
      <dgm:prSet presAssocID="{EB7493AE-0481-DC4D-B9E3-44AE42904B60}" presName="childComposite" presStyleCnt="0">
        <dgm:presLayoutVars>
          <dgm:chMax val="0"/>
          <dgm:chPref val="0"/>
        </dgm:presLayoutVars>
      </dgm:prSet>
      <dgm:spPr/>
    </dgm:pt>
    <dgm:pt modelId="{FFDF7EAC-46BC-3847-863E-AB03722CA6BE}" type="pres">
      <dgm:prSet presAssocID="{EB7493AE-0481-DC4D-B9E3-44AE42904B60}" presName="ChildAccent" presStyleLbl="solidFgAcc1" presStyleIdx="1" presStyleCnt="10"/>
      <dgm:spPr/>
    </dgm:pt>
    <dgm:pt modelId="{BA6F5426-0340-7044-9E61-AA8F756B558B}" type="pres">
      <dgm:prSet presAssocID="{EB7493AE-0481-DC4D-B9E3-44AE42904B60}" presName="Child" presStyleLbl="revTx" presStyleIdx="2" presStyleCnt="11">
        <dgm:presLayoutVars>
          <dgm:chMax val="0"/>
          <dgm:chPref val="0"/>
          <dgm:bulletEnabled val="1"/>
        </dgm:presLayoutVars>
      </dgm:prSet>
      <dgm:spPr/>
    </dgm:pt>
    <dgm:pt modelId="{A513F895-F008-0941-9571-B69D297E7445}" type="pres">
      <dgm:prSet presAssocID="{BB58E783-3E8A-6748-B412-A28F8C9797FC}" presName="childComposite" presStyleCnt="0">
        <dgm:presLayoutVars>
          <dgm:chMax val="0"/>
          <dgm:chPref val="0"/>
        </dgm:presLayoutVars>
      </dgm:prSet>
      <dgm:spPr/>
    </dgm:pt>
    <dgm:pt modelId="{0CF5B89D-6090-2741-B473-9C6CC311817F}" type="pres">
      <dgm:prSet presAssocID="{BB58E783-3E8A-6748-B412-A28F8C9797FC}" presName="ChildAccent" presStyleLbl="solidFgAcc1" presStyleIdx="2" presStyleCnt="10"/>
      <dgm:spPr/>
    </dgm:pt>
    <dgm:pt modelId="{D8480571-2670-834C-8184-61E69A349214}" type="pres">
      <dgm:prSet presAssocID="{BB58E783-3E8A-6748-B412-A28F8C9797FC}" presName="Child" presStyleLbl="revTx" presStyleIdx="3" presStyleCnt="11">
        <dgm:presLayoutVars>
          <dgm:chMax val="0"/>
          <dgm:chPref val="0"/>
          <dgm:bulletEnabled val="1"/>
        </dgm:presLayoutVars>
      </dgm:prSet>
      <dgm:spPr/>
    </dgm:pt>
    <dgm:pt modelId="{139C63AC-370B-2C47-8ECA-D7A764EA1F84}" type="pres">
      <dgm:prSet presAssocID="{88D030E0-20F7-6543-8EAB-F00CBD34332B}" presName="childComposite" presStyleCnt="0">
        <dgm:presLayoutVars>
          <dgm:chMax val="0"/>
          <dgm:chPref val="0"/>
        </dgm:presLayoutVars>
      </dgm:prSet>
      <dgm:spPr/>
    </dgm:pt>
    <dgm:pt modelId="{A18BDB78-F42A-8345-B6EE-56B1E57A7143}" type="pres">
      <dgm:prSet presAssocID="{88D030E0-20F7-6543-8EAB-F00CBD34332B}" presName="ChildAccent" presStyleLbl="solidFgAcc1" presStyleIdx="3" presStyleCnt="10"/>
      <dgm:spPr/>
    </dgm:pt>
    <dgm:pt modelId="{A55A794A-216E-8943-BE6F-C39F1EE6090C}" type="pres">
      <dgm:prSet presAssocID="{88D030E0-20F7-6543-8EAB-F00CBD34332B}" presName="Child" presStyleLbl="revTx" presStyleIdx="4" presStyleCnt="11">
        <dgm:presLayoutVars>
          <dgm:chMax val="0"/>
          <dgm:chPref val="0"/>
          <dgm:bulletEnabled val="1"/>
        </dgm:presLayoutVars>
      </dgm:prSet>
      <dgm:spPr/>
    </dgm:pt>
    <dgm:pt modelId="{46122ABC-244B-5A4C-AF05-B907E159D849}" type="pres">
      <dgm:prSet presAssocID="{6C0ADB66-67D6-AA46-A6CA-147E53D11A0D}" presName="childComposite" presStyleCnt="0">
        <dgm:presLayoutVars>
          <dgm:chMax val="0"/>
          <dgm:chPref val="0"/>
        </dgm:presLayoutVars>
      </dgm:prSet>
      <dgm:spPr/>
    </dgm:pt>
    <dgm:pt modelId="{7F6733B4-DA4A-DC4F-AF59-A44520B04E6F}" type="pres">
      <dgm:prSet presAssocID="{6C0ADB66-67D6-AA46-A6CA-147E53D11A0D}" presName="ChildAccent" presStyleLbl="solidFgAcc1" presStyleIdx="4" presStyleCnt="10"/>
      <dgm:spPr/>
    </dgm:pt>
    <dgm:pt modelId="{6D4EB463-2D76-4A45-8F5F-7D6A76C90F5B}" type="pres">
      <dgm:prSet presAssocID="{6C0ADB66-67D6-AA46-A6CA-147E53D11A0D}" presName="Child" presStyleLbl="revTx" presStyleIdx="5" presStyleCnt="11">
        <dgm:presLayoutVars>
          <dgm:chMax val="0"/>
          <dgm:chPref val="0"/>
          <dgm:bulletEnabled val="1"/>
        </dgm:presLayoutVars>
      </dgm:prSet>
      <dgm:spPr/>
    </dgm:pt>
    <dgm:pt modelId="{D8C05C59-3441-9E4F-9759-3BE1D7F5E13B}" type="pres">
      <dgm:prSet presAssocID="{6C284B61-C3F0-3241-AC1B-88BEA9F2CDAE}" presName="childComposite" presStyleCnt="0">
        <dgm:presLayoutVars>
          <dgm:chMax val="0"/>
          <dgm:chPref val="0"/>
        </dgm:presLayoutVars>
      </dgm:prSet>
      <dgm:spPr/>
    </dgm:pt>
    <dgm:pt modelId="{8CA43E70-D099-A34D-87F0-0081A054E044}" type="pres">
      <dgm:prSet presAssocID="{6C284B61-C3F0-3241-AC1B-88BEA9F2CDAE}" presName="ChildAccent" presStyleLbl="solidFgAcc1" presStyleIdx="5" presStyleCnt="10"/>
      <dgm:spPr/>
    </dgm:pt>
    <dgm:pt modelId="{8AC1A201-2E8B-0E4C-B413-B9C8A4F4E63E}" type="pres">
      <dgm:prSet presAssocID="{6C284B61-C3F0-3241-AC1B-88BEA9F2CDAE}" presName="Child" presStyleLbl="revTx" presStyleIdx="6" presStyleCnt="11">
        <dgm:presLayoutVars>
          <dgm:chMax val="0"/>
          <dgm:chPref val="0"/>
          <dgm:bulletEnabled val="1"/>
        </dgm:presLayoutVars>
      </dgm:prSet>
      <dgm:spPr/>
    </dgm:pt>
    <dgm:pt modelId="{70AFE869-62DE-5448-AA18-6BD018496EFD}" type="pres">
      <dgm:prSet presAssocID="{6B971A4A-C9F0-C745-9B36-1D3F0FD46173}" presName="childComposite" presStyleCnt="0">
        <dgm:presLayoutVars>
          <dgm:chMax val="0"/>
          <dgm:chPref val="0"/>
        </dgm:presLayoutVars>
      </dgm:prSet>
      <dgm:spPr/>
    </dgm:pt>
    <dgm:pt modelId="{FC50BBA2-4177-9F4F-9A6F-22D9112E2EC1}" type="pres">
      <dgm:prSet presAssocID="{6B971A4A-C9F0-C745-9B36-1D3F0FD46173}" presName="ChildAccent" presStyleLbl="solidFgAcc1" presStyleIdx="6" presStyleCnt="10"/>
      <dgm:spPr/>
    </dgm:pt>
    <dgm:pt modelId="{92F9EC2C-BAE5-1946-8AEC-21731937F449}" type="pres">
      <dgm:prSet presAssocID="{6B971A4A-C9F0-C745-9B36-1D3F0FD46173}" presName="Child" presStyleLbl="revTx" presStyleIdx="7" presStyleCnt="11">
        <dgm:presLayoutVars>
          <dgm:chMax val="0"/>
          <dgm:chPref val="0"/>
          <dgm:bulletEnabled val="1"/>
        </dgm:presLayoutVars>
      </dgm:prSet>
      <dgm:spPr/>
    </dgm:pt>
    <dgm:pt modelId="{248D7EC4-8E98-9D40-B5C6-0B613FCBF5F1}" type="pres">
      <dgm:prSet presAssocID="{38C05802-EB40-0946-A514-15FE632DA7AE}" presName="childComposite" presStyleCnt="0">
        <dgm:presLayoutVars>
          <dgm:chMax val="0"/>
          <dgm:chPref val="0"/>
        </dgm:presLayoutVars>
      </dgm:prSet>
      <dgm:spPr/>
    </dgm:pt>
    <dgm:pt modelId="{736FC21C-4A92-BB48-889B-612CC264DAD7}" type="pres">
      <dgm:prSet presAssocID="{38C05802-EB40-0946-A514-15FE632DA7AE}" presName="ChildAccent" presStyleLbl="solidFgAcc1" presStyleIdx="7" presStyleCnt="10"/>
      <dgm:spPr/>
    </dgm:pt>
    <dgm:pt modelId="{E14503E5-A1A3-5349-AEBE-E6240414838B}" type="pres">
      <dgm:prSet presAssocID="{38C05802-EB40-0946-A514-15FE632DA7AE}" presName="Child" presStyleLbl="revTx" presStyleIdx="8" presStyleCnt="11">
        <dgm:presLayoutVars>
          <dgm:chMax val="0"/>
          <dgm:chPref val="0"/>
          <dgm:bulletEnabled val="1"/>
        </dgm:presLayoutVars>
      </dgm:prSet>
      <dgm:spPr/>
    </dgm:pt>
    <dgm:pt modelId="{95F6B439-DF51-4445-B144-C48EFBDE5559}" type="pres">
      <dgm:prSet presAssocID="{40AB36F4-CE60-EA47-AC18-6AEED7612F9E}" presName="childComposite" presStyleCnt="0">
        <dgm:presLayoutVars>
          <dgm:chMax val="0"/>
          <dgm:chPref val="0"/>
        </dgm:presLayoutVars>
      </dgm:prSet>
      <dgm:spPr/>
    </dgm:pt>
    <dgm:pt modelId="{E2141E1B-BF13-3E4D-AC5E-20AEB7872F60}" type="pres">
      <dgm:prSet presAssocID="{40AB36F4-CE60-EA47-AC18-6AEED7612F9E}" presName="ChildAccent" presStyleLbl="solidFgAcc1" presStyleIdx="8" presStyleCnt="10"/>
      <dgm:spPr/>
    </dgm:pt>
    <dgm:pt modelId="{8ADD1071-AC57-1346-8515-81A4A44625BD}" type="pres">
      <dgm:prSet presAssocID="{40AB36F4-CE60-EA47-AC18-6AEED7612F9E}" presName="Child" presStyleLbl="revTx" presStyleIdx="9" presStyleCnt="11">
        <dgm:presLayoutVars>
          <dgm:chMax val="0"/>
          <dgm:chPref val="0"/>
          <dgm:bulletEnabled val="1"/>
        </dgm:presLayoutVars>
      </dgm:prSet>
      <dgm:spPr/>
    </dgm:pt>
    <dgm:pt modelId="{AF92D15E-CEC4-DB42-A73D-5CA23A570E9F}" type="pres">
      <dgm:prSet presAssocID="{452F3D7F-9ECE-2544-941C-787B5436147F}" presName="childComposite" presStyleCnt="0">
        <dgm:presLayoutVars>
          <dgm:chMax val="0"/>
          <dgm:chPref val="0"/>
        </dgm:presLayoutVars>
      </dgm:prSet>
      <dgm:spPr/>
    </dgm:pt>
    <dgm:pt modelId="{4F71AAFE-C543-8940-B6BA-3856ABF0BF53}" type="pres">
      <dgm:prSet presAssocID="{452F3D7F-9ECE-2544-941C-787B5436147F}" presName="ChildAccent" presStyleLbl="solidFgAcc1" presStyleIdx="9" presStyleCnt="10"/>
      <dgm:spPr/>
    </dgm:pt>
    <dgm:pt modelId="{58059103-06C7-6B47-8B68-7BF6A6405F4E}" type="pres">
      <dgm:prSet presAssocID="{452F3D7F-9ECE-2544-941C-787B5436147F}" presName="Child" presStyleLbl="revTx" presStyleIdx="10" presStyleCnt="11">
        <dgm:presLayoutVars>
          <dgm:chMax val="0"/>
          <dgm:chPref val="0"/>
          <dgm:bulletEnabled val="1"/>
        </dgm:presLayoutVars>
      </dgm:prSet>
      <dgm:spPr/>
    </dgm:pt>
  </dgm:ptLst>
  <dgm:cxnLst>
    <dgm:cxn modelId="{1F88C10C-22CB-4922-AD87-79474DD5C08D}" type="presOf" srcId="{BB58E783-3E8A-6748-B412-A28F8C9797FC}" destId="{D8480571-2670-834C-8184-61E69A349214}" srcOrd="0" destOrd="0" presId="urn:microsoft.com/office/officeart/2008/layout/SquareAccentList"/>
    <dgm:cxn modelId="{5849FE16-A333-B242-8181-B1E49484099F}" srcId="{DF914B46-CF34-F940-81B4-63A223EFCFD6}" destId="{88D030E0-20F7-6543-8EAB-F00CBD34332B}" srcOrd="3" destOrd="0" parTransId="{7681E7A6-4463-764E-A522-A20BB94685BB}" sibTransId="{3A15A782-E225-E24D-9FE7-E01B830A43E7}"/>
    <dgm:cxn modelId="{F8B4BC1D-51C6-D845-8BFF-4659CE7EF98C}" srcId="{DF914B46-CF34-F940-81B4-63A223EFCFD6}" destId="{BB58E783-3E8A-6748-B412-A28F8C9797FC}" srcOrd="2" destOrd="0" parTransId="{0839D9FA-F2B3-FE49-8F52-A4FC19B7AA2A}" sibTransId="{53E6972E-CAE2-7B4E-8E23-79A138DD654D}"/>
    <dgm:cxn modelId="{C24EA72B-9F72-4197-94E1-B719BDE254FD}" type="presOf" srcId="{38C05802-EB40-0946-A514-15FE632DA7AE}" destId="{E14503E5-A1A3-5349-AEBE-E6240414838B}" srcOrd="0" destOrd="0" presId="urn:microsoft.com/office/officeart/2008/layout/SquareAccentList"/>
    <dgm:cxn modelId="{1372072C-D4E8-40CA-8F54-DD9F4599C687}" type="presOf" srcId="{6C284B61-C3F0-3241-AC1B-88BEA9F2CDAE}" destId="{8AC1A201-2E8B-0E4C-B413-B9C8A4F4E63E}" srcOrd="0" destOrd="0" presId="urn:microsoft.com/office/officeart/2008/layout/SquareAccentList"/>
    <dgm:cxn modelId="{BEF49534-7B4F-E740-A66B-62D4F6C58B85}" srcId="{DF914B46-CF34-F940-81B4-63A223EFCFD6}" destId="{6B971A4A-C9F0-C745-9B36-1D3F0FD46173}" srcOrd="6" destOrd="0" parTransId="{89E236C1-197C-834C-9BB9-71D0D9B6429C}" sibTransId="{6B62C022-AA16-A945-A588-BEACF257CD1A}"/>
    <dgm:cxn modelId="{20E13F5E-1A7A-0C4C-91BE-726902087747}" srcId="{DF914B46-CF34-F940-81B4-63A223EFCFD6}" destId="{8A477796-FFF1-154C-BD05-94A2BF180055}" srcOrd="0" destOrd="0" parTransId="{393A9EB2-DBE6-B346-B41E-525BABAF1042}" sibTransId="{7F365523-FC20-6B4C-9EC4-06D2E64BCDAF}"/>
    <dgm:cxn modelId="{B5FEAB60-E16B-874A-9ACA-EA9C68F651E4}" srcId="{DF914B46-CF34-F940-81B4-63A223EFCFD6}" destId="{6C0ADB66-67D6-AA46-A6CA-147E53D11A0D}" srcOrd="4" destOrd="0" parTransId="{7F594E30-1EC6-7140-A2C8-7C6DEF88BDD8}" sibTransId="{D3518877-819B-A64E-B737-56C745C2B29F}"/>
    <dgm:cxn modelId="{D7DE6563-DA7C-485E-B964-C0622A565E95}" type="presOf" srcId="{88D030E0-20F7-6543-8EAB-F00CBD34332B}" destId="{A55A794A-216E-8943-BE6F-C39F1EE6090C}" srcOrd="0" destOrd="0" presId="urn:microsoft.com/office/officeart/2008/layout/SquareAccentList"/>
    <dgm:cxn modelId="{96265648-51C9-B446-9944-66A93998805D}" srcId="{DF914B46-CF34-F940-81B4-63A223EFCFD6}" destId="{EB7493AE-0481-DC4D-B9E3-44AE42904B60}" srcOrd="1" destOrd="0" parTransId="{EB698A5E-856E-AC4E-88C1-EBD5203AB5A2}" sibTransId="{B889D3FD-24CE-C048-801B-841BEE9565BB}"/>
    <dgm:cxn modelId="{9CDE0D6C-3672-43F0-BDFC-2B29B11F28C2}" type="presOf" srcId="{6C0ADB66-67D6-AA46-A6CA-147E53D11A0D}" destId="{6D4EB463-2D76-4A45-8F5F-7D6A76C90F5B}" srcOrd="0" destOrd="0" presId="urn:microsoft.com/office/officeart/2008/layout/SquareAccentList"/>
    <dgm:cxn modelId="{2D0B544E-9F2A-451F-AE95-F6675C687C5B}" type="presOf" srcId="{40AB36F4-CE60-EA47-AC18-6AEED7612F9E}" destId="{8ADD1071-AC57-1346-8515-81A4A44625BD}" srcOrd="0" destOrd="0" presId="urn:microsoft.com/office/officeart/2008/layout/SquareAccentList"/>
    <dgm:cxn modelId="{57DCDF70-EFE9-40A0-A34C-D9055103DE86}" type="presOf" srcId="{DF914B46-CF34-F940-81B4-63A223EFCFD6}" destId="{AC071883-3DC4-4F42-8A7D-2F136BBCE78B}" srcOrd="0" destOrd="0" presId="urn:microsoft.com/office/officeart/2008/layout/SquareAccentList"/>
    <dgm:cxn modelId="{DB9AC256-10FF-2A4D-895E-04E1831D4184}" srcId="{DF914B46-CF34-F940-81B4-63A223EFCFD6}" destId="{452F3D7F-9ECE-2544-941C-787B5436147F}" srcOrd="9" destOrd="0" parTransId="{637461B1-5D8D-BC41-9CA7-0D0A066863E7}" sibTransId="{1969112C-C348-4545-8E48-CB2A9531F04A}"/>
    <dgm:cxn modelId="{8B9D1F7A-FCEE-470F-B01F-5D1438D67E64}" type="presOf" srcId="{8A477796-FFF1-154C-BD05-94A2BF180055}" destId="{3A7D0590-CACF-CD4A-915D-FB782E265607}" srcOrd="0" destOrd="0" presId="urn:microsoft.com/office/officeart/2008/layout/SquareAccentList"/>
    <dgm:cxn modelId="{5362107C-11C3-42F0-9FC3-270EF613DDB2}" type="presOf" srcId="{452F3D7F-9ECE-2544-941C-787B5436147F}" destId="{58059103-06C7-6B47-8B68-7BF6A6405F4E}" srcOrd="0" destOrd="0" presId="urn:microsoft.com/office/officeart/2008/layout/SquareAccentList"/>
    <dgm:cxn modelId="{699B2195-07BD-41C5-9E2C-C3D38E678284}" type="presOf" srcId="{BD3D28CD-DCE0-C044-B8B0-C45C41A0CFEE}" destId="{12397E02-82D1-D941-B88B-A96677650C9C}" srcOrd="0" destOrd="0" presId="urn:microsoft.com/office/officeart/2008/layout/SquareAccentList"/>
    <dgm:cxn modelId="{6E757698-DF1B-4255-ABAC-7111E2B74FDF}" type="presOf" srcId="{6B971A4A-C9F0-C745-9B36-1D3F0FD46173}" destId="{92F9EC2C-BAE5-1946-8AEC-21731937F449}" srcOrd="0" destOrd="0" presId="urn:microsoft.com/office/officeart/2008/layout/SquareAccentList"/>
    <dgm:cxn modelId="{A09F269B-95F2-4840-B86F-AFF5E50C0E97}" type="presOf" srcId="{EB7493AE-0481-DC4D-B9E3-44AE42904B60}" destId="{BA6F5426-0340-7044-9E61-AA8F756B558B}" srcOrd="0" destOrd="0" presId="urn:microsoft.com/office/officeart/2008/layout/SquareAccentList"/>
    <dgm:cxn modelId="{3164A8B0-A2BE-5844-AAAB-65CE790CE71F}" srcId="{DF914B46-CF34-F940-81B4-63A223EFCFD6}" destId="{6C284B61-C3F0-3241-AC1B-88BEA9F2CDAE}" srcOrd="5" destOrd="0" parTransId="{26BF9FF9-AD52-E64E-BF1F-AE5CACBAD4EA}" sibTransId="{9FCF05F3-8259-F443-A711-809C344997B5}"/>
    <dgm:cxn modelId="{D5F4E2BC-6152-6248-A2EF-66A04504D74F}" srcId="{DF914B46-CF34-F940-81B4-63A223EFCFD6}" destId="{40AB36F4-CE60-EA47-AC18-6AEED7612F9E}" srcOrd="8" destOrd="0" parTransId="{63BCB54F-3139-4E41-83BE-CBBD99C36827}" sibTransId="{E9DB92E2-FE7A-D440-8415-BC87369E294F}"/>
    <dgm:cxn modelId="{F44FECCF-368B-D848-AB9A-8AECCD25E2F9}" srcId="{BD3D28CD-DCE0-C044-B8B0-C45C41A0CFEE}" destId="{DF914B46-CF34-F940-81B4-63A223EFCFD6}" srcOrd="0" destOrd="0" parTransId="{930C5B0E-814E-1F4A-829B-BD6428EBDA71}" sibTransId="{C53FB644-D583-474B-8718-858A0E6F9B58}"/>
    <dgm:cxn modelId="{F03F07F2-ED51-0D4A-BE70-954503C283DE}" srcId="{DF914B46-CF34-F940-81B4-63A223EFCFD6}" destId="{38C05802-EB40-0946-A514-15FE632DA7AE}" srcOrd="7" destOrd="0" parTransId="{1C6B70E5-0CD2-624C-B37E-51F18C5F27D3}" sibTransId="{EB53E069-60FA-ED45-ABB4-49CE012D0D5C}"/>
    <dgm:cxn modelId="{9CCF3C2E-4AA1-4E17-A04A-988F67511ED4}" type="presParOf" srcId="{12397E02-82D1-D941-B88B-A96677650C9C}" destId="{2A837EDD-1F13-D640-A794-17E77C19A2F2}" srcOrd="0" destOrd="0" presId="urn:microsoft.com/office/officeart/2008/layout/SquareAccentList"/>
    <dgm:cxn modelId="{3F9189FE-7086-49E5-8E61-F15577478E29}" type="presParOf" srcId="{2A837EDD-1F13-D640-A794-17E77C19A2F2}" destId="{8BCE4F1A-163D-3547-ABD1-65F921ADC703}" srcOrd="0" destOrd="0" presId="urn:microsoft.com/office/officeart/2008/layout/SquareAccentList"/>
    <dgm:cxn modelId="{5AEDBA3F-439B-457E-AA6C-4E58F4ABEB57}" type="presParOf" srcId="{8BCE4F1A-163D-3547-ABD1-65F921ADC703}" destId="{8693A19A-0948-774B-BA7E-8D8D69DE656A}" srcOrd="0" destOrd="0" presId="urn:microsoft.com/office/officeart/2008/layout/SquareAccentList"/>
    <dgm:cxn modelId="{9E9581B5-4D74-4750-AD71-1287D7C918F6}" type="presParOf" srcId="{8BCE4F1A-163D-3547-ABD1-65F921ADC703}" destId="{BA2D1A3B-0295-C94E-9B15-56DAC8DB3885}" srcOrd="1" destOrd="0" presId="urn:microsoft.com/office/officeart/2008/layout/SquareAccentList"/>
    <dgm:cxn modelId="{9100D4DA-47D9-4BE0-9E11-823C2BEF3496}" type="presParOf" srcId="{8BCE4F1A-163D-3547-ABD1-65F921ADC703}" destId="{AC071883-3DC4-4F42-8A7D-2F136BBCE78B}" srcOrd="2" destOrd="0" presId="urn:microsoft.com/office/officeart/2008/layout/SquareAccentList"/>
    <dgm:cxn modelId="{79BE7093-CEC7-4DD3-BCE2-3803B3A47268}" type="presParOf" srcId="{2A837EDD-1F13-D640-A794-17E77C19A2F2}" destId="{87320783-2256-1949-A7F7-0D78D7DC9EC2}" srcOrd="1" destOrd="0" presId="urn:microsoft.com/office/officeart/2008/layout/SquareAccentList"/>
    <dgm:cxn modelId="{528464E3-1735-4334-84C3-00CCBE8EAEF9}" type="presParOf" srcId="{87320783-2256-1949-A7F7-0D78D7DC9EC2}" destId="{CF6C841A-193C-0F49-8F6A-75D409352136}" srcOrd="0" destOrd="0" presId="urn:microsoft.com/office/officeart/2008/layout/SquareAccentList"/>
    <dgm:cxn modelId="{B2543AD9-6903-42A1-82BF-08DB35BAF107}" type="presParOf" srcId="{CF6C841A-193C-0F49-8F6A-75D409352136}" destId="{735A71D5-CC06-FB4E-A02A-C0F3F092AE76}" srcOrd="0" destOrd="0" presId="urn:microsoft.com/office/officeart/2008/layout/SquareAccentList"/>
    <dgm:cxn modelId="{D65EC16A-95A6-4E75-A7E6-A3F81AC8C176}" type="presParOf" srcId="{CF6C841A-193C-0F49-8F6A-75D409352136}" destId="{3A7D0590-CACF-CD4A-915D-FB782E265607}" srcOrd="1" destOrd="0" presId="urn:microsoft.com/office/officeart/2008/layout/SquareAccentList"/>
    <dgm:cxn modelId="{0C23D34E-84E4-417D-9226-71803002DDB5}" type="presParOf" srcId="{87320783-2256-1949-A7F7-0D78D7DC9EC2}" destId="{E9270469-5BBC-BD49-8C28-D321EF38030D}" srcOrd="1" destOrd="0" presId="urn:microsoft.com/office/officeart/2008/layout/SquareAccentList"/>
    <dgm:cxn modelId="{A355E3AF-7313-4521-A770-903E18945B67}" type="presParOf" srcId="{E9270469-5BBC-BD49-8C28-D321EF38030D}" destId="{FFDF7EAC-46BC-3847-863E-AB03722CA6BE}" srcOrd="0" destOrd="0" presId="urn:microsoft.com/office/officeart/2008/layout/SquareAccentList"/>
    <dgm:cxn modelId="{3271DAE5-5FDB-43A5-B07F-0165A833CEDE}" type="presParOf" srcId="{E9270469-5BBC-BD49-8C28-D321EF38030D}" destId="{BA6F5426-0340-7044-9E61-AA8F756B558B}" srcOrd="1" destOrd="0" presId="urn:microsoft.com/office/officeart/2008/layout/SquareAccentList"/>
    <dgm:cxn modelId="{C1AEDD63-24CE-4982-81D5-3AC5A2B132A1}" type="presParOf" srcId="{87320783-2256-1949-A7F7-0D78D7DC9EC2}" destId="{A513F895-F008-0941-9571-B69D297E7445}" srcOrd="2" destOrd="0" presId="urn:microsoft.com/office/officeart/2008/layout/SquareAccentList"/>
    <dgm:cxn modelId="{74C8E570-C1DA-472A-BFE1-993FE815FBF5}" type="presParOf" srcId="{A513F895-F008-0941-9571-B69D297E7445}" destId="{0CF5B89D-6090-2741-B473-9C6CC311817F}" srcOrd="0" destOrd="0" presId="urn:microsoft.com/office/officeart/2008/layout/SquareAccentList"/>
    <dgm:cxn modelId="{7667FA4A-A7E9-492A-8248-30993B62AD22}" type="presParOf" srcId="{A513F895-F008-0941-9571-B69D297E7445}" destId="{D8480571-2670-834C-8184-61E69A349214}" srcOrd="1" destOrd="0" presId="urn:microsoft.com/office/officeart/2008/layout/SquareAccentList"/>
    <dgm:cxn modelId="{D6E31380-714B-4DB2-AE5E-873B9A6C8BFC}" type="presParOf" srcId="{87320783-2256-1949-A7F7-0D78D7DC9EC2}" destId="{139C63AC-370B-2C47-8ECA-D7A764EA1F84}" srcOrd="3" destOrd="0" presId="urn:microsoft.com/office/officeart/2008/layout/SquareAccentList"/>
    <dgm:cxn modelId="{057C459C-7A73-4CF0-B3AC-6991BEF16E6F}" type="presParOf" srcId="{139C63AC-370B-2C47-8ECA-D7A764EA1F84}" destId="{A18BDB78-F42A-8345-B6EE-56B1E57A7143}" srcOrd="0" destOrd="0" presId="urn:microsoft.com/office/officeart/2008/layout/SquareAccentList"/>
    <dgm:cxn modelId="{001D4C9D-0A5D-4FE6-A700-811229F2C972}" type="presParOf" srcId="{139C63AC-370B-2C47-8ECA-D7A764EA1F84}" destId="{A55A794A-216E-8943-BE6F-C39F1EE6090C}" srcOrd="1" destOrd="0" presId="urn:microsoft.com/office/officeart/2008/layout/SquareAccentList"/>
    <dgm:cxn modelId="{262760BE-C0BA-4E3B-9F50-921E1E38ABAD}" type="presParOf" srcId="{87320783-2256-1949-A7F7-0D78D7DC9EC2}" destId="{46122ABC-244B-5A4C-AF05-B907E159D849}" srcOrd="4" destOrd="0" presId="urn:microsoft.com/office/officeart/2008/layout/SquareAccentList"/>
    <dgm:cxn modelId="{751526A9-969B-4C78-9B01-A0AF854FD54B}" type="presParOf" srcId="{46122ABC-244B-5A4C-AF05-B907E159D849}" destId="{7F6733B4-DA4A-DC4F-AF59-A44520B04E6F}" srcOrd="0" destOrd="0" presId="urn:microsoft.com/office/officeart/2008/layout/SquareAccentList"/>
    <dgm:cxn modelId="{28DE86FA-2AE0-4867-A83B-056B8DC9BFFF}" type="presParOf" srcId="{46122ABC-244B-5A4C-AF05-B907E159D849}" destId="{6D4EB463-2D76-4A45-8F5F-7D6A76C90F5B}" srcOrd="1" destOrd="0" presId="urn:microsoft.com/office/officeart/2008/layout/SquareAccentList"/>
    <dgm:cxn modelId="{ECAABA56-C88F-46B4-86AC-630BC27F7FEA}" type="presParOf" srcId="{87320783-2256-1949-A7F7-0D78D7DC9EC2}" destId="{D8C05C59-3441-9E4F-9759-3BE1D7F5E13B}" srcOrd="5" destOrd="0" presId="urn:microsoft.com/office/officeart/2008/layout/SquareAccentList"/>
    <dgm:cxn modelId="{2B7A5C19-C5D6-410F-AD3A-7694D62D90B9}" type="presParOf" srcId="{D8C05C59-3441-9E4F-9759-3BE1D7F5E13B}" destId="{8CA43E70-D099-A34D-87F0-0081A054E044}" srcOrd="0" destOrd="0" presId="urn:microsoft.com/office/officeart/2008/layout/SquareAccentList"/>
    <dgm:cxn modelId="{78989A90-08A7-4219-A7D0-A0CCF6900638}" type="presParOf" srcId="{D8C05C59-3441-9E4F-9759-3BE1D7F5E13B}" destId="{8AC1A201-2E8B-0E4C-B413-B9C8A4F4E63E}" srcOrd="1" destOrd="0" presId="urn:microsoft.com/office/officeart/2008/layout/SquareAccentList"/>
    <dgm:cxn modelId="{34314B46-EC91-4868-BAAC-FCDB7C500C56}" type="presParOf" srcId="{87320783-2256-1949-A7F7-0D78D7DC9EC2}" destId="{70AFE869-62DE-5448-AA18-6BD018496EFD}" srcOrd="6" destOrd="0" presId="urn:microsoft.com/office/officeart/2008/layout/SquareAccentList"/>
    <dgm:cxn modelId="{291E22B1-9272-423D-9CA3-FE15F361B5CF}" type="presParOf" srcId="{70AFE869-62DE-5448-AA18-6BD018496EFD}" destId="{FC50BBA2-4177-9F4F-9A6F-22D9112E2EC1}" srcOrd="0" destOrd="0" presId="urn:microsoft.com/office/officeart/2008/layout/SquareAccentList"/>
    <dgm:cxn modelId="{B57A250C-EBBA-446D-B398-04EBBFBF27F1}" type="presParOf" srcId="{70AFE869-62DE-5448-AA18-6BD018496EFD}" destId="{92F9EC2C-BAE5-1946-8AEC-21731937F449}" srcOrd="1" destOrd="0" presId="urn:microsoft.com/office/officeart/2008/layout/SquareAccentList"/>
    <dgm:cxn modelId="{CFD57BBE-A393-430D-AA9C-A5BB87825563}" type="presParOf" srcId="{87320783-2256-1949-A7F7-0D78D7DC9EC2}" destId="{248D7EC4-8E98-9D40-B5C6-0B613FCBF5F1}" srcOrd="7" destOrd="0" presId="urn:microsoft.com/office/officeart/2008/layout/SquareAccentList"/>
    <dgm:cxn modelId="{B548C4BE-D7D1-42A5-AE96-BBF2606BD9FD}" type="presParOf" srcId="{248D7EC4-8E98-9D40-B5C6-0B613FCBF5F1}" destId="{736FC21C-4A92-BB48-889B-612CC264DAD7}" srcOrd="0" destOrd="0" presId="urn:microsoft.com/office/officeart/2008/layout/SquareAccentList"/>
    <dgm:cxn modelId="{D162CD68-A38E-458E-96EC-72B726EA90B5}" type="presParOf" srcId="{248D7EC4-8E98-9D40-B5C6-0B613FCBF5F1}" destId="{E14503E5-A1A3-5349-AEBE-E6240414838B}" srcOrd="1" destOrd="0" presId="urn:microsoft.com/office/officeart/2008/layout/SquareAccentList"/>
    <dgm:cxn modelId="{5B59854C-5B38-4DFF-B61C-CBF7D0200611}" type="presParOf" srcId="{87320783-2256-1949-A7F7-0D78D7DC9EC2}" destId="{95F6B439-DF51-4445-B144-C48EFBDE5559}" srcOrd="8" destOrd="0" presId="urn:microsoft.com/office/officeart/2008/layout/SquareAccentList"/>
    <dgm:cxn modelId="{D78EB09C-4110-4BF4-8208-48DA8739B89E}" type="presParOf" srcId="{95F6B439-DF51-4445-B144-C48EFBDE5559}" destId="{E2141E1B-BF13-3E4D-AC5E-20AEB7872F60}" srcOrd="0" destOrd="0" presId="urn:microsoft.com/office/officeart/2008/layout/SquareAccentList"/>
    <dgm:cxn modelId="{CE86F626-2EAC-446B-AEAE-9B95B52CF40C}" type="presParOf" srcId="{95F6B439-DF51-4445-B144-C48EFBDE5559}" destId="{8ADD1071-AC57-1346-8515-81A4A44625BD}" srcOrd="1" destOrd="0" presId="urn:microsoft.com/office/officeart/2008/layout/SquareAccentList"/>
    <dgm:cxn modelId="{8F345C8E-4F32-419D-A76D-3A4D8DAE4B9E}" type="presParOf" srcId="{87320783-2256-1949-A7F7-0D78D7DC9EC2}" destId="{AF92D15E-CEC4-DB42-A73D-5CA23A570E9F}" srcOrd="9" destOrd="0" presId="urn:microsoft.com/office/officeart/2008/layout/SquareAccentList"/>
    <dgm:cxn modelId="{4FEE566D-0AE1-44E0-B920-E76583EF0174}" type="presParOf" srcId="{AF92D15E-CEC4-DB42-A73D-5CA23A570E9F}" destId="{4F71AAFE-C543-8940-B6BA-3856ABF0BF53}" srcOrd="0" destOrd="0" presId="urn:microsoft.com/office/officeart/2008/layout/SquareAccentList"/>
    <dgm:cxn modelId="{7999F203-BF86-43CA-B1BD-119F99227383}" type="presParOf" srcId="{AF92D15E-CEC4-DB42-A73D-5CA23A570E9F}" destId="{58059103-06C7-6B47-8B68-7BF6A6405F4E}" srcOrd="1" destOrd="0" presId="urn:microsoft.com/office/officeart/2008/layout/SquareAccentList"/>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B72313E2-6A0C-AE43-82BC-1D3D5116718A}" type="doc">
      <dgm:prSet loTypeId="urn:microsoft.com/office/officeart/2008/layout/SquareAccentList" loCatId="" qsTypeId="urn:microsoft.com/office/officeart/2005/8/quickstyle/simple1" qsCatId="simple" csTypeId="urn:microsoft.com/office/officeart/2005/8/colors/accent3_5" csCatId="accent3" phldr="1"/>
      <dgm:spPr/>
      <dgm:t>
        <a:bodyPr/>
        <a:lstStyle/>
        <a:p>
          <a:endParaRPr lang="es-ES"/>
        </a:p>
      </dgm:t>
    </dgm:pt>
    <dgm:pt modelId="{F30CC2CA-72F9-874A-BAEE-5732AB8FA88C}">
      <dgm:prSet phldrT="[Texto]" custT="1"/>
      <dgm:spPr/>
      <dgm:t>
        <a:bodyPr/>
        <a:lstStyle/>
        <a:p>
          <a:r>
            <a:rPr lang="es-ES" sz="1200" b="1">
              <a:latin typeface="Times New Roman"/>
              <a:cs typeface="Times New Roman"/>
            </a:rPr>
            <a:t>Leyenda</a:t>
          </a:r>
        </a:p>
      </dgm:t>
    </dgm:pt>
    <dgm:pt modelId="{BA2E2A40-0DC9-A74C-BF4F-47072CAD8B7A}" type="parTrans" cxnId="{D0808F94-8162-3549-A832-792636B64C6C}">
      <dgm:prSet/>
      <dgm:spPr/>
      <dgm:t>
        <a:bodyPr/>
        <a:lstStyle/>
        <a:p>
          <a:endParaRPr lang="es-ES"/>
        </a:p>
      </dgm:t>
    </dgm:pt>
    <dgm:pt modelId="{81E1AF1A-FC59-4843-B169-0901C688A194}" type="sibTrans" cxnId="{D0808F94-8162-3549-A832-792636B64C6C}">
      <dgm:prSet/>
      <dgm:spPr/>
      <dgm:t>
        <a:bodyPr/>
        <a:lstStyle/>
        <a:p>
          <a:endParaRPr lang="es-ES"/>
        </a:p>
      </dgm:t>
    </dgm:pt>
    <dgm:pt modelId="{5DE72AEB-EF42-9F4C-9068-E7D1FD797CC5}">
      <dgm:prSet phldrT="[Texto]" custT="1"/>
      <dgm:spPr/>
      <dgm:t>
        <a:bodyPr/>
        <a:lstStyle/>
        <a:p>
          <a:r>
            <a:rPr lang="es-ES" sz="1200">
              <a:latin typeface="Times New Roman"/>
              <a:cs typeface="Times New Roman"/>
            </a:rPr>
            <a:t>1. Cancha de Tennis</a:t>
          </a:r>
        </a:p>
      </dgm:t>
    </dgm:pt>
    <dgm:pt modelId="{1E1923FD-3E62-9544-BC29-F0AB01DBA5B4}" type="parTrans" cxnId="{847B1260-3024-EC47-9E31-98F3F0583A86}">
      <dgm:prSet/>
      <dgm:spPr/>
      <dgm:t>
        <a:bodyPr/>
        <a:lstStyle/>
        <a:p>
          <a:endParaRPr lang="es-ES"/>
        </a:p>
      </dgm:t>
    </dgm:pt>
    <dgm:pt modelId="{A966B00B-9935-9949-8602-CCE06A2997B7}" type="sibTrans" cxnId="{847B1260-3024-EC47-9E31-98F3F0583A86}">
      <dgm:prSet/>
      <dgm:spPr/>
      <dgm:t>
        <a:bodyPr/>
        <a:lstStyle/>
        <a:p>
          <a:endParaRPr lang="es-ES"/>
        </a:p>
      </dgm:t>
    </dgm:pt>
    <dgm:pt modelId="{369F14E5-3CF8-5546-970B-B513EDEFD491}">
      <dgm:prSet phldrT="[Texto]" custT="1"/>
      <dgm:spPr/>
      <dgm:t>
        <a:bodyPr/>
        <a:lstStyle/>
        <a:p>
          <a:r>
            <a:rPr lang="es-ES" sz="1200">
              <a:latin typeface="Times New Roman"/>
              <a:cs typeface="Times New Roman"/>
            </a:rPr>
            <a:t>2. Quincho</a:t>
          </a:r>
        </a:p>
      </dgm:t>
    </dgm:pt>
    <dgm:pt modelId="{57FE56DD-C90E-0B46-BFC4-0A83C23BACE6}" type="parTrans" cxnId="{A58F28B5-957A-4B41-8860-E778E8D7F01D}">
      <dgm:prSet/>
      <dgm:spPr/>
      <dgm:t>
        <a:bodyPr/>
        <a:lstStyle/>
        <a:p>
          <a:endParaRPr lang="es-ES"/>
        </a:p>
      </dgm:t>
    </dgm:pt>
    <dgm:pt modelId="{3C7BD076-5E0D-8540-9FA4-B094A6C0E24B}" type="sibTrans" cxnId="{A58F28B5-957A-4B41-8860-E778E8D7F01D}">
      <dgm:prSet/>
      <dgm:spPr/>
      <dgm:t>
        <a:bodyPr/>
        <a:lstStyle/>
        <a:p>
          <a:endParaRPr lang="es-ES"/>
        </a:p>
      </dgm:t>
    </dgm:pt>
    <dgm:pt modelId="{C37475E1-983D-3845-B0E8-F2DDDE1EEDBE}">
      <dgm:prSet phldrT="[Texto]" custT="1"/>
      <dgm:spPr/>
      <dgm:t>
        <a:bodyPr/>
        <a:lstStyle/>
        <a:p>
          <a:r>
            <a:rPr lang="es-ES" sz="1200">
              <a:latin typeface="Times New Roman"/>
              <a:cs typeface="Times New Roman"/>
            </a:rPr>
            <a:t>3. Golf</a:t>
          </a:r>
        </a:p>
      </dgm:t>
    </dgm:pt>
    <dgm:pt modelId="{D06A07D5-7430-214A-B8A3-271690F189B1}" type="parTrans" cxnId="{FD7BFA96-AB37-A247-A9B9-3D08536E509B}">
      <dgm:prSet/>
      <dgm:spPr/>
      <dgm:t>
        <a:bodyPr/>
        <a:lstStyle/>
        <a:p>
          <a:endParaRPr lang="es-ES"/>
        </a:p>
      </dgm:t>
    </dgm:pt>
    <dgm:pt modelId="{EDEC85D2-1151-854B-BBCA-D2EBCB4E0CD2}" type="sibTrans" cxnId="{FD7BFA96-AB37-A247-A9B9-3D08536E509B}">
      <dgm:prSet/>
      <dgm:spPr/>
      <dgm:t>
        <a:bodyPr/>
        <a:lstStyle/>
        <a:p>
          <a:endParaRPr lang="es-ES"/>
        </a:p>
      </dgm:t>
    </dgm:pt>
    <dgm:pt modelId="{99D33378-93BE-C341-960F-2C9EA42A5294}">
      <dgm:prSet phldrT="[Texto]" custT="1"/>
      <dgm:spPr/>
      <dgm:t>
        <a:bodyPr/>
        <a:lstStyle/>
        <a:p>
          <a:r>
            <a:rPr lang="es-ES" sz="1200">
              <a:latin typeface="Times New Roman"/>
              <a:cs typeface="Times New Roman"/>
            </a:rPr>
            <a:t>4. Multicancha</a:t>
          </a:r>
        </a:p>
      </dgm:t>
    </dgm:pt>
    <dgm:pt modelId="{97782901-00A5-3846-943E-30F4E570ABEB}" type="parTrans" cxnId="{F488FA3E-EB59-B645-90AA-64506F80BFF4}">
      <dgm:prSet/>
      <dgm:spPr/>
      <dgm:t>
        <a:bodyPr/>
        <a:lstStyle/>
        <a:p>
          <a:endParaRPr lang="es-ES"/>
        </a:p>
      </dgm:t>
    </dgm:pt>
    <dgm:pt modelId="{0124CBBC-E624-8E49-89B4-D580072EA96C}" type="sibTrans" cxnId="{F488FA3E-EB59-B645-90AA-64506F80BFF4}">
      <dgm:prSet/>
      <dgm:spPr/>
      <dgm:t>
        <a:bodyPr/>
        <a:lstStyle/>
        <a:p>
          <a:endParaRPr lang="es-ES"/>
        </a:p>
      </dgm:t>
    </dgm:pt>
    <dgm:pt modelId="{C0856C4E-E430-F440-9DA3-1BF7A887E9F5}" type="pres">
      <dgm:prSet presAssocID="{B72313E2-6A0C-AE43-82BC-1D3D5116718A}" presName="layout" presStyleCnt="0">
        <dgm:presLayoutVars>
          <dgm:chMax/>
          <dgm:chPref/>
          <dgm:dir/>
          <dgm:resizeHandles/>
        </dgm:presLayoutVars>
      </dgm:prSet>
      <dgm:spPr/>
    </dgm:pt>
    <dgm:pt modelId="{B9792081-A061-254A-8A88-B08541AF5D68}" type="pres">
      <dgm:prSet presAssocID="{F30CC2CA-72F9-874A-BAEE-5732AB8FA88C}" presName="root" presStyleCnt="0">
        <dgm:presLayoutVars>
          <dgm:chMax/>
          <dgm:chPref/>
        </dgm:presLayoutVars>
      </dgm:prSet>
      <dgm:spPr/>
    </dgm:pt>
    <dgm:pt modelId="{BD4403AF-3BD5-A24A-8C09-74878E7B00E2}" type="pres">
      <dgm:prSet presAssocID="{F30CC2CA-72F9-874A-BAEE-5732AB8FA88C}" presName="rootComposite" presStyleCnt="0">
        <dgm:presLayoutVars/>
      </dgm:prSet>
      <dgm:spPr/>
    </dgm:pt>
    <dgm:pt modelId="{DB4A9DE9-5B3A-FD48-8658-9FF46DEB0CC3}" type="pres">
      <dgm:prSet presAssocID="{F30CC2CA-72F9-874A-BAEE-5732AB8FA88C}" presName="ParentAccent" presStyleLbl="alignNode1" presStyleIdx="0" presStyleCnt="1"/>
      <dgm:spPr/>
    </dgm:pt>
    <dgm:pt modelId="{A234C86C-278A-9644-AEE3-797C4E451C13}" type="pres">
      <dgm:prSet presAssocID="{F30CC2CA-72F9-874A-BAEE-5732AB8FA88C}" presName="ParentSmallAccent" presStyleLbl="fgAcc1" presStyleIdx="0" presStyleCnt="1"/>
      <dgm:spPr/>
    </dgm:pt>
    <dgm:pt modelId="{DD1121A9-E80B-CC42-95EC-23CE871515C8}" type="pres">
      <dgm:prSet presAssocID="{F30CC2CA-72F9-874A-BAEE-5732AB8FA88C}" presName="Parent" presStyleLbl="revTx" presStyleIdx="0" presStyleCnt="5">
        <dgm:presLayoutVars>
          <dgm:chMax/>
          <dgm:chPref val="4"/>
          <dgm:bulletEnabled val="1"/>
        </dgm:presLayoutVars>
      </dgm:prSet>
      <dgm:spPr/>
    </dgm:pt>
    <dgm:pt modelId="{5783ECD1-F09E-7048-9E58-8AB1576B86C9}" type="pres">
      <dgm:prSet presAssocID="{F30CC2CA-72F9-874A-BAEE-5732AB8FA88C}" presName="childShape" presStyleCnt="0">
        <dgm:presLayoutVars>
          <dgm:chMax val="0"/>
          <dgm:chPref val="0"/>
        </dgm:presLayoutVars>
      </dgm:prSet>
      <dgm:spPr/>
    </dgm:pt>
    <dgm:pt modelId="{FE2169AB-48B0-5D4A-A76F-8695CDF0A9E7}" type="pres">
      <dgm:prSet presAssocID="{5DE72AEB-EF42-9F4C-9068-E7D1FD797CC5}" presName="childComposite" presStyleCnt="0">
        <dgm:presLayoutVars>
          <dgm:chMax val="0"/>
          <dgm:chPref val="0"/>
        </dgm:presLayoutVars>
      </dgm:prSet>
      <dgm:spPr/>
    </dgm:pt>
    <dgm:pt modelId="{5EA2D171-1FA4-704F-986D-702071262B15}" type="pres">
      <dgm:prSet presAssocID="{5DE72AEB-EF42-9F4C-9068-E7D1FD797CC5}" presName="ChildAccent" presStyleLbl="solidFgAcc1" presStyleIdx="0" presStyleCnt="4"/>
      <dgm:spPr/>
    </dgm:pt>
    <dgm:pt modelId="{693C7E35-0AA4-4D42-8611-DA7FC36C89DB}" type="pres">
      <dgm:prSet presAssocID="{5DE72AEB-EF42-9F4C-9068-E7D1FD797CC5}" presName="Child" presStyleLbl="revTx" presStyleIdx="1" presStyleCnt="5">
        <dgm:presLayoutVars>
          <dgm:chMax val="0"/>
          <dgm:chPref val="0"/>
          <dgm:bulletEnabled val="1"/>
        </dgm:presLayoutVars>
      </dgm:prSet>
      <dgm:spPr/>
    </dgm:pt>
    <dgm:pt modelId="{3CC7A0B0-F7D3-3A45-B12E-80DA97A99ADC}" type="pres">
      <dgm:prSet presAssocID="{369F14E5-3CF8-5546-970B-B513EDEFD491}" presName="childComposite" presStyleCnt="0">
        <dgm:presLayoutVars>
          <dgm:chMax val="0"/>
          <dgm:chPref val="0"/>
        </dgm:presLayoutVars>
      </dgm:prSet>
      <dgm:spPr/>
    </dgm:pt>
    <dgm:pt modelId="{968529EC-1DCC-6D41-ACEF-41E01351FA7C}" type="pres">
      <dgm:prSet presAssocID="{369F14E5-3CF8-5546-970B-B513EDEFD491}" presName="ChildAccent" presStyleLbl="solidFgAcc1" presStyleIdx="1" presStyleCnt="4"/>
      <dgm:spPr/>
    </dgm:pt>
    <dgm:pt modelId="{FD2FBA2A-CC25-B44B-B68A-BDF22D76C449}" type="pres">
      <dgm:prSet presAssocID="{369F14E5-3CF8-5546-970B-B513EDEFD491}" presName="Child" presStyleLbl="revTx" presStyleIdx="2" presStyleCnt="5">
        <dgm:presLayoutVars>
          <dgm:chMax val="0"/>
          <dgm:chPref val="0"/>
          <dgm:bulletEnabled val="1"/>
        </dgm:presLayoutVars>
      </dgm:prSet>
      <dgm:spPr/>
    </dgm:pt>
    <dgm:pt modelId="{6F52A985-7956-0140-A2B8-DE51E12020EC}" type="pres">
      <dgm:prSet presAssocID="{C37475E1-983D-3845-B0E8-F2DDDE1EEDBE}" presName="childComposite" presStyleCnt="0">
        <dgm:presLayoutVars>
          <dgm:chMax val="0"/>
          <dgm:chPref val="0"/>
        </dgm:presLayoutVars>
      </dgm:prSet>
      <dgm:spPr/>
    </dgm:pt>
    <dgm:pt modelId="{4EF52028-1636-EA4C-8DE4-46EF0B4B51D0}" type="pres">
      <dgm:prSet presAssocID="{C37475E1-983D-3845-B0E8-F2DDDE1EEDBE}" presName="ChildAccent" presStyleLbl="solidFgAcc1" presStyleIdx="2" presStyleCnt="4"/>
      <dgm:spPr/>
    </dgm:pt>
    <dgm:pt modelId="{F344F9AB-C471-BF4A-8D41-44D437937630}" type="pres">
      <dgm:prSet presAssocID="{C37475E1-983D-3845-B0E8-F2DDDE1EEDBE}" presName="Child" presStyleLbl="revTx" presStyleIdx="3" presStyleCnt="5">
        <dgm:presLayoutVars>
          <dgm:chMax val="0"/>
          <dgm:chPref val="0"/>
          <dgm:bulletEnabled val="1"/>
        </dgm:presLayoutVars>
      </dgm:prSet>
      <dgm:spPr/>
    </dgm:pt>
    <dgm:pt modelId="{87585C62-A4AA-4849-A2B7-AA836C0F484D}" type="pres">
      <dgm:prSet presAssocID="{99D33378-93BE-C341-960F-2C9EA42A5294}" presName="childComposite" presStyleCnt="0">
        <dgm:presLayoutVars>
          <dgm:chMax val="0"/>
          <dgm:chPref val="0"/>
        </dgm:presLayoutVars>
      </dgm:prSet>
      <dgm:spPr/>
    </dgm:pt>
    <dgm:pt modelId="{ECCA817E-74DA-9A48-B336-7834F817153B}" type="pres">
      <dgm:prSet presAssocID="{99D33378-93BE-C341-960F-2C9EA42A5294}" presName="ChildAccent" presStyleLbl="solidFgAcc1" presStyleIdx="3" presStyleCnt="4"/>
      <dgm:spPr/>
    </dgm:pt>
    <dgm:pt modelId="{3A7FB182-D343-1A43-B9FB-D1BE6AF5BD88}" type="pres">
      <dgm:prSet presAssocID="{99D33378-93BE-C341-960F-2C9EA42A5294}" presName="Child" presStyleLbl="revTx" presStyleIdx="4" presStyleCnt="5">
        <dgm:presLayoutVars>
          <dgm:chMax val="0"/>
          <dgm:chPref val="0"/>
          <dgm:bulletEnabled val="1"/>
        </dgm:presLayoutVars>
      </dgm:prSet>
      <dgm:spPr/>
    </dgm:pt>
  </dgm:ptLst>
  <dgm:cxnLst>
    <dgm:cxn modelId="{39D5DB1C-3CF2-4CCF-B960-0F2BDEC3B74C}" type="presOf" srcId="{F30CC2CA-72F9-874A-BAEE-5732AB8FA88C}" destId="{DD1121A9-E80B-CC42-95EC-23CE871515C8}" srcOrd="0" destOrd="0" presId="urn:microsoft.com/office/officeart/2008/layout/SquareAccentList"/>
    <dgm:cxn modelId="{F488FA3E-EB59-B645-90AA-64506F80BFF4}" srcId="{F30CC2CA-72F9-874A-BAEE-5732AB8FA88C}" destId="{99D33378-93BE-C341-960F-2C9EA42A5294}" srcOrd="3" destOrd="0" parTransId="{97782901-00A5-3846-943E-30F4E570ABEB}" sibTransId="{0124CBBC-E624-8E49-89B4-D580072EA96C}"/>
    <dgm:cxn modelId="{847B1260-3024-EC47-9E31-98F3F0583A86}" srcId="{F30CC2CA-72F9-874A-BAEE-5732AB8FA88C}" destId="{5DE72AEB-EF42-9F4C-9068-E7D1FD797CC5}" srcOrd="0" destOrd="0" parTransId="{1E1923FD-3E62-9544-BC29-F0AB01DBA5B4}" sibTransId="{A966B00B-9935-9949-8602-CCE06A2997B7}"/>
    <dgm:cxn modelId="{6F3DA17E-C075-4EF6-BA44-628B0CE3D39E}" type="presOf" srcId="{369F14E5-3CF8-5546-970B-B513EDEFD491}" destId="{FD2FBA2A-CC25-B44B-B68A-BDF22D76C449}" srcOrd="0" destOrd="0" presId="urn:microsoft.com/office/officeart/2008/layout/SquareAccentList"/>
    <dgm:cxn modelId="{D0808F94-8162-3549-A832-792636B64C6C}" srcId="{B72313E2-6A0C-AE43-82BC-1D3D5116718A}" destId="{F30CC2CA-72F9-874A-BAEE-5732AB8FA88C}" srcOrd="0" destOrd="0" parTransId="{BA2E2A40-0DC9-A74C-BF4F-47072CAD8B7A}" sibTransId="{81E1AF1A-FC59-4843-B169-0901C688A194}"/>
    <dgm:cxn modelId="{FD7BFA96-AB37-A247-A9B9-3D08536E509B}" srcId="{F30CC2CA-72F9-874A-BAEE-5732AB8FA88C}" destId="{C37475E1-983D-3845-B0E8-F2DDDE1EEDBE}" srcOrd="2" destOrd="0" parTransId="{D06A07D5-7430-214A-B8A3-271690F189B1}" sibTransId="{EDEC85D2-1151-854B-BBCA-D2EBCB4E0CD2}"/>
    <dgm:cxn modelId="{A58F28B5-957A-4B41-8860-E778E8D7F01D}" srcId="{F30CC2CA-72F9-874A-BAEE-5732AB8FA88C}" destId="{369F14E5-3CF8-5546-970B-B513EDEFD491}" srcOrd="1" destOrd="0" parTransId="{57FE56DD-C90E-0B46-BFC4-0A83C23BACE6}" sibTransId="{3C7BD076-5E0D-8540-9FA4-B094A6C0E24B}"/>
    <dgm:cxn modelId="{F1733BB7-2374-403E-8A02-3E992330ECAF}" type="presOf" srcId="{5DE72AEB-EF42-9F4C-9068-E7D1FD797CC5}" destId="{693C7E35-0AA4-4D42-8611-DA7FC36C89DB}" srcOrd="0" destOrd="0" presId="urn:microsoft.com/office/officeart/2008/layout/SquareAccentList"/>
    <dgm:cxn modelId="{145485E2-2A5F-49C7-9321-7FE2F012E687}" type="presOf" srcId="{99D33378-93BE-C341-960F-2C9EA42A5294}" destId="{3A7FB182-D343-1A43-B9FB-D1BE6AF5BD88}" srcOrd="0" destOrd="0" presId="urn:microsoft.com/office/officeart/2008/layout/SquareAccentList"/>
    <dgm:cxn modelId="{F9A61DE7-26D9-4881-8DED-11B8A786B517}" type="presOf" srcId="{B72313E2-6A0C-AE43-82BC-1D3D5116718A}" destId="{C0856C4E-E430-F440-9DA3-1BF7A887E9F5}" srcOrd="0" destOrd="0" presId="urn:microsoft.com/office/officeart/2008/layout/SquareAccentList"/>
    <dgm:cxn modelId="{33DC00FB-1374-4363-A044-25FC7941A5FF}" type="presOf" srcId="{C37475E1-983D-3845-B0E8-F2DDDE1EEDBE}" destId="{F344F9AB-C471-BF4A-8D41-44D437937630}" srcOrd="0" destOrd="0" presId="urn:microsoft.com/office/officeart/2008/layout/SquareAccentList"/>
    <dgm:cxn modelId="{329DEDC2-0F35-476E-B31B-1BF690391E34}" type="presParOf" srcId="{C0856C4E-E430-F440-9DA3-1BF7A887E9F5}" destId="{B9792081-A061-254A-8A88-B08541AF5D68}" srcOrd="0" destOrd="0" presId="urn:microsoft.com/office/officeart/2008/layout/SquareAccentList"/>
    <dgm:cxn modelId="{CEE614AB-4667-44C5-993D-EA61B8969517}" type="presParOf" srcId="{B9792081-A061-254A-8A88-B08541AF5D68}" destId="{BD4403AF-3BD5-A24A-8C09-74878E7B00E2}" srcOrd="0" destOrd="0" presId="urn:microsoft.com/office/officeart/2008/layout/SquareAccentList"/>
    <dgm:cxn modelId="{F67FF856-5D95-459A-B18D-DC9FF234DCAC}" type="presParOf" srcId="{BD4403AF-3BD5-A24A-8C09-74878E7B00E2}" destId="{DB4A9DE9-5B3A-FD48-8658-9FF46DEB0CC3}" srcOrd="0" destOrd="0" presId="urn:microsoft.com/office/officeart/2008/layout/SquareAccentList"/>
    <dgm:cxn modelId="{7B786AA5-5F6D-4859-8372-DD183DB56907}" type="presParOf" srcId="{BD4403AF-3BD5-A24A-8C09-74878E7B00E2}" destId="{A234C86C-278A-9644-AEE3-797C4E451C13}" srcOrd="1" destOrd="0" presId="urn:microsoft.com/office/officeart/2008/layout/SquareAccentList"/>
    <dgm:cxn modelId="{FC224312-AECB-470A-AD87-3E6D3AC03B27}" type="presParOf" srcId="{BD4403AF-3BD5-A24A-8C09-74878E7B00E2}" destId="{DD1121A9-E80B-CC42-95EC-23CE871515C8}" srcOrd="2" destOrd="0" presId="urn:microsoft.com/office/officeart/2008/layout/SquareAccentList"/>
    <dgm:cxn modelId="{08E6B35E-9E2A-4590-B9BB-B86C3E841D9D}" type="presParOf" srcId="{B9792081-A061-254A-8A88-B08541AF5D68}" destId="{5783ECD1-F09E-7048-9E58-8AB1576B86C9}" srcOrd="1" destOrd="0" presId="urn:microsoft.com/office/officeart/2008/layout/SquareAccentList"/>
    <dgm:cxn modelId="{BBCDAB78-7E79-4C65-8D8F-E66DBF1A518D}" type="presParOf" srcId="{5783ECD1-F09E-7048-9E58-8AB1576B86C9}" destId="{FE2169AB-48B0-5D4A-A76F-8695CDF0A9E7}" srcOrd="0" destOrd="0" presId="urn:microsoft.com/office/officeart/2008/layout/SquareAccentList"/>
    <dgm:cxn modelId="{583A3DD2-A6CC-4D84-9FCE-B18EB55DFB75}" type="presParOf" srcId="{FE2169AB-48B0-5D4A-A76F-8695CDF0A9E7}" destId="{5EA2D171-1FA4-704F-986D-702071262B15}" srcOrd="0" destOrd="0" presId="urn:microsoft.com/office/officeart/2008/layout/SquareAccentList"/>
    <dgm:cxn modelId="{2FCAE0CC-9840-4140-8184-42A58A165D15}" type="presParOf" srcId="{FE2169AB-48B0-5D4A-A76F-8695CDF0A9E7}" destId="{693C7E35-0AA4-4D42-8611-DA7FC36C89DB}" srcOrd="1" destOrd="0" presId="urn:microsoft.com/office/officeart/2008/layout/SquareAccentList"/>
    <dgm:cxn modelId="{C670BE45-E39C-4DCE-9C13-9F1609EEEF15}" type="presParOf" srcId="{5783ECD1-F09E-7048-9E58-8AB1576B86C9}" destId="{3CC7A0B0-F7D3-3A45-B12E-80DA97A99ADC}" srcOrd="1" destOrd="0" presId="urn:microsoft.com/office/officeart/2008/layout/SquareAccentList"/>
    <dgm:cxn modelId="{7E307D0B-E051-4CC5-BE7D-4064F9C9302D}" type="presParOf" srcId="{3CC7A0B0-F7D3-3A45-B12E-80DA97A99ADC}" destId="{968529EC-1DCC-6D41-ACEF-41E01351FA7C}" srcOrd="0" destOrd="0" presId="urn:microsoft.com/office/officeart/2008/layout/SquareAccentList"/>
    <dgm:cxn modelId="{7D240424-3CC7-4D87-ADC7-A4E6C7092568}" type="presParOf" srcId="{3CC7A0B0-F7D3-3A45-B12E-80DA97A99ADC}" destId="{FD2FBA2A-CC25-B44B-B68A-BDF22D76C449}" srcOrd="1" destOrd="0" presId="urn:microsoft.com/office/officeart/2008/layout/SquareAccentList"/>
    <dgm:cxn modelId="{3BCD1285-510B-4CB7-9113-C6F663EBCD98}" type="presParOf" srcId="{5783ECD1-F09E-7048-9E58-8AB1576B86C9}" destId="{6F52A985-7956-0140-A2B8-DE51E12020EC}" srcOrd="2" destOrd="0" presId="urn:microsoft.com/office/officeart/2008/layout/SquareAccentList"/>
    <dgm:cxn modelId="{AFDBCEA5-E085-41B8-97A9-44671E35DC42}" type="presParOf" srcId="{6F52A985-7956-0140-A2B8-DE51E12020EC}" destId="{4EF52028-1636-EA4C-8DE4-46EF0B4B51D0}" srcOrd="0" destOrd="0" presId="urn:microsoft.com/office/officeart/2008/layout/SquareAccentList"/>
    <dgm:cxn modelId="{4A2E3A1E-E85D-4228-8CC7-4F1EA4D70F54}" type="presParOf" srcId="{6F52A985-7956-0140-A2B8-DE51E12020EC}" destId="{F344F9AB-C471-BF4A-8D41-44D437937630}" srcOrd="1" destOrd="0" presId="urn:microsoft.com/office/officeart/2008/layout/SquareAccentList"/>
    <dgm:cxn modelId="{E8BB44CE-C46A-4E96-B0C4-FA4255838B6F}" type="presParOf" srcId="{5783ECD1-F09E-7048-9E58-8AB1576B86C9}" destId="{87585C62-A4AA-4849-A2B7-AA836C0F484D}" srcOrd="3" destOrd="0" presId="urn:microsoft.com/office/officeart/2008/layout/SquareAccentList"/>
    <dgm:cxn modelId="{56454050-63FA-450F-885F-4FDCC498ACC8}" type="presParOf" srcId="{87585C62-A4AA-4849-A2B7-AA836C0F484D}" destId="{ECCA817E-74DA-9A48-B336-7834F817153B}" srcOrd="0" destOrd="0" presId="urn:microsoft.com/office/officeart/2008/layout/SquareAccentList"/>
    <dgm:cxn modelId="{9DC2755F-3547-4BA4-8DB5-776AD9FBD001}" type="presParOf" srcId="{87585C62-A4AA-4849-A2B7-AA836C0F484D}" destId="{3A7FB182-D343-1A43-B9FB-D1BE6AF5BD88}" srcOrd="1" destOrd="0" presId="urn:microsoft.com/office/officeart/2008/layout/SquareAccentList"/>
  </dgm:cxnLst>
  <dgm:bg/>
  <dgm:whole/>
  <dgm:extLst>
    <a:ext uri="http://schemas.microsoft.com/office/drawing/2008/diagram">
      <dsp:dataModelExt xmlns:dsp="http://schemas.microsoft.com/office/drawing/2008/diagram" relId="rId9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C75D97A-73B4-494C-8FBC-ED65FAFCD65E}" type="doc">
      <dgm:prSet loTypeId="urn:microsoft.com/office/officeart/2005/8/layout/radial5" loCatId="relationship" qsTypeId="urn:microsoft.com/office/officeart/2005/8/quickstyle/simple2" qsCatId="simple" csTypeId="urn:microsoft.com/office/officeart/2005/8/colors/accent3_1" csCatId="accent3" phldr="1"/>
      <dgm:spPr/>
      <dgm:t>
        <a:bodyPr/>
        <a:lstStyle/>
        <a:p>
          <a:endParaRPr lang="es-CL"/>
        </a:p>
      </dgm:t>
    </dgm:pt>
    <dgm:pt modelId="{96CFB3CB-A59A-433C-A8E2-A9EA6FD37462}">
      <dgm:prSet phldrT="[Texto]" custT="1"/>
      <dgm:spPr/>
      <dgm:t>
        <a:bodyPr/>
        <a:lstStyle/>
        <a:p>
          <a:pPr algn="ctr"/>
          <a:r>
            <a:rPr lang="es-CL" sz="1200" b="1">
              <a:latin typeface="Times New Roman"/>
              <a:cs typeface="Times New Roman"/>
            </a:rPr>
            <a:t>Posicionamiento</a:t>
          </a:r>
        </a:p>
      </dgm:t>
    </dgm:pt>
    <dgm:pt modelId="{703787C7-0E3F-450C-91BE-EB9B689F0FBA}" type="parTrans" cxnId="{56C094EC-9CEE-4C13-B0A0-982169C1C8ED}">
      <dgm:prSet/>
      <dgm:spPr/>
      <dgm:t>
        <a:bodyPr/>
        <a:lstStyle/>
        <a:p>
          <a:pPr algn="ctr"/>
          <a:endParaRPr lang="es-CL"/>
        </a:p>
      </dgm:t>
    </dgm:pt>
    <dgm:pt modelId="{DD196332-30E7-4A55-8143-FD99AE7BB4EF}" type="sibTrans" cxnId="{56C094EC-9CEE-4C13-B0A0-982169C1C8ED}">
      <dgm:prSet/>
      <dgm:spPr/>
      <dgm:t>
        <a:bodyPr/>
        <a:lstStyle/>
        <a:p>
          <a:pPr algn="ctr"/>
          <a:endParaRPr lang="es-CL"/>
        </a:p>
      </dgm:t>
    </dgm:pt>
    <dgm:pt modelId="{59F12EA6-D5F4-4ECE-99A2-8CD01F9A8462}">
      <dgm:prSet phldrT="[Texto]" custT="1"/>
      <dgm:spPr/>
      <dgm:t>
        <a:bodyPr/>
        <a:lstStyle/>
        <a:p>
          <a:pPr algn="ctr"/>
          <a:r>
            <a:rPr lang="es-CL" sz="1200">
              <a:latin typeface="Times New Roman"/>
              <a:cs typeface="Times New Roman"/>
            </a:rPr>
            <a:t>Infraestructura</a:t>
          </a:r>
        </a:p>
      </dgm:t>
    </dgm:pt>
    <dgm:pt modelId="{59ABBBF7-6A70-42D0-8C84-52C4A6113351}" type="parTrans" cxnId="{3699C593-023C-4D78-A34A-A8B2DA4EC664}">
      <dgm:prSet/>
      <dgm:spPr/>
      <dgm:t>
        <a:bodyPr/>
        <a:lstStyle/>
        <a:p>
          <a:pPr algn="ctr"/>
          <a:endParaRPr lang="es-CL"/>
        </a:p>
      </dgm:t>
    </dgm:pt>
    <dgm:pt modelId="{66459818-34E8-4AE9-81A9-108ACFC49E61}" type="sibTrans" cxnId="{3699C593-023C-4D78-A34A-A8B2DA4EC664}">
      <dgm:prSet/>
      <dgm:spPr/>
      <dgm:t>
        <a:bodyPr/>
        <a:lstStyle/>
        <a:p>
          <a:pPr algn="ctr"/>
          <a:endParaRPr lang="es-CL"/>
        </a:p>
      </dgm:t>
    </dgm:pt>
    <dgm:pt modelId="{1EFB56DB-DED5-42C3-99D7-D66138E54DED}">
      <dgm:prSet phldrT="[Texto]" custT="1"/>
      <dgm:spPr/>
      <dgm:t>
        <a:bodyPr/>
        <a:lstStyle/>
        <a:p>
          <a:pPr algn="ctr"/>
          <a:r>
            <a:rPr lang="es-CL" sz="1200">
              <a:latin typeface="Times New Roman"/>
              <a:cs typeface="Times New Roman"/>
            </a:rPr>
            <a:t>Calidad</a:t>
          </a:r>
        </a:p>
      </dgm:t>
    </dgm:pt>
    <dgm:pt modelId="{6EE7D3B4-94A5-48FC-827D-B8F3053C72A3}" type="parTrans" cxnId="{597033FF-650C-4DAB-B78F-8DE39FC21C52}">
      <dgm:prSet/>
      <dgm:spPr/>
      <dgm:t>
        <a:bodyPr/>
        <a:lstStyle/>
        <a:p>
          <a:pPr algn="ctr"/>
          <a:endParaRPr lang="es-CL"/>
        </a:p>
      </dgm:t>
    </dgm:pt>
    <dgm:pt modelId="{08A4AB2B-B09A-421B-994B-79F0067F3523}" type="sibTrans" cxnId="{597033FF-650C-4DAB-B78F-8DE39FC21C52}">
      <dgm:prSet/>
      <dgm:spPr/>
      <dgm:t>
        <a:bodyPr/>
        <a:lstStyle/>
        <a:p>
          <a:pPr algn="ctr"/>
          <a:endParaRPr lang="es-CL"/>
        </a:p>
      </dgm:t>
    </dgm:pt>
    <dgm:pt modelId="{C02F7930-F65A-457F-B12C-453B860B49AC}">
      <dgm:prSet phldrT="[Texto]" custT="1"/>
      <dgm:spPr/>
      <dgm:t>
        <a:bodyPr/>
        <a:lstStyle/>
        <a:p>
          <a:pPr algn="ctr"/>
          <a:r>
            <a:rPr lang="es-CL" sz="1200">
              <a:latin typeface="Times New Roman"/>
              <a:cs typeface="Times New Roman"/>
            </a:rPr>
            <a:t>Ubicación</a:t>
          </a:r>
        </a:p>
      </dgm:t>
    </dgm:pt>
    <dgm:pt modelId="{7DAC17CF-BC71-47CA-81AF-071EB1C6A387}" type="parTrans" cxnId="{EF68DE52-28C6-4B9A-A40C-EE559C04959A}">
      <dgm:prSet/>
      <dgm:spPr/>
      <dgm:t>
        <a:bodyPr/>
        <a:lstStyle/>
        <a:p>
          <a:pPr algn="ctr"/>
          <a:endParaRPr lang="es-CL"/>
        </a:p>
      </dgm:t>
    </dgm:pt>
    <dgm:pt modelId="{42BD755A-6AF3-494A-A589-896AAC8FBD24}" type="sibTrans" cxnId="{EF68DE52-28C6-4B9A-A40C-EE559C04959A}">
      <dgm:prSet/>
      <dgm:spPr/>
      <dgm:t>
        <a:bodyPr/>
        <a:lstStyle/>
        <a:p>
          <a:pPr algn="ctr"/>
          <a:endParaRPr lang="es-CL"/>
        </a:p>
      </dgm:t>
    </dgm:pt>
    <dgm:pt modelId="{19E2EA7E-FD10-419F-BB15-B63DCEAC0F43}">
      <dgm:prSet phldrT="[Texto]" custT="1"/>
      <dgm:spPr/>
      <dgm:t>
        <a:bodyPr/>
        <a:lstStyle/>
        <a:p>
          <a:pPr algn="ctr"/>
          <a:r>
            <a:rPr lang="es-CL" sz="1200">
              <a:latin typeface="Times New Roman"/>
              <a:cs typeface="Times New Roman"/>
            </a:rPr>
            <a:t>Status</a:t>
          </a:r>
        </a:p>
      </dgm:t>
    </dgm:pt>
    <dgm:pt modelId="{FE3D546B-EEC9-4DDB-8BF2-46DFFDE1AD55}" type="parTrans" cxnId="{82FDBD42-8999-4C6D-89F6-BF26474C6A6F}">
      <dgm:prSet/>
      <dgm:spPr/>
      <dgm:t>
        <a:bodyPr/>
        <a:lstStyle/>
        <a:p>
          <a:pPr algn="ctr"/>
          <a:endParaRPr lang="es-CL"/>
        </a:p>
      </dgm:t>
    </dgm:pt>
    <dgm:pt modelId="{038C36FF-F517-4A40-9FE0-732B3F056057}" type="sibTrans" cxnId="{82FDBD42-8999-4C6D-89F6-BF26474C6A6F}">
      <dgm:prSet/>
      <dgm:spPr/>
      <dgm:t>
        <a:bodyPr/>
        <a:lstStyle/>
        <a:p>
          <a:pPr algn="ctr"/>
          <a:endParaRPr lang="es-CL"/>
        </a:p>
      </dgm:t>
    </dgm:pt>
    <dgm:pt modelId="{8A09EB1A-96A2-4CB2-A9D8-1887F8D2DF15}" type="pres">
      <dgm:prSet presAssocID="{0C75D97A-73B4-494C-8FBC-ED65FAFCD65E}" presName="Name0" presStyleCnt="0">
        <dgm:presLayoutVars>
          <dgm:chMax val="1"/>
          <dgm:dir/>
          <dgm:animLvl val="ctr"/>
          <dgm:resizeHandles val="exact"/>
        </dgm:presLayoutVars>
      </dgm:prSet>
      <dgm:spPr/>
    </dgm:pt>
    <dgm:pt modelId="{025DD86C-DE08-40DE-AB12-883FD93733BE}" type="pres">
      <dgm:prSet presAssocID="{96CFB3CB-A59A-433C-A8E2-A9EA6FD37462}" presName="centerShape" presStyleLbl="node0" presStyleIdx="0" presStyleCnt="1" custScaleX="307980" custLinFactNeighborX="1617" custLinFactNeighborY="1213"/>
      <dgm:spPr/>
    </dgm:pt>
    <dgm:pt modelId="{BFF9BDB9-01CE-428D-88A2-B5B9CFCB0872}" type="pres">
      <dgm:prSet presAssocID="{59ABBBF7-6A70-42D0-8C84-52C4A6113351}" presName="parTrans" presStyleLbl="sibTrans2D1" presStyleIdx="0" presStyleCnt="4"/>
      <dgm:spPr/>
    </dgm:pt>
    <dgm:pt modelId="{F2C524AF-B6C9-42CD-BF0A-658C15992ED4}" type="pres">
      <dgm:prSet presAssocID="{59ABBBF7-6A70-42D0-8C84-52C4A6113351}" presName="connectorText" presStyleLbl="sibTrans2D1" presStyleIdx="0" presStyleCnt="4"/>
      <dgm:spPr/>
    </dgm:pt>
    <dgm:pt modelId="{3868D382-0FD9-4BCA-94F8-745AD8100D62}" type="pres">
      <dgm:prSet presAssocID="{59F12EA6-D5F4-4ECE-99A2-8CD01F9A8462}" presName="node" presStyleLbl="node1" presStyleIdx="0" presStyleCnt="4" custScaleX="264589" custScaleY="81362" custRadScaleRad="97307" custRadScaleInc="-2364">
        <dgm:presLayoutVars>
          <dgm:bulletEnabled val="1"/>
        </dgm:presLayoutVars>
      </dgm:prSet>
      <dgm:spPr/>
    </dgm:pt>
    <dgm:pt modelId="{122E20C8-80A6-427E-828B-539D2C34E57F}" type="pres">
      <dgm:prSet presAssocID="{6EE7D3B4-94A5-48FC-827D-B8F3053C72A3}" presName="parTrans" presStyleLbl="sibTrans2D1" presStyleIdx="1" presStyleCnt="4" custScaleX="119808" custLinFactNeighborX="8343" custLinFactNeighborY="6660"/>
      <dgm:spPr/>
    </dgm:pt>
    <dgm:pt modelId="{7FF6394E-39AC-4836-985E-221707090550}" type="pres">
      <dgm:prSet presAssocID="{6EE7D3B4-94A5-48FC-827D-B8F3053C72A3}" presName="connectorText" presStyleLbl="sibTrans2D1" presStyleIdx="1" presStyleCnt="4"/>
      <dgm:spPr/>
    </dgm:pt>
    <dgm:pt modelId="{5BEB709C-9A1C-419B-867D-3052C4CD94AF}" type="pres">
      <dgm:prSet presAssocID="{1EFB56DB-DED5-42C3-99D7-D66138E54DED}" presName="node" presStyleLbl="node1" presStyleIdx="1" presStyleCnt="4" custScaleX="166591" custRadScaleRad="219618" custRadScaleInc="938">
        <dgm:presLayoutVars>
          <dgm:bulletEnabled val="1"/>
        </dgm:presLayoutVars>
      </dgm:prSet>
      <dgm:spPr/>
    </dgm:pt>
    <dgm:pt modelId="{8E026A49-AD98-4E08-892F-B9079EEDB05E}" type="pres">
      <dgm:prSet presAssocID="{7DAC17CF-BC71-47CA-81AF-071EB1C6A387}" presName="parTrans" presStyleLbl="sibTrans2D1" presStyleIdx="2" presStyleCnt="4" custAng="21413227" custScaleX="114336" custScaleY="97409" custLinFactNeighborX="-12319" custLinFactNeighborY="31981"/>
      <dgm:spPr/>
    </dgm:pt>
    <dgm:pt modelId="{CEA88182-7E42-4C29-9C2E-DCE4A36E060E}" type="pres">
      <dgm:prSet presAssocID="{7DAC17CF-BC71-47CA-81AF-071EB1C6A387}" presName="connectorText" presStyleLbl="sibTrans2D1" presStyleIdx="2" presStyleCnt="4"/>
      <dgm:spPr/>
    </dgm:pt>
    <dgm:pt modelId="{36318B9C-AF31-4D87-8512-63006147C025}" type="pres">
      <dgm:prSet presAssocID="{C02F7930-F65A-457F-B12C-453B860B49AC}" presName="node" presStyleLbl="node1" presStyleIdx="2" presStyleCnt="4" custScaleX="231029" custScaleY="76698" custRadScaleRad="110323" custRadScaleInc="2612">
        <dgm:presLayoutVars>
          <dgm:bulletEnabled val="1"/>
        </dgm:presLayoutVars>
      </dgm:prSet>
      <dgm:spPr/>
    </dgm:pt>
    <dgm:pt modelId="{6E038574-7AD1-4B5D-AC65-9D288874DAB0}" type="pres">
      <dgm:prSet presAssocID="{FE3D546B-EEC9-4DDB-8BF2-46DFFDE1AD55}" presName="parTrans" presStyleLbl="sibTrans2D1" presStyleIdx="3" presStyleCnt="4" custScaleX="124835"/>
      <dgm:spPr/>
    </dgm:pt>
    <dgm:pt modelId="{4DD313C5-8DC0-471B-ABD8-7AD0659F056C}" type="pres">
      <dgm:prSet presAssocID="{FE3D546B-EEC9-4DDB-8BF2-46DFFDE1AD55}" presName="connectorText" presStyleLbl="sibTrans2D1" presStyleIdx="3" presStyleCnt="4"/>
      <dgm:spPr/>
    </dgm:pt>
    <dgm:pt modelId="{50049C86-5E5D-481C-943F-7B5CC808999C}" type="pres">
      <dgm:prSet presAssocID="{19E2EA7E-FD10-419F-BB15-B63DCEAC0F43}" presName="node" presStyleLbl="node1" presStyleIdx="3" presStyleCnt="4" custScaleX="184939" custScaleY="81036" custRadScaleRad="225661" custRadScaleInc="3">
        <dgm:presLayoutVars>
          <dgm:bulletEnabled val="1"/>
        </dgm:presLayoutVars>
      </dgm:prSet>
      <dgm:spPr/>
    </dgm:pt>
  </dgm:ptLst>
  <dgm:cxnLst>
    <dgm:cxn modelId="{6EC24309-1BBC-4577-9C4F-D63C75CD80BA}" type="presOf" srcId="{C02F7930-F65A-457F-B12C-453B860B49AC}" destId="{36318B9C-AF31-4D87-8512-63006147C025}" srcOrd="0" destOrd="0" presId="urn:microsoft.com/office/officeart/2005/8/layout/radial5"/>
    <dgm:cxn modelId="{82B36C1F-14D9-4125-A8AA-5C6AEC316140}" type="presOf" srcId="{59ABBBF7-6A70-42D0-8C84-52C4A6113351}" destId="{F2C524AF-B6C9-42CD-BF0A-658C15992ED4}" srcOrd="1" destOrd="0" presId="urn:microsoft.com/office/officeart/2005/8/layout/radial5"/>
    <dgm:cxn modelId="{82FDBD42-8999-4C6D-89F6-BF26474C6A6F}" srcId="{96CFB3CB-A59A-433C-A8E2-A9EA6FD37462}" destId="{19E2EA7E-FD10-419F-BB15-B63DCEAC0F43}" srcOrd="3" destOrd="0" parTransId="{FE3D546B-EEC9-4DDB-8BF2-46DFFDE1AD55}" sibTransId="{038C36FF-F517-4A40-9FE0-732B3F056057}"/>
    <dgm:cxn modelId="{95D01950-DF1B-458C-A918-876DB9199139}" type="presOf" srcId="{FE3D546B-EEC9-4DDB-8BF2-46DFFDE1AD55}" destId="{6E038574-7AD1-4B5D-AC65-9D288874DAB0}" srcOrd="0" destOrd="0" presId="urn:microsoft.com/office/officeart/2005/8/layout/radial5"/>
    <dgm:cxn modelId="{EF68DE52-28C6-4B9A-A40C-EE559C04959A}" srcId="{96CFB3CB-A59A-433C-A8E2-A9EA6FD37462}" destId="{C02F7930-F65A-457F-B12C-453B860B49AC}" srcOrd="2" destOrd="0" parTransId="{7DAC17CF-BC71-47CA-81AF-071EB1C6A387}" sibTransId="{42BD755A-6AF3-494A-A589-896AAC8FBD24}"/>
    <dgm:cxn modelId="{0452B156-973A-4DFE-AF38-93C6022D2FE8}" type="presOf" srcId="{7DAC17CF-BC71-47CA-81AF-071EB1C6A387}" destId="{8E026A49-AD98-4E08-892F-B9079EEDB05E}" srcOrd="0" destOrd="0" presId="urn:microsoft.com/office/officeart/2005/8/layout/radial5"/>
    <dgm:cxn modelId="{F347FA76-6BDC-4B92-BE02-330F0AF2CE1A}" type="presOf" srcId="{59F12EA6-D5F4-4ECE-99A2-8CD01F9A8462}" destId="{3868D382-0FD9-4BCA-94F8-745AD8100D62}" srcOrd="0" destOrd="0" presId="urn:microsoft.com/office/officeart/2005/8/layout/radial5"/>
    <dgm:cxn modelId="{05F29777-2B23-43D2-9F79-981252B01B70}" type="presOf" srcId="{59ABBBF7-6A70-42D0-8C84-52C4A6113351}" destId="{BFF9BDB9-01CE-428D-88A2-B5B9CFCB0872}" srcOrd="0" destOrd="0" presId="urn:microsoft.com/office/officeart/2005/8/layout/radial5"/>
    <dgm:cxn modelId="{0979F68B-1AD4-4736-90EB-07126C84B9D0}" type="presOf" srcId="{96CFB3CB-A59A-433C-A8E2-A9EA6FD37462}" destId="{025DD86C-DE08-40DE-AB12-883FD93733BE}" srcOrd="0" destOrd="0" presId="urn:microsoft.com/office/officeart/2005/8/layout/radial5"/>
    <dgm:cxn modelId="{3699C593-023C-4D78-A34A-A8B2DA4EC664}" srcId="{96CFB3CB-A59A-433C-A8E2-A9EA6FD37462}" destId="{59F12EA6-D5F4-4ECE-99A2-8CD01F9A8462}" srcOrd="0" destOrd="0" parTransId="{59ABBBF7-6A70-42D0-8C84-52C4A6113351}" sibTransId="{66459818-34E8-4AE9-81A9-108ACFC49E61}"/>
    <dgm:cxn modelId="{6F89F393-79C9-407B-892B-AE562B93DF3D}" type="presOf" srcId="{6EE7D3B4-94A5-48FC-827D-B8F3053C72A3}" destId="{122E20C8-80A6-427E-828B-539D2C34E57F}" srcOrd="0" destOrd="0" presId="urn:microsoft.com/office/officeart/2005/8/layout/radial5"/>
    <dgm:cxn modelId="{D04D1B9F-F687-452F-907E-E3E2A0A8C5B0}" type="presOf" srcId="{1EFB56DB-DED5-42C3-99D7-D66138E54DED}" destId="{5BEB709C-9A1C-419B-867D-3052C4CD94AF}" srcOrd="0" destOrd="0" presId="urn:microsoft.com/office/officeart/2005/8/layout/radial5"/>
    <dgm:cxn modelId="{3259D0AD-B982-447B-85DA-DAD6D91FE4C0}" type="presOf" srcId="{19E2EA7E-FD10-419F-BB15-B63DCEAC0F43}" destId="{50049C86-5E5D-481C-943F-7B5CC808999C}" srcOrd="0" destOrd="0" presId="urn:microsoft.com/office/officeart/2005/8/layout/radial5"/>
    <dgm:cxn modelId="{297234BA-0883-4781-AFB7-002FD1C8D54E}" type="presOf" srcId="{6EE7D3B4-94A5-48FC-827D-B8F3053C72A3}" destId="{7FF6394E-39AC-4836-985E-221707090550}" srcOrd="1" destOrd="0" presId="urn:microsoft.com/office/officeart/2005/8/layout/radial5"/>
    <dgm:cxn modelId="{33E3C8C7-4102-4BB1-92C2-291D1EEC16EF}" type="presOf" srcId="{0C75D97A-73B4-494C-8FBC-ED65FAFCD65E}" destId="{8A09EB1A-96A2-4CB2-A9D8-1887F8D2DF15}" srcOrd="0" destOrd="0" presId="urn:microsoft.com/office/officeart/2005/8/layout/radial5"/>
    <dgm:cxn modelId="{56C094EC-9CEE-4C13-B0A0-982169C1C8ED}" srcId="{0C75D97A-73B4-494C-8FBC-ED65FAFCD65E}" destId="{96CFB3CB-A59A-433C-A8E2-A9EA6FD37462}" srcOrd="0" destOrd="0" parTransId="{703787C7-0E3F-450C-91BE-EB9B689F0FBA}" sibTransId="{DD196332-30E7-4A55-8143-FD99AE7BB4EF}"/>
    <dgm:cxn modelId="{055182ED-55A3-46B6-BD87-6FF920D4485D}" type="presOf" srcId="{FE3D546B-EEC9-4DDB-8BF2-46DFFDE1AD55}" destId="{4DD313C5-8DC0-471B-ABD8-7AD0659F056C}" srcOrd="1" destOrd="0" presId="urn:microsoft.com/office/officeart/2005/8/layout/radial5"/>
    <dgm:cxn modelId="{AFA3E9F6-5E52-4BF6-9C5B-1D08C6EA508D}" type="presOf" srcId="{7DAC17CF-BC71-47CA-81AF-071EB1C6A387}" destId="{CEA88182-7E42-4C29-9C2E-DCE4A36E060E}" srcOrd="1" destOrd="0" presId="urn:microsoft.com/office/officeart/2005/8/layout/radial5"/>
    <dgm:cxn modelId="{597033FF-650C-4DAB-B78F-8DE39FC21C52}" srcId="{96CFB3CB-A59A-433C-A8E2-A9EA6FD37462}" destId="{1EFB56DB-DED5-42C3-99D7-D66138E54DED}" srcOrd="1" destOrd="0" parTransId="{6EE7D3B4-94A5-48FC-827D-B8F3053C72A3}" sibTransId="{08A4AB2B-B09A-421B-994B-79F0067F3523}"/>
    <dgm:cxn modelId="{B78EBB25-E0A7-4C50-AEA8-DEEF83A9BD22}" type="presParOf" srcId="{8A09EB1A-96A2-4CB2-A9D8-1887F8D2DF15}" destId="{025DD86C-DE08-40DE-AB12-883FD93733BE}" srcOrd="0" destOrd="0" presId="urn:microsoft.com/office/officeart/2005/8/layout/radial5"/>
    <dgm:cxn modelId="{6478A037-9E42-41C4-9DB6-E50AF107EBE4}" type="presParOf" srcId="{8A09EB1A-96A2-4CB2-A9D8-1887F8D2DF15}" destId="{BFF9BDB9-01CE-428D-88A2-B5B9CFCB0872}" srcOrd="1" destOrd="0" presId="urn:microsoft.com/office/officeart/2005/8/layout/radial5"/>
    <dgm:cxn modelId="{CA15006A-35EB-490D-8C2D-404EBFD45EAA}" type="presParOf" srcId="{BFF9BDB9-01CE-428D-88A2-B5B9CFCB0872}" destId="{F2C524AF-B6C9-42CD-BF0A-658C15992ED4}" srcOrd="0" destOrd="0" presId="urn:microsoft.com/office/officeart/2005/8/layout/radial5"/>
    <dgm:cxn modelId="{5C6FF6C2-2275-488B-825F-773C847B6973}" type="presParOf" srcId="{8A09EB1A-96A2-4CB2-A9D8-1887F8D2DF15}" destId="{3868D382-0FD9-4BCA-94F8-745AD8100D62}" srcOrd="2" destOrd="0" presId="urn:microsoft.com/office/officeart/2005/8/layout/radial5"/>
    <dgm:cxn modelId="{4F1AB342-F4E0-4941-947F-0AC112759B3C}" type="presParOf" srcId="{8A09EB1A-96A2-4CB2-A9D8-1887F8D2DF15}" destId="{122E20C8-80A6-427E-828B-539D2C34E57F}" srcOrd="3" destOrd="0" presId="urn:microsoft.com/office/officeart/2005/8/layout/radial5"/>
    <dgm:cxn modelId="{6ABD55DC-982F-4EAB-BDBB-C10F07B4D3DD}" type="presParOf" srcId="{122E20C8-80A6-427E-828B-539D2C34E57F}" destId="{7FF6394E-39AC-4836-985E-221707090550}" srcOrd="0" destOrd="0" presId="urn:microsoft.com/office/officeart/2005/8/layout/radial5"/>
    <dgm:cxn modelId="{EBB1E113-2AA8-4C26-A141-C75A11561675}" type="presParOf" srcId="{8A09EB1A-96A2-4CB2-A9D8-1887F8D2DF15}" destId="{5BEB709C-9A1C-419B-867D-3052C4CD94AF}" srcOrd="4" destOrd="0" presId="urn:microsoft.com/office/officeart/2005/8/layout/radial5"/>
    <dgm:cxn modelId="{0361D2B0-E823-4AB7-9806-DDF39B6B7F46}" type="presParOf" srcId="{8A09EB1A-96A2-4CB2-A9D8-1887F8D2DF15}" destId="{8E026A49-AD98-4E08-892F-B9079EEDB05E}" srcOrd="5" destOrd="0" presId="urn:microsoft.com/office/officeart/2005/8/layout/radial5"/>
    <dgm:cxn modelId="{5E1A76E5-BC03-4680-9438-EC39B7805138}" type="presParOf" srcId="{8E026A49-AD98-4E08-892F-B9079EEDB05E}" destId="{CEA88182-7E42-4C29-9C2E-DCE4A36E060E}" srcOrd="0" destOrd="0" presId="urn:microsoft.com/office/officeart/2005/8/layout/radial5"/>
    <dgm:cxn modelId="{B29D78C3-6EFF-4566-A721-12C70829D6A0}" type="presParOf" srcId="{8A09EB1A-96A2-4CB2-A9D8-1887F8D2DF15}" destId="{36318B9C-AF31-4D87-8512-63006147C025}" srcOrd="6" destOrd="0" presId="urn:microsoft.com/office/officeart/2005/8/layout/radial5"/>
    <dgm:cxn modelId="{E8FBD37A-A93E-44DA-9340-4EF4BA215AE9}" type="presParOf" srcId="{8A09EB1A-96A2-4CB2-A9D8-1887F8D2DF15}" destId="{6E038574-7AD1-4B5D-AC65-9D288874DAB0}" srcOrd="7" destOrd="0" presId="urn:microsoft.com/office/officeart/2005/8/layout/radial5"/>
    <dgm:cxn modelId="{74C0F16C-A273-4942-B726-30B3E0CD2330}" type="presParOf" srcId="{6E038574-7AD1-4B5D-AC65-9D288874DAB0}" destId="{4DD313C5-8DC0-471B-ABD8-7AD0659F056C}" srcOrd="0" destOrd="0" presId="urn:microsoft.com/office/officeart/2005/8/layout/radial5"/>
    <dgm:cxn modelId="{4CED7CE2-B61D-479C-B189-2E0257860850}" type="presParOf" srcId="{8A09EB1A-96A2-4CB2-A9D8-1887F8D2DF15}" destId="{50049C86-5E5D-481C-943F-7B5CC808999C}" srcOrd="8" destOrd="0" presId="urn:microsoft.com/office/officeart/2005/8/layout/radial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7A5E903-E222-5148-9125-FA9F33B11D58}" type="doc">
      <dgm:prSet loTypeId="urn:microsoft.com/office/officeart/2005/8/layout/list1" loCatId="" qsTypeId="urn:microsoft.com/office/officeart/2005/8/quickstyle/simple1" qsCatId="simple" csTypeId="urn:microsoft.com/office/officeart/2005/8/colors/accent3_5" csCatId="accent3" phldr="1"/>
      <dgm:spPr/>
      <dgm:t>
        <a:bodyPr/>
        <a:lstStyle/>
        <a:p>
          <a:endParaRPr lang="es-ES"/>
        </a:p>
      </dgm:t>
    </dgm:pt>
    <dgm:pt modelId="{7C4091A2-0CF9-6740-B2C7-18A344988275}">
      <dgm:prSet phldrT="[Texto]" custT="1"/>
      <dgm:spPr/>
      <dgm:t>
        <a:bodyPr/>
        <a:lstStyle/>
        <a:p>
          <a:r>
            <a:rPr lang="es-CL" sz="1200" baseline="0">
              <a:solidFill>
                <a:srgbClr val="000000"/>
              </a:solidFill>
              <a:latin typeface="Times New Roman"/>
              <a:cs typeface="Times New Roman"/>
            </a:rPr>
            <a:t>Temporada Alta: Meses de Primavera – Verano.</a:t>
          </a:r>
          <a:endParaRPr lang="es-ES" sz="1200" baseline="0">
            <a:solidFill>
              <a:srgbClr val="000000"/>
            </a:solidFill>
            <a:latin typeface="Times New Roman"/>
            <a:cs typeface="Times New Roman"/>
          </a:endParaRPr>
        </a:p>
      </dgm:t>
    </dgm:pt>
    <dgm:pt modelId="{9DDCF6A3-3B6D-404E-BBCF-79D0EAD9A62C}" type="parTrans" cxnId="{C745925E-3AFF-6040-AA28-A0DD9DEF0024}">
      <dgm:prSet/>
      <dgm:spPr/>
      <dgm:t>
        <a:bodyPr/>
        <a:lstStyle/>
        <a:p>
          <a:endParaRPr lang="es-ES"/>
        </a:p>
      </dgm:t>
    </dgm:pt>
    <dgm:pt modelId="{B8CD50AB-4070-6442-BFC1-67A928AB4623}" type="sibTrans" cxnId="{C745925E-3AFF-6040-AA28-A0DD9DEF0024}">
      <dgm:prSet/>
      <dgm:spPr/>
      <dgm:t>
        <a:bodyPr/>
        <a:lstStyle/>
        <a:p>
          <a:endParaRPr lang="es-ES"/>
        </a:p>
      </dgm:t>
    </dgm:pt>
    <dgm:pt modelId="{109D9A8C-D0C1-D946-B1F8-98DD9DD86EBC}">
      <dgm:prSet custT="1"/>
      <dgm:spPr/>
      <dgm:t>
        <a:bodyPr/>
        <a:lstStyle/>
        <a:p>
          <a:r>
            <a:rPr lang="es-CL" sz="1200" baseline="0">
              <a:solidFill>
                <a:srgbClr val="000000"/>
              </a:solidFill>
              <a:latin typeface="Times New Roman"/>
              <a:cs typeface="Times New Roman"/>
            </a:rPr>
            <a:t>Miércoles a Domingo de 9:00 a 20:00 horas.</a:t>
          </a:r>
          <a:endParaRPr lang="es-ES_tradnl" sz="1200" baseline="0">
            <a:solidFill>
              <a:srgbClr val="000000"/>
            </a:solidFill>
            <a:latin typeface="Times New Roman"/>
            <a:cs typeface="Times New Roman"/>
          </a:endParaRPr>
        </a:p>
      </dgm:t>
    </dgm:pt>
    <dgm:pt modelId="{D7EA1056-ECED-A540-AF45-E06E4F9ABF7A}" type="parTrans" cxnId="{A22E4344-BB3D-124C-862D-DDEBC55ED0E0}">
      <dgm:prSet/>
      <dgm:spPr/>
      <dgm:t>
        <a:bodyPr/>
        <a:lstStyle/>
        <a:p>
          <a:endParaRPr lang="es-ES"/>
        </a:p>
      </dgm:t>
    </dgm:pt>
    <dgm:pt modelId="{3EA51500-3485-DD48-B362-FD51C5C91FD5}" type="sibTrans" cxnId="{A22E4344-BB3D-124C-862D-DDEBC55ED0E0}">
      <dgm:prSet/>
      <dgm:spPr/>
      <dgm:t>
        <a:bodyPr/>
        <a:lstStyle/>
        <a:p>
          <a:endParaRPr lang="es-ES"/>
        </a:p>
      </dgm:t>
    </dgm:pt>
    <dgm:pt modelId="{0D1A88FE-8FEB-8440-8E1D-C4644F1B27E5}">
      <dgm:prSet custT="1"/>
      <dgm:spPr/>
      <dgm:t>
        <a:bodyPr/>
        <a:lstStyle/>
        <a:p>
          <a:r>
            <a:rPr lang="es-CL" sz="1200" baseline="0">
              <a:solidFill>
                <a:srgbClr val="000000"/>
              </a:solidFill>
              <a:latin typeface="Times New Roman"/>
              <a:cs typeface="Times New Roman"/>
            </a:rPr>
            <a:t>Temporada Baja: Meses de Otoño – Invierno.</a:t>
          </a:r>
          <a:endParaRPr lang="es-ES_tradnl" sz="1200" baseline="0">
            <a:solidFill>
              <a:srgbClr val="000000"/>
            </a:solidFill>
            <a:latin typeface="Times New Roman"/>
            <a:cs typeface="Times New Roman"/>
          </a:endParaRPr>
        </a:p>
      </dgm:t>
    </dgm:pt>
    <dgm:pt modelId="{89BAC2BA-B903-7D44-92C1-23B63EB22E02}" type="parTrans" cxnId="{729E7740-1EB2-E040-9E5C-975F7DB18630}">
      <dgm:prSet/>
      <dgm:spPr/>
      <dgm:t>
        <a:bodyPr/>
        <a:lstStyle/>
        <a:p>
          <a:endParaRPr lang="es-ES"/>
        </a:p>
      </dgm:t>
    </dgm:pt>
    <dgm:pt modelId="{5F094146-484F-6C41-9E8D-B9D4C55D276E}" type="sibTrans" cxnId="{729E7740-1EB2-E040-9E5C-975F7DB18630}">
      <dgm:prSet/>
      <dgm:spPr/>
      <dgm:t>
        <a:bodyPr/>
        <a:lstStyle/>
        <a:p>
          <a:endParaRPr lang="es-ES"/>
        </a:p>
      </dgm:t>
    </dgm:pt>
    <dgm:pt modelId="{B5215848-92AD-744F-AEF3-AF7A5E345EC5}">
      <dgm:prSet custT="1"/>
      <dgm:spPr/>
      <dgm:t>
        <a:bodyPr/>
        <a:lstStyle/>
        <a:p>
          <a:r>
            <a:rPr lang="es-CL" sz="1200" baseline="0">
              <a:solidFill>
                <a:srgbClr val="000000"/>
              </a:solidFill>
              <a:latin typeface="Times New Roman"/>
              <a:cs typeface="Times New Roman"/>
            </a:rPr>
            <a:t>Miércoles a Domingo de 09:00 a 18:00 horas.</a:t>
          </a:r>
          <a:endParaRPr lang="es-ES_tradnl" sz="1200" baseline="0">
            <a:solidFill>
              <a:srgbClr val="000000"/>
            </a:solidFill>
            <a:latin typeface="Times New Roman"/>
            <a:cs typeface="Times New Roman"/>
          </a:endParaRPr>
        </a:p>
      </dgm:t>
    </dgm:pt>
    <dgm:pt modelId="{093CFEB3-4A91-2D48-B9CA-A01BC1B2D99B}" type="parTrans" cxnId="{8E8F0E12-22DB-2146-9E08-12A00739D115}">
      <dgm:prSet/>
      <dgm:spPr/>
      <dgm:t>
        <a:bodyPr/>
        <a:lstStyle/>
        <a:p>
          <a:endParaRPr lang="es-ES"/>
        </a:p>
      </dgm:t>
    </dgm:pt>
    <dgm:pt modelId="{985D4258-52EE-2347-888E-B25538A5BAE4}" type="sibTrans" cxnId="{8E8F0E12-22DB-2146-9E08-12A00739D115}">
      <dgm:prSet/>
      <dgm:spPr/>
      <dgm:t>
        <a:bodyPr/>
        <a:lstStyle/>
        <a:p>
          <a:endParaRPr lang="es-ES"/>
        </a:p>
      </dgm:t>
    </dgm:pt>
    <dgm:pt modelId="{D2517075-F13C-8448-B4E6-2C56D07E5B35}">
      <dgm:prSet custT="1"/>
      <dgm:spPr/>
      <dgm:t>
        <a:bodyPr/>
        <a:lstStyle/>
        <a:p>
          <a:r>
            <a:rPr lang="es-ES_tradnl" sz="1200" baseline="0">
              <a:solidFill>
                <a:srgbClr val="000000"/>
              </a:solidFill>
              <a:latin typeface="Times New Roman"/>
              <a:cs typeface="Times New Roman"/>
            </a:rPr>
            <a:t>Horario de Atención</a:t>
          </a:r>
        </a:p>
      </dgm:t>
    </dgm:pt>
    <dgm:pt modelId="{590D1CB1-F29F-BE46-80C9-0E4703CAA48C}" type="parTrans" cxnId="{E3873607-4080-714A-AD71-6338E56AF6C9}">
      <dgm:prSet/>
      <dgm:spPr/>
      <dgm:t>
        <a:bodyPr/>
        <a:lstStyle/>
        <a:p>
          <a:endParaRPr lang="es-ES"/>
        </a:p>
      </dgm:t>
    </dgm:pt>
    <dgm:pt modelId="{176676B4-E730-4448-B551-DA5F8C33AB11}" type="sibTrans" cxnId="{E3873607-4080-714A-AD71-6338E56AF6C9}">
      <dgm:prSet/>
      <dgm:spPr/>
      <dgm:t>
        <a:bodyPr/>
        <a:lstStyle/>
        <a:p>
          <a:endParaRPr lang="es-ES"/>
        </a:p>
      </dgm:t>
    </dgm:pt>
    <dgm:pt modelId="{705E8F46-731E-3D45-A51D-E8B305B56F2E}" type="pres">
      <dgm:prSet presAssocID="{77A5E903-E222-5148-9125-FA9F33B11D58}" presName="linear" presStyleCnt="0">
        <dgm:presLayoutVars>
          <dgm:dir/>
          <dgm:animLvl val="lvl"/>
          <dgm:resizeHandles val="exact"/>
        </dgm:presLayoutVars>
      </dgm:prSet>
      <dgm:spPr/>
    </dgm:pt>
    <dgm:pt modelId="{44FB2357-C406-3E4B-BA04-326B77EF95D8}" type="pres">
      <dgm:prSet presAssocID="{7C4091A2-0CF9-6740-B2C7-18A344988275}" presName="parentLin" presStyleCnt="0"/>
      <dgm:spPr/>
    </dgm:pt>
    <dgm:pt modelId="{EED84767-794C-7644-8096-52F0E17E8FE4}" type="pres">
      <dgm:prSet presAssocID="{7C4091A2-0CF9-6740-B2C7-18A344988275}" presName="parentLeftMargin" presStyleLbl="node1" presStyleIdx="0" presStyleCnt="2"/>
      <dgm:spPr/>
    </dgm:pt>
    <dgm:pt modelId="{51D56E1B-E7FE-4141-B8DA-A71109453F47}" type="pres">
      <dgm:prSet presAssocID="{7C4091A2-0CF9-6740-B2C7-18A344988275}" presName="parentText" presStyleLbl="node1" presStyleIdx="0" presStyleCnt="2">
        <dgm:presLayoutVars>
          <dgm:chMax val="0"/>
          <dgm:bulletEnabled val="1"/>
        </dgm:presLayoutVars>
      </dgm:prSet>
      <dgm:spPr/>
    </dgm:pt>
    <dgm:pt modelId="{CD2AA128-A5D4-2A40-BFDA-566483127ED4}" type="pres">
      <dgm:prSet presAssocID="{7C4091A2-0CF9-6740-B2C7-18A344988275}" presName="negativeSpace" presStyleCnt="0"/>
      <dgm:spPr/>
    </dgm:pt>
    <dgm:pt modelId="{353DE7E9-544A-E64C-8D17-44A913F3553D}" type="pres">
      <dgm:prSet presAssocID="{7C4091A2-0CF9-6740-B2C7-18A344988275}" presName="childText" presStyleLbl="conFgAcc1" presStyleIdx="0" presStyleCnt="2">
        <dgm:presLayoutVars>
          <dgm:bulletEnabled val="1"/>
        </dgm:presLayoutVars>
      </dgm:prSet>
      <dgm:spPr/>
    </dgm:pt>
    <dgm:pt modelId="{BBDF5C5B-FFBD-7A45-9540-347A93437648}" type="pres">
      <dgm:prSet presAssocID="{B8CD50AB-4070-6442-BFC1-67A928AB4623}" presName="spaceBetweenRectangles" presStyleCnt="0"/>
      <dgm:spPr/>
    </dgm:pt>
    <dgm:pt modelId="{B06E6B95-96C4-C74F-9220-3B3DFFA4EF60}" type="pres">
      <dgm:prSet presAssocID="{0D1A88FE-8FEB-8440-8E1D-C4644F1B27E5}" presName="parentLin" presStyleCnt="0"/>
      <dgm:spPr/>
    </dgm:pt>
    <dgm:pt modelId="{54D04705-EE2B-3441-ADE3-502B7E61B771}" type="pres">
      <dgm:prSet presAssocID="{0D1A88FE-8FEB-8440-8E1D-C4644F1B27E5}" presName="parentLeftMargin" presStyleLbl="node1" presStyleIdx="0" presStyleCnt="2"/>
      <dgm:spPr/>
    </dgm:pt>
    <dgm:pt modelId="{0C111D88-6D1F-B44A-9E9D-62F449ED2CB7}" type="pres">
      <dgm:prSet presAssocID="{0D1A88FE-8FEB-8440-8E1D-C4644F1B27E5}" presName="parentText" presStyleLbl="node1" presStyleIdx="1" presStyleCnt="2">
        <dgm:presLayoutVars>
          <dgm:chMax val="0"/>
          <dgm:bulletEnabled val="1"/>
        </dgm:presLayoutVars>
      </dgm:prSet>
      <dgm:spPr/>
    </dgm:pt>
    <dgm:pt modelId="{05569434-7DD2-AE40-9B82-03DF89A0A41D}" type="pres">
      <dgm:prSet presAssocID="{0D1A88FE-8FEB-8440-8E1D-C4644F1B27E5}" presName="negativeSpace" presStyleCnt="0"/>
      <dgm:spPr/>
    </dgm:pt>
    <dgm:pt modelId="{DC86DC7A-A9F4-CC40-B256-7A26758636B0}" type="pres">
      <dgm:prSet presAssocID="{0D1A88FE-8FEB-8440-8E1D-C4644F1B27E5}" presName="childText" presStyleLbl="conFgAcc1" presStyleIdx="1" presStyleCnt="2">
        <dgm:presLayoutVars>
          <dgm:bulletEnabled val="1"/>
        </dgm:presLayoutVars>
      </dgm:prSet>
      <dgm:spPr/>
    </dgm:pt>
  </dgm:ptLst>
  <dgm:cxnLst>
    <dgm:cxn modelId="{E3873607-4080-714A-AD71-6338E56AF6C9}" srcId="{7C4091A2-0CF9-6740-B2C7-18A344988275}" destId="{D2517075-F13C-8448-B4E6-2C56D07E5B35}" srcOrd="0" destOrd="0" parTransId="{590D1CB1-F29F-BE46-80C9-0E4703CAA48C}" sibTransId="{176676B4-E730-4448-B551-DA5F8C33AB11}"/>
    <dgm:cxn modelId="{F8A30B10-3DDB-4C3C-88E9-931289DC76E0}" type="presOf" srcId="{0D1A88FE-8FEB-8440-8E1D-C4644F1B27E5}" destId="{54D04705-EE2B-3441-ADE3-502B7E61B771}" srcOrd="0" destOrd="0" presId="urn:microsoft.com/office/officeart/2005/8/layout/list1"/>
    <dgm:cxn modelId="{8E8F0E12-22DB-2146-9E08-12A00739D115}" srcId="{0D1A88FE-8FEB-8440-8E1D-C4644F1B27E5}" destId="{B5215848-92AD-744F-AEF3-AF7A5E345EC5}" srcOrd="0" destOrd="0" parTransId="{093CFEB3-4A91-2D48-B9CA-A01BC1B2D99B}" sibTransId="{985D4258-52EE-2347-888E-B25538A5BAE4}"/>
    <dgm:cxn modelId="{E1D78F32-6AD3-438A-91E1-97A588E21AC0}" type="presOf" srcId="{B5215848-92AD-744F-AEF3-AF7A5E345EC5}" destId="{DC86DC7A-A9F4-CC40-B256-7A26758636B0}" srcOrd="0" destOrd="0" presId="urn:microsoft.com/office/officeart/2005/8/layout/list1"/>
    <dgm:cxn modelId="{729E7740-1EB2-E040-9E5C-975F7DB18630}" srcId="{77A5E903-E222-5148-9125-FA9F33B11D58}" destId="{0D1A88FE-8FEB-8440-8E1D-C4644F1B27E5}" srcOrd="1" destOrd="0" parTransId="{89BAC2BA-B903-7D44-92C1-23B63EB22E02}" sibTransId="{5F094146-484F-6C41-9E8D-B9D4C55D276E}"/>
    <dgm:cxn modelId="{C745925E-3AFF-6040-AA28-A0DD9DEF0024}" srcId="{77A5E903-E222-5148-9125-FA9F33B11D58}" destId="{7C4091A2-0CF9-6740-B2C7-18A344988275}" srcOrd="0" destOrd="0" parTransId="{9DDCF6A3-3B6D-404E-BBCF-79D0EAD9A62C}" sibTransId="{B8CD50AB-4070-6442-BFC1-67A928AB4623}"/>
    <dgm:cxn modelId="{96D5FC60-1ACD-4CE1-9C0F-4DB331FEE2B7}" type="presOf" srcId="{109D9A8C-D0C1-D946-B1F8-98DD9DD86EBC}" destId="{353DE7E9-544A-E64C-8D17-44A913F3553D}" srcOrd="0" destOrd="1" presId="urn:microsoft.com/office/officeart/2005/8/layout/list1"/>
    <dgm:cxn modelId="{A22E4344-BB3D-124C-862D-DDEBC55ED0E0}" srcId="{7C4091A2-0CF9-6740-B2C7-18A344988275}" destId="{109D9A8C-D0C1-D946-B1F8-98DD9DD86EBC}" srcOrd="1" destOrd="0" parTransId="{D7EA1056-ECED-A540-AF45-E06E4F9ABF7A}" sibTransId="{3EA51500-3485-DD48-B362-FD51C5C91FD5}"/>
    <dgm:cxn modelId="{DE3D2567-5529-403A-A8D6-2056F66AA30C}" type="presOf" srcId="{77A5E903-E222-5148-9125-FA9F33B11D58}" destId="{705E8F46-731E-3D45-A51D-E8B305B56F2E}" srcOrd="0" destOrd="0" presId="urn:microsoft.com/office/officeart/2005/8/layout/list1"/>
    <dgm:cxn modelId="{63F50F56-0036-4C12-AB9C-DD8DC8B498D6}" type="presOf" srcId="{7C4091A2-0CF9-6740-B2C7-18A344988275}" destId="{51D56E1B-E7FE-4141-B8DA-A71109453F47}" srcOrd="1" destOrd="0" presId="urn:microsoft.com/office/officeart/2005/8/layout/list1"/>
    <dgm:cxn modelId="{2B9E2A8E-326E-481D-BB1B-AFFE921B5223}" type="presOf" srcId="{D2517075-F13C-8448-B4E6-2C56D07E5B35}" destId="{353DE7E9-544A-E64C-8D17-44A913F3553D}" srcOrd="0" destOrd="0" presId="urn:microsoft.com/office/officeart/2005/8/layout/list1"/>
    <dgm:cxn modelId="{D52C74DE-20F9-4531-8333-DC99FCAE4723}" type="presOf" srcId="{7C4091A2-0CF9-6740-B2C7-18A344988275}" destId="{EED84767-794C-7644-8096-52F0E17E8FE4}" srcOrd="0" destOrd="0" presId="urn:microsoft.com/office/officeart/2005/8/layout/list1"/>
    <dgm:cxn modelId="{EB8ABEF6-15FC-44A6-88A3-F2F70DCF5E25}" type="presOf" srcId="{0D1A88FE-8FEB-8440-8E1D-C4644F1B27E5}" destId="{0C111D88-6D1F-B44A-9E9D-62F449ED2CB7}" srcOrd="1" destOrd="0" presId="urn:microsoft.com/office/officeart/2005/8/layout/list1"/>
    <dgm:cxn modelId="{EA412B9C-F255-4309-A7A0-416D089C569B}" type="presParOf" srcId="{705E8F46-731E-3D45-A51D-E8B305B56F2E}" destId="{44FB2357-C406-3E4B-BA04-326B77EF95D8}" srcOrd="0" destOrd="0" presId="urn:microsoft.com/office/officeart/2005/8/layout/list1"/>
    <dgm:cxn modelId="{739D30EB-06B3-40A3-939E-025A28E6B6F9}" type="presParOf" srcId="{44FB2357-C406-3E4B-BA04-326B77EF95D8}" destId="{EED84767-794C-7644-8096-52F0E17E8FE4}" srcOrd="0" destOrd="0" presId="urn:microsoft.com/office/officeart/2005/8/layout/list1"/>
    <dgm:cxn modelId="{5BE03A11-44CB-46ED-BC87-DD192D5CFF0F}" type="presParOf" srcId="{44FB2357-C406-3E4B-BA04-326B77EF95D8}" destId="{51D56E1B-E7FE-4141-B8DA-A71109453F47}" srcOrd="1" destOrd="0" presId="urn:microsoft.com/office/officeart/2005/8/layout/list1"/>
    <dgm:cxn modelId="{728A7405-11FC-4EA6-8221-FF70DFA303CD}" type="presParOf" srcId="{705E8F46-731E-3D45-A51D-E8B305B56F2E}" destId="{CD2AA128-A5D4-2A40-BFDA-566483127ED4}" srcOrd="1" destOrd="0" presId="urn:microsoft.com/office/officeart/2005/8/layout/list1"/>
    <dgm:cxn modelId="{19D2AFEA-8EAD-4793-8ADB-4D4B355ADB6E}" type="presParOf" srcId="{705E8F46-731E-3D45-A51D-E8B305B56F2E}" destId="{353DE7E9-544A-E64C-8D17-44A913F3553D}" srcOrd="2" destOrd="0" presId="urn:microsoft.com/office/officeart/2005/8/layout/list1"/>
    <dgm:cxn modelId="{42285828-7FE9-4AEA-B302-62F807275634}" type="presParOf" srcId="{705E8F46-731E-3D45-A51D-E8B305B56F2E}" destId="{BBDF5C5B-FFBD-7A45-9540-347A93437648}" srcOrd="3" destOrd="0" presId="urn:microsoft.com/office/officeart/2005/8/layout/list1"/>
    <dgm:cxn modelId="{4E7FEFC1-95B9-4894-9F5D-C1D3D566462A}" type="presParOf" srcId="{705E8F46-731E-3D45-A51D-E8B305B56F2E}" destId="{B06E6B95-96C4-C74F-9220-3B3DFFA4EF60}" srcOrd="4" destOrd="0" presId="urn:microsoft.com/office/officeart/2005/8/layout/list1"/>
    <dgm:cxn modelId="{26873DD7-29F5-410A-ACEE-81C363EAF108}" type="presParOf" srcId="{B06E6B95-96C4-C74F-9220-3B3DFFA4EF60}" destId="{54D04705-EE2B-3441-ADE3-502B7E61B771}" srcOrd="0" destOrd="0" presId="urn:microsoft.com/office/officeart/2005/8/layout/list1"/>
    <dgm:cxn modelId="{A0B2E9E1-DF23-4112-BDA3-7290C17AD997}" type="presParOf" srcId="{B06E6B95-96C4-C74F-9220-3B3DFFA4EF60}" destId="{0C111D88-6D1F-B44A-9E9D-62F449ED2CB7}" srcOrd="1" destOrd="0" presId="urn:microsoft.com/office/officeart/2005/8/layout/list1"/>
    <dgm:cxn modelId="{C4C8843C-B66C-4EDC-AA90-2E0BD0E9A393}" type="presParOf" srcId="{705E8F46-731E-3D45-A51D-E8B305B56F2E}" destId="{05569434-7DD2-AE40-9B82-03DF89A0A41D}" srcOrd="5" destOrd="0" presId="urn:microsoft.com/office/officeart/2005/8/layout/list1"/>
    <dgm:cxn modelId="{033E3459-D89A-4C5D-8D71-1469F57B51AE}" type="presParOf" srcId="{705E8F46-731E-3D45-A51D-E8B305B56F2E}" destId="{DC86DC7A-A9F4-CC40-B256-7A26758636B0}" srcOrd="6" destOrd="0" presId="urn:microsoft.com/office/officeart/2005/8/layout/list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5ADE08A-B8A8-004D-80BD-98F48E1C22F8}" type="doc">
      <dgm:prSet loTypeId="urn:microsoft.com/office/officeart/2005/8/layout/process1" loCatId="" qsTypeId="urn:microsoft.com/office/officeart/2005/8/quickstyle/simple1" qsCatId="simple" csTypeId="urn:microsoft.com/office/officeart/2005/8/colors/accent3_5" csCatId="accent3" phldr="1"/>
      <dgm:spPr/>
    </dgm:pt>
    <dgm:pt modelId="{E1AE99FB-D73A-2E45-A228-61ABF2CE293C}">
      <dgm:prSet phldrT="[Texto]" custT="1"/>
      <dgm:spPr/>
      <dgm:t>
        <a:bodyPr/>
        <a:lstStyle/>
        <a:p>
          <a:r>
            <a:rPr lang="es-ES" sz="1200" b="1">
              <a:solidFill>
                <a:srgbClr val="000000"/>
              </a:solidFill>
              <a:latin typeface="Times New Roman"/>
              <a:cs typeface="Times New Roman"/>
            </a:rPr>
            <a:t>Servicio</a:t>
          </a:r>
        </a:p>
      </dgm:t>
    </dgm:pt>
    <dgm:pt modelId="{89D5ED03-47B2-8B47-97C1-854A9F4D99EE}" type="parTrans" cxnId="{7082B8A1-9ADD-934C-BA72-B7AA2F0E05A1}">
      <dgm:prSet/>
      <dgm:spPr/>
      <dgm:t>
        <a:bodyPr/>
        <a:lstStyle/>
        <a:p>
          <a:endParaRPr lang="es-ES"/>
        </a:p>
      </dgm:t>
    </dgm:pt>
    <dgm:pt modelId="{738F37D5-DBD4-D04B-9839-8A313D1CAEF6}" type="sibTrans" cxnId="{7082B8A1-9ADD-934C-BA72-B7AA2F0E05A1}">
      <dgm:prSet/>
      <dgm:spPr/>
      <dgm:t>
        <a:bodyPr/>
        <a:lstStyle/>
        <a:p>
          <a:endParaRPr lang="es-ES"/>
        </a:p>
      </dgm:t>
    </dgm:pt>
    <dgm:pt modelId="{F5DB76C8-525C-504D-BC9F-80E81EA52CA3}">
      <dgm:prSet phldrT="[Texto]" custT="1"/>
      <dgm:spPr/>
      <dgm:t>
        <a:bodyPr/>
        <a:lstStyle/>
        <a:p>
          <a:r>
            <a:rPr lang="es-ES" sz="1200" b="1">
              <a:solidFill>
                <a:srgbClr val="000000"/>
              </a:solidFill>
              <a:latin typeface="Times New Roman"/>
              <a:cs typeface="Times New Roman"/>
            </a:rPr>
            <a:t>Consumidor</a:t>
          </a:r>
        </a:p>
      </dgm:t>
    </dgm:pt>
    <dgm:pt modelId="{1C93919F-861A-DC43-A96A-779182AEF469}" type="parTrans" cxnId="{38274727-4E27-D94D-BC08-E6640AF6E326}">
      <dgm:prSet/>
      <dgm:spPr/>
      <dgm:t>
        <a:bodyPr/>
        <a:lstStyle/>
        <a:p>
          <a:endParaRPr lang="es-ES"/>
        </a:p>
      </dgm:t>
    </dgm:pt>
    <dgm:pt modelId="{FCA8E8B1-8723-AB4E-80B7-CA9A8607004E}" type="sibTrans" cxnId="{38274727-4E27-D94D-BC08-E6640AF6E326}">
      <dgm:prSet/>
      <dgm:spPr/>
      <dgm:t>
        <a:bodyPr/>
        <a:lstStyle/>
        <a:p>
          <a:endParaRPr lang="es-ES"/>
        </a:p>
      </dgm:t>
    </dgm:pt>
    <dgm:pt modelId="{CF7108F5-BCD7-3642-84B1-640C91DE0CA0}" type="pres">
      <dgm:prSet presAssocID="{25ADE08A-B8A8-004D-80BD-98F48E1C22F8}" presName="Name0" presStyleCnt="0">
        <dgm:presLayoutVars>
          <dgm:dir/>
          <dgm:resizeHandles val="exact"/>
        </dgm:presLayoutVars>
      </dgm:prSet>
      <dgm:spPr/>
    </dgm:pt>
    <dgm:pt modelId="{DC903FF3-B6E4-2A48-B923-4B80266E470F}" type="pres">
      <dgm:prSet presAssocID="{E1AE99FB-D73A-2E45-A228-61ABF2CE293C}" presName="node" presStyleLbl="node1" presStyleIdx="0" presStyleCnt="2">
        <dgm:presLayoutVars>
          <dgm:bulletEnabled val="1"/>
        </dgm:presLayoutVars>
      </dgm:prSet>
      <dgm:spPr/>
    </dgm:pt>
    <dgm:pt modelId="{174A36F7-13B7-C144-A0D5-13C5C841CE99}" type="pres">
      <dgm:prSet presAssocID="{738F37D5-DBD4-D04B-9839-8A313D1CAEF6}" presName="sibTrans" presStyleLbl="sibTrans2D1" presStyleIdx="0" presStyleCnt="1"/>
      <dgm:spPr/>
    </dgm:pt>
    <dgm:pt modelId="{8865A3F3-4B93-2C4E-83C0-C2F68CD407D2}" type="pres">
      <dgm:prSet presAssocID="{738F37D5-DBD4-D04B-9839-8A313D1CAEF6}" presName="connectorText" presStyleLbl="sibTrans2D1" presStyleIdx="0" presStyleCnt="1"/>
      <dgm:spPr/>
    </dgm:pt>
    <dgm:pt modelId="{2067AEFB-38A1-CB4E-A799-398A9DF49E1E}" type="pres">
      <dgm:prSet presAssocID="{F5DB76C8-525C-504D-BC9F-80E81EA52CA3}" presName="node" presStyleLbl="node1" presStyleIdx="1" presStyleCnt="2">
        <dgm:presLayoutVars>
          <dgm:bulletEnabled val="1"/>
        </dgm:presLayoutVars>
      </dgm:prSet>
      <dgm:spPr/>
    </dgm:pt>
  </dgm:ptLst>
  <dgm:cxnLst>
    <dgm:cxn modelId="{F70A3805-8DFC-49D9-B98C-32CD4EDC5EAE}" type="presOf" srcId="{F5DB76C8-525C-504D-BC9F-80E81EA52CA3}" destId="{2067AEFB-38A1-CB4E-A799-398A9DF49E1E}" srcOrd="0" destOrd="0" presId="urn:microsoft.com/office/officeart/2005/8/layout/process1"/>
    <dgm:cxn modelId="{8A6FC91A-039A-4923-BE0B-BF992442BD49}" type="presOf" srcId="{738F37D5-DBD4-D04B-9839-8A313D1CAEF6}" destId="{8865A3F3-4B93-2C4E-83C0-C2F68CD407D2}" srcOrd="1" destOrd="0" presId="urn:microsoft.com/office/officeart/2005/8/layout/process1"/>
    <dgm:cxn modelId="{9F0EAA1F-322B-42F7-9A95-3D0D340BBA87}" type="presOf" srcId="{738F37D5-DBD4-D04B-9839-8A313D1CAEF6}" destId="{174A36F7-13B7-C144-A0D5-13C5C841CE99}" srcOrd="0" destOrd="0" presId="urn:microsoft.com/office/officeart/2005/8/layout/process1"/>
    <dgm:cxn modelId="{38274727-4E27-D94D-BC08-E6640AF6E326}" srcId="{25ADE08A-B8A8-004D-80BD-98F48E1C22F8}" destId="{F5DB76C8-525C-504D-BC9F-80E81EA52CA3}" srcOrd="1" destOrd="0" parTransId="{1C93919F-861A-DC43-A96A-779182AEF469}" sibTransId="{FCA8E8B1-8723-AB4E-80B7-CA9A8607004E}"/>
    <dgm:cxn modelId="{AB72C437-75FF-4CE8-B47A-8912F7A654C2}" type="presOf" srcId="{25ADE08A-B8A8-004D-80BD-98F48E1C22F8}" destId="{CF7108F5-BCD7-3642-84B1-640C91DE0CA0}" srcOrd="0" destOrd="0" presId="urn:microsoft.com/office/officeart/2005/8/layout/process1"/>
    <dgm:cxn modelId="{7082B8A1-9ADD-934C-BA72-B7AA2F0E05A1}" srcId="{25ADE08A-B8A8-004D-80BD-98F48E1C22F8}" destId="{E1AE99FB-D73A-2E45-A228-61ABF2CE293C}" srcOrd="0" destOrd="0" parTransId="{89D5ED03-47B2-8B47-97C1-854A9F4D99EE}" sibTransId="{738F37D5-DBD4-D04B-9839-8A313D1CAEF6}"/>
    <dgm:cxn modelId="{3CBE81FA-B3B2-425C-9700-97781A44C334}" type="presOf" srcId="{E1AE99FB-D73A-2E45-A228-61ABF2CE293C}" destId="{DC903FF3-B6E4-2A48-B923-4B80266E470F}" srcOrd="0" destOrd="0" presId="urn:microsoft.com/office/officeart/2005/8/layout/process1"/>
    <dgm:cxn modelId="{14FA28D1-9A14-4CC0-AF88-39016BBE4ECB}" type="presParOf" srcId="{CF7108F5-BCD7-3642-84B1-640C91DE0CA0}" destId="{DC903FF3-B6E4-2A48-B923-4B80266E470F}" srcOrd="0" destOrd="0" presId="urn:microsoft.com/office/officeart/2005/8/layout/process1"/>
    <dgm:cxn modelId="{EF73E6AA-1084-4E03-BFEA-913CE799BECC}" type="presParOf" srcId="{CF7108F5-BCD7-3642-84B1-640C91DE0CA0}" destId="{174A36F7-13B7-C144-A0D5-13C5C841CE99}" srcOrd="1" destOrd="0" presId="urn:microsoft.com/office/officeart/2005/8/layout/process1"/>
    <dgm:cxn modelId="{BA65F947-C00C-4862-8F8F-967D52CAC5D2}" type="presParOf" srcId="{174A36F7-13B7-C144-A0D5-13C5C841CE99}" destId="{8865A3F3-4B93-2C4E-83C0-C2F68CD407D2}" srcOrd="0" destOrd="0" presId="urn:microsoft.com/office/officeart/2005/8/layout/process1"/>
    <dgm:cxn modelId="{FB95A43C-93E7-4E7E-B311-74BCF494344C}" type="presParOf" srcId="{CF7108F5-BCD7-3642-84B1-640C91DE0CA0}" destId="{2067AEFB-38A1-CB4E-A799-398A9DF49E1E}" srcOrd="2" destOrd="0" presId="urn:microsoft.com/office/officeart/2005/8/layout/process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47A88BE-255A-204D-97B6-87E027F05A87}" type="doc">
      <dgm:prSet loTypeId="urn:microsoft.com/office/officeart/2005/8/layout/hierarchy1" loCatId="" qsTypeId="urn:microsoft.com/office/officeart/2005/8/quickstyle/simple1" qsCatId="simple" csTypeId="urn:microsoft.com/office/officeart/2005/8/colors/accent3_5" csCatId="accent3" phldr="1"/>
      <dgm:spPr/>
      <dgm:t>
        <a:bodyPr/>
        <a:lstStyle/>
        <a:p>
          <a:endParaRPr lang="es-ES"/>
        </a:p>
      </dgm:t>
    </dgm:pt>
    <dgm:pt modelId="{5B60677F-2207-3741-BCAE-DD6B10E4257C}">
      <dgm:prSet phldrT="[Texto]" custT="1"/>
      <dgm:spPr/>
      <dgm:t>
        <a:bodyPr/>
        <a:lstStyle/>
        <a:p>
          <a:r>
            <a:rPr lang="es-ES" sz="800" b="1">
              <a:latin typeface="Times New Roman"/>
              <a:cs typeface="Times New Roman"/>
            </a:rPr>
            <a:t>Centro de Entretenimiento y descanso</a:t>
          </a:r>
        </a:p>
      </dgm:t>
    </dgm:pt>
    <dgm:pt modelId="{12FA485A-17ED-FC4E-8DB9-D86FAF55EF55}" type="parTrans" cxnId="{0AE2E44D-EC8F-294F-BF2A-DE58249F132B}">
      <dgm:prSet/>
      <dgm:spPr/>
      <dgm:t>
        <a:bodyPr/>
        <a:lstStyle/>
        <a:p>
          <a:endParaRPr lang="es-ES">
            <a:latin typeface="Times New Roman"/>
            <a:cs typeface="Times New Roman"/>
          </a:endParaRPr>
        </a:p>
      </dgm:t>
    </dgm:pt>
    <dgm:pt modelId="{1079034E-18E4-1541-8A47-3B19101EFA1A}" type="sibTrans" cxnId="{0AE2E44D-EC8F-294F-BF2A-DE58249F132B}">
      <dgm:prSet/>
      <dgm:spPr/>
      <dgm:t>
        <a:bodyPr/>
        <a:lstStyle/>
        <a:p>
          <a:endParaRPr lang="es-ES">
            <a:latin typeface="Times New Roman"/>
            <a:cs typeface="Times New Roman"/>
          </a:endParaRPr>
        </a:p>
      </dgm:t>
    </dgm:pt>
    <dgm:pt modelId="{E6CC6452-F022-184C-B27D-C0B657A9B562}">
      <dgm:prSet phldrT="[Texto]" custT="1"/>
      <dgm:spPr/>
      <dgm:t>
        <a:bodyPr/>
        <a:lstStyle/>
        <a:p>
          <a:r>
            <a:rPr lang="es-ES" sz="800" b="1">
              <a:latin typeface="Times New Roman"/>
              <a:cs typeface="Times New Roman"/>
            </a:rPr>
            <a:t>Talleres diversos</a:t>
          </a:r>
        </a:p>
      </dgm:t>
    </dgm:pt>
    <dgm:pt modelId="{3E9A248F-3DA8-3444-BA26-B6267A1BC9F2}" type="parTrans" cxnId="{91FE66B8-001E-F841-A8B4-805BB1A7E8EE}">
      <dgm:prSet/>
      <dgm:spPr/>
      <dgm:t>
        <a:bodyPr/>
        <a:lstStyle/>
        <a:p>
          <a:endParaRPr lang="es-ES">
            <a:latin typeface="Times New Roman"/>
            <a:cs typeface="Times New Roman"/>
          </a:endParaRPr>
        </a:p>
      </dgm:t>
    </dgm:pt>
    <dgm:pt modelId="{F309E72F-A6F1-BC48-8134-B26F372CB8FE}" type="sibTrans" cxnId="{91FE66B8-001E-F841-A8B4-805BB1A7E8EE}">
      <dgm:prSet/>
      <dgm:spPr/>
      <dgm:t>
        <a:bodyPr/>
        <a:lstStyle/>
        <a:p>
          <a:endParaRPr lang="es-ES">
            <a:latin typeface="Times New Roman"/>
            <a:cs typeface="Times New Roman"/>
          </a:endParaRPr>
        </a:p>
      </dgm:t>
    </dgm:pt>
    <dgm:pt modelId="{34B075AB-C61B-CB45-A6B9-FACE471669EA}">
      <dgm:prSet phldrT="[Texto]" custT="1"/>
      <dgm:spPr/>
      <dgm:t>
        <a:bodyPr/>
        <a:lstStyle/>
        <a:p>
          <a:r>
            <a:rPr lang="es-ES" sz="800" b="1">
              <a:latin typeface="Times New Roman"/>
              <a:cs typeface="Times New Roman"/>
            </a:rPr>
            <a:t>Alimentación</a:t>
          </a:r>
        </a:p>
      </dgm:t>
    </dgm:pt>
    <dgm:pt modelId="{F796056E-1249-1A43-AD77-D033E4DFE1C1}" type="parTrans" cxnId="{38524CD0-FDD8-934E-B97F-AEE2F7418480}">
      <dgm:prSet/>
      <dgm:spPr/>
      <dgm:t>
        <a:bodyPr/>
        <a:lstStyle/>
        <a:p>
          <a:endParaRPr lang="es-ES">
            <a:latin typeface="Times New Roman"/>
            <a:cs typeface="Times New Roman"/>
          </a:endParaRPr>
        </a:p>
      </dgm:t>
    </dgm:pt>
    <dgm:pt modelId="{9B046E2B-EF05-5742-8385-3F3917E99A7D}" type="sibTrans" cxnId="{38524CD0-FDD8-934E-B97F-AEE2F7418480}">
      <dgm:prSet/>
      <dgm:spPr/>
      <dgm:t>
        <a:bodyPr/>
        <a:lstStyle/>
        <a:p>
          <a:endParaRPr lang="es-ES">
            <a:latin typeface="Times New Roman"/>
            <a:cs typeface="Times New Roman"/>
          </a:endParaRPr>
        </a:p>
      </dgm:t>
    </dgm:pt>
    <dgm:pt modelId="{86614D70-C105-3040-B592-C12B47A6187D}">
      <dgm:prSet custT="1"/>
      <dgm:spPr/>
      <dgm:t>
        <a:bodyPr/>
        <a:lstStyle/>
        <a:p>
          <a:r>
            <a:rPr lang="es-ES" sz="800" b="1">
              <a:latin typeface="Times New Roman"/>
              <a:cs typeface="Times New Roman"/>
            </a:rPr>
            <a:t>Servicio de transporte</a:t>
          </a:r>
        </a:p>
      </dgm:t>
    </dgm:pt>
    <dgm:pt modelId="{3AA2279A-4511-3242-83A4-C2454DFE30AA}" type="parTrans" cxnId="{3975ABAF-38ED-F34C-B909-BDBBFC51C120}">
      <dgm:prSet/>
      <dgm:spPr/>
      <dgm:t>
        <a:bodyPr/>
        <a:lstStyle/>
        <a:p>
          <a:endParaRPr lang="es-ES">
            <a:latin typeface="Times New Roman"/>
            <a:cs typeface="Times New Roman"/>
          </a:endParaRPr>
        </a:p>
      </dgm:t>
    </dgm:pt>
    <dgm:pt modelId="{EA13FEAA-A8AD-974F-A06E-96E534D75928}" type="sibTrans" cxnId="{3975ABAF-38ED-F34C-B909-BDBBFC51C120}">
      <dgm:prSet/>
      <dgm:spPr/>
      <dgm:t>
        <a:bodyPr/>
        <a:lstStyle/>
        <a:p>
          <a:endParaRPr lang="es-ES">
            <a:latin typeface="Times New Roman"/>
            <a:cs typeface="Times New Roman"/>
          </a:endParaRPr>
        </a:p>
      </dgm:t>
    </dgm:pt>
    <dgm:pt modelId="{EBD00539-683F-C941-A145-9393983BD2BB}">
      <dgm:prSet custT="1"/>
      <dgm:spPr/>
      <dgm:t>
        <a:bodyPr/>
        <a:lstStyle/>
        <a:p>
          <a:r>
            <a:rPr lang="es-ES" sz="800" b="1">
              <a:latin typeface="Times New Roman"/>
              <a:cs typeface="Times New Roman"/>
            </a:rPr>
            <a:t>Materiales para arreglos </a:t>
          </a:r>
        </a:p>
      </dgm:t>
    </dgm:pt>
    <dgm:pt modelId="{2336D37F-BDF0-AB49-A46C-072C9D3DE113}" type="parTrans" cxnId="{D5750EAE-6770-A947-A155-A1D7C48F470C}">
      <dgm:prSet/>
      <dgm:spPr/>
      <dgm:t>
        <a:bodyPr/>
        <a:lstStyle/>
        <a:p>
          <a:endParaRPr lang="es-ES">
            <a:latin typeface="Times New Roman"/>
            <a:cs typeface="Times New Roman"/>
          </a:endParaRPr>
        </a:p>
      </dgm:t>
    </dgm:pt>
    <dgm:pt modelId="{62DF1BCF-0017-6A46-83AD-3D23C3B5D49F}" type="sibTrans" cxnId="{D5750EAE-6770-A947-A155-A1D7C48F470C}">
      <dgm:prSet/>
      <dgm:spPr/>
      <dgm:t>
        <a:bodyPr/>
        <a:lstStyle/>
        <a:p>
          <a:endParaRPr lang="es-ES">
            <a:latin typeface="Times New Roman"/>
            <a:cs typeface="Times New Roman"/>
          </a:endParaRPr>
        </a:p>
      </dgm:t>
    </dgm:pt>
    <dgm:pt modelId="{2B4DFA43-48C4-9E47-BB64-D15ED4CBD1D6}">
      <dgm:prSet custT="1"/>
      <dgm:spPr/>
      <dgm:t>
        <a:bodyPr/>
        <a:lstStyle/>
        <a:p>
          <a:r>
            <a:rPr lang="es-ES" sz="800" b="1">
              <a:latin typeface="Times New Roman"/>
              <a:cs typeface="Times New Roman"/>
            </a:rPr>
            <a:t>Insumos de salud</a:t>
          </a:r>
        </a:p>
      </dgm:t>
    </dgm:pt>
    <dgm:pt modelId="{368FD1DE-FB35-6348-9872-3D04DAACD1BD}" type="parTrans" cxnId="{F19F83E6-634C-3D40-9EC7-5911C0664F51}">
      <dgm:prSet/>
      <dgm:spPr/>
      <dgm:t>
        <a:bodyPr/>
        <a:lstStyle/>
        <a:p>
          <a:endParaRPr lang="es-ES">
            <a:latin typeface="Times New Roman"/>
            <a:cs typeface="Times New Roman"/>
          </a:endParaRPr>
        </a:p>
      </dgm:t>
    </dgm:pt>
    <dgm:pt modelId="{4C6EF823-7DA2-3045-9C60-890455CA1740}" type="sibTrans" cxnId="{F19F83E6-634C-3D40-9EC7-5911C0664F51}">
      <dgm:prSet/>
      <dgm:spPr/>
      <dgm:t>
        <a:bodyPr/>
        <a:lstStyle/>
        <a:p>
          <a:endParaRPr lang="es-ES">
            <a:latin typeface="Times New Roman"/>
            <a:cs typeface="Times New Roman"/>
          </a:endParaRPr>
        </a:p>
      </dgm:t>
    </dgm:pt>
    <dgm:pt modelId="{56635696-7E42-2A4B-895C-ED1348C51C61}">
      <dgm:prSet custT="1"/>
      <dgm:spPr/>
      <dgm:t>
        <a:bodyPr/>
        <a:lstStyle/>
        <a:p>
          <a:r>
            <a:rPr lang="es-ES" sz="800" b="1">
              <a:latin typeface="Times New Roman"/>
              <a:cs typeface="Times New Roman"/>
            </a:rPr>
            <a:t>Mantenimiento </a:t>
          </a:r>
        </a:p>
      </dgm:t>
    </dgm:pt>
    <dgm:pt modelId="{DB6C25DE-47BC-3241-A896-F50E0F8DAA11}" type="parTrans" cxnId="{85AC89E5-6B30-DC4C-9E20-58C519FB989D}">
      <dgm:prSet/>
      <dgm:spPr/>
      <dgm:t>
        <a:bodyPr/>
        <a:lstStyle/>
        <a:p>
          <a:endParaRPr lang="es-ES">
            <a:latin typeface="Times New Roman"/>
            <a:cs typeface="Times New Roman"/>
          </a:endParaRPr>
        </a:p>
      </dgm:t>
    </dgm:pt>
    <dgm:pt modelId="{B24B3DB5-065B-8D49-BB63-9422BE4C8B1B}" type="sibTrans" cxnId="{85AC89E5-6B30-DC4C-9E20-58C519FB989D}">
      <dgm:prSet/>
      <dgm:spPr/>
      <dgm:t>
        <a:bodyPr/>
        <a:lstStyle/>
        <a:p>
          <a:endParaRPr lang="es-ES">
            <a:latin typeface="Times New Roman"/>
            <a:cs typeface="Times New Roman"/>
          </a:endParaRPr>
        </a:p>
      </dgm:t>
    </dgm:pt>
    <dgm:pt modelId="{8BD2DADA-CA79-E445-8FA8-443646DA8AD5}">
      <dgm:prSet phldrT="[Texto]" custT="1"/>
      <dgm:spPr/>
      <dgm:t>
        <a:bodyPr/>
        <a:lstStyle/>
        <a:p>
          <a:r>
            <a:rPr lang="es-ES" sz="800" b="1">
              <a:latin typeface="Times New Roman"/>
              <a:cs typeface="Times New Roman"/>
            </a:rPr>
            <a:t>Atención por Internet</a:t>
          </a:r>
        </a:p>
      </dgm:t>
    </dgm:pt>
    <dgm:pt modelId="{97246470-7E02-AD4D-904D-772B8E492160}" type="parTrans" cxnId="{179F0099-FAD3-964F-8745-F47309A7EE9C}">
      <dgm:prSet/>
      <dgm:spPr/>
      <dgm:t>
        <a:bodyPr/>
        <a:lstStyle/>
        <a:p>
          <a:endParaRPr lang="es-ES">
            <a:latin typeface="Times New Roman"/>
            <a:cs typeface="Times New Roman"/>
          </a:endParaRPr>
        </a:p>
      </dgm:t>
    </dgm:pt>
    <dgm:pt modelId="{EFA938A3-062F-394A-A2F8-1BEF42F2BEE2}" type="sibTrans" cxnId="{179F0099-FAD3-964F-8745-F47309A7EE9C}">
      <dgm:prSet/>
      <dgm:spPr/>
      <dgm:t>
        <a:bodyPr/>
        <a:lstStyle/>
        <a:p>
          <a:endParaRPr lang="es-ES">
            <a:latin typeface="Times New Roman"/>
            <a:cs typeface="Times New Roman"/>
          </a:endParaRPr>
        </a:p>
      </dgm:t>
    </dgm:pt>
    <dgm:pt modelId="{CD06AB23-5E54-0F42-8DBF-4843050F14D1}">
      <dgm:prSet phldrT="[Texto]" custT="1"/>
      <dgm:spPr/>
      <dgm:t>
        <a:bodyPr/>
        <a:lstStyle/>
        <a:p>
          <a:r>
            <a:rPr lang="es-ES" sz="800" b="0">
              <a:latin typeface="Times New Roman"/>
              <a:cs typeface="Times New Roman"/>
            </a:rPr>
            <a:t>Clientes Residenciales</a:t>
          </a:r>
        </a:p>
      </dgm:t>
    </dgm:pt>
    <dgm:pt modelId="{71FEE46C-233C-F344-BB25-48557C7FECB3}" type="parTrans" cxnId="{1EDB6316-9144-9049-A804-4B0BC351635E}">
      <dgm:prSet/>
      <dgm:spPr/>
      <dgm:t>
        <a:bodyPr/>
        <a:lstStyle/>
        <a:p>
          <a:endParaRPr lang="es-ES">
            <a:latin typeface="Times New Roman"/>
            <a:cs typeface="Times New Roman"/>
          </a:endParaRPr>
        </a:p>
      </dgm:t>
    </dgm:pt>
    <dgm:pt modelId="{75C21E2A-0FB3-A44D-BEB4-4911693E3A4F}" type="sibTrans" cxnId="{1EDB6316-9144-9049-A804-4B0BC351635E}">
      <dgm:prSet/>
      <dgm:spPr/>
      <dgm:t>
        <a:bodyPr/>
        <a:lstStyle/>
        <a:p>
          <a:endParaRPr lang="es-ES">
            <a:latin typeface="Times New Roman"/>
            <a:cs typeface="Times New Roman"/>
          </a:endParaRPr>
        </a:p>
      </dgm:t>
    </dgm:pt>
    <dgm:pt modelId="{3AE9E170-1504-E84F-8B9B-C7046E08E8B4}" type="pres">
      <dgm:prSet presAssocID="{D47A88BE-255A-204D-97B6-87E027F05A87}" presName="hierChild1" presStyleCnt="0">
        <dgm:presLayoutVars>
          <dgm:chPref val="1"/>
          <dgm:dir/>
          <dgm:animOne val="branch"/>
          <dgm:animLvl val="lvl"/>
          <dgm:resizeHandles/>
        </dgm:presLayoutVars>
      </dgm:prSet>
      <dgm:spPr/>
    </dgm:pt>
    <dgm:pt modelId="{C14BCA68-8B69-B141-B917-51BBE6EFF505}" type="pres">
      <dgm:prSet presAssocID="{CD06AB23-5E54-0F42-8DBF-4843050F14D1}" presName="hierRoot1" presStyleCnt="0"/>
      <dgm:spPr/>
    </dgm:pt>
    <dgm:pt modelId="{1DC466B6-9371-9449-82EF-24A33B00ED27}" type="pres">
      <dgm:prSet presAssocID="{CD06AB23-5E54-0F42-8DBF-4843050F14D1}" presName="composite" presStyleCnt="0"/>
      <dgm:spPr/>
    </dgm:pt>
    <dgm:pt modelId="{770BB89C-2984-B245-9237-FC958D22D5B8}" type="pres">
      <dgm:prSet presAssocID="{CD06AB23-5E54-0F42-8DBF-4843050F14D1}" presName="background" presStyleLbl="node0" presStyleIdx="0" presStyleCnt="1"/>
      <dgm:spPr/>
    </dgm:pt>
    <dgm:pt modelId="{25A8BDE9-AE2B-2E44-BDBF-60BBDB5CE503}" type="pres">
      <dgm:prSet presAssocID="{CD06AB23-5E54-0F42-8DBF-4843050F14D1}" presName="text" presStyleLbl="fgAcc0" presStyleIdx="0" presStyleCnt="1">
        <dgm:presLayoutVars>
          <dgm:chPref val="3"/>
        </dgm:presLayoutVars>
      </dgm:prSet>
      <dgm:spPr/>
    </dgm:pt>
    <dgm:pt modelId="{FB2510D5-C655-344E-AB77-9E8888B70B80}" type="pres">
      <dgm:prSet presAssocID="{CD06AB23-5E54-0F42-8DBF-4843050F14D1}" presName="hierChild2" presStyleCnt="0"/>
      <dgm:spPr/>
    </dgm:pt>
    <dgm:pt modelId="{8A43AB3B-0647-C841-873F-80C87251510F}" type="pres">
      <dgm:prSet presAssocID="{12FA485A-17ED-FC4E-8DB9-D86FAF55EF55}" presName="Name10" presStyleLbl="parChTrans1D2" presStyleIdx="0" presStyleCnt="1"/>
      <dgm:spPr/>
    </dgm:pt>
    <dgm:pt modelId="{878D6F42-6FD2-2A4C-9972-81B9928C42C5}" type="pres">
      <dgm:prSet presAssocID="{5B60677F-2207-3741-BCAE-DD6B10E4257C}" presName="hierRoot2" presStyleCnt="0"/>
      <dgm:spPr/>
    </dgm:pt>
    <dgm:pt modelId="{AA0EB2A9-DD23-4C48-895B-6CCD47872954}" type="pres">
      <dgm:prSet presAssocID="{5B60677F-2207-3741-BCAE-DD6B10E4257C}" presName="composite2" presStyleCnt="0"/>
      <dgm:spPr/>
    </dgm:pt>
    <dgm:pt modelId="{A5F435A9-1EFE-1945-833D-60BCD93CFCA2}" type="pres">
      <dgm:prSet presAssocID="{5B60677F-2207-3741-BCAE-DD6B10E4257C}" presName="background2" presStyleLbl="node2" presStyleIdx="0" presStyleCnt="1"/>
      <dgm:spPr/>
    </dgm:pt>
    <dgm:pt modelId="{3D551C52-3783-CF41-9A56-3FC984D2682C}" type="pres">
      <dgm:prSet presAssocID="{5B60677F-2207-3741-BCAE-DD6B10E4257C}" presName="text2" presStyleLbl="fgAcc2" presStyleIdx="0" presStyleCnt="1">
        <dgm:presLayoutVars>
          <dgm:chPref val="3"/>
        </dgm:presLayoutVars>
      </dgm:prSet>
      <dgm:spPr/>
    </dgm:pt>
    <dgm:pt modelId="{16DC8BE6-F220-EB47-B9B3-727CF666119B}" type="pres">
      <dgm:prSet presAssocID="{5B60677F-2207-3741-BCAE-DD6B10E4257C}" presName="hierChild3" presStyleCnt="0"/>
      <dgm:spPr/>
    </dgm:pt>
    <dgm:pt modelId="{FD25A35E-75FE-E345-BBE1-B5DC5A605C1F}" type="pres">
      <dgm:prSet presAssocID="{3AA2279A-4511-3242-83A4-C2454DFE30AA}" presName="Name17" presStyleLbl="parChTrans1D3" presStyleIdx="0" presStyleCnt="7"/>
      <dgm:spPr/>
    </dgm:pt>
    <dgm:pt modelId="{6A8D4C91-A070-7D4B-AB1C-17484F82D13A}" type="pres">
      <dgm:prSet presAssocID="{86614D70-C105-3040-B592-C12B47A6187D}" presName="hierRoot3" presStyleCnt="0"/>
      <dgm:spPr/>
    </dgm:pt>
    <dgm:pt modelId="{FEBB8A08-4B1E-6448-BBEC-8AA8CDD8BF64}" type="pres">
      <dgm:prSet presAssocID="{86614D70-C105-3040-B592-C12B47A6187D}" presName="composite3" presStyleCnt="0"/>
      <dgm:spPr/>
    </dgm:pt>
    <dgm:pt modelId="{282A21AD-EA4E-FD47-9787-C8D7E3C27F84}" type="pres">
      <dgm:prSet presAssocID="{86614D70-C105-3040-B592-C12B47A6187D}" presName="background3" presStyleLbl="node3" presStyleIdx="0" presStyleCnt="7"/>
      <dgm:spPr/>
    </dgm:pt>
    <dgm:pt modelId="{5F12EFCD-C2B0-D04E-9A8B-C527A9A4A1D3}" type="pres">
      <dgm:prSet presAssocID="{86614D70-C105-3040-B592-C12B47A6187D}" presName="text3" presStyleLbl="fgAcc3" presStyleIdx="0" presStyleCnt="7">
        <dgm:presLayoutVars>
          <dgm:chPref val="3"/>
        </dgm:presLayoutVars>
      </dgm:prSet>
      <dgm:spPr/>
    </dgm:pt>
    <dgm:pt modelId="{EA55683E-0A9D-EC49-95BF-36FE6CB86D58}" type="pres">
      <dgm:prSet presAssocID="{86614D70-C105-3040-B592-C12B47A6187D}" presName="hierChild4" presStyleCnt="0"/>
      <dgm:spPr/>
    </dgm:pt>
    <dgm:pt modelId="{D24463C1-2FD1-8A48-8177-07450F5FE92D}" type="pres">
      <dgm:prSet presAssocID="{2336D37F-BDF0-AB49-A46C-072C9D3DE113}" presName="Name17" presStyleLbl="parChTrans1D3" presStyleIdx="1" presStyleCnt="7"/>
      <dgm:spPr/>
    </dgm:pt>
    <dgm:pt modelId="{7978FB5B-6692-4E43-8B5B-75C06427ABB7}" type="pres">
      <dgm:prSet presAssocID="{EBD00539-683F-C941-A145-9393983BD2BB}" presName="hierRoot3" presStyleCnt="0"/>
      <dgm:spPr/>
    </dgm:pt>
    <dgm:pt modelId="{443ECA23-AC5F-804B-A0DD-1973D94ABD6C}" type="pres">
      <dgm:prSet presAssocID="{EBD00539-683F-C941-A145-9393983BD2BB}" presName="composite3" presStyleCnt="0"/>
      <dgm:spPr/>
    </dgm:pt>
    <dgm:pt modelId="{CAB222C5-12FB-F24A-B3F1-403A27C0798F}" type="pres">
      <dgm:prSet presAssocID="{EBD00539-683F-C941-A145-9393983BD2BB}" presName="background3" presStyleLbl="node3" presStyleIdx="1" presStyleCnt="7"/>
      <dgm:spPr/>
    </dgm:pt>
    <dgm:pt modelId="{372B51A3-2B34-9B4A-9A2B-204A8919C552}" type="pres">
      <dgm:prSet presAssocID="{EBD00539-683F-C941-A145-9393983BD2BB}" presName="text3" presStyleLbl="fgAcc3" presStyleIdx="1" presStyleCnt="7">
        <dgm:presLayoutVars>
          <dgm:chPref val="3"/>
        </dgm:presLayoutVars>
      </dgm:prSet>
      <dgm:spPr/>
    </dgm:pt>
    <dgm:pt modelId="{404A7320-A41D-8348-BFC5-1F41E6362619}" type="pres">
      <dgm:prSet presAssocID="{EBD00539-683F-C941-A145-9393983BD2BB}" presName="hierChild4" presStyleCnt="0"/>
      <dgm:spPr/>
    </dgm:pt>
    <dgm:pt modelId="{2F276475-51BD-AF41-8342-45A5EC9AFB65}" type="pres">
      <dgm:prSet presAssocID="{368FD1DE-FB35-6348-9872-3D04DAACD1BD}" presName="Name17" presStyleLbl="parChTrans1D3" presStyleIdx="2" presStyleCnt="7"/>
      <dgm:spPr/>
    </dgm:pt>
    <dgm:pt modelId="{11A24201-5372-A244-9A78-92DBED11966D}" type="pres">
      <dgm:prSet presAssocID="{2B4DFA43-48C4-9E47-BB64-D15ED4CBD1D6}" presName="hierRoot3" presStyleCnt="0"/>
      <dgm:spPr/>
    </dgm:pt>
    <dgm:pt modelId="{8A60930C-EEAD-ED4D-91E2-DA66A0750FAE}" type="pres">
      <dgm:prSet presAssocID="{2B4DFA43-48C4-9E47-BB64-D15ED4CBD1D6}" presName="composite3" presStyleCnt="0"/>
      <dgm:spPr/>
    </dgm:pt>
    <dgm:pt modelId="{16140DB9-743B-D349-B4A7-CDB881AF33C7}" type="pres">
      <dgm:prSet presAssocID="{2B4DFA43-48C4-9E47-BB64-D15ED4CBD1D6}" presName="background3" presStyleLbl="node3" presStyleIdx="2" presStyleCnt="7"/>
      <dgm:spPr/>
    </dgm:pt>
    <dgm:pt modelId="{F6BA23FE-78A9-3642-85CF-15AB9CF94359}" type="pres">
      <dgm:prSet presAssocID="{2B4DFA43-48C4-9E47-BB64-D15ED4CBD1D6}" presName="text3" presStyleLbl="fgAcc3" presStyleIdx="2" presStyleCnt="7">
        <dgm:presLayoutVars>
          <dgm:chPref val="3"/>
        </dgm:presLayoutVars>
      </dgm:prSet>
      <dgm:spPr/>
    </dgm:pt>
    <dgm:pt modelId="{CFCD2C5D-BEF9-C14A-BAD7-9ACFCC43E976}" type="pres">
      <dgm:prSet presAssocID="{2B4DFA43-48C4-9E47-BB64-D15ED4CBD1D6}" presName="hierChild4" presStyleCnt="0"/>
      <dgm:spPr/>
    </dgm:pt>
    <dgm:pt modelId="{81EB6FD6-D9AA-C44E-ABDB-F571EFF3956F}" type="pres">
      <dgm:prSet presAssocID="{DB6C25DE-47BC-3241-A896-F50E0F8DAA11}" presName="Name17" presStyleLbl="parChTrans1D3" presStyleIdx="3" presStyleCnt="7"/>
      <dgm:spPr/>
    </dgm:pt>
    <dgm:pt modelId="{B37618F3-D5B9-C04E-BCC5-B84D522C7DED}" type="pres">
      <dgm:prSet presAssocID="{56635696-7E42-2A4B-895C-ED1348C51C61}" presName="hierRoot3" presStyleCnt="0"/>
      <dgm:spPr/>
    </dgm:pt>
    <dgm:pt modelId="{5330A6C0-82E3-1F42-901D-AFB41C5A00DA}" type="pres">
      <dgm:prSet presAssocID="{56635696-7E42-2A4B-895C-ED1348C51C61}" presName="composite3" presStyleCnt="0"/>
      <dgm:spPr/>
    </dgm:pt>
    <dgm:pt modelId="{E0C49A0E-FE95-544F-841C-BA70752399C7}" type="pres">
      <dgm:prSet presAssocID="{56635696-7E42-2A4B-895C-ED1348C51C61}" presName="background3" presStyleLbl="node3" presStyleIdx="3" presStyleCnt="7"/>
      <dgm:spPr/>
    </dgm:pt>
    <dgm:pt modelId="{5D763B44-F9F1-AC47-9452-A7FDFCCB751A}" type="pres">
      <dgm:prSet presAssocID="{56635696-7E42-2A4B-895C-ED1348C51C61}" presName="text3" presStyleLbl="fgAcc3" presStyleIdx="3" presStyleCnt="7">
        <dgm:presLayoutVars>
          <dgm:chPref val="3"/>
        </dgm:presLayoutVars>
      </dgm:prSet>
      <dgm:spPr/>
    </dgm:pt>
    <dgm:pt modelId="{01D91B3A-2324-5446-9C97-1D541EAEBA4D}" type="pres">
      <dgm:prSet presAssocID="{56635696-7E42-2A4B-895C-ED1348C51C61}" presName="hierChild4" presStyleCnt="0"/>
      <dgm:spPr/>
    </dgm:pt>
    <dgm:pt modelId="{0C117A07-1B04-D84E-B599-1A92184E1B3B}" type="pres">
      <dgm:prSet presAssocID="{3E9A248F-3DA8-3444-BA26-B6267A1BC9F2}" presName="Name17" presStyleLbl="parChTrans1D3" presStyleIdx="4" presStyleCnt="7"/>
      <dgm:spPr/>
    </dgm:pt>
    <dgm:pt modelId="{7EA9F055-EB77-5F42-A685-D727F680AA92}" type="pres">
      <dgm:prSet presAssocID="{E6CC6452-F022-184C-B27D-C0B657A9B562}" presName="hierRoot3" presStyleCnt="0"/>
      <dgm:spPr/>
    </dgm:pt>
    <dgm:pt modelId="{E0812CD3-F262-B343-8EA6-E4AAE31A0658}" type="pres">
      <dgm:prSet presAssocID="{E6CC6452-F022-184C-B27D-C0B657A9B562}" presName="composite3" presStyleCnt="0"/>
      <dgm:spPr/>
    </dgm:pt>
    <dgm:pt modelId="{4D71CD3B-E862-1148-A188-777EDEEAE527}" type="pres">
      <dgm:prSet presAssocID="{E6CC6452-F022-184C-B27D-C0B657A9B562}" presName="background3" presStyleLbl="node3" presStyleIdx="4" presStyleCnt="7"/>
      <dgm:spPr/>
    </dgm:pt>
    <dgm:pt modelId="{D0EADFBD-7935-4942-8D9A-C5A1122DFB76}" type="pres">
      <dgm:prSet presAssocID="{E6CC6452-F022-184C-B27D-C0B657A9B562}" presName="text3" presStyleLbl="fgAcc3" presStyleIdx="4" presStyleCnt="7">
        <dgm:presLayoutVars>
          <dgm:chPref val="3"/>
        </dgm:presLayoutVars>
      </dgm:prSet>
      <dgm:spPr/>
    </dgm:pt>
    <dgm:pt modelId="{A57FA666-D678-3B4B-8C1F-BDA3CFB3D401}" type="pres">
      <dgm:prSet presAssocID="{E6CC6452-F022-184C-B27D-C0B657A9B562}" presName="hierChild4" presStyleCnt="0"/>
      <dgm:spPr/>
    </dgm:pt>
    <dgm:pt modelId="{14BFC358-DC87-EF48-9D22-119F37997728}" type="pres">
      <dgm:prSet presAssocID="{F796056E-1249-1A43-AD77-D033E4DFE1C1}" presName="Name17" presStyleLbl="parChTrans1D3" presStyleIdx="5" presStyleCnt="7"/>
      <dgm:spPr/>
    </dgm:pt>
    <dgm:pt modelId="{F61273F7-753D-A64D-BC22-ED4113BF1860}" type="pres">
      <dgm:prSet presAssocID="{34B075AB-C61B-CB45-A6B9-FACE471669EA}" presName="hierRoot3" presStyleCnt="0"/>
      <dgm:spPr/>
    </dgm:pt>
    <dgm:pt modelId="{2CCDC74D-3E33-2D4D-B4D1-4501745BE538}" type="pres">
      <dgm:prSet presAssocID="{34B075AB-C61B-CB45-A6B9-FACE471669EA}" presName="composite3" presStyleCnt="0"/>
      <dgm:spPr/>
    </dgm:pt>
    <dgm:pt modelId="{961AECC1-2149-CA4A-9E21-2CAB588F8ABD}" type="pres">
      <dgm:prSet presAssocID="{34B075AB-C61B-CB45-A6B9-FACE471669EA}" presName="background3" presStyleLbl="node3" presStyleIdx="5" presStyleCnt="7"/>
      <dgm:spPr/>
    </dgm:pt>
    <dgm:pt modelId="{61685DE6-594D-694C-A040-0E1EFB974EC8}" type="pres">
      <dgm:prSet presAssocID="{34B075AB-C61B-CB45-A6B9-FACE471669EA}" presName="text3" presStyleLbl="fgAcc3" presStyleIdx="5" presStyleCnt="7">
        <dgm:presLayoutVars>
          <dgm:chPref val="3"/>
        </dgm:presLayoutVars>
      </dgm:prSet>
      <dgm:spPr/>
    </dgm:pt>
    <dgm:pt modelId="{D9D571FC-1D9D-F141-83E8-D9679A6E0E87}" type="pres">
      <dgm:prSet presAssocID="{34B075AB-C61B-CB45-A6B9-FACE471669EA}" presName="hierChild4" presStyleCnt="0"/>
      <dgm:spPr/>
    </dgm:pt>
    <dgm:pt modelId="{CF600A45-3DE7-8948-A8F2-72FB916CC946}" type="pres">
      <dgm:prSet presAssocID="{97246470-7E02-AD4D-904D-772B8E492160}" presName="Name17" presStyleLbl="parChTrans1D3" presStyleIdx="6" presStyleCnt="7"/>
      <dgm:spPr/>
    </dgm:pt>
    <dgm:pt modelId="{2104B57C-1DC0-1C4D-9D62-512A62C04608}" type="pres">
      <dgm:prSet presAssocID="{8BD2DADA-CA79-E445-8FA8-443646DA8AD5}" presName="hierRoot3" presStyleCnt="0"/>
      <dgm:spPr/>
    </dgm:pt>
    <dgm:pt modelId="{BAD24D88-FA8B-DD4E-8AC0-EFDCD2A08104}" type="pres">
      <dgm:prSet presAssocID="{8BD2DADA-CA79-E445-8FA8-443646DA8AD5}" presName="composite3" presStyleCnt="0"/>
      <dgm:spPr/>
    </dgm:pt>
    <dgm:pt modelId="{F7F6440F-0A43-DE4F-9E8B-468C3DC51EF5}" type="pres">
      <dgm:prSet presAssocID="{8BD2DADA-CA79-E445-8FA8-443646DA8AD5}" presName="background3" presStyleLbl="node3" presStyleIdx="6" presStyleCnt="7"/>
      <dgm:spPr/>
    </dgm:pt>
    <dgm:pt modelId="{F21CE0C8-3E59-DA4E-93E4-86C5C04914C1}" type="pres">
      <dgm:prSet presAssocID="{8BD2DADA-CA79-E445-8FA8-443646DA8AD5}" presName="text3" presStyleLbl="fgAcc3" presStyleIdx="6" presStyleCnt="7">
        <dgm:presLayoutVars>
          <dgm:chPref val="3"/>
        </dgm:presLayoutVars>
      </dgm:prSet>
      <dgm:spPr/>
    </dgm:pt>
    <dgm:pt modelId="{BFE10E44-0A46-8A4D-9080-51B8F6A12819}" type="pres">
      <dgm:prSet presAssocID="{8BD2DADA-CA79-E445-8FA8-443646DA8AD5}" presName="hierChild4" presStyleCnt="0"/>
      <dgm:spPr/>
    </dgm:pt>
  </dgm:ptLst>
  <dgm:cxnLst>
    <dgm:cxn modelId="{76A8700E-82D4-4708-A044-A1FAF15B6109}" type="presOf" srcId="{3E9A248F-3DA8-3444-BA26-B6267A1BC9F2}" destId="{0C117A07-1B04-D84E-B599-1A92184E1B3B}" srcOrd="0" destOrd="0" presId="urn:microsoft.com/office/officeart/2005/8/layout/hierarchy1"/>
    <dgm:cxn modelId="{1EDB6316-9144-9049-A804-4B0BC351635E}" srcId="{D47A88BE-255A-204D-97B6-87E027F05A87}" destId="{CD06AB23-5E54-0F42-8DBF-4843050F14D1}" srcOrd="0" destOrd="0" parTransId="{71FEE46C-233C-F344-BB25-48557C7FECB3}" sibTransId="{75C21E2A-0FB3-A44D-BEB4-4911693E3A4F}"/>
    <dgm:cxn modelId="{DF631E24-C357-4A18-8BDE-D804DED03675}" type="presOf" srcId="{5B60677F-2207-3741-BCAE-DD6B10E4257C}" destId="{3D551C52-3783-CF41-9A56-3FC984D2682C}" srcOrd="0" destOrd="0" presId="urn:microsoft.com/office/officeart/2005/8/layout/hierarchy1"/>
    <dgm:cxn modelId="{0FD6F927-E2F7-4242-8E18-9F1D328C0774}" type="presOf" srcId="{DB6C25DE-47BC-3241-A896-F50E0F8DAA11}" destId="{81EB6FD6-D9AA-C44E-ABDB-F571EFF3956F}" srcOrd="0" destOrd="0" presId="urn:microsoft.com/office/officeart/2005/8/layout/hierarchy1"/>
    <dgm:cxn modelId="{84094D41-DA2F-4980-A899-351148D6EBD3}" type="presOf" srcId="{368FD1DE-FB35-6348-9872-3D04DAACD1BD}" destId="{2F276475-51BD-AF41-8342-45A5EC9AFB65}" srcOrd="0" destOrd="0" presId="urn:microsoft.com/office/officeart/2005/8/layout/hierarchy1"/>
    <dgm:cxn modelId="{11AB5A46-8970-44D0-A0C9-EAD8F449CE94}" type="presOf" srcId="{CD06AB23-5E54-0F42-8DBF-4843050F14D1}" destId="{25A8BDE9-AE2B-2E44-BDBF-60BBDB5CE503}" srcOrd="0" destOrd="0" presId="urn:microsoft.com/office/officeart/2005/8/layout/hierarchy1"/>
    <dgm:cxn modelId="{D569AB48-3B9D-4868-98F0-13253418CA2A}" type="presOf" srcId="{F796056E-1249-1A43-AD77-D033E4DFE1C1}" destId="{14BFC358-DC87-EF48-9D22-119F37997728}" srcOrd="0" destOrd="0" presId="urn:microsoft.com/office/officeart/2005/8/layout/hierarchy1"/>
    <dgm:cxn modelId="{0AE2E44D-EC8F-294F-BF2A-DE58249F132B}" srcId="{CD06AB23-5E54-0F42-8DBF-4843050F14D1}" destId="{5B60677F-2207-3741-BCAE-DD6B10E4257C}" srcOrd="0" destOrd="0" parTransId="{12FA485A-17ED-FC4E-8DB9-D86FAF55EF55}" sibTransId="{1079034E-18E4-1541-8A47-3B19101EFA1A}"/>
    <dgm:cxn modelId="{F2583B75-536B-48A4-8131-D55D0E4197E6}" type="presOf" srcId="{34B075AB-C61B-CB45-A6B9-FACE471669EA}" destId="{61685DE6-594D-694C-A040-0E1EFB974EC8}" srcOrd="0" destOrd="0" presId="urn:microsoft.com/office/officeart/2005/8/layout/hierarchy1"/>
    <dgm:cxn modelId="{8B1B1059-407D-4122-ABC6-EC6588F2C2C8}" type="presOf" srcId="{97246470-7E02-AD4D-904D-772B8E492160}" destId="{CF600A45-3DE7-8948-A8F2-72FB916CC946}" srcOrd="0" destOrd="0" presId="urn:microsoft.com/office/officeart/2005/8/layout/hierarchy1"/>
    <dgm:cxn modelId="{B3FDC681-DC7A-407A-93A0-61BEC21F4D2F}" type="presOf" srcId="{2B4DFA43-48C4-9E47-BB64-D15ED4CBD1D6}" destId="{F6BA23FE-78A9-3642-85CF-15AB9CF94359}" srcOrd="0" destOrd="0" presId="urn:microsoft.com/office/officeart/2005/8/layout/hierarchy1"/>
    <dgm:cxn modelId="{EE0CD097-1C30-407F-A41A-9B12BEC75830}" type="presOf" srcId="{12FA485A-17ED-FC4E-8DB9-D86FAF55EF55}" destId="{8A43AB3B-0647-C841-873F-80C87251510F}" srcOrd="0" destOrd="0" presId="urn:microsoft.com/office/officeart/2005/8/layout/hierarchy1"/>
    <dgm:cxn modelId="{179F0099-FAD3-964F-8745-F47309A7EE9C}" srcId="{5B60677F-2207-3741-BCAE-DD6B10E4257C}" destId="{8BD2DADA-CA79-E445-8FA8-443646DA8AD5}" srcOrd="6" destOrd="0" parTransId="{97246470-7E02-AD4D-904D-772B8E492160}" sibTransId="{EFA938A3-062F-394A-A2F8-1BEF42F2BEE2}"/>
    <dgm:cxn modelId="{CE9E1DA9-0C5B-430A-B998-0610139C58B4}" type="presOf" srcId="{8BD2DADA-CA79-E445-8FA8-443646DA8AD5}" destId="{F21CE0C8-3E59-DA4E-93E4-86C5C04914C1}" srcOrd="0" destOrd="0" presId="urn:microsoft.com/office/officeart/2005/8/layout/hierarchy1"/>
    <dgm:cxn modelId="{607085AD-58CC-4DD3-B142-1BA25AF096E8}" type="presOf" srcId="{2336D37F-BDF0-AB49-A46C-072C9D3DE113}" destId="{D24463C1-2FD1-8A48-8177-07450F5FE92D}" srcOrd="0" destOrd="0" presId="urn:microsoft.com/office/officeart/2005/8/layout/hierarchy1"/>
    <dgm:cxn modelId="{D5750EAE-6770-A947-A155-A1D7C48F470C}" srcId="{5B60677F-2207-3741-BCAE-DD6B10E4257C}" destId="{EBD00539-683F-C941-A145-9393983BD2BB}" srcOrd="1" destOrd="0" parTransId="{2336D37F-BDF0-AB49-A46C-072C9D3DE113}" sibTransId="{62DF1BCF-0017-6A46-83AD-3D23C3B5D49F}"/>
    <dgm:cxn modelId="{3975ABAF-38ED-F34C-B909-BDBBFC51C120}" srcId="{5B60677F-2207-3741-BCAE-DD6B10E4257C}" destId="{86614D70-C105-3040-B592-C12B47A6187D}" srcOrd="0" destOrd="0" parTransId="{3AA2279A-4511-3242-83A4-C2454DFE30AA}" sibTransId="{EA13FEAA-A8AD-974F-A06E-96E534D75928}"/>
    <dgm:cxn modelId="{20E27BB1-9AE5-4069-9FDA-25E43269B725}" type="presOf" srcId="{86614D70-C105-3040-B592-C12B47A6187D}" destId="{5F12EFCD-C2B0-D04E-9A8B-C527A9A4A1D3}" srcOrd="0" destOrd="0" presId="urn:microsoft.com/office/officeart/2005/8/layout/hierarchy1"/>
    <dgm:cxn modelId="{91FE66B8-001E-F841-A8B4-805BB1A7E8EE}" srcId="{5B60677F-2207-3741-BCAE-DD6B10E4257C}" destId="{E6CC6452-F022-184C-B27D-C0B657A9B562}" srcOrd="4" destOrd="0" parTransId="{3E9A248F-3DA8-3444-BA26-B6267A1BC9F2}" sibTransId="{F309E72F-A6F1-BC48-8134-B26F372CB8FE}"/>
    <dgm:cxn modelId="{BBF612C4-34A0-4B07-9536-D51756BBC04E}" type="presOf" srcId="{3AA2279A-4511-3242-83A4-C2454DFE30AA}" destId="{FD25A35E-75FE-E345-BBE1-B5DC5A605C1F}" srcOrd="0" destOrd="0" presId="urn:microsoft.com/office/officeart/2005/8/layout/hierarchy1"/>
    <dgm:cxn modelId="{38524CD0-FDD8-934E-B97F-AEE2F7418480}" srcId="{5B60677F-2207-3741-BCAE-DD6B10E4257C}" destId="{34B075AB-C61B-CB45-A6B9-FACE471669EA}" srcOrd="5" destOrd="0" parTransId="{F796056E-1249-1A43-AD77-D033E4DFE1C1}" sibTransId="{9B046E2B-EF05-5742-8385-3F3917E99A7D}"/>
    <dgm:cxn modelId="{85AC89E5-6B30-DC4C-9E20-58C519FB989D}" srcId="{5B60677F-2207-3741-BCAE-DD6B10E4257C}" destId="{56635696-7E42-2A4B-895C-ED1348C51C61}" srcOrd="3" destOrd="0" parTransId="{DB6C25DE-47BC-3241-A896-F50E0F8DAA11}" sibTransId="{B24B3DB5-065B-8D49-BB63-9422BE4C8B1B}"/>
    <dgm:cxn modelId="{F19F83E6-634C-3D40-9EC7-5911C0664F51}" srcId="{5B60677F-2207-3741-BCAE-DD6B10E4257C}" destId="{2B4DFA43-48C4-9E47-BB64-D15ED4CBD1D6}" srcOrd="2" destOrd="0" parTransId="{368FD1DE-FB35-6348-9872-3D04DAACD1BD}" sibTransId="{4C6EF823-7DA2-3045-9C60-890455CA1740}"/>
    <dgm:cxn modelId="{3EB853E9-CEA2-442A-A7CF-F11295BB3CDC}" type="presOf" srcId="{E6CC6452-F022-184C-B27D-C0B657A9B562}" destId="{D0EADFBD-7935-4942-8D9A-C5A1122DFB76}" srcOrd="0" destOrd="0" presId="urn:microsoft.com/office/officeart/2005/8/layout/hierarchy1"/>
    <dgm:cxn modelId="{0654C2EB-4768-4D67-8578-BADF7B5DD5C6}" type="presOf" srcId="{EBD00539-683F-C941-A145-9393983BD2BB}" destId="{372B51A3-2B34-9B4A-9A2B-204A8919C552}" srcOrd="0" destOrd="0" presId="urn:microsoft.com/office/officeart/2005/8/layout/hierarchy1"/>
    <dgm:cxn modelId="{1562EFF1-515B-4F17-86DC-B26DB3EBB950}" type="presOf" srcId="{56635696-7E42-2A4B-895C-ED1348C51C61}" destId="{5D763B44-F9F1-AC47-9452-A7FDFCCB751A}" srcOrd="0" destOrd="0" presId="urn:microsoft.com/office/officeart/2005/8/layout/hierarchy1"/>
    <dgm:cxn modelId="{187998F6-7CF6-456E-BE18-EE6C97425B3C}" type="presOf" srcId="{D47A88BE-255A-204D-97B6-87E027F05A87}" destId="{3AE9E170-1504-E84F-8B9B-C7046E08E8B4}" srcOrd="0" destOrd="0" presId="urn:microsoft.com/office/officeart/2005/8/layout/hierarchy1"/>
    <dgm:cxn modelId="{FD563591-9721-4ACA-8559-F13866E79A40}" type="presParOf" srcId="{3AE9E170-1504-E84F-8B9B-C7046E08E8B4}" destId="{C14BCA68-8B69-B141-B917-51BBE6EFF505}" srcOrd="0" destOrd="0" presId="urn:microsoft.com/office/officeart/2005/8/layout/hierarchy1"/>
    <dgm:cxn modelId="{6C09D7B0-1891-495F-A65B-5F75D0CA4B01}" type="presParOf" srcId="{C14BCA68-8B69-B141-B917-51BBE6EFF505}" destId="{1DC466B6-9371-9449-82EF-24A33B00ED27}" srcOrd="0" destOrd="0" presId="urn:microsoft.com/office/officeart/2005/8/layout/hierarchy1"/>
    <dgm:cxn modelId="{0E59B019-CA8B-4372-86E0-E8EDB4160E33}" type="presParOf" srcId="{1DC466B6-9371-9449-82EF-24A33B00ED27}" destId="{770BB89C-2984-B245-9237-FC958D22D5B8}" srcOrd="0" destOrd="0" presId="urn:microsoft.com/office/officeart/2005/8/layout/hierarchy1"/>
    <dgm:cxn modelId="{98E63116-1C07-4682-9B06-17302E792B17}" type="presParOf" srcId="{1DC466B6-9371-9449-82EF-24A33B00ED27}" destId="{25A8BDE9-AE2B-2E44-BDBF-60BBDB5CE503}" srcOrd="1" destOrd="0" presId="urn:microsoft.com/office/officeart/2005/8/layout/hierarchy1"/>
    <dgm:cxn modelId="{7A3AD07F-BEEA-400C-9FB9-19A5B9BDBBDD}" type="presParOf" srcId="{C14BCA68-8B69-B141-B917-51BBE6EFF505}" destId="{FB2510D5-C655-344E-AB77-9E8888B70B80}" srcOrd="1" destOrd="0" presId="urn:microsoft.com/office/officeart/2005/8/layout/hierarchy1"/>
    <dgm:cxn modelId="{D1C12A6C-84D1-4973-B7E4-13599230D106}" type="presParOf" srcId="{FB2510D5-C655-344E-AB77-9E8888B70B80}" destId="{8A43AB3B-0647-C841-873F-80C87251510F}" srcOrd="0" destOrd="0" presId="urn:microsoft.com/office/officeart/2005/8/layout/hierarchy1"/>
    <dgm:cxn modelId="{DBE962F1-9459-4902-A1F3-7ED03C53D858}" type="presParOf" srcId="{FB2510D5-C655-344E-AB77-9E8888B70B80}" destId="{878D6F42-6FD2-2A4C-9972-81B9928C42C5}" srcOrd="1" destOrd="0" presId="urn:microsoft.com/office/officeart/2005/8/layout/hierarchy1"/>
    <dgm:cxn modelId="{A2B54B12-3D4A-49C1-B2A0-D4B250AC1196}" type="presParOf" srcId="{878D6F42-6FD2-2A4C-9972-81B9928C42C5}" destId="{AA0EB2A9-DD23-4C48-895B-6CCD47872954}" srcOrd="0" destOrd="0" presId="urn:microsoft.com/office/officeart/2005/8/layout/hierarchy1"/>
    <dgm:cxn modelId="{5D48A478-C90F-4C0D-BE0C-E3CF3EDE74C1}" type="presParOf" srcId="{AA0EB2A9-DD23-4C48-895B-6CCD47872954}" destId="{A5F435A9-1EFE-1945-833D-60BCD93CFCA2}" srcOrd="0" destOrd="0" presId="urn:microsoft.com/office/officeart/2005/8/layout/hierarchy1"/>
    <dgm:cxn modelId="{44F39D20-1053-4B0B-9BD1-7E9E85EFFB92}" type="presParOf" srcId="{AA0EB2A9-DD23-4C48-895B-6CCD47872954}" destId="{3D551C52-3783-CF41-9A56-3FC984D2682C}" srcOrd="1" destOrd="0" presId="urn:microsoft.com/office/officeart/2005/8/layout/hierarchy1"/>
    <dgm:cxn modelId="{838B833D-C76B-4BDB-9B44-F32006BE3D23}" type="presParOf" srcId="{878D6F42-6FD2-2A4C-9972-81B9928C42C5}" destId="{16DC8BE6-F220-EB47-B9B3-727CF666119B}" srcOrd="1" destOrd="0" presId="urn:microsoft.com/office/officeart/2005/8/layout/hierarchy1"/>
    <dgm:cxn modelId="{A38DFDE4-DDCD-4501-9473-3450DDD11C2D}" type="presParOf" srcId="{16DC8BE6-F220-EB47-B9B3-727CF666119B}" destId="{FD25A35E-75FE-E345-BBE1-B5DC5A605C1F}" srcOrd="0" destOrd="0" presId="urn:microsoft.com/office/officeart/2005/8/layout/hierarchy1"/>
    <dgm:cxn modelId="{4C0247E2-EB4D-4E32-B76D-4F81B21B7B1A}" type="presParOf" srcId="{16DC8BE6-F220-EB47-B9B3-727CF666119B}" destId="{6A8D4C91-A070-7D4B-AB1C-17484F82D13A}" srcOrd="1" destOrd="0" presId="urn:microsoft.com/office/officeart/2005/8/layout/hierarchy1"/>
    <dgm:cxn modelId="{68224D7C-DE00-425D-951F-D2BA21E176C1}" type="presParOf" srcId="{6A8D4C91-A070-7D4B-AB1C-17484F82D13A}" destId="{FEBB8A08-4B1E-6448-BBEC-8AA8CDD8BF64}" srcOrd="0" destOrd="0" presId="urn:microsoft.com/office/officeart/2005/8/layout/hierarchy1"/>
    <dgm:cxn modelId="{4066AB27-CEC1-401A-AE33-EED0136AD134}" type="presParOf" srcId="{FEBB8A08-4B1E-6448-BBEC-8AA8CDD8BF64}" destId="{282A21AD-EA4E-FD47-9787-C8D7E3C27F84}" srcOrd="0" destOrd="0" presId="urn:microsoft.com/office/officeart/2005/8/layout/hierarchy1"/>
    <dgm:cxn modelId="{6C3CCF23-E708-4C7E-AFFF-F150C9AE0381}" type="presParOf" srcId="{FEBB8A08-4B1E-6448-BBEC-8AA8CDD8BF64}" destId="{5F12EFCD-C2B0-D04E-9A8B-C527A9A4A1D3}" srcOrd="1" destOrd="0" presId="urn:microsoft.com/office/officeart/2005/8/layout/hierarchy1"/>
    <dgm:cxn modelId="{36B135BF-5801-4695-83E3-1C94DED69E94}" type="presParOf" srcId="{6A8D4C91-A070-7D4B-AB1C-17484F82D13A}" destId="{EA55683E-0A9D-EC49-95BF-36FE6CB86D58}" srcOrd="1" destOrd="0" presId="urn:microsoft.com/office/officeart/2005/8/layout/hierarchy1"/>
    <dgm:cxn modelId="{D7298036-8C9E-4765-B3EF-F95100A4938B}" type="presParOf" srcId="{16DC8BE6-F220-EB47-B9B3-727CF666119B}" destId="{D24463C1-2FD1-8A48-8177-07450F5FE92D}" srcOrd="2" destOrd="0" presId="urn:microsoft.com/office/officeart/2005/8/layout/hierarchy1"/>
    <dgm:cxn modelId="{CDE6F52C-0154-452F-A5E9-93D2C6400C2B}" type="presParOf" srcId="{16DC8BE6-F220-EB47-B9B3-727CF666119B}" destId="{7978FB5B-6692-4E43-8B5B-75C06427ABB7}" srcOrd="3" destOrd="0" presId="urn:microsoft.com/office/officeart/2005/8/layout/hierarchy1"/>
    <dgm:cxn modelId="{75192DF1-BF0A-4F75-8316-56C8B832F8F8}" type="presParOf" srcId="{7978FB5B-6692-4E43-8B5B-75C06427ABB7}" destId="{443ECA23-AC5F-804B-A0DD-1973D94ABD6C}" srcOrd="0" destOrd="0" presId="urn:microsoft.com/office/officeart/2005/8/layout/hierarchy1"/>
    <dgm:cxn modelId="{5ABECD77-1B3D-4DB2-B0E0-E2E8DF549185}" type="presParOf" srcId="{443ECA23-AC5F-804B-A0DD-1973D94ABD6C}" destId="{CAB222C5-12FB-F24A-B3F1-403A27C0798F}" srcOrd="0" destOrd="0" presId="urn:microsoft.com/office/officeart/2005/8/layout/hierarchy1"/>
    <dgm:cxn modelId="{D184FA56-4629-43DF-A5AC-571B9AF17309}" type="presParOf" srcId="{443ECA23-AC5F-804B-A0DD-1973D94ABD6C}" destId="{372B51A3-2B34-9B4A-9A2B-204A8919C552}" srcOrd="1" destOrd="0" presId="urn:microsoft.com/office/officeart/2005/8/layout/hierarchy1"/>
    <dgm:cxn modelId="{73908892-34E9-4EE6-94AA-2AC300311132}" type="presParOf" srcId="{7978FB5B-6692-4E43-8B5B-75C06427ABB7}" destId="{404A7320-A41D-8348-BFC5-1F41E6362619}" srcOrd="1" destOrd="0" presId="urn:microsoft.com/office/officeart/2005/8/layout/hierarchy1"/>
    <dgm:cxn modelId="{E4B7ABB4-F677-4431-B4F5-3AB5B6FBDE68}" type="presParOf" srcId="{16DC8BE6-F220-EB47-B9B3-727CF666119B}" destId="{2F276475-51BD-AF41-8342-45A5EC9AFB65}" srcOrd="4" destOrd="0" presId="urn:microsoft.com/office/officeart/2005/8/layout/hierarchy1"/>
    <dgm:cxn modelId="{A359CB13-FD86-41CF-818D-787D53D2B76A}" type="presParOf" srcId="{16DC8BE6-F220-EB47-B9B3-727CF666119B}" destId="{11A24201-5372-A244-9A78-92DBED11966D}" srcOrd="5" destOrd="0" presId="urn:microsoft.com/office/officeart/2005/8/layout/hierarchy1"/>
    <dgm:cxn modelId="{5B7639B0-7DB4-441F-AE0B-518AFEAD1B21}" type="presParOf" srcId="{11A24201-5372-A244-9A78-92DBED11966D}" destId="{8A60930C-EEAD-ED4D-91E2-DA66A0750FAE}" srcOrd="0" destOrd="0" presId="urn:microsoft.com/office/officeart/2005/8/layout/hierarchy1"/>
    <dgm:cxn modelId="{B05AABE3-E22A-432C-8234-73CD933EBDB7}" type="presParOf" srcId="{8A60930C-EEAD-ED4D-91E2-DA66A0750FAE}" destId="{16140DB9-743B-D349-B4A7-CDB881AF33C7}" srcOrd="0" destOrd="0" presId="urn:microsoft.com/office/officeart/2005/8/layout/hierarchy1"/>
    <dgm:cxn modelId="{1D3DFC08-0106-4639-9472-33222357D15B}" type="presParOf" srcId="{8A60930C-EEAD-ED4D-91E2-DA66A0750FAE}" destId="{F6BA23FE-78A9-3642-85CF-15AB9CF94359}" srcOrd="1" destOrd="0" presId="urn:microsoft.com/office/officeart/2005/8/layout/hierarchy1"/>
    <dgm:cxn modelId="{F884FA8F-33CC-492F-8BBB-C0D74DA6F07B}" type="presParOf" srcId="{11A24201-5372-A244-9A78-92DBED11966D}" destId="{CFCD2C5D-BEF9-C14A-BAD7-9ACFCC43E976}" srcOrd="1" destOrd="0" presId="urn:microsoft.com/office/officeart/2005/8/layout/hierarchy1"/>
    <dgm:cxn modelId="{3BADEFBC-8051-440B-9A96-FAEBE2EC2FBD}" type="presParOf" srcId="{16DC8BE6-F220-EB47-B9B3-727CF666119B}" destId="{81EB6FD6-D9AA-C44E-ABDB-F571EFF3956F}" srcOrd="6" destOrd="0" presId="urn:microsoft.com/office/officeart/2005/8/layout/hierarchy1"/>
    <dgm:cxn modelId="{DC2282AA-78F1-4876-9906-6FD9FE985394}" type="presParOf" srcId="{16DC8BE6-F220-EB47-B9B3-727CF666119B}" destId="{B37618F3-D5B9-C04E-BCC5-B84D522C7DED}" srcOrd="7" destOrd="0" presId="urn:microsoft.com/office/officeart/2005/8/layout/hierarchy1"/>
    <dgm:cxn modelId="{3DCD0566-24E2-4A15-B5FE-02E041299559}" type="presParOf" srcId="{B37618F3-D5B9-C04E-BCC5-B84D522C7DED}" destId="{5330A6C0-82E3-1F42-901D-AFB41C5A00DA}" srcOrd="0" destOrd="0" presId="urn:microsoft.com/office/officeart/2005/8/layout/hierarchy1"/>
    <dgm:cxn modelId="{142FC488-86C9-4A24-9C2A-E85184A95083}" type="presParOf" srcId="{5330A6C0-82E3-1F42-901D-AFB41C5A00DA}" destId="{E0C49A0E-FE95-544F-841C-BA70752399C7}" srcOrd="0" destOrd="0" presId="urn:microsoft.com/office/officeart/2005/8/layout/hierarchy1"/>
    <dgm:cxn modelId="{7C40FED5-DAB4-4CB7-988C-51AED5EF4DB3}" type="presParOf" srcId="{5330A6C0-82E3-1F42-901D-AFB41C5A00DA}" destId="{5D763B44-F9F1-AC47-9452-A7FDFCCB751A}" srcOrd="1" destOrd="0" presId="urn:microsoft.com/office/officeart/2005/8/layout/hierarchy1"/>
    <dgm:cxn modelId="{791DF4B9-9631-465D-A659-10B4686E802E}" type="presParOf" srcId="{B37618F3-D5B9-C04E-BCC5-B84D522C7DED}" destId="{01D91B3A-2324-5446-9C97-1D541EAEBA4D}" srcOrd="1" destOrd="0" presId="urn:microsoft.com/office/officeart/2005/8/layout/hierarchy1"/>
    <dgm:cxn modelId="{A4F55EF3-EB0C-4496-982D-9D340207DC10}" type="presParOf" srcId="{16DC8BE6-F220-EB47-B9B3-727CF666119B}" destId="{0C117A07-1B04-D84E-B599-1A92184E1B3B}" srcOrd="8" destOrd="0" presId="urn:microsoft.com/office/officeart/2005/8/layout/hierarchy1"/>
    <dgm:cxn modelId="{15829006-7D82-435F-9B9F-9164D5853C4B}" type="presParOf" srcId="{16DC8BE6-F220-EB47-B9B3-727CF666119B}" destId="{7EA9F055-EB77-5F42-A685-D727F680AA92}" srcOrd="9" destOrd="0" presId="urn:microsoft.com/office/officeart/2005/8/layout/hierarchy1"/>
    <dgm:cxn modelId="{505C1760-FE1F-4EBB-9C3D-DF34FFE32802}" type="presParOf" srcId="{7EA9F055-EB77-5F42-A685-D727F680AA92}" destId="{E0812CD3-F262-B343-8EA6-E4AAE31A0658}" srcOrd="0" destOrd="0" presId="urn:microsoft.com/office/officeart/2005/8/layout/hierarchy1"/>
    <dgm:cxn modelId="{B874A994-C9B0-40C0-B5EA-224712553A0B}" type="presParOf" srcId="{E0812CD3-F262-B343-8EA6-E4AAE31A0658}" destId="{4D71CD3B-E862-1148-A188-777EDEEAE527}" srcOrd="0" destOrd="0" presId="urn:microsoft.com/office/officeart/2005/8/layout/hierarchy1"/>
    <dgm:cxn modelId="{4B9D43C1-C6A5-48DB-918D-0192E6D520BB}" type="presParOf" srcId="{E0812CD3-F262-B343-8EA6-E4AAE31A0658}" destId="{D0EADFBD-7935-4942-8D9A-C5A1122DFB76}" srcOrd="1" destOrd="0" presId="urn:microsoft.com/office/officeart/2005/8/layout/hierarchy1"/>
    <dgm:cxn modelId="{12C791C3-8374-4B5E-B694-B5A79B080E21}" type="presParOf" srcId="{7EA9F055-EB77-5F42-A685-D727F680AA92}" destId="{A57FA666-D678-3B4B-8C1F-BDA3CFB3D401}" srcOrd="1" destOrd="0" presId="urn:microsoft.com/office/officeart/2005/8/layout/hierarchy1"/>
    <dgm:cxn modelId="{93F76E4D-3DB3-4784-868E-84101955BDFD}" type="presParOf" srcId="{16DC8BE6-F220-EB47-B9B3-727CF666119B}" destId="{14BFC358-DC87-EF48-9D22-119F37997728}" srcOrd="10" destOrd="0" presId="urn:microsoft.com/office/officeart/2005/8/layout/hierarchy1"/>
    <dgm:cxn modelId="{8EDA7A5B-CAEE-45DF-B9AD-00CAD551BA45}" type="presParOf" srcId="{16DC8BE6-F220-EB47-B9B3-727CF666119B}" destId="{F61273F7-753D-A64D-BC22-ED4113BF1860}" srcOrd="11" destOrd="0" presId="urn:microsoft.com/office/officeart/2005/8/layout/hierarchy1"/>
    <dgm:cxn modelId="{947C9931-9E18-468D-831B-3AF4D1DA51F5}" type="presParOf" srcId="{F61273F7-753D-A64D-BC22-ED4113BF1860}" destId="{2CCDC74D-3E33-2D4D-B4D1-4501745BE538}" srcOrd="0" destOrd="0" presId="urn:microsoft.com/office/officeart/2005/8/layout/hierarchy1"/>
    <dgm:cxn modelId="{FE60A894-ED25-49DB-BD5A-34C1EB65CA6D}" type="presParOf" srcId="{2CCDC74D-3E33-2D4D-B4D1-4501745BE538}" destId="{961AECC1-2149-CA4A-9E21-2CAB588F8ABD}" srcOrd="0" destOrd="0" presId="urn:microsoft.com/office/officeart/2005/8/layout/hierarchy1"/>
    <dgm:cxn modelId="{A1527AE9-2A88-4237-ADFA-9BBB9DE2CFD8}" type="presParOf" srcId="{2CCDC74D-3E33-2D4D-B4D1-4501745BE538}" destId="{61685DE6-594D-694C-A040-0E1EFB974EC8}" srcOrd="1" destOrd="0" presId="urn:microsoft.com/office/officeart/2005/8/layout/hierarchy1"/>
    <dgm:cxn modelId="{A40195BD-9AE5-493D-B725-A61045073F6E}" type="presParOf" srcId="{F61273F7-753D-A64D-BC22-ED4113BF1860}" destId="{D9D571FC-1D9D-F141-83E8-D9679A6E0E87}" srcOrd="1" destOrd="0" presId="urn:microsoft.com/office/officeart/2005/8/layout/hierarchy1"/>
    <dgm:cxn modelId="{6D7C3C36-8502-47B8-8D26-FCC660B12F47}" type="presParOf" srcId="{16DC8BE6-F220-EB47-B9B3-727CF666119B}" destId="{CF600A45-3DE7-8948-A8F2-72FB916CC946}" srcOrd="12" destOrd="0" presId="urn:microsoft.com/office/officeart/2005/8/layout/hierarchy1"/>
    <dgm:cxn modelId="{6AA53FF3-9F3F-4989-A91B-2039E0A01975}" type="presParOf" srcId="{16DC8BE6-F220-EB47-B9B3-727CF666119B}" destId="{2104B57C-1DC0-1C4D-9D62-512A62C04608}" srcOrd="13" destOrd="0" presId="urn:microsoft.com/office/officeart/2005/8/layout/hierarchy1"/>
    <dgm:cxn modelId="{F1D9B005-326A-4691-BC95-A1AB5B129D6C}" type="presParOf" srcId="{2104B57C-1DC0-1C4D-9D62-512A62C04608}" destId="{BAD24D88-FA8B-DD4E-8AC0-EFDCD2A08104}" srcOrd="0" destOrd="0" presId="urn:microsoft.com/office/officeart/2005/8/layout/hierarchy1"/>
    <dgm:cxn modelId="{E3C4E650-EE14-448E-88A7-EEC5F1EB3BCE}" type="presParOf" srcId="{BAD24D88-FA8B-DD4E-8AC0-EFDCD2A08104}" destId="{F7F6440F-0A43-DE4F-9E8B-468C3DC51EF5}" srcOrd="0" destOrd="0" presId="urn:microsoft.com/office/officeart/2005/8/layout/hierarchy1"/>
    <dgm:cxn modelId="{8A89D150-D99E-4431-AA80-1B236D5E7C51}" type="presParOf" srcId="{BAD24D88-FA8B-DD4E-8AC0-EFDCD2A08104}" destId="{F21CE0C8-3E59-DA4E-93E4-86C5C04914C1}" srcOrd="1" destOrd="0" presId="urn:microsoft.com/office/officeart/2005/8/layout/hierarchy1"/>
    <dgm:cxn modelId="{2D52A58D-5A50-404B-A6D3-A86704D1F577}" type="presParOf" srcId="{2104B57C-1DC0-1C4D-9D62-512A62C04608}" destId="{BFE10E44-0A46-8A4D-9080-51B8F6A12819}" srcOrd="1" destOrd="0" presId="urn:microsoft.com/office/officeart/2005/8/layout/hierarchy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70EF6006-F535-844E-9C8A-212D58C4FC93}" type="doc">
      <dgm:prSet loTypeId="urn:microsoft.com/office/officeart/2005/8/layout/process1" loCatId="" qsTypeId="urn:microsoft.com/office/officeart/2005/8/quickstyle/simple1" qsCatId="simple" csTypeId="urn:microsoft.com/office/officeart/2005/8/colors/accent3_5" csCatId="accent3" phldr="1"/>
      <dgm:spPr/>
    </dgm:pt>
    <dgm:pt modelId="{1B4BA8F9-AB8E-4249-9798-86AD8A796EA0}">
      <dgm:prSet phldrT="[Texto]" custT="1"/>
      <dgm:spPr/>
      <dgm:t>
        <a:bodyPr/>
        <a:lstStyle/>
        <a:p>
          <a:pPr algn="ctr"/>
          <a:r>
            <a:rPr lang="es-ES" sz="1200" b="1">
              <a:solidFill>
                <a:schemeClr val="tx1"/>
              </a:solidFill>
              <a:latin typeface="Times New Roman"/>
              <a:cs typeface="Times New Roman"/>
            </a:rPr>
            <a:t>Proveedores</a:t>
          </a:r>
        </a:p>
      </dgm:t>
    </dgm:pt>
    <dgm:pt modelId="{1385AB56-383D-9846-BE84-701750550D20}" type="parTrans" cxnId="{25BC0777-04C5-B44D-9317-8C39329F4754}">
      <dgm:prSet/>
      <dgm:spPr/>
      <dgm:t>
        <a:bodyPr/>
        <a:lstStyle/>
        <a:p>
          <a:pPr algn="ctr"/>
          <a:endParaRPr lang="es-ES" sz="1200">
            <a:solidFill>
              <a:schemeClr val="tx1"/>
            </a:solidFill>
          </a:endParaRPr>
        </a:p>
      </dgm:t>
    </dgm:pt>
    <dgm:pt modelId="{E323F039-5718-E84E-B84F-4292AC09F0EC}" type="sibTrans" cxnId="{25BC0777-04C5-B44D-9317-8C39329F4754}">
      <dgm:prSet custT="1"/>
      <dgm:spPr/>
      <dgm:t>
        <a:bodyPr/>
        <a:lstStyle/>
        <a:p>
          <a:pPr algn="ctr"/>
          <a:endParaRPr lang="es-ES" sz="1200">
            <a:solidFill>
              <a:schemeClr val="tx1"/>
            </a:solidFill>
          </a:endParaRPr>
        </a:p>
      </dgm:t>
    </dgm:pt>
    <dgm:pt modelId="{C912948F-0355-4D4D-8322-3A434A07E702}">
      <dgm:prSet phldrT="[Texto]" custT="1"/>
      <dgm:spPr/>
      <dgm:t>
        <a:bodyPr/>
        <a:lstStyle/>
        <a:p>
          <a:pPr algn="ctr"/>
          <a:r>
            <a:rPr lang="es-ES" sz="1200" b="1">
              <a:solidFill>
                <a:schemeClr val="tx1"/>
              </a:solidFill>
              <a:latin typeface="Times New Roman"/>
              <a:cs typeface="Times New Roman"/>
            </a:rPr>
            <a:t>Club Gran Bosque</a:t>
          </a:r>
        </a:p>
      </dgm:t>
    </dgm:pt>
    <dgm:pt modelId="{BDBDCD89-15B5-6949-9AB6-DB247ACEBB63}" type="parTrans" cxnId="{1822ED9A-9FDB-C148-A3C0-6E7FEE6FFA71}">
      <dgm:prSet/>
      <dgm:spPr/>
      <dgm:t>
        <a:bodyPr/>
        <a:lstStyle/>
        <a:p>
          <a:pPr algn="ctr"/>
          <a:endParaRPr lang="es-ES" sz="1200">
            <a:solidFill>
              <a:schemeClr val="tx1"/>
            </a:solidFill>
          </a:endParaRPr>
        </a:p>
      </dgm:t>
    </dgm:pt>
    <dgm:pt modelId="{DCEA45EF-83CF-4146-923D-E3C030DF0465}" type="sibTrans" cxnId="{1822ED9A-9FDB-C148-A3C0-6E7FEE6FFA71}">
      <dgm:prSet custT="1"/>
      <dgm:spPr/>
      <dgm:t>
        <a:bodyPr/>
        <a:lstStyle/>
        <a:p>
          <a:pPr algn="ctr"/>
          <a:endParaRPr lang="es-ES" sz="1200">
            <a:solidFill>
              <a:schemeClr val="tx1"/>
            </a:solidFill>
          </a:endParaRPr>
        </a:p>
      </dgm:t>
    </dgm:pt>
    <dgm:pt modelId="{906D19A5-37A1-0946-83E9-D2B59AE3D922}">
      <dgm:prSet phldrT="[Texto]" custT="1"/>
      <dgm:spPr/>
      <dgm:t>
        <a:bodyPr/>
        <a:lstStyle/>
        <a:p>
          <a:pPr algn="ctr"/>
          <a:r>
            <a:rPr lang="es-ES" sz="1200" b="1">
              <a:solidFill>
                <a:schemeClr val="tx1"/>
              </a:solidFill>
              <a:latin typeface="Times New Roman"/>
              <a:cs typeface="Times New Roman"/>
            </a:rPr>
            <a:t>Clientes</a:t>
          </a:r>
        </a:p>
      </dgm:t>
    </dgm:pt>
    <dgm:pt modelId="{F27ECD5F-46DC-1949-BF15-C70DED4AB3F1}" type="parTrans" cxnId="{56DED7F6-35EE-4743-8DE5-0723D36D2397}">
      <dgm:prSet/>
      <dgm:spPr/>
      <dgm:t>
        <a:bodyPr/>
        <a:lstStyle/>
        <a:p>
          <a:pPr algn="ctr"/>
          <a:endParaRPr lang="es-ES" sz="1200">
            <a:solidFill>
              <a:schemeClr val="tx1"/>
            </a:solidFill>
          </a:endParaRPr>
        </a:p>
      </dgm:t>
    </dgm:pt>
    <dgm:pt modelId="{3EEEA067-7A39-164B-81E9-73F63E7A0F6A}" type="sibTrans" cxnId="{56DED7F6-35EE-4743-8DE5-0723D36D2397}">
      <dgm:prSet/>
      <dgm:spPr/>
      <dgm:t>
        <a:bodyPr/>
        <a:lstStyle/>
        <a:p>
          <a:pPr algn="ctr"/>
          <a:endParaRPr lang="es-ES" sz="1200">
            <a:solidFill>
              <a:schemeClr val="tx1"/>
            </a:solidFill>
          </a:endParaRPr>
        </a:p>
      </dgm:t>
    </dgm:pt>
    <dgm:pt modelId="{4B85AAF3-0780-2F46-AD4F-5892E6D1BCD9}" type="pres">
      <dgm:prSet presAssocID="{70EF6006-F535-844E-9C8A-212D58C4FC93}" presName="Name0" presStyleCnt="0">
        <dgm:presLayoutVars>
          <dgm:dir/>
          <dgm:resizeHandles val="exact"/>
        </dgm:presLayoutVars>
      </dgm:prSet>
      <dgm:spPr/>
    </dgm:pt>
    <dgm:pt modelId="{7879FC0B-0831-694C-8BC0-300182B70E12}" type="pres">
      <dgm:prSet presAssocID="{1B4BA8F9-AB8E-4249-9798-86AD8A796EA0}" presName="node" presStyleLbl="node1" presStyleIdx="0" presStyleCnt="3">
        <dgm:presLayoutVars>
          <dgm:bulletEnabled val="1"/>
        </dgm:presLayoutVars>
      </dgm:prSet>
      <dgm:spPr/>
    </dgm:pt>
    <dgm:pt modelId="{C17B7E96-39F7-CC48-A74F-28C7727DDF96}" type="pres">
      <dgm:prSet presAssocID="{E323F039-5718-E84E-B84F-4292AC09F0EC}" presName="sibTrans" presStyleLbl="sibTrans2D1" presStyleIdx="0" presStyleCnt="2"/>
      <dgm:spPr/>
    </dgm:pt>
    <dgm:pt modelId="{E7EF7033-AE20-A146-820F-6B5B0B151631}" type="pres">
      <dgm:prSet presAssocID="{E323F039-5718-E84E-B84F-4292AC09F0EC}" presName="connectorText" presStyleLbl="sibTrans2D1" presStyleIdx="0" presStyleCnt="2"/>
      <dgm:spPr/>
    </dgm:pt>
    <dgm:pt modelId="{1016ABEB-AE1A-7E49-B050-AC090C9E8F05}" type="pres">
      <dgm:prSet presAssocID="{C912948F-0355-4D4D-8322-3A434A07E702}" presName="node" presStyleLbl="node1" presStyleIdx="1" presStyleCnt="3">
        <dgm:presLayoutVars>
          <dgm:bulletEnabled val="1"/>
        </dgm:presLayoutVars>
      </dgm:prSet>
      <dgm:spPr/>
    </dgm:pt>
    <dgm:pt modelId="{884DC3E4-1258-094E-8DAC-0573921D83D8}" type="pres">
      <dgm:prSet presAssocID="{DCEA45EF-83CF-4146-923D-E3C030DF0465}" presName="sibTrans" presStyleLbl="sibTrans2D1" presStyleIdx="1" presStyleCnt="2"/>
      <dgm:spPr/>
    </dgm:pt>
    <dgm:pt modelId="{64F651C9-61C3-0744-ABC1-BA2577192150}" type="pres">
      <dgm:prSet presAssocID="{DCEA45EF-83CF-4146-923D-E3C030DF0465}" presName="connectorText" presStyleLbl="sibTrans2D1" presStyleIdx="1" presStyleCnt="2"/>
      <dgm:spPr/>
    </dgm:pt>
    <dgm:pt modelId="{A5711AB9-F120-834F-AE52-5085B5A7E85D}" type="pres">
      <dgm:prSet presAssocID="{906D19A5-37A1-0946-83E9-D2B59AE3D922}" presName="node" presStyleLbl="node1" presStyleIdx="2" presStyleCnt="3">
        <dgm:presLayoutVars>
          <dgm:bulletEnabled val="1"/>
        </dgm:presLayoutVars>
      </dgm:prSet>
      <dgm:spPr/>
    </dgm:pt>
  </dgm:ptLst>
  <dgm:cxnLst>
    <dgm:cxn modelId="{4B6A7A10-F8B0-47BE-86D1-A76BE2C4AC94}" type="presOf" srcId="{E323F039-5718-E84E-B84F-4292AC09F0EC}" destId="{E7EF7033-AE20-A146-820F-6B5B0B151631}" srcOrd="1" destOrd="0" presId="urn:microsoft.com/office/officeart/2005/8/layout/process1"/>
    <dgm:cxn modelId="{2B50E513-8315-4615-B64C-F62EEEBED3F8}" type="presOf" srcId="{DCEA45EF-83CF-4146-923D-E3C030DF0465}" destId="{884DC3E4-1258-094E-8DAC-0573921D83D8}" srcOrd="0" destOrd="0" presId="urn:microsoft.com/office/officeart/2005/8/layout/process1"/>
    <dgm:cxn modelId="{D0F1A467-A2C9-46A9-9C7B-922B87C980DA}" type="presOf" srcId="{70EF6006-F535-844E-9C8A-212D58C4FC93}" destId="{4B85AAF3-0780-2F46-AD4F-5892E6D1BCD9}" srcOrd="0" destOrd="0" presId="urn:microsoft.com/office/officeart/2005/8/layout/process1"/>
    <dgm:cxn modelId="{D72E826D-5246-41FD-922E-1AE6AD7048A9}" type="presOf" srcId="{DCEA45EF-83CF-4146-923D-E3C030DF0465}" destId="{64F651C9-61C3-0744-ABC1-BA2577192150}" srcOrd="1" destOrd="0" presId="urn:microsoft.com/office/officeart/2005/8/layout/process1"/>
    <dgm:cxn modelId="{25BC0777-04C5-B44D-9317-8C39329F4754}" srcId="{70EF6006-F535-844E-9C8A-212D58C4FC93}" destId="{1B4BA8F9-AB8E-4249-9798-86AD8A796EA0}" srcOrd="0" destOrd="0" parTransId="{1385AB56-383D-9846-BE84-701750550D20}" sibTransId="{E323F039-5718-E84E-B84F-4292AC09F0EC}"/>
    <dgm:cxn modelId="{780F8B9A-165D-4B01-9183-3D9B1497B05E}" type="presOf" srcId="{C912948F-0355-4D4D-8322-3A434A07E702}" destId="{1016ABEB-AE1A-7E49-B050-AC090C9E8F05}" srcOrd="0" destOrd="0" presId="urn:microsoft.com/office/officeart/2005/8/layout/process1"/>
    <dgm:cxn modelId="{1822ED9A-9FDB-C148-A3C0-6E7FEE6FFA71}" srcId="{70EF6006-F535-844E-9C8A-212D58C4FC93}" destId="{C912948F-0355-4D4D-8322-3A434A07E702}" srcOrd="1" destOrd="0" parTransId="{BDBDCD89-15B5-6949-9AB6-DB247ACEBB63}" sibTransId="{DCEA45EF-83CF-4146-923D-E3C030DF0465}"/>
    <dgm:cxn modelId="{EE80A4B8-7047-4DF5-AB3B-C506B9356F44}" type="presOf" srcId="{906D19A5-37A1-0946-83E9-D2B59AE3D922}" destId="{A5711AB9-F120-834F-AE52-5085B5A7E85D}" srcOrd="0" destOrd="0" presId="urn:microsoft.com/office/officeart/2005/8/layout/process1"/>
    <dgm:cxn modelId="{333871BB-4B47-4FD0-8194-63E2CD1732E6}" type="presOf" srcId="{E323F039-5718-E84E-B84F-4292AC09F0EC}" destId="{C17B7E96-39F7-CC48-A74F-28C7727DDF96}" srcOrd="0" destOrd="0" presId="urn:microsoft.com/office/officeart/2005/8/layout/process1"/>
    <dgm:cxn modelId="{2D3BE4D0-BAD1-4E26-B3BA-6F9F5FA49955}" type="presOf" srcId="{1B4BA8F9-AB8E-4249-9798-86AD8A796EA0}" destId="{7879FC0B-0831-694C-8BC0-300182B70E12}" srcOrd="0" destOrd="0" presId="urn:microsoft.com/office/officeart/2005/8/layout/process1"/>
    <dgm:cxn modelId="{56DED7F6-35EE-4743-8DE5-0723D36D2397}" srcId="{70EF6006-F535-844E-9C8A-212D58C4FC93}" destId="{906D19A5-37A1-0946-83E9-D2B59AE3D922}" srcOrd="2" destOrd="0" parTransId="{F27ECD5F-46DC-1949-BF15-C70DED4AB3F1}" sibTransId="{3EEEA067-7A39-164B-81E9-73F63E7A0F6A}"/>
    <dgm:cxn modelId="{DEEE2BF2-8B80-4D85-8AD7-3C60712FCB4C}" type="presParOf" srcId="{4B85AAF3-0780-2F46-AD4F-5892E6D1BCD9}" destId="{7879FC0B-0831-694C-8BC0-300182B70E12}" srcOrd="0" destOrd="0" presId="urn:microsoft.com/office/officeart/2005/8/layout/process1"/>
    <dgm:cxn modelId="{7D9D2F20-FB7C-485A-9A5C-6E821BA13DBF}" type="presParOf" srcId="{4B85AAF3-0780-2F46-AD4F-5892E6D1BCD9}" destId="{C17B7E96-39F7-CC48-A74F-28C7727DDF96}" srcOrd="1" destOrd="0" presId="urn:microsoft.com/office/officeart/2005/8/layout/process1"/>
    <dgm:cxn modelId="{A2002116-5C94-44DD-B75A-221C3929D7D3}" type="presParOf" srcId="{C17B7E96-39F7-CC48-A74F-28C7727DDF96}" destId="{E7EF7033-AE20-A146-820F-6B5B0B151631}" srcOrd="0" destOrd="0" presId="urn:microsoft.com/office/officeart/2005/8/layout/process1"/>
    <dgm:cxn modelId="{D2D92654-1EAC-49B3-B329-CF268C4F90BB}" type="presParOf" srcId="{4B85AAF3-0780-2F46-AD4F-5892E6D1BCD9}" destId="{1016ABEB-AE1A-7E49-B050-AC090C9E8F05}" srcOrd="2" destOrd="0" presId="urn:microsoft.com/office/officeart/2005/8/layout/process1"/>
    <dgm:cxn modelId="{E7D6D7C3-FA8E-4DBD-AD6B-500F3814DB01}" type="presParOf" srcId="{4B85AAF3-0780-2F46-AD4F-5892E6D1BCD9}" destId="{884DC3E4-1258-094E-8DAC-0573921D83D8}" srcOrd="3" destOrd="0" presId="urn:microsoft.com/office/officeart/2005/8/layout/process1"/>
    <dgm:cxn modelId="{8ABC2C39-64EC-43A5-B5A9-C36F75E2AC4A}" type="presParOf" srcId="{884DC3E4-1258-094E-8DAC-0573921D83D8}" destId="{64F651C9-61C3-0744-ABC1-BA2577192150}" srcOrd="0" destOrd="0" presId="urn:microsoft.com/office/officeart/2005/8/layout/process1"/>
    <dgm:cxn modelId="{230590D1-4071-4F3B-9880-0615FB0D61AD}" type="presParOf" srcId="{4B85AAF3-0780-2F46-AD4F-5892E6D1BCD9}" destId="{A5711AB9-F120-834F-AE52-5085B5A7E85D}" srcOrd="4" destOrd="0" presId="urn:microsoft.com/office/officeart/2005/8/layout/process1"/>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BBC8B812-D807-5A49-977E-01827EE81F05}" type="doc">
      <dgm:prSet loTypeId="urn:microsoft.com/office/officeart/2008/layout/PictureStrips" loCatId="" qsTypeId="urn:microsoft.com/office/officeart/2005/8/quickstyle/simple1" qsCatId="simple" csTypeId="urn:microsoft.com/office/officeart/2005/8/colors/accent3_5" csCatId="accent3" phldr="1"/>
      <dgm:spPr/>
      <dgm:t>
        <a:bodyPr/>
        <a:lstStyle/>
        <a:p>
          <a:endParaRPr lang="es-ES"/>
        </a:p>
      </dgm:t>
    </dgm:pt>
    <dgm:pt modelId="{83E65567-B2D3-1344-8CA7-AF6B995DC1DE}">
      <dgm:prSet phldrT="[Texto]" custT="1"/>
      <dgm:spPr/>
      <dgm:t>
        <a:bodyPr/>
        <a:lstStyle/>
        <a:p>
          <a:r>
            <a:rPr lang="es-ES" sz="1200">
              <a:latin typeface="Times New Roman"/>
              <a:cs typeface="Times New Roman"/>
            </a:rPr>
            <a:t>Dulce Patagonia: Entregará servicio de alimentación completa, a través de una equilibrada minuta</a:t>
          </a:r>
        </a:p>
      </dgm:t>
    </dgm:pt>
    <dgm:pt modelId="{A189E4FF-924F-5145-92A7-C58DB55FB9E3}" type="parTrans" cxnId="{01E61A5E-7C5A-DD4A-95F4-51F8EF591567}">
      <dgm:prSet/>
      <dgm:spPr/>
      <dgm:t>
        <a:bodyPr/>
        <a:lstStyle/>
        <a:p>
          <a:endParaRPr lang="es-ES"/>
        </a:p>
      </dgm:t>
    </dgm:pt>
    <dgm:pt modelId="{1D171849-8E4E-3E46-A89B-26F77122EE02}" type="sibTrans" cxnId="{01E61A5E-7C5A-DD4A-95F4-51F8EF591567}">
      <dgm:prSet/>
      <dgm:spPr/>
      <dgm:t>
        <a:bodyPr/>
        <a:lstStyle/>
        <a:p>
          <a:endParaRPr lang="es-ES"/>
        </a:p>
      </dgm:t>
    </dgm:pt>
    <dgm:pt modelId="{4155A0B5-7160-7246-AA9E-5734BA7ADE27}">
      <dgm:prSet custT="1"/>
      <dgm:spPr/>
      <dgm:t>
        <a:bodyPr/>
        <a:lstStyle/>
        <a:p>
          <a:r>
            <a:rPr lang="es-ES" sz="1200">
              <a:latin typeface="Times New Roman"/>
              <a:cs typeface="Times New Roman"/>
            </a:rPr>
            <a:t>3SEIS: Nos proveerá del servicio de transporte y traslado de los clientes desde sus hogares al club recreacional y viceversa</a:t>
          </a:r>
          <a:endParaRPr lang="es-ES_tradnl" sz="1200">
            <a:latin typeface="Times New Roman"/>
            <a:cs typeface="Times New Roman"/>
          </a:endParaRPr>
        </a:p>
      </dgm:t>
    </dgm:pt>
    <dgm:pt modelId="{AA06DA94-F980-1548-BE5E-98CB411A77DE}" type="parTrans" cxnId="{BF7BB17D-8211-9742-98E5-CAAFC9B2BB09}">
      <dgm:prSet/>
      <dgm:spPr/>
      <dgm:t>
        <a:bodyPr/>
        <a:lstStyle/>
        <a:p>
          <a:endParaRPr lang="es-ES"/>
        </a:p>
      </dgm:t>
    </dgm:pt>
    <dgm:pt modelId="{F51485D8-18E7-5C42-9B2B-D18220C6524A}" type="sibTrans" cxnId="{BF7BB17D-8211-9742-98E5-CAAFC9B2BB09}">
      <dgm:prSet/>
      <dgm:spPr/>
      <dgm:t>
        <a:bodyPr/>
        <a:lstStyle/>
        <a:p>
          <a:endParaRPr lang="es-ES"/>
        </a:p>
      </dgm:t>
    </dgm:pt>
    <dgm:pt modelId="{0AEED4C5-D3BF-5843-BC4D-48E10A885841}">
      <dgm:prSet custT="1"/>
      <dgm:spPr/>
      <dgm:t>
        <a:bodyPr/>
        <a:lstStyle/>
        <a:p>
          <a:r>
            <a:rPr lang="es-ES_tradnl" sz="1200">
              <a:latin typeface="Times New Roman"/>
              <a:cs typeface="Times New Roman"/>
            </a:rPr>
            <a:t>Farmacia Salcobrand: </a:t>
          </a:r>
          <a:r>
            <a:rPr lang="es-ES" sz="1200">
              <a:latin typeface="Times New Roman"/>
              <a:cs typeface="Times New Roman"/>
            </a:rPr>
            <a:t>Proveerá de artículos de algunos medicamentos y artículos de primeros auxilios</a:t>
          </a:r>
          <a:endParaRPr lang="es-ES_tradnl" sz="1200">
            <a:latin typeface="Times New Roman"/>
            <a:cs typeface="Times New Roman"/>
          </a:endParaRPr>
        </a:p>
      </dgm:t>
    </dgm:pt>
    <dgm:pt modelId="{0AA2F865-8012-484A-9604-D43A12D688AB}" type="parTrans" cxnId="{2E8AFF11-FBDF-FD41-AFFD-FE3E9CB50D16}">
      <dgm:prSet/>
      <dgm:spPr/>
      <dgm:t>
        <a:bodyPr/>
        <a:lstStyle/>
        <a:p>
          <a:endParaRPr lang="es-ES"/>
        </a:p>
      </dgm:t>
    </dgm:pt>
    <dgm:pt modelId="{4CFAE589-A44A-474A-9B6C-714847261919}" type="sibTrans" cxnId="{2E8AFF11-FBDF-FD41-AFFD-FE3E9CB50D16}">
      <dgm:prSet/>
      <dgm:spPr/>
      <dgm:t>
        <a:bodyPr/>
        <a:lstStyle/>
        <a:p>
          <a:endParaRPr lang="es-ES"/>
        </a:p>
      </dgm:t>
    </dgm:pt>
    <dgm:pt modelId="{934675F8-4B2D-A543-A7DE-74D7A48554F1}">
      <dgm:prSet custT="1"/>
      <dgm:spPr/>
      <dgm:t>
        <a:bodyPr/>
        <a:lstStyle/>
        <a:p>
          <a:r>
            <a:rPr lang="es-ES" sz="1200">
              <a:latin typeface="Times New Roman"/>
              <a:cs typeface="Times New Roman"/>
            </a:rPr>
            <a:t>Homecenter Sodimac: Proveerá de Activos fijos para el centro recreacional </a:t>
          </a:r>
          <a:endParaRPr lang="es-ES_tradnl" sz="1200">
            <a:latin typeface="Times New Roman"/>
            <a:cs typeface="Times New Roman"/>
          </a:endParaRPr>
        </a:p>
      </dgm:t>
    </dgm:pt>
    <dgm:pt modelId="{8B9D1158-91A9-A641-96F2-2F8DE275B58A}" type="parTrans" cxnId="{C6A2B8E5-4B71-0E49-8886-AE50E9218D25}">
      <dgm:prSet/>
      <dgm:spPr/>
      <dgm:t>
        <a:bodyPr/>
        <a:lstStyle/>
        <a:p>
          <a:endParaRPr lang="es-ES"/>
        </a:p>
      </dgm:t>
    </dgm:pt>
    <dgm:pt modelId="{E6150F9D-9118-824C-9DDD-042A5E7B615C}" type="sibTrans" cxnId="{C6A2B8E5-4B71-0E49-8886-AE50E9218D25}">
      <dgm:prSet/>
      <dgm:spPr/>
      <dgm:t>
        <a:bodyPr/>
        <a:lstStyle/>
        <a:p>
          <a:endParaRPr lang="es-ES"/>
        </a:p>
      </dgm:t>
    </dgm:pt>
    <dgm:pt modelId="{91AE96AB-9031-7846-8941-AE5A31F60B9F}">
      <dgm:prSet custT="1"/>
      <dgm:spPr/>
      <dgm:t>
        <a:bodyPr/>
        <a:lstStyle/>
        <a:p>
          <a:r>
            <a:rPr lang="es-ES" sz="1200">
              <a:latin typeface="Times New Roman"/>
              <a:cs typeface="Times New Roman"/>
            </a:rPr>
            <a:t>Walmart Chile: Entregará variedad de productos para el funcionamiento</a:t>
          </a:r>
          <a:endParaRPr lang="es-ES_tradnl" sz="1200">
            <a:latin typeface="Times New Roman"/>
            <a:cs typeface="Times New Roman"/>
          </a:endParaRPr>
        </a:p>
      </dgm:t>
    </dgm:pt>
    <dgm:pt modelId="{58C85E29-011F-0F44-91C7-1C899B56F7C6}" type="parTrans" cxnId="{55573DF8-F9F6-F34C-BBD5-70561562044E}">
      <dgm:prSet/>
      <dgm:spPr/>
      <dgm:t>
        <a:bodyPr/>
        <a:lstStyle/>
        <a:p>
          <a:endParaRPr lang="es-ES"/>
        </a:p>
      </dgm:t>
    </dgm:pt>
    <dgm:pt modelId="{22D4C7DE-1144-7A4C-9665-C2E126C6F488}" type="sibTrans" cxnId="{55573DF8-F9F6-F34C-BBD5-70561562044E}">
      <dgm:prSet/>
      <dgm:spPr/>
      <dgm:t>
        <a:bodyPr/>
        <a:lstStyle/>
        <a:p>
          <a:endParaRPr lang="es-ES"/>
        </a:p>
      </dgm:t>
    </dgm:pt>
    <dgm:pt modelId="{30A066B8-6B0E-1945-8560-759C02AA41B4}">
      <dgm:prSet custT="1"/>
      <dgm:spPr/>
      <dgm:t>
        <a:bodyPr/>
        <a:lstStyle/>
        <a:p>
          <a:r>
            <a:rPr lang="es-ES" sz="1200">
              <a:latin typeface="Times New Roman"/>
              <a:cs typeface="Times New Roman"/>
            </a:rPr>
            <a:t>Santander limpieza: Otorgará el servicio de aseo y limpieza de la empresa</a:t>
          </a:r>
          <a:endParaRPr lang="es-ES_tradnl" sz="1200">
            <a:latin typeface="Times New Roman"/>
            <a:cs typeface="Times New Roman"/>
          </a:endParaRPr>
        </a:p>
      </dgm:t>
    </dgm:pt>
    <dgm:pt modelId="{0C83809A-B1EB-6342-957E-677AF2E4ADE8}" type="parTrans" cxnId="{BEAE24B0-1B65-5946-B3B6-A353CD446945}">
      <dgm:prSet/>
      <dgm:spPr/>
      <dgm:t>
        <a:bodyPr/>
        <a:lstStyle/>
        <a:p>
          <a:endParaRPr lang="es-ES"/>
        </a:p>
      </dgm:t>
    </dgm:pt>
    <dgm:pt modelId="{4E85C456-8BC1-094A-8191-310F4E55321D}" type="sibTrans" cxnId="{BEAE24B0-1B65-5946-B3B6-A353CD446945}">
      <dgm:prSet/>
      <dgm:spPr/>
      <dgm:t>
        <a:bodyPr/>
        <a:lstStyle/>
        <a:p>
          <a:endParaRPr lang="es-ES"/>
        </a:p>
      </dgm:t>
    </dgm:pt>
    <dgm:pt modelId="{87BFC688-F28D-404D-8EAC-65962486346A}" type="pres">
      <dgm:prSet presAssocID="{BBC8B812-D807-5A49-977E-01827EE81F05}" presName="Name0" presStyleCnt="0">
        <dgm:presLayoutVars>
          <dgm:dir/>
          <dgm:resizeHandles val="exact"/>
        </dgm:presLayoutVars>
      </dgm:prSet>
      <dgm:spPr/>
    </dgm:pt>
    <dgm:pt modelId="{BFB043A8-0B30-F540-A7B5-FA7A711F6DCC}" type="pres">
      <dgm:prSet presAssocID="{83E65567-B2D3-1344-8CA7-AF6B995DC1DE}" presName="composite" presStyleCnt="0"/>
      <dgm:spPr/>
    </dgm:pt>
    <dgm:pt modelId="{BFF86967-7302-EC41-AF21-E1BDB2AA290F}" type="pres">
      <dgm:prSet presAssocID="{83E65567-B2D3-1344-8CA7-AF6B995DC1DE}" presName="rect1" presStyleLbl="trAlignAcc1" presStyleIdx="0" presStyleCnt="6">
        <dgm:presLayoutVars>
          <dgm:bulletEnabled val="1"/>
        </dgm:presLayoutVars>
      </dgm:prSet>
      <dgm:spPr/>
    </dgm:pt>
    <dgm:pt modelId="{4B5465E8-A921-F643-AE28-1730C2F2BAB9}" type="pres">
      <dgm:prSet presAssocID="{83E65567-B2D3-1344-8CA7-AF6B995DC1DE}" presName="rect2" presStyleLbl="fgImgPlace1" presStyleIdx="0" presStyleCnt="6"/>
      <dgm:spPr>
        <a:blipFill>
          <a:blip xmlns:r="http://schemas.openxmlformats.org/officeDocument/2006/relationships" r:embed="rId1">
            <a:extLst>
              <a:ext uri="{28A0092B-C50C-407E-A947-70E740481C1C}">
                <a14:useLocalDpi xmlns:a14="http://schemas.microsoft.com/office/drawing/2010/main" val="0"/>
              </a:ext>
            </a:extLst>
          </a:blip>
          <a:srcRect/>
          <a:stretch>
            <a:fillRect t="-25000" b="-25000"/>
          </a:stretch>
        </a:blipFill>
      </dgm:spPr>
    </dgm:pt>
    <dgm:pt modelId="{50601180-2724-4D41-B42D-A04EA1449814}" type="pres">
      <dgm:prSet presAssocID="{1D171849-8E4E-3E46-A89B-26F77122EE02}" presName="sibTrans" presStyleCnt="0"/>
      <dgm:spPr/>
    </dgm:pt>
    <dgm:pt modelId="{A3350A5E-A536-024E-8456-EC7011DD4A53}" type="pres">
      <dgm:prSet presAssocID="{4155A0B5-7160-7246-AA9E-5734BA7ADE27}" presName="composite" presStyleCnt="0"/>
      <dgm:spPr/>
    </dgm:pt>
    <dgm:pt modelId="{446BC73D-D076-6C4A-A699-B5EB3E80023F}" type="pres">
      <dgm:prSet presAssocID="{4155A0B5-7160-7246-AA9E-5734BA7ADE27}" presName="rect1" presStyleLbl="trAlignAcc1" presStyleIdx="1" presStyleCnt="6">
        <dgm:presLayoutVars>
          <dgm:bulletEnabled val="1"/>
        </dgm:presLayoutVars>
      </dgm:prSet>
      <dgm:spPr/>
    </dgm:pt>
    <dgm:pt modelId="{1B37B905-FDF7-4D49-A41F-6DD697295BA1}" type="pres">
      <dgm:prSet presAssocID="{4155A0B5-7160-7246-AA9E-5734BA7ADE27}" presName="rect2" presStyleLbl="fgImgPlace1" presStyleIdx="1" presStyleCnt="6"/>
      <dgm:spPr>
        <a:blipFill>
          <a:blip xmlns:r="http://schemas.openxmlformats.org/officeDocument/2006/relationships" r:embed="rId2">
            <a:extLst>
              <a:ext uri="{28A0092B-C50C-407E-A947-70E740481C1C}">
                <a14:useLocalDpi xmlns:a14="http://schemas.microsoft.com/office/drawing/2010/main" val="0"/>
              </a:ext>
            </a:extLst>
          </a:blip>
          <a:srcRect/>
          <a:stretch>
            <a:fillRect t="-20000" b="-20000"/>
          </a:stretch>
        </a:blipFill>
      </dgm:spPr>
    </dgm:pt>
    <dgm:pt modelId="{C824D405-1ED3-1F4A-B64C-FE56CAFB8A13}" type="pres">
      <dgm:prSet presAssocID="{F51485D8-18E7-5C42-9B2B-D18220C6524A}" presName="sibTrans" presStyleCnt="0"/>
      <dgm:spPr/>
    </dgm:pt>
    <dgm:pt modelId="{BD7EB2A1-9F3F-2D4A-939B-070BFB9FC802}" type="pres">
      <dgm:prSet presAssocID="{0AEED4C5-D3BF-5843-BC4D-48E10A885841}" presName="composite" presStyleCnt="0"/>
      <dgm:spPr/>
    </dgm:pt>
    <dgm:pt modelId="{7AB51A36-92A6-B14E-9EB0-53042ADF703E}" type="pres">
      <dgm:prSet presAssocID="{0AEED4C5-D3BF-5843-BC4D-48E10A885841}" presName="rect1" presStyleLbl="trAlignAcc1" presStyleIdx="2" presStyleCnt="6">
        <dgm:presLayoutVars>
          <dgm:bulletEnabled val="1"/>
        </dgm:presLayoutVars>
      </dgm:prSet>
      <dgm:spPr/>
    </dgm:pt>
    <dgm:pt modelId="{23F870D9-D9CB-734F-BC24-3BAE8C1A87AB}" type="pres">
      <dgm:prSet presAssocID="{0AEED4C5-D3BF-5843-BC4D-48E10A885841}" presName="rect2" presStyleLbl="fgImgPlace1" presStyleIdx="2" presStyleCnt="6"/>
      <dgm:spPr>
        <a:blipFill>
          <a:blip xmlns:r="http://schemas.openxmlformats.org/officeDocument/2006/relationships" r:embed="rId3">
            <a:extLst>
              <a:ext uri="{28A0092B-C50C-407E-A947-70E740481C1C}">
                <a14:useLocalDpi xmlns:a14="http://schemas.microsoft.com/office/drawing/2010/main" val="0"/>
              </a:ext>
            </a:extLst>
          </a:blip>
          <a:srcRect/>
          <a:stretch>
            <a:fillRect l="-1000" r="-1000"/>
          </a:stretch>
        </a:blipFill>
      </dgm:spPr>
    </dgm:pt>
    <dgm:pt modelId="{2C639242-A0B3-3147-AB16-C8CEEA0D2A8C}" type="pres">
      <dgm:prSet presAssocID="{4CFAE589-A44A-474A-9B6C-714847261919}" presName="sibTrans" presStyleCnt="0"/>
      <dgm:spPr/>
    </dgm:pt>
    <dgm:pt modelId="{B5D5466D-1F08-CF4B-B986-B80BED2D555D}" type="pres">
      <dgm:prSet presAssocID="{934675F8-4B2D-A543-A7DE-74D7A48554F1}" presName="composite" presStyleCnt="0"/>
      <dgm:spPr/>
    </dgm:pt>
    <dgm:pt modelId="{B40F2F20-88FD-9B46-9100-41D4EE32A55B}" type="pres">
      <dgm:prSet presAssocID="{934675F8-4B2D-A543-A7DE-74D7A48554F1}" presName="rect1" presStyleLbl="trAlignAcc1" presStyleIdx="3" presStyleCnt="6">
        <dgm:presLayoutVars>
          <dgm:bulletEnabled val="1"/>
        </dgm:presLayoutVars>
      </dgm:prSet>
      <dgm:spPr/>
    </dgm:pt>
    <dgm:pt modelId="{51B21A1C-DF3E-F84C-B0E1-2362358F6F03}" type="pres">
      <dgm:prSet presAssocID="{934675F8-4B2D-A543-A7DE-74D7A48554F1}" presName="rect2" presStyleLbl="fgImgPlace1" presStyleIdx="3" presStyleCnt="6"/>
      <dgm:spPr>
        <a:blipFill>
          <a:blip xmlns:r="http://schemas.openxmlformats.org/officeDocument/2006/relationships" r:embed="rId4">
            <a:extLst>
              <a:ext uri="{28A0092B-C50C-407E-A947-70E740481C1C}">
                <a14:useLocalDpi xmlns:a14="http://schemas.microsoft.com/office/drawing/2010/main" val="0"/>
              </a:ext>
            </a:extLst>
          </a:blip>
          <a:srcRect/>
          <a:stretch>
            <a:fillRect l="-1000" r="-1000"/>
          </a:stretch>
        </a:blipFill>
      </dgm:spPr>
    </dgm:pt>
    <dgm:pt modelId="{64589BDD-CC0E-9E40-903A-71215F49F503}" type="pres">
      <dgm:prSet presAssocID="{E6150F9D-9118-824C-9DDD-042A5E7B615C}" presName="sibTrans" presStyleCnt="0"/>
      <dgm:spPr/>
    </dgm:pt>
    <dgm:pt modelId="{11D9F1AD-EBFF-9C47-8204-E4ABCA2921F2}" type="pres">
      <dgm:prSet presAssocID="{91AE96AB-9031-7846-8941-AE5A31F60B9F}" presName="composite" presStyleCnt="0"/>
      <dgm:spPr/>
    </dgm:pt>
    <dgm:pt modelId="{DFC47EB2-7F7B-0646-8E13-2AC5B6B40A6E}" type="pres">
      <dgm:prSet presAssocID="{91AE96AB-9031-7846-8941-AE5A31F60B9F}" presName="rect1" presStyleLbl="trAlignAcc1" presStyleIdx="4" presStyleCnt="6">
        <dgm:presLayoutVars>
          <dgm:bulletEnabled val="1"/>
        </dgm:presLayoutVars>
      </dgm:prSet>
      <dgm:spPr/>
    </dgm:pt>
    <dgm:pt modelId="{09A97DED-08D4-3647-A008-617C3AF91572}" type="pres">
      <dgm:prSet presAssocID="{91AE96AB-9031-7846-8941-AE5A31F60B9F}" presName="rect2" presStyleLbl="fgImgPlace1" presStyleIdx="4" presStyleCnt="6"/>
      <dgm:spPr>
        <a:blipFill>
          <a:blip xmlns:r="http://schemas.openxmlformats.org/officeDocument/2006/relationships" r:embed="rId5">
            <a:extLst>
              <a:ext uri="{28A0092B-C50C-407E-A947-70E740481C1C}">
                <a14:useLocalDpi xmlns:a14="http://schemas.microsoft.com/office/drawing/2010/main" val="0"/>
              </a:ext>
            </a:extLst>
          </a:blip>
          <a:srcRect/>
          <a:stretch>
            <a:fillRect t="-9000" b="-9000"/>
          </a:stretch>
        </a:blipFill>
      </dgm:spPr>
    </dgm:pt>
    <dgm:pt modelId="{80DEE783-217E-9D4B-9913-E2869F4FD182}" type="pres">
      <dgm:prSet presAssocID="{22D4C7DE-1144-7A4C-9665-C2E126C6F488}" presName="sibTrans" presStyleCnt="0"/>
      <dgm:spPr/>
    </dgm:pt>
    <dgm:pt modelId="{391A6640-DB06-E647-8D9A-3B0300BC37AB}" type="pres">
      <dgm:prSet presAssocID="{30A066B8-6B0E-1945-8560-759C02AA41B4}" presName="composite" presStyleCnt="0"/>
      <dgm:spPr/>
    </dgm:pt>
    <dgm:pt modelId="{74AD07AB-64ED-0947-A0C7-8AABEAC21FE1}" type="pres">
      <dgm:prSet presAssocID="{30A066B8-6B0E-1945-8560-759C02AA41B4}" presName="rect1" presStyleLbl="trAlignAcc1" presStyleIdx="5" presStyleCnt="6">
        <dgm:presLayoutVars>
          <dgm:bulletEnabled val="1"/>
        </dgm:presLayoutVars>
      </dgm:prSet>
      <dgm:spPr/>
    </dgm:pt>
    <dgm:pt modelId="{55F36663-E10F-A84E-9988-6B2D67D86926}" type="pres">
      <dgm:prSet presAssocID="{30A066B8-6B0E-1945-8560-759C02AA41B4}" presName="rect2" presStyleLbl="fgImgPlace1" presStyleIdx="5" presStyleCnt="6"/>
      <dgm:spPr>
        <a:blipFill>
          <a:blip xmlns:r="http://schemas.openxmlformats.org/officeDocument/2006/relationships" r:embed="rId6">
            <a:extLst>
              <a:ext uri="{28A0092B-C50C-407E-A947-70E740481C1C}">
                <a14:useLocalDpi xmlns:a14="http://schemas.microsoft.com/office/drawing/2010/main" val="0"/>
              </a:ext>
            </a:extLst>
          </a:blip>
          <a:srcRect/>
          <a:stretch>
            <a:fillRect t="-26000" b="-26000"/>
          </a:stretch>
        </a:blipFill>
      </dgm:spPr>
    </dgm:pt>
  </dgm:ptLst>
  <dgm:cxnLst>
    <dgm:cxn modelId="{2E8AFF11-FBDF-FD41-AFFD-FE3E9CB50D16}" srcId="{BBC8B812-D807-5A49-977E-01827EE81F05}" destId="{0AEED4C5-D3BF-5843-BC4D-48E10A885841}" srcOrd="2" destOrd="0" parTransId="{0AA2F865-8012-484A-9604-D43A12D688AB}" sibTransId="{4CFAE589-A44A-474A-9B6C-714847261919}"/>
    <dgm:cxn modelId="{C6C83033-86DD-436E-BC45-E4EB332D45C3}" type="presOf" srcId="{BBC8B812-D807-5A49-977E-01827EE81F05}" destId="{87BFC688-F28D-404D-8EAC-65962486346A}" srcOrd="0" destOrd="0" presId="urn:microsoft.com/office/officeart/2008/layout/PictureStrips"/>
    <dgm:cxn modelId="{3986913A-D574-4598-8215-CE371DA9F832}" type="presOf" srcId="{30A066B8-6B0E-1945-8560-759C02AA41B4}" destId="{74AD07AB-64ED-0947-A0C7-8AABEAC21FE1}" srcOrd="0" destOrd="0" presId="urn:microsoft.com/office/officeart/2008/layout/PictureStrips"/>
    <dgm:cxn modelId="{01E61A5E-7C5A-DD4A-95F4-51F8EF591567}" srcId="{BBC8B812-D807-5A49-977E-01827EE81F05}" destId="{83E65567-B2D3-1344-8CA7-AF6B995DC1DE}" srcOrd="0" destOrd="0" parTransId="{A189E4FF-924F-5145-92A7-C58DB55FB9E3}" sibTransId="{1D171849-8E4E-3E46-A89B-26F77122EE02}"/>
    <dgm:cxn modelId="{CE347860-5F87-49BB-ABA3-87EEF1E156C8}" type="presOf" srcId="{934675F8-4B2D-A543-A7DE-74D7A48554F1}" destId="{B40F2F20-88FD-9B46-9100-41D4EE32A55B}" srcOrd="0" destOrd="0" presId="urn:microsoft.com/office/officeart/2008/layout/PictureStrips"/>
    <dgm:cxn modelId="{748BC170-3251-4F6D-822C-2C28F550D311}" type="presOf" srcId="{91AE96AB-9031-7846-8941-AE5A31F60B9F}" destId="{DFC47EB2-7F7B-0646-8E13-2AC5B6B40A6E}" srcOrd="0" destOrd="0" presId="urn:microsoft.com/office/officeart/2008/layout/PictureStrips"/>
    <dgm:cxn modelId="{920F7554-953B-42C0-9F4A-AC2CB014AA06}" type="presOf" srcId="{0AEED4C5-D3BF-5843-BC4D-48E10A885841}" destId="{7AB51A36-92A6-B14E-9EB0-53042ADF703E}" srcOrd="0" destOrd="0" presId="urn:microsoft.com/office/officeart/2008/layout/PictureStrips"/>
    <dgm:cxn modelId="{BF7BB17D-8211-9742-98E5-CAAFC9B2BB09}" srcId="{BBC8B812-D807-5A49-977E-01827EE81F05}" destId="{4155A0B5-7160-7246-AA9E-5734BA7ADE27}" srcOrd="1" destOrd="0" parTransId="{AA06DA94-F980-1548-BE5E-98CB411A77DE}" sibTransId="{F51485D8-18E7-5C42-9B2B-D18220C6524A}"/>
    <dgm:cxn modelId="{41CA4980-6867-4CF4-A464-A35B149A8D15}" type="presOf" srcId="{83E65567-B2D3-1344-8CA7-AF6B995DC1DE}" destId="{BFF86967-7302-EC41-AF21-E1BDB2AA290F}" srcOrd="0" destOrd="0" presId="urn:microsoft.com/office/officeart/2008/layout/PictureStrips"/>
    <dgm:cxn modelId="{BEAE24B0-1B65-5946-B3B6-A353CD446945}" srcId="{BBC8B812-D807-5A49-977E-01827EE81F05}" destId="{30A066B8-6B0E-1945-8560-759C02AA41B4}" srcOrd="5" destOrd="0" parTransId="{0C83809A-B1EB-6342-957E-677AF2E4ADE8}" sibTransId="{4E85C456-8BC1-094A-8191-310F4E55321D}"/>
    <dgm:cxn modelId="{39A8B1E2-5A5D-4631-90A3-F511F9E79D4C}" type="presOf" srcId="{4155A0B5-7160-7246-AA9E-5734BA7ADE27}" destId="{446BC73D-D076-6C4A-A699-B5EB3E80023F}" srcOrd="0" destOrd="0" presId="urn:microsoft.com/office/officeart/2008/layout/PictureStrips"/>
    <dgm:cxn modelId="{C6A2B8E5-4B71-0E49-8886-AE50E9218D25}" srcId="{BBC8B812-D807-5A49-977E-01827EE81F05}" destId="{934675F8-4B2D-A543-A7DE-74D7A48554F1}" srcOrd="3" destOrd="0" parTransId="{8B9D1158-91A9-A641-96F2-2F8DE275B58A}" sibTransId="{E6150F9D-9118-824C-9DDD-042A5E7B615C}"/>
    <dgm:cxn modelId="{55573DF8-F9F6-F34C-BBD5-70561562044E}" srcId="{BBC8B812-D807-5A49-977E-01827EE81F05}" destId="{91AE96AB-9031-7846-8941-AE5A31F60B9F}" srcOrd="4" destOrd="0" parTransId="{58C85E29-011F-0F44-91C7-1C899B56F7C6}" sibTransId="{22D4C7DE-1144-7A4C-9665-C2E126C6F488}"/>
    <dgm:cxn modelId="{D69B92B4-FA4A-4D9F-AEBD-DF573AB3EEC6}" type="presParOf" srcId="{87BFC688-F28D-404D-8EAC-65962486346A}" destId="{BFB043A8-0B30-F540-A7B5-FA7A711F6DCC}" srcOrd="0" destOrd="0" presId="urn:microsoft.com/office/officeart/2008/layout/PictureStrips"/>
    <dgm:cxn modelId="{D9A1B61F-1AB4-42A0-A437-0678CE9A1248}" type="presParOf" srcId="{BFB043A8-0B30-F540-A7B5-FA7A711F6DCC}" destId="{BFF86967-7302-EC41-AF21-E1BDB2AA290F}" srcOrd="0" destOrd="0" presId="urn:microsoft.com/office/officeart/2008/layout/PictureStrips"/>
    <dgm:cxn modelId="{384C1DCF-84C8-4FDD-992D-9F09B9D25AF6}" type="presParOf" srcId="{BFB043A8-0B30-F540-A7B5-FA7A711F6DCC}" destId="{4B5465E8-A921-F643-AE28-1730C2F2BAB9}" srcOrd="1" destOrd="0" presId="urn:microsoft.com/office/officeart/2008/layout/PictureStrips"/>
    <dgm:cxn modelId="{3131A46B-12EA-4AD5-BB80-57C836B8F9BD}" type="presParOf" srcId="{87BFC688-F28D-404D-8EAC-65962486346A}" destId="{50601180-2724-4D41-B42D-A04EA1449814}" srcOrd="1" destOrd="0" presId="urn:microsoft.com/office/officeart/2008/layout/PictureStrips"/>
    <dgm:cxn modelId="{D1D8C9BB-F9FF-4693-B07F-334BF5242123}" type="presParOf" srcId="{87BFC688-F28D-404D-8EAC-65962486346A}" destId="{A3350A5E-A536-024E-8456-EC7011DD4A53}" srcOrd="2" destOrd="0" presId="urn:microsoft.com/office/officeart/2008/layout/PictureStrips"/>
    <dgm:cxn modelId="{935A5CDE-1857-437B-B40C-496300E6A7A2}" type="presParOf" srcId="{A3350A5E-A536-024E-8456-EC7011DD4A53}" destId="{446BC73D-D076-6C4A-A699-B5EB3E80023F}" srcOrd="0" destOrd="0" presId="urn:microsoft.com/office/officeart/2008/layout/PictureStrips"/>
    <dgm:cxn modelId="{3D9AA7BC-EB16-416F-B68E-A8D0A7A51733}" type="presParOf" srcId="{A3350A5E-A536-024E-8456-EC7011DD4A53}" destId="{1B37B905-FDF7-4D49-A41F-6DD697295BA1}" srcOrd="1" destOrd="0" presId="urn:microsoft.com/office/officeart/2008/layout/PictureStrips"/>
    <dgm:cxn modelId="{8E586A27-C1DC-43E6-9043-7E2578093A6C}" type="presParOf" srcId="{87BFC688-F28D-404D-8EAC-65962486346A}" destId="{C824D405-1ED3-1F4A-B64C-FE56CAFB8A13}" srcOrd="3" destOrd="0" presId="urn:microsoft.com/office/officeart/2008/layout/PictureStrips"/>
    <dgm:cxn modelId="{B2DA2F37-8431-407C-80CE-77D42E59112D}" type="presParOf" srcId="{87BFC688-F28D-404D-8EAC-65962486346A}" destId="{BD7EB2A1-9F3F-2D4A-939B-070BFB9FC802}" srcOrd="4" destOrd="0" presId="urn:microsoft.com/office/officeart/2008/layout/PictureStrips"/>
    <dgm:cxn modelId="{26486E2E-8815-447D-90CD-7960E6A3EA62}" type="presParOf" srcId="{BD7EB2A1-9F3F-2D4A-939B-070BFB9FC802}" destId="{7AB51A36-92A6-B14E-9EB0-53042ADF703E}" srcOrd="0" destOrd="0" presId="urn:microsoft.com/office/officeart/2008/layout/PictureStrips"/>
    <dgm:cxn modelId="{7F09084E-B1AD-4E73-ACD3-C7B8046AA0CA}" type="presParOf" srcId="{BD7EB2A1-9F3F-2D4A-939B-070BFB9FC802}" destId="{23F870D9-D9CB-734F-BC24-3BAE8C1A87AB}" srcOrd="1" destOrd="0" presId="urn:microsoft.com/office/officeart/2008/layout/PictureStrips"/>
    <dgm:cxn modelId="{543EAB0A-FF7E-45D6-A76F-818E4498E762}" type="presParOf" srcId="{87BFC688-F28D-404D-8EAC-65962486346A}" destId="{2C639242-A0B3-3147-AB16-C8CEEA0D2A8C}" srcOrd="5" destOrd="0" presId="urn:microsoft.com/office/officeart/2008/layout/PictureStrips"/>
    <dgm:cxn modelId="{E079E34D-2B1F-4844-9B53-877EFC25A985}" type="presParOf" srcId="{87BFC688-F28D-404D-8EAC-65962486346A}" destId="{B5D5466D-1F08-CF4B-B986-B80BED2D555D}" srcOrd="6" destOrd="0" presId="urn:microsoft.com/office/officeart/2008/layout/PictureStrips"/>
    <dgm:cxn modelId="{98C35D35-39C8-4713-B6C8-38808ACD1CB0}" type="presParOf" srcId="{B5D5466D-1F08-CF4B-B986-B80BED2D555D}" destId="{B40F2F20-88FD-9B46-9100-41D4EE32A55B}" srcOrd="0" destOrd="0" presId="urn:microsoft.com/office/officeart/2008/layout/PictureStrips"/>
    <dgm:cxn modelId="{26A21051-A215-4153-AC6D-732FB70984F4}" type="presParOf" srcId="{B5D5466D-1F08-CF4B-B986-B80BED2D555D}" destId="{51B21A1C-DF3E-F84C-B0E1-2362358F6F03}" srcOrd="1" destOrd="0" presId="urn:microsoft.com/office/officeart/2008/layout/PictureStrips"/>
    <dgm:cxn modelId="{FD957CE6-35C5-4796-A164-61BCDFFE553D}" type="presParOf" srcId="{87BFC688-F28D-404D-8EAC-65962486346A}" destId="{64589BDD-CC0E-9E40-903A-71215F49F503}" srcOrd="7" destOrd="0" presId="urn:microsoft.com/office/officeart/2008/layout/PictureStrips"/>
    <dgm:cxn modelId="{16048509-239A-4074-8513-F3BFB028CF36}" type="presParOf" srcId="{87BFC688-F28D-404D-8EAC-65962486346A}" destId="{11D9F1AD-EBFF-9C47-8204-E4ABCA2921F2}" srcOrd="8" destOrd="0" presId="urn:microsoft.com/office/officeart/2008/layout/PictureStrips"/>
    <dgm:cxn modelId="{37E749CC-1246-426F-8772-A3EEA52760F7}" type="presParOf" srcId="{11D9F1AD-EBFF-9C47-8204-E4ABCA2921F2}" destId="{DFC47EB2-7F7B-0646-8E13-2AC5B6B40A6E}" srcOrd="0" destOrd="0" presId="urn:microsoft.com/office/officeart/2008/layout/PictureStrips"/>
    <dgm:cxn modelId="{444562F8-76A7-40F8-BEB9-2F2196DD88E0}" type="presParOf" srcId="{11D9F1AD-EBFF-9C47-8204-E4ABCA2921F2}" destId="{09A97DED-08D4-3647-A008-617C3AF91572}" srcOrd="1" destOrd="0" presId="urn:microsoft.com/office/officeart/2008/layout/PictureStrips"/>
    <dgm:cxn modelId="{C9B0073F-EB27-41B1-8E7A-6115BF564CDC}" type="presParOf" srcId="{87BFC688-F28D-404D-8EAC-65962486346A}" destId="{80DEE783-217E-9D4B-9913-E2869F4FD182}" srcOrd="9" destOrd="0" presId="urn:microsoft.com/office/officeart/2008/layout/PictureStrips"/>
    <dgm:cxn modelId="{66AFF7EF-03C5-442A-AFE7-5130BDE8131B}" type="presParOf" srcId="{87BFC688-F28D-404D-8EAC-65962486346A}" destId="{391A6640-DB06-E647-8D9A-3B0300BC37AB}" srcOrd="10" destOrd="0" presId="urn:microsoft.com/office/officeart/2008/layout/PictureStrips"/>
    <dgm:cxn modelId="{2D9C7EF5-AAAD-46DB-BFB4-86A6E6786FA3}" type="presParOf" srcId="{391A6640-DB06-E647-8D9A-3B0300BC37AB}" destId="{74AD07AB-64ED-0947-A0C7-8AABEAC21FE1}" srcOrd="0" destOrd="0" presId="urn:microsoft.com/office/officeart/2008/layout/PictureStrips"/>
    <dgm:cxn modelId="{6C1B95F6-6181-44E2-A7CB-2954F81B54E9}" type="presParOf" srcId="{391A6640-DB06-E647-8D9A-3B0300BC37AB}" destId="{55F36663-E10F-A84E-9988-6B2D67D86926}" srcOrd="1" destOrd="0" presId="urn:microsoft.com/office/officeart/2008/layout/PictureStrips"/>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830B86C4-22A6-2749-AD99-6CF4E1A3292A}" type="doc">
      <dgm:prSet loTypeId="urn:microsoft.com/office/officeart/2008/layout/BendingPictureCaption" loCatId="" qsTypeId="urn:microsoft.com/office/officeart/2005/8/quickstyle/simple1" qsCatId="simple" csTypeId="urn:microsoft.com/office/officeart/2005/8/colors/accent3_4" csCatId="accent3" phldr="1"/>
      <dgm:spPr/>
      <dgm:t>
        <a:bodyPr/>
        <a:lstStyle/>
        <a:p>
          <a:endParaRPr lang="es-ES"/>
        </a:p>
      </dgm:t>
    </dgm:pt>
    <dgm:pt modelId="{F5E542F6-3AE2-6C4F-BD4E-11EF82D63637}">
      <dgm:prSet phldrT="[Texto]" custT="1"/>
      <dgm:spPr/>
      <dgm:t>
        <a:bodyPr/>
        <a:lstStyle/>
        <a:p>
          <a:r>
            <a:rPr lang="es-ES" sz="1200">
              <a:solidFill>
                <a:srgbClr val="000000"/>
              </a:solidFill>
              <a:latin typeface="Times New Roman"/>
              <a:cs typeface="Times New Roman"/>
            </a:rPr>
            <a:t>Portal del Mar, Concón</a:t>
          </a:r>
        </a:p>
      </dgm:t>
    </dgm:pt>
    <dgm:pt modelId="{B2DDF31A-0096-C641-A92C-BB9A406C309F}" type="parTrans" cxnId="{041FA81A-9E06-4243-8E74-021DC4B4758F}">
      <dgm:prSet/>
      <dgm:spPr/>
      <dgm:t>
        <a:bodyPr/>
        <a:lstStyle/>
        <a:p>
          <a:endParaRPr lang="es-ES"/>
        </a:p>
      </dgm:t>
    </dgm:pt>
    <dgm:pt modelId="{EFA8DF6A-CD88-E947-8987-F890FED3D77D}" type="sibTrans" cxnId="{041FA81A-9E06-4243-8E74-021DC4B4758F}">
      <dgm:prSet/>
      <dgm:spPr/>
      <dgm:t>
        <a:bodyPr/>
        <a:lstStyle/>
        <a:p>
          <a:endParaRPr lang="es-ES"/>
        </a:p>
      </dgm:t>
    </dgm:pt>
    <dgm:pt modelId="{DD771366-8710-C54E-BCE2-24EAB3FC4731}">
      <dgm:prSet phldrT="[Texto]" custT="1"/>
      <dgm:spPr/>
      <dgm:t>
        <a:bodyPr/>
        <a:lstStyle/>
        <a:p>
          <a:r>
            <a:rPr lang="es-ES" sz="1200">
              <a:solidFill>
                <a:srgbClr val="000000"/>
              </a:solidFill>
              <a:latin typeface="Times New Roman"/>
              <a:cs typeface="Times New Roman"/>
            </a:rPr>
            <a:t>Barrio Industrial, Concón</a:t>
          </a:r>
        </a:p>
      </dgm:t>
    </dgm:pt>
    <dgm:pt modelId="{3F178CBB-D0F1-EA4D-BF5D-B637AFC066F3}" type="parTrans" cxnId="{9DAAFC9D-CE2D-6B45-93BD-D81B400308B5}">
      <dgm:prSet/>
      <dgm:spPr/>
      <dgm:t>
        <a:bodyPr/>
        <a:lstStyle/>
        <a:p>
          <a:endParaRPr lang="es-ES"/>
        </a:p>
      </dgm:t>
    </dgm:pt>
    <dgm:pt modelId="{7FD1AE6A-BB4D-3349-A901-68A69F05994D}" type="sibTrans" cxnId="{9DAAFC9D-CE2D-6B45-93BD-D81B400308B5}">
      <dgm:prSet/>
      <dgm:spPr/>
      <dgm:t>
        <a:bodyPr/>
        <a:lstStyle/>
        <a:p>
          <a:endParaRPr lang="es-ES"/>
        </a:p>
      </dgm:t>
    </dgm:pt>
    <dgm:pt modelId="{08EDF3D3-1D36-F047-8ECC-3DE9CE105243}">
      <dgm:prSet phldrT="[Texto]" custT="1"/>
      <dgm:spPr/>
      <dgm:t>
        <a:bodyPr/>
        <a:lstStyle/>
        <a:p>
          <a:r>
            <a:rPr lang="es-ES" sz="1200">
              <a:solidFill>
                <a:srgbClr val="000000"/>
              </a:solidFill>
              <a:latin typeface="Times New Roman"/>
              <a:cs typeface="Times New Roman"/>
            </a:rPr>
            <a:t>Camino Internacional</a:t>
          </a:r>
        </a:p>
      </dgm:t>
    </dgm:pt>
    <dgm:pt modelId="{8790B887-D603-CD44-9C36-04714A374264}" type="parTrans" cxnId="{AC00BDAE-4463-3243-A060-B7FA47200C54}">
      <dgm:prSet/>
      <dgm:spPr/>
      <dgm:t>
        <a:bodyPr/>
        <a:lstStyle/>
        <a:p>
          <a:endParaRPr lang="es-ES"/>
        </a:p>
      </dgm:t>
    </dgm:pt>
    <dgm:pt modelId="{BFBBB0A3-134F-8448-86DE-E4057554F0D6}" type="sibTrans" cxnId="{AC00BDAE-4463-3243-A060-B7FA47200C54}">
      <dgm:prSet/>
      <dgm:spPr/>
      <dgm:t>
        <a:bodyPr/>
        <a:lstStyle/>
        <a:p>
          <a:endParaRPr lang="es-ES"/>
        </a:p>
      </dgm:t>
    </dgm:pt>
    <dgm:pt modelId="{CE9D8DD8-B963-1546-8EC1-D459EF15D30B}">
      <dgm:prSet phldrT="[Texto]" custT="1"/>
      <dgm:spPr/>
      <dgm:t>
        <a:bodyPr/>
        <a:lstStyle/>
        <a:p>
          <a:r>
            <a:rPr lang="es-ES" sz="1200">
              <a:solidFill>
                <a:srgbClr val="000000"/>
              </a:solidFill>
              <a:latin typeface="Times New Roman"/>
              <a:cs typeface="Times New Roman"/>
            </a:rPr>
            <a:t>Bosques de Montemar, Concón</a:t>
          </a:r>
        </a:p>
      </dgm:t>
    </dgm:pt>
    <dgm:pt modelId="{35FF950C-A8EC-BE41-93AF-87FF450CEE29}" type="parTrans" cxnId="{D9C6D97C-C2C0-3E45-BA9F-AB5439BA0412}">
      <dgm:prSet/>
      <dgm:spPr/>
      <dgm:t>
        <a:bodyPr/>
        <a:lstStyle/>
        <a:p>
          <a:endParaRPr lang="es-ES"/>
        </a:p>
      </dgm:t>
    </dgm:pt>
    <dgm:pt modelId="{54D9D296-76A7-8946-9ACF-00C804813680}" type="sibTrans" cxnId="{D9C6D97C-C2C0-3E45-BA9F-AB5439BA0412}">
      <dgm:prSet/>
      <dgm:spPr/>
      <dgm:t>
        <a:bodyPr/>
        <a:lstStyle/>
        <a:p>
          <a:endParaRPr lang="es-ES"/>
        </a:p>
      </dgm:t>
    </dgm:pt>
    <dgm:pt modelId="{30FF8FEC-1D77-374F-BE24-36CF46AC4AB7}" type="pres">
      <dgm:prSet presAssocID="{830B86C4-22A6-2749-AD99-6CF4E1A3292A}" presName="diagram" presStyleCnt="0">
        <dgm:presLayoutVars>
          <dgm:dir/>
        </dgm:presLayoutVars>
      </dgm:prSet>
      <dgm:spPr/>
    </dgm:pt>
    <dgm:pt modelId="{3A5CFAC1-4CF3-6F4B-9845-4E8013ACDA4B}" type="pres">
      <dgm:prSet presAssocID="{F5E542F6-3AE2-6C4F-BD4E-11EF82D63637}" presName="composite" presStyleCnt="0"/>
      <dgm:spPr/>
    </dgm:pt>
    <dgm:pt modelId="{7966CFF0-B4CE-9F47-9E15-D9BB981FF662}" type="pres">
      <dgm:prSet presAssocID="{F5E542F6-3AE2-6C4F-BD4E-11EF82D63637}" presName="Image" presStyleLbl="bgShp" presStyleIdx="0" presStyleCnt="4"/>
      <dgm:spPr>
        <a:blipFill>
          <a:blip xmlns:r="http://schemas.openxmlformats.org/officeDocument/2006/relationships" r:embed="rId1">
            <a:extLst>
              <a:ext uri="{28A0092B-C50C-407E-A947-70E740481C1C}">
                <a14:useLocalDpi xmlns:a14="http://schemas.microsoft.com/office/drawing/2010/main" val="0"/>
              </a:ext>
            </a:extLst>
          </a:blip>
          <a:srcRect/>
          <a:stretch>
            <a:fillRect t="-10000" b="-10000"/>
          </a:stretch>
        </a:blipFill>
      </dgm:spPr>
    </dgm:pt>
    <dgm:pt modelId="{94C76516-377F-A64D-9020-6DC9D7CD6342}" type="pres">
      <dgm:prSet presAssocID="{F5E542F6-3AE2-6C4F-BD4E-11EF82D63637}" presName="Parent" presStyleLbl="node0" presStyleIdx="0" presStyleCnt="4">
        <dgm:presLayoutVars>
          <dgm:bulletEnabled val="1"/>
        </dgm:presLayoutVars>
      </dgm:prSet>
      <dgm:spPr/>
    </dgm:pt>
    <dgm:pt modelId="{364BE230-28C3-2F44-B63E-607B1E8D22D6}" type="pres">
      <dgm:prSet presAssocID="{EFA8DF6A-CD88-E947-8987-F890FED3D77D}" presName="sibTrans" presStyleCnt="0"/>
      <dgm:spPr/>
    </dgm:pt>
    <dgm:pt modelId="{1C70B3A9-C2A5-A841-8057-9C8A299500EA}" type="pres">
      <dgm:prSet presAssocID="{DD771366-8710-C54E-BCE2-24EAB3FC4731}" presName="composite" presStyleCnt="0"/>
      <dgm:spPr/>
    </dgm:pt>
    <dgm:pt modelId="{BCD5E4D7-257E-994B-93AF-4D7187A4D5A7}" type="pres">
      <dgm:prSet presAssocID="{DD771366-8710-C54E-BCE2-24EAB3FC4731}" presName="Image" presStyleLbl="bgShp" presStyleIdx="1" presStyleCnt="4"/>
      <dgm:spPr>
        <a:blipFill>
          <a:blip xmlns:r="http://schemas.openxmlformats.org/officeDocument/2006/relationships" r:embed="rId2">
            <a:extLst>
              <a:ext uri="{28A0092B-C50C-407E-A947-70E740481C1C}">
                <a14:useLocalDpi xmlns:a14="http://schemas.microsoft.com/office/drawing/2010/main" val="0"/>
              </a:ext>
            </a:extLst>
          </a:blip>
          <a:srcRect/>
          <a:stretch>
            <a:fillRect t="-1000" b="-1000"/>
          </a:stretch>
        </a:blipFill>
      </dgm:spPr>
    </dgm:pt>
    <dgm:pt modelId="{CFD2DD3D-DC83-EB47-B1F2-6627B7736859}" type="pres">
      <dgm:prSet presAssocID="{DD771366-8710-C54E-BCE2-24EAB3FC4731}" presName="Parent" presStyleLbl="node0" presStyleIdx="1" presStyleCnt="4">
        <dgm:presLayoutVars>
          <dgm:bulletEnabled val="1"/>
        </dgm:presLayoutVars>
      </dgm:prSet>
      <dgm:spPr/>
    </dgm:pt>
    <dgm:pt modelId="{358BBD0F-5A51-794D-9850-E07F67294513}" type="pres">
      <dgm:prSet presAssocID="{7FD1AE6A-BB4D-3349-A901-68A69F05994D}" presName="sibTrans" presStyleCnt="0"/>
      <dgm:spPr/>
    </dgm:pt>
    <dgm:pt modelId="{378757B0-FC24-D443-B5EC-DF3F7375DA63}" type="pres">
      <dgm:prSet presAssocID="{CE9D8DD8-B963-1546-8EC1-D459EF15D30B}" presName="composite" presStyleCnt="0"/>
      <dgm:spPr/>
    </dgm:pt>
    <dgm:pt modelId="{DFFFE39F-25A4-B94E-9DBA-3495C75EDB21}" type="pres">
      <dgm:prSet presAssocID="{CE9D8DD8-B963-1546-8EC1-D459EF15D30B}" presName="Image" presStyleLbl="bgShp" presStyleIdx="2" presStyleCnt="4"/>
      <dgm:spPr>
        <a:blipFill>
          <a:blip xmlns:r="http://schemas.openxmlformats.org/officeDocument/2006/relationships" r:embed="rId3">
            <a:extLst>
              <a:ext uri="{28A0092B-C50C-407E-A947-70E740481C1C}">
                <a14:useLocalDpi xmlns:a14="http://schemas.microsoft.com/office/drawing/2010/main" val="0"/>
              </a:ext>
            </a:extLst>
          </a:blip>
          <a:srcRect/>
          <a:stretch>
            <a:fillRect l="-21000" r="-21000"/>
          </a:stretch>
        </a:blipFill>
      </dgm:spPr>
    </dgm:pt>
    <dgm:pt modelId="{8074B28F-FAD0-EB42-B2BA-CC36DB576B27}" type="pres">
      <dgm:prSet presAssocID="{CE9D8DD8-B963-1546-8EC1-D459EF15D30B}" presName="Parent" presStyleLbl="node0" presStyleIdx="2" presStyleCnt="4">
        <dgm:presLayoutVars>
          <dgm:bulletEnabled val="1"/>
        </dgm:presLayoutVars>
      </dgm:prSet>
      <dgm:spPr/>
    </dgm:pt>
    <dgm:pt modelId="{00B0F82B-C0E0-7A49-925D-1CF8040979A5}" type="pres">
      <dgm:prSet presAssocID="{54D9D296-76A7-8946-9ACF-00C804813680}" presName="sibTrans" presStyleCnt="0"/>
      <dgm:spPr/>
    </dgm:pt>
    <dgm:pt modelId="{F79D976E-C3E0-0046-BB68-15DFB5C7A340}" type="pres">
      <dgm:prSet presAssocID="{08EDF3D3-1D36-F047-8ECC-3DE9CE105243}" presName="composite" presStyleCnt="0"/>
      <dgm:spPr/>
    </dgm:pt>
    <dgm:pt modelId="{F29D5299-1539-F74C-A4A8-AEAA83390C34}" type="pres">
      <dgm:prSet presAssocID="{08EDF3D3-1D36-F047-8ECC-3DE9CE105243}" presName="Image" presStyleLbl="bgShp" presStyleIdx="3" presStyleCnt="4"/>
      <dgm:spPr>
        <a:blipFill>
          <a:blip xmlns:r="http://schemas.openxmlformats.org/officeDocument/2006/relationships" r:embed="rId4">
            <a:extLst>
              <a:ext uri="{28A0092B-C50C-407E-A947-70E740481C1C}">
                <a14:useLocalDpi xmlns:a14="http://schemas.microsoft.com/office/drawing/2010/main" val="0"/>
              </a:ext>
            </a:extLst>
          </a:blip>
          <a:srcRect/>
          <a:stretch>
            <a:fillRect t="-1000" b="-1000"/>
          </a:stretch>
        </a:blipFill>
      </dgm:spPr>
    </dgm:pt>
    <dgm:pt modelId="{64A989C7-6149-0245-ADE5-951DF8BA01F2}" type="pres">
      <dgm:prSet presAssocID="{08EDF3D3-1D36-F047-8ECC-3DE9CE105243}" presName="Parent" presStyleLbl="node0" presStyleIdx="3" presStyleCnt="4">
        <dgm:presLayoutVars>
          <dgm:bulletEnabled val="1"/>
        </dgm:presLayoutVars>
      </dgm:prSet>
      <dgm:spPr/>
    </dgm:pt>
  </dgm:ptLst>
  <dgm:cxnLst>
    <dgm:cxn modelId="{3C510419-2ECC-465D-A3D0-222F529AEC17}" type="presOf" srcId="{08EDF3D3-1D36-F047-8ECC-3DE9CE105243}" destId="{64A989C7-6149-0245-ADE5-951DF8BA01F2}" srcOrd="0" destOrd="0" presId="urn:microsoft.com/office/officeart/2008/layout/BendingPictureCaption"/>
    <dgm:cxn modelId="{041FA81A-9E06-4243-8E74-021DC4B4758F}" srcId="{830B86C4-22A6-2749-AD99-6CF4E1A3292A}" destId="{F5E542F6-3AE2-6C4F-BD4E-11EF82D63637}" srcOrd="0" destOrd="0" parTransId="{B2DDF31A-0096-C641-A92C-BB9A406C309F}" sibTransId="{EFA8DF6A-CD88-E947-8987-F890FED3D77D}"/>
    <dgm:cxn modelId="{53E3803C-7465-4DE4-A73D-0A807504ACA3}" type="presOf" srcId="{CE9D8DD8-B963-1546-8EC1-D459EF15D30B}" destId="{8074B28F-FAD0-EB42-B2BA-CC36DB576B27}" srcOrd="0" destOrd="0" presId="urn:microsoft.com/office/officeart/2008/layout/BendingPictureCaption"/>
    <dgm:cxn modelId="{D9C6D97C-C2C0-3E45-BA9F-AB5439BA0412}" srcId="{830B86C4-22A6-2749-AD99-6CF4E1A3292A}" destId="{CE9D8DD8-B963-1546-8EC1-D459EF15D30B}" srcOrd="2" destOrd="0" parTransId="{35FF950C-A8EC-BE41-93AF-87FF450CEE29}" sibTransId="{54D9D296-76A7-8946-9ACF-00C804813680}"/>
    <dgm:cxn modelId="{9DAAFC9D-CE2D-6B45-93BD-D81B400308B5}" srcId="{830B86C4-22A6-2749-AD99-6CF4E1A3292A}" destId="{DD771366-8710-C54E-BCE2-24EAB3FC4731}" srcOrd="1" destOrd="0" parTransId="{3F178CBB-D0F1-EA4D-BF5D-B637AFC066F3}" sibTransId="{7FD1AE6A-BB4D-3349-A901-68A69F05994D}"/>
    <dgm:cxn modelId="{AC00BDAE-4463-3243-A060-B7FA47200C54}" srcId="{830B86C4-22A6-2749-AD99-6CF4E1A3292A}" destId="{08EDF3D3-1D36-F047-8ECC-3DE9CE105243}" srcOrd="3" destOrd="0" parTransId="{8790B887-D603-CD44-9C36-04714A374264}" sibTransId="{BFBBB0A3-134F-8448-86DE-E4057554F0D6}"/>
    <dgm:cxn modelId="{DE311BE7-4CE2-4067-8105-801C217BB011}" type="presOf" srcId="{DD771366-8710-C54E-BCE2-24EAB3FC4731}" destId="{CFD2DD3D-DC83-EB47-B1F2-6627B7736859}" srcOrd="0" destOrd="0" presId="urn:microsoft.com/office/officeart/2008/layout/BendingPictureCaption"/>
    <dgm:cxn modelId="{33B325FA-1875-495D-AE99-7D57CB128FD1}" type="presOf" srcId="{830B86C4-22A6-2749-AD99-6CF4E1A3292A}" destId="{30FF8FEC-1D77-374F-BE24-36CF46AC4AB7}" srcOrd="0" destOrd="0" presId="urn:microsoft.com/office/officeart/2008/layout/BendingPictureCaption"/>
    <dgm:cxn modelId="{0263A8FE-D9BA-4EF5-A794-0FB7D865F0B6}" type="presOf" srcId="{F5E542F6-3AE2-6C4F-BD4E-11EF82D63637}" destId="{94C76516-377F-A64D-9020-6DC9D7CD6342}" srcOrd="0" destOrd="0" presId="urn:microsoft.com/office/officeart/2008/layout/BendingPictureCaption"/>
    <dgm:cxn modelId="{6D2E739A-AF5B-4F62-8968-66696B3E484A}" type="presParOf" srcId="{30FF8FEC-1D77-374F-BE24-36CF46AC4AB7}" destId="{3A5CFAC1-4CF3-6F4B-9845-4E8013ACDA4B}" srcOrd="0" destOrd="0" presId="urn:microsoft.com/office/officeart/2008/layout/BendingPictureCaption"/>
    <dgm:cxn modelId="{58654D71-88CA-4CDA-9E93-36A357D9254B}" type="presParOf" srcId="{3A5CFAC1-4CF3-6F4B-9845-4E8013ACDA4B}" destId="{7966CFF0-B4CE-9F47-9E15-D9BB981FF662}" srcOrd="0" destOrd="0" presId="urn:microsoft.com/office/officeart/2008/layout/BendingPictureCaption"/>
    <dgm:cxn modelId="{58C77984-7E63-452F-BB9C-90B58F9BAB94}" type="presParOf" srcId="{3A5CFAC1-4CF3-6F4B-9845-4E8013ACDA4B}" destId="{94C76516-377F-A64D-9020-6DC9D7CD6342}" srcOrd="1" destOrd="0" presId="urn:microsoft.com/office/officeart/2008/layout/BendingPictureCaption"/>
    <dgm:cxn modelId="{885DEBCF-67EF-4794-95F1-FAE00EABC344}" type="presParOf" srcId="{30FF8FEC-1D77-374F-BE24-36CF46AC4AB7}" destId="{364BE230-28C3-2F44-B63E-607B1E8D22D6}" srcOrd="1" destOrd="0" presId="urn:microsoft.com/office/officeart/2008/layout/BendingPictureCaption"/>
    <dgm:cxn modelId="{0BAADFB2-F43F-4E82-A597-786D4C1E4977}" type="presParOf" srcId="{30FF8FEC-1D77-374F-BE24-36CF46AC4AB7}" destId="{1C70B3A9-C2A5-A841-8057-9C8A299500EA}" srcOrd="2" destOrd="0" presId="urn:microsoft.com/office/officeart/2008/layout/BendingPictureCaption"/>
    <dgm:cxn modelId="{6497B691-5B01-47E6-9C49-D1B4D482BB22}" type="presParOf" srcId="{1C70B3A9-C2A5-A841-8057-9C8A299500EA}" destId="{BCD5E4D7-257E-994B-93AF-4D7187A4D5A7}" srcOrd="0" destOrd="0" presId="urn:microsoft.com/office/officeart/2008/layout/BendingPictureCaption"/>
    <dgm:cxn modelId="{04BD520E-8634-4A0B-9448-70E015631A89}" type="presParOf" srcId="{1C70B3A9-C2A5-A841-8057-9C8A299500EA}" destId="{CFD2DD3D-DC83-EB47-B1F2-6627B7736859}" srcOrd="1" destOrd="0" presId="urn:microsoft.com/office/officeart/2008/layout/BendingPictureCaption"/>
    <dgm:cxn modelId="{E1181A14-9775-4A6E-9652-D416E3890D70}" type="presParOf" srcId="{30FF8FEC-1D77-374F-BE24-36CF46AC4AB7}" destId="{358BBD0F-5A51-794D-9850-E07F67294513}" srcOrd="3" destOrd="0" presId="urn:microsoft.com/office/officeart/2008/layout/BendingPictureCaption"/>
    <dgm:cxn modelId="{E2CFCB41-D184-4DA6-A0AE-4B9AAAA1DF3B}" type="presParOf" srcId="{30FF8FEC-1D77-374F-BE24-36CF46AC4AB7}" destId="{378757B0-FC24-D443-B5EC-DF3F7375DA63}" srcOrd="4" destOrd="0" presId="urn:microsoft.com/office/officeart/2008/layout/BendingPictureCaption"/>
    <dgm:cxn modelId="{7B463025-DFED-44FB-930D-8A37C44B3482}" type="presParOf" srcId="{378757B0-FC24-D443-B5EC-DF3F7375DA63}" destId="{DFFFE39F-25A4-B94E-9DBA-3495C75EDB21}" srcOrd="0" destOrd="0" presId="urn:microsoft.com/office/officeart/2008/layout/BendingPictureCaption"/>
    <dgm:cxn modelId="{156DAD77-AE55-4315-A02F-A07BC89D25A3}" type="presParOf" srcId="{378757B0-FC24-D443-B5EC-DF3F7375DA63}" destId="{8074B28F-FAD0-EB42-B2BA-CC36DB576B27}" srcOrd="1" destOrd="0" presId="urn:microsoft.com/office/officeart/2008/layout/BendingPictureCaption"/>
    <dgm:cxn modelId="{E0CB3C65-4576-4E77-A9D4-B7E2A96F1940}" type="presParOf" srcId="{30FF8FEC-1D77-374F-BE24-36CF46AC4AB7}" destId="{00B0F82B-C0E0-7A49-925D-1CF8040979A5}" srcOrd="5" destOrd="0" presId="urn:microsoft.com/office/officeart/2008/layout/BendingPictureCaption"/>
    <dgm:cxn modelId="{4524DF88-6FFC-4BF7-AC7A-1FE87A28F292}" type="presParOf" srcId="{30FF8FEC-1D77-374F-BE24-36CF46AC4AB7}" destId="{F79D976E-C3E0-0046-BB68-15DFB5C7A340}" srcOrd="6" destOrd="0" presId="urn:microsoft.com/office/officeart/2008/layout/BendingPictureCaption"/>
    <dgm:cxn modelId="{B7737D68-CEF8-4C76-99D1-A0ACD6ABA959}" type="presParOf" srcId="{F79D976E-C3E0-0046-BB68-15DFB5C7A340}" destId="{F29D5299-1539-F74C-A4A8-AEAA83390C34}" srcOrd="0" destOrd="0" presId="urn:microsoft.com/office/officeart/2008/layout/BendingPictureCaption"/>
    <dgm:cxn modelId="{F5D31682-819D-44EC-8ED1-231310E489E5}" type="presParOf" srcId="{F79D976E-C3E0-0046-BB68-15DFB5C7A340}" destId="{64A989C7-6149-0245-ADE5-951DF8BA01F2}" srcOrd="1" destOrd="0" presId="urn:microsoft.com/office/officeart/2008/layout/BendingPictureCaption"/>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3626041-78D7-D54F-BF8C-6C47F31DD800}" type="doc">
      <dgm:prSet loTypeId="urn:microsoft.com/office/officeart/2008/layout/BendingPictureCaption" loCatId="" qsTypeId="urn:microsoft.com/office/officeart/2005/8/quickstyle/simple1" qsCatId="simple" csTypeId="urn:microsoft.com/office/officeart/2005/8/colors/accent3_4" csCatId="accent3" phldr="1"/>
      <dgm:spPr/>
      <dgm:t>
        <a:bodyPr/>
        <a:lstStyle/>
        <a:p>
          <a:endParaRPr lang="es-ES"/>
        </a:p>
      </dgm:t>
    </dgm:pt>
    <dgm:pt modelId="{4005A28D-7908-0242-AD64-20AF75A0586E}">
      <dgm:prSet phldrT="[Texto]" custT="1"/>
      <dgm:spPr/>
      <dgm:t>
        <a:bodyPr/>
        <a:lstStyle/>
        <a:p>
          <a:r>
            <a:rPr lang="es-ES" sz="1200">
              <a:solidFill>
                <a:srgbClr val="000000"/>
              </a:solidFill>
              <a:latin typeface="Times New Roman"/>
              <a:cs typeface="Times New Roman"/>
            </a:rPr>
            <a:t>La Alborada</a:t>
          </a:r>
        </a:p>
      </dgm:t>
    </dgm:pt>
    <dgm:pt modelId="{F6382877-4361-1546-B102-2FAC7AA2BAE4}" type="parTrans" cxnId="{596691B3-852E-7442-A4B4-607F702F8378}">
      <dgm:prSet/>
      <dgm:spPr/>
      <dgm:t>
        <a:bodyPr/>
        <a:lstStyle/>
        <a:p>
          <a:endParaRPr lang="es-ES"/>
        </a:p>
      </dgm:t>
    </dgm:pt>
    <dgm:pt modelId="{669D36ED-E7B5-2B41-9EDB-403FF6880270}" type="sibTrans" cxnId="{596691B3-852E-7442-A4B4-607F702F8378}">
      <dgm:prSet/>
      <dgm:spPr/>
      <dgm:t>
        <a:bodyPr/>
        <a:lstStyle/>
        <a:p>
          <a:endParaRPr lang="es-ES"/>
        </a:p>
      </dgm:t>
    </dgm:pt>
    <dgm:pt modelId="{070BAD57-DD07-0041-A178-5F43663DABA7}">
      <dgm:prSet phldrT="[Texto]" custT="1"/>
      <dgm:spPr/>
      <dgm:t>
        <a:bodyPr/>
        <a:lstStyle/>
        <a:p>
          <a:r>
            <a:rPr lang="es-ES" sz="1200">
              <a:solidFill>
                <a:srgbClr val="000000"/>
              </a:solidFill>
              <a:latin typeface="Times New Roman"/>
              <a:cs typeface="Times New Roman"/>
            </a:rPr>
            <a:t>Casa Senior</a:t>
          </a:r>
        </a:p>
      </dgm:t>
    </dgm:pt>
    <dgm:pt modelId="{A3BFD600-BB27-4649-8006-6856449DBB66}" type="parTrans" cxnId="{49E428FE-4736-F944-A7BD-7CBCBF249310}">
      <dgm:prSet/>
      <dgm:spPr/>
      <dgm:t>
        <a:bodyPr/>
        <a:lstStyle/>
        <a:p>
          <a:endParaRPr lang="es-ES"/>
        </a:p>
      </dgm:t>
    </dgm:pt>
    <dgm:pt modelId="{DD1EB999-87BC-8249-B0EB-DC24E120D6D2}" type="sibTrans" cxnId="{49E428FE-4736-F944-A7BD-7CBCBF249310}">
      <dgm:prSet/>
      <dgm:spPr/>
      <dgm:t>
        <a:bodyPr/>
        <a:lstStyle/>
        <a:p>
          <a:endParaRPr lang="es-ES"/>
        </a:p>
      </dgm:t>
    </dgm:pt>
    <dgm:pt modelId="{400825C2-F833-434C-9879-3F5A24A93254}">
      <dgm:prSet phldrT="[Texto]" custT="1"/>
      <dgm:spPr/>
      <dgm:t>
        <a:bodyPr/>
        <a:lstStyle/>
        <a:p>
          <a:r>
            <a:rPr lang="es-ES" sz="1200">
              <a:solidFill>
                <a:srgbClr val="000000"/>
              </a:solidFill>
              <a:latin typeface="Times New Roman"/>
              <a:cs typeface="Times New Roman"/>
            </a:rPr>
            <a:t>Residencia Natania</a:t>
          </a:r>
        </a:p>
      </dgm:t>
    </dgm:pt>
    <dgm:pt modelId="{5AFD5170-2DE8-4B40-A1E0-B6EE3F49A0DB}" type="parTrans" cxnId="{56C180E5-839A-9848-9CBE-7B77741FA20E}">
      <dgm:prSet/>
      <dgm:spPr/>
      <dgm:t>
        <a:bodyPr/>
        <a:lstStyle/>
        <a:p>
          <a:endParaRPr lang="es-ES"/>
        </a:p>
      </dgm:t>
    </dgm:pt>
    <dgm:pt modelId="{8C8D22FB-A882-184F-B553-A832794BCAE1}" type="sibTrans" cxnId="{56C180E5-839A-9848-9CBE-7B77741FA20E}">
      <dgm:prSet/>
      <dgm:spPr/>
      <dgm:t>
        <a:bodyPr/>
        <a:lstStyle/>
        <a:p>
          <a:endParaRPr lang="es-ES"/>
        </a:p>
      </dgm:t>
    </dgm:pt>
    <dgm:pt modelId="{E3194256-D3D9-0944-BFE3-A3C1ECAC3F9A}">
      <dgm:prSet phldrT="[Texto]" custT="1"/>
      <dgm:spPr/>
      <dgm:t>
        <a:bodyPr/>
        <a:lstStyle/>
        <a:p>
          <a:r>
            <a:rPr lang="es-ES" sz="1200">
              <a:solidFill>
                <a:srgbClr val="000000"/>
              </a:solidFill>
              <a:latin typeface="Times New Roman"/>
              <a:cs typeface="Times New Roman"/>
            </a:rPr>
            <a:t>Residencia Bordemar</a:t>
          </a:r>
        </a:p>
      </dgm:t>
    </dgm:pt>
    <dgm:pt modelId="{5E5AF6DC-4FDC-A84B-85DF-D8EF75230361}" type="parTrans" cxnId="{1AEBF232-531E-8247-BEED-B9BE415D9D52}">
      <dgm:prSet/>
      <dgm:spPr/>
      <dgm:t>
        <a:bodyPr/>
        <a:lstStyle/>
        <a:p>
          <a:endParaRPr lang="es-ES"/>
        </a:p>
      </dgm:t>
    </dgm:pt>
    <dgm:pt modelId="{EF8D9040-FC84-5449-A5AF-6836C2DF4E88}" type="sibTrans" cxnId="{1AEBF232-531E-8247-BEED-B9BE415D9D52}">
      <dgm:prSet/>
      <dgm:spPr/>
      <dgm:t>
        <a:bodyPr/>
        <a:lstStyle/>
        <a:p>
          <a:endParaRPr lang="es-ES"/>
        </a:p>
      </dgm:t>
    </dgm:pt>
    <dgm:pt modelId="{22D4A4B6-A7D1-3546-974D-E5C52EE15B08}" type="pres">
      <dgm:prSet presAssocID="{C3626041-78D7-D54F-BF8C-6C47F31DD800}" presName="diagram" presStyleCnt="0">
        <dgm:presLayoutVars>
          <dgm:dir/>
        </dgm:presLayoutVars>
      </dgm:prSet>
      <dgm:spPr/>
    </dgm:pt>
    <dgm:pt modelId="{F998A0D0-3C57-8444-94F9-FC8B7781BFB9}" type="pres">
      <dgm:prSet presAssocID="{4005A28D-7908-0242-AD64-20AF75A0586E}" presName="composite" presStyleCnt="0"/>
      <dgm:spPr/>
    </dgm:pt>
    <dgm:pt modelId="{A788718F-732D-2441-AD9B-18F9F9620FF3}" type="pres">
      <dgm:prSet presAssocID="{4005A28D-7908-0242-AD64-20AF75A0586E}" presName="Image" presStyleLbl="bgShp" presStyleIdx="0" presStyleCnt="4"/>
      <dgm:spPr>
        <a:blipFill>
          <a:blip xmlns:r="http://schemas.openxmlformats.org/officeDocument/2006/relationships" r:embed="rId1">
            <a:extLst>
              <a:ext uri="{28A0092B-C50C-407E-A947-70E740481C1C}">
                <a14:useLocalDpi xmlns:a14="http://schemas.microsoft.com/office/drawing/2010/main" val="0"/>
              </a:ext>
            </a:extLst>
          </a:blip>
          <a:srcRect/>
          <a:stretch>
            <a:fillRect l="-2000" r="-2000"/>
          </a:stretch>
        </a:blipFill>
      </dgm:spPr>
    </dgm:pt>
    <dgm:pt modelId="{0F1E23D8-92E4-3C4A-80B1-6F78C5183EE4}" type="pres">
      <dgm:prSet presAssocID="{4005A28D-7908-0242-AD64-20AF75A0586E}" presName="Parent" presStyleLbl="node0" presStyleIdx="0" presStyleCnt="4">
        <dgm:presLayoutVars>
          <dgm:bulletEnabled val="1"/>
        </dgm:presLayoutVars>
      </dgm:prSet>
      <dgm:spPr/>
    </dgm:pt>
    <dgm:pt modelId="{76BE4011-6BD5-6D48-9AB4-718B29F91832}" type="pres">
      <dgm:prSet presAssocID="{669D36ED-E7B5-2B41-9EDB-403FF6880270}" presName="sibTrans" presStyleCnt="0"/>
      <dgm:spPr/>
    </dgm:pt>
    <dgm:pt modelId="{961A44DF-065A-2B41-8BA9-C4EDD00FF947}" type="pres">
      <dgm:prSet presAssocID="{070BAD57-DD07-0041-A178-5F43663DABA7}" presName="composite" presStyleCnt="0"/>
      <dgm:spPr/>
    </dgm:pt>
    <dgm:pt modelId="{60660929-AD55-7F44-ABCA-C138E5FFA692}" type="pres">
      <dgm:prSet presAssocID="{070BAD57-DD07-0041-A178-5F43663DABA7}" presName="Image" presStyleLbl="bgShp" presStyleIdx="1" presStyleCnt="4"/>
      <dgm:spPr>
        <a:blipFill>
          <a:blip xmlns:r="http://schemas.openxmlformats.org/officeDocument/2006/relationships" r:embed="rId2">
            <a:extLst>
              <a:ext uri="{28A0092B-C50C-407E-A947-70E740481C1C}">
                <a14:useLocalDpi xmlns:a14="http://schemas.microsoft.com/office/drawing/2010/main" val="0"/>
              </a:ext>
            </a:extLst>
          </a:blip>
          <a:srcRect/>
          <a:stretch>
            <a:fillRect t="-4000" b="-4000"/>
          </a:stretch>
        </a:blipFill>
      </dgm:spPr>
    </dgm:pt>
    <dgm:pt modelId="{24C9DD58-07B1-DB43-993B-236048F75782}" type="pres">
      <dgm:prSet presAssocID="{070BAD57-DD07-0041-A178-5F43663DABA7}" presName="Parent" presStyleLbl="node0" presStyleIdx="1" presStyleCnt="4">
        <dgm:presLayoutVars>
          <dgm:bulletEnabled val="1"/>
        </dgm:presLayoutVars>
      </dgm:prSet>
      <dgm:spPr/>
    </dgm:pt>
    <dgm:pt modelId="{F04EC2C8-B8E8-864F-92CC-7EF5F8C65D35}" type="pres">
      <dgm:prSet presAssocID="{DD1EB999-87BC-8249-B0EB-DC24E120D6D2}" presName="sibTrans" presStyleCnt="0"/>
      <dgm:spPr/>
    </dgm:pt>
    <dgm:pt modelId="{DE95B929-426C-CB46-8294-3095F764EBF0}" type="pres">
      <dgm:prSet presAssocID="{400825C2-F833-434C-9879-3F5A24A93254}" presName="composite" presStyleCnt="0"/>
      <dgm:spPr/>
    </dgm:pt>
    <dgm:pt modelId="{A13C4C3C-FB03-B545-AB20-9F64E46B7EA4}" type="pres">
      <dgm:prSet presAssocID="{400825C2-F833-434C-9879-3F5A24A93254}" presName="Image" presStyleLbl="bgShp" presStyleIdx="2" presStyleCnt="4"/>
      <dgm:spPr>
        <a:blipFill>
          <a:blip xmlns:r="http://schemas.openxmlformats.org/officeDocument/2006/relationships" r:embed="rId3">
            <a:extLst>
              <a:ext uri="{28A0092B-C50C-407E-A947-70E740481C1C}">
                <a14:useLocalDpi xmlns:a14="http://schemas.microsoft.com/office/drawing/2010/main" val="0"/>
              </a:ext>
            </a:extLst>
          </a:blip>
          <a:srcRect/>
          <a:stretch>
            <a:fillRect l="-18000" r="-18000"/>
          </a:stretch>
        </a:blipFill>
      </dgm:spPr>
    </dgm:pt>
    <dgm:pt modelId="{571E76F8-3CDE-424A-8708-A282F0E35196}" type="pres">
      <dgm:prSet presAssocID="{400825C2-F833-434C-9879-3F5A24A93254}" presName="Parent" presStyleLbl="node0" presStyleIdx="2" presStyleCnt="4">
        <dgm:presLayoutVars>
          <dgm:bulletEnabled val="1"/>
        </dgm:presLayoutVars>
      </dgm:prSet>
      <dgm:spPr/>
    </dgm:pt>
    <dgm:pt modelId="{619CD2B9-5AC1-4D41-9AAF-C45660954AD4}" type="pres">
      <dgm:prSet presAssocID="{8C8D22FB-A882-184F-B553-A832794BCAE1}" presName="sibTrans" presStyleCnt="0"/>
      <dgm:spPr/>
    </dgm:pt>
    <dgm:pt modelId="{E0043CAA-4345-FF4E-9043-F018F6E0AE92}" type="pres">
      <dgm:prSet presAssocID="{E3194256-D3D9-0944-BFE3-A3C1ECAC3F9A}" presName="composite" presStyleCnt="0"/>
      <dgm:spPr/>
    </dgm:pt>
    <dgm:pt modelId="{A8BBBE5F-6E4C-AB48-940C-0C4E3D1C78E6}" type="pres">
      <dgm:prSet presAssocID="{E3194256-D3D9-0944-BFE3-A3C1ECAC3F9A}" presName="Image" presStyleLbl="bgShp" presStyleIdx="3" presStyleCnt="4"/>
      <dgm:spPr>
        <a:blipFill>
          <a:blip xmlns:r="http://schemas.openxmlformats.org/officeDocument/2006/relationships" r:embed="rId4">
            <a:extLst>
              <a:ext uri="{28A0092B-C50C-407E-A947-70E740481C1C}">
                <a14:useLocalDpi xmlns:a14="http://schemas.microsoft.com/office/drawing/2010/main" val="0"/>
              </a:ext>
            </a:extLst>
          </a:blip>
          <a:srcRect/>
          <a:stretch>
            <a:fillRect l="-18000" r="-18000"/>
          </a:stretch>
        </a:blipFill>
      </dgm:spPr>
    </dgm:pt>
    <dgm:pt modelId="{E9DEA5E7-C2D4-A848-AF76-9C204F78A0DC}" type="pres">
      <dgm:prSet presAssocID="{E3194256-D3D9-0944-BFE3-A3C1ECAC3F9A}" presName="Parent" presStyleLbl="node0" presStyleIdx="3" presStyleCnt="4">
        <dgm:presLayoutVars>
          <dgm:bulletEnabled val="1"/>
        </dgm:presLayoutVars>
      </dgm:prSet>
      <dgm:spPr/>
    </dgm:pt>
  </dgm:ptLst>
  <dgm:cxnLst>
    <dgm:cxn modelId="{8D62F415-FC25-46CE-AF6D-9D561A820FF0}" type="presOf" srcId="{E3194256-D3D9-0944-BFE3-A3C1ECAC3F9A}" destId="{E9DEA5E7-C2D4-A848-AF76-9C204F78A0DC}" srcOrd="0" destOrd="0" presId="urn:microsoft.com/office/officeart/2008/layout/BendingPictureCaption"/>
    <dgm:cxn modelId="{BEB9682D-D17A-4F4E-B0CA-53C00D86F2BC}" type="presOf" srcId="{4005A28D-7908-0242-AD64-20AF75A0586E}" destId="{0F1E23D8-92E4-3C4A-80B1-6F78C5183EE4}" srcOrd="0" destOrd="0" presId="urn:microsoft.com/office/officeart/2008/layout/BendingPictureCaption"/>
    <dgm:cxn modelId="{1AEBF232-531E-8247-BEED-B9BE415D9D52}" srcId="{C3626041-78D7-D54F-BF8C-6C47F31DD800}" destId="{E3194256-D3D9-0944-BFE3-A3C1ECAC3F9A}" srcOrd="3" destOrd="0" parTransId="{5E5AF6DC-4FDC-A84B-85DF-D8EF75230361}" sibTransId="{EF8D9040-FC84-5449-A5AF-6836C2DF4E88}"/>
    <dgm:cxn modelId="{A4DCFA47-9D88-471B-9D80-CF06B1501FB4}" type="presOf" srcId="{C3626041-78D7-D54F-BF8C-6C47F31DD800}" destId="{22D4A4B6-A7D1-3546-974D-E5C52EE15B08}" srcOrd="0" destOrd="0" presId="urn:microsoft.com/office/officeart/2008/layout/BendingPictureCaption"/>
    <dgm:cxn modelId="{93328FAF-FA33-4BAF-841B-8EF2AE9244AC}" type="presOf" srcId="{400825C2-F833-434C-9879-3F5A24A93254}" destId="{571E76F8-3CDE-424A-8708-A282F0E35196}" srcOrd="0" destOrd="0" presId="urn:microsoft.com/office/officeart/2008/layout/BendingPictureCaption"/>
    <dgm:cxn modelId="{596691B3-852E-7442-A4B4-607F702F8378}" srcId="{C3626041-78D7-D54F-BF8C-6C47F31DD800}" destId="{4005A28D-7908-0242-AD64-20AF75A0586E}" srcOrd="0" destOrd="0" parTransId="{F6382877-4361-1546-B102-2FAC7AA2BAE4}" sibTransId="{669D36ED-E7B5-2B41-9EDB-403FF6880270}"/>
    <dgm:cxn modelId="{785E37CD-3BB2-49B8-A851-EC30304B99DE}" type="presOf" srcId="{070BAD57-DD07-0041-A178-5F43663DABA7}" destId="{24C9DD58-07B1-DB43-993B-236048F75782}" srcOrd="0" destOrd="0" presId="urn:microsoft.com/office/officeart/2008/layout/BendingPictureCaption"/>
    <dgm:cxn modelId="{56C180E5-839A-9848-9CBE-7B77741FA20E}" srcId="{C3626041-78D7-D54F-BF8C-6C47F31DD800}" destId="{400825C2-F833-434C-9879-3F5A24A93254}" srcOrd="2" destOrd="0" parTransId="{5AFD5170-2DE8-4B40-A1E0-B6EE3F49A0DB}" sibTransId="{8C8D22FB-A882-184F-B553-A832794BCAE1}"/>
    <dgm:cxn modelId="{49E428FE-4736-F944-A7BD-7CBCBF249310}" srcId="{C3626041-78D7-D54F-BF8C-6C47F31DD800}" destId="{070BAD57-DD07-0041-A178-5F43663DABA7}" srcOrd="1" destOrd="0" parTransId="{A3BFD600-BB27-4649-8006-6856449DBB66}" sibTransId="{DD1EB999-87BC-8249-B0EB-DC24E120D6D2}"/>
    <dgm:cxn modelId="{617CC465-06A0-4634-879B-B97D5ABD84AB}" type="presParOf" srcId="{22D4A4B6-A7D1-3546-974D-E5C52EE15B08}" destId="{F998A0D0-3C57-8444-94F9-FC8B7781BFB9}" srcOrd="0" destOrd="0" presId="urn:microsoft.com/office/officeart/2008/layout/BendingPictureCaption"/>
    <dgm:cxn modelId="{DA427899-19B3-40DC-BCCB-F02DDB36CE30}" type="presParOf" srcId="{F998A0D0-3C57-8444-94F9-FC8B7781BFB9}" destId="{A788718F-732D-2441-AD9B-18F9F9620FF3}" srcOrd="0" destOrd="0" presId="urn:microsoft.com/office/officeart/2008/layout/BendingPictureCaption"/>
    <dgm:cxn modelId="{ADE36277-1362-4E06-A43B-5EEA69F25F9E}" type="presParOf" srcId="{F998A0D0-3C57-8444-94F9-FC8B7781BFB9}" destId="{0F1E23D8-92E4-3C4A-80B1-6F78C5183EE4}" srcOrd="1" destOrd="0" presId="urn:microsoft.com/office/officeart/2008/layout/BendingPictureCaption"/>
    <dgm:cxn modelId="{1F934064-BDE1-401C-890E-F83DB75E93E2}" type="presParOf" srcId="{22D4A4B6-A7D1-3546-974D-E5C52EE15B08}" destId="{76BE4011-6BD5-6D48-9AB4-718B29F91832}" srcOrd="1" destOrd="0" presId="urn:microsoft.com/office/officeart/2008/layout/BendingPictureCaption"/>
    <dgm:cxn modelId="{7DD0986B-A89E-4C0C-B025-A420FD685AA8}" type="presParOf" srcId="{22D4A4B6-A7D1-3546-974D-E5C52EE15B08}" destId="{961A44DF-065A-2B41-8BA9-C4EDD00FF947}" srcOrd="2" destOrd="0" presId="urn:microsoft.com/office/officeart/2008/layout/BendingPictureCaption"/>
    <dgm:cxn modelId="{97F71EB9-801D-49C7-8EAA-807CBB56AD58}" type="presParOf" srcId="{961A44DF-065A-2B41-8BA9-C4EDD00FF947}" destId="{60660929-AD55-7F44-ABCA-C138E5FFA692}" srcOrd="0" destOrd="0" presId="urn:microsoft.com/office/officeart/2008/layout/BendingPictureCaption"/>
    <dgm:cxn modelId="{316FA7D9-F2B6-4747-8DA1-E9A73432E172}" type="presParOf" srcId="{961A44DF-065A-2B41-8BA9-C4EDD00FF947}" destId="{24C9DD58-07B1-DB43-993B-236048F75782}" srcOrd="1" destOrd="0" presId="urn:microsoft.com/office/officeart/2008/layout/BendingPictureCaption"/>
    <dgm:cxn modelId="{4A27AF9F-5C41-49AE-86B0-CE934433C88D}" type="presParOf" srcId="{22D4A4B6-A7D1-3546-974D-E5C52EE15B08}" destId="{F04EC2C8-B8E8-864F-92CC-7EF5F8C65D35}" srcOrd="3" destOrd="0" presId="urn:microsoft.com/office/officeart/2008/layout/BendingPictureCaption"/>
    <dgm:cxn modelId="{AFBA5968-7D7A-4F72-A5E4-99D0DFE68555}" type="presParOf" srcId="{22D4A4B6-A7D1-3546-974D-E5C52EE15B08}" destId="{DE95B929-426C-CB46-8294-3095F764EBF0}" srcOrd="4" destOrd="0" presId="urn:microsoft.com/office/officeart/2008/layout/BendingPictureCaption"/>
    <dgm:cxn modelId="{574670E0-F79F-4155-AD33-957BCDED6515}" type="presParOf" srcId="{DE95B929-426C-CB46-8294-3095F764EBF0}" destId="{A13C4C3C-FB03-B545-AB20-9F64E46B7EA4}" srcOrd="0" destOrd="0" presId="urn:microsoft.com/office/officeart/2008/layout/BendingPictureCaption"/>
    <dgm:cxn modelId="{48161482-E74E-4081-9F25-CE20366EA0EE}" type="presParOf" srcId="{DE95B929-426C-CB46-8294-3095F764EBF0}" destId="{571E76F8-3CDE-424A-8708-A282F0E35196}" srcOrd="1" destOrd="0" presId="urn:microsoft.com/office/officeart/2008/layout/BendingPictureCaption"/>
    <dgm:cxn modelId="{8BAF5E1A-54C8-4213-8F95-4B1A54B41E8E}" type="presParOf" srcId="{22D4A4B6-A7D1-3546-974D-E5C52EE15B08}" destId="{619CD2B9-5AC1-4D41-9AAF-C45660954AD4}" srcOrd="5" destOrd="0" presId="urn:microsoft.com/office/officeart/2008/layout/BendingPictureCaption"/>
    <dgm:cxn modelId="{844E7EBD-2937-4AC9-8224-73D24DE5ECAE}" type="presParOf" srcId="{22D4A4B6-A7D1-3546-974D-E5C52EE15B08}" destId="{E0043CAA-4345-FF4E-9043-F018F6E0AE92}" srcOrd="6" destOrd="0" presId="urn:microsoft.com/office/officeart/2008/layout/BendingPictureCaption"/>
    <dgm:cxn modelId="{5AA4871B-A646-4E3D-B1BB-84ABA2D783EC}" type="presParOf" srcId="{E0043CAA-4345-FF4E-9043-F018F6E0AE92}" destId="{A8BBBE5F-6E4C-AB48-940C-0C4E3D1C78E6}" srcOrd="0" destOrd="0" presId="urn:microsoft.com/office/officeart/2008/layout/BendingPictureCaption"/>
    <dgm:cxn modelId="{D4F39E63-2F62-48F4-B0B3-B55161534661}" type="presParOf" srcId="{E0043CAA-4345-FF4E-9043-F018F6E0AE92}" destId="{E9DEA5E7-C2D4-A848-AF76-9C204F78A0DC}" srcOrd="1" destOrd="0" presId="urn:microsoft.com/office/officeart/2008/layout/BendingPictureCaption"/>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FCB991-4634-5A40-B35B-E652CE15645C}">
      <dsp:nvSpPr>
        <dsp:cNvPr id="0" name=""/>
        <dsp:cNvSpPr/>
      </dsp:nvSpPr>
      <dsp:spPr>
        <a:xfrm>
          <a:off x="669" y="181309"/>
          <a:ext cx="1567160" cy="783580"/>
        </a:xfrm>
        <a:prstGeom prst="roundRect">
          <a:avLst>
            <a:gd name="adj" fmla="val 10000"/>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ES" sz="1200" kern="1200">
              <a:solidFill>
                <a:srgbClr val="000000"/>
              </a:solidFill>
              <a:latin typeface="Times New Roman"/>
              <a:cs typeface="Times New Roman"/>
            </a:rPr>
            <a:t>Número de personas que van a necesitar el servicio (N):</a:t>
          </a:r>
        </a:p>
      </dsp:txBody>
      <dsp:txXfrm>
        <a:off x="23619" y="204259"/>
        <a:ext cx="1521260" cy="737680"/>
      </dsp:txXfrm>
    </dsp:sp>
    <dsp:sp modelId="{B52EB119-6112-9542-9612-5A3BA8F97C31}">
      <dsp:nvSpPr>
        <dsp:cNvPr id="0" name=""/>
        <dsp:cNvSpPr/>
      </dsp:nvSpPr>
      <dsp:spPr>
        <a:xfrm>
          <a:off x="157385" y="964889"/>
          <a:ext cx="156716" cy="587685"/>
        </a:xfrm>
        <a:custGeom>
          <a:avLst/>
          <a:gdLst/>
          <a:ahLst/>
          <a:cxnLst/>
          <a:rect l="0" t="0" r="0" b="0"/>
          <a:pathLst>
            <a:path>
              <a:moveTo>
                <a:pt x="0" y="0"/>
              </a:moveTo>
              <a:lnTo>
                <a:pt x="0" y="587685"/>
              </a:lnTo>
              <a:lnTo>
                <a:pt x="156716" y="587685"/>
              </a:lnTo>
            </a:path>
          </a:pathLst>
        </a:custGeom>
        <a:noFill/>
        <a:ln w="25400" cap="flat" cmpd="sng" algn="ctr">
          <a:solidFill>
            <a:schemeClr val="accent3">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4111D3-B27D-464F-BE58-54F19B44CF26}">
      <dsp:nvSpPr>
        <dsp:cNvPr id="0" name=""/>
        <dsp:cNvSpPr/>
      </dsp:nvSpPr>
      <dsp:spPr>
        <a:xfrm>
          <a:off x="314101" y="1160784"/>
          <a:ext cx="1253728" cy="783580"/>
        </a:xfrm>
        <a:prstGeom prst="roundRect">
          <a:avLst>
            <a:gd name="adj" fmla="val 10000"/>
          </a:avLst>
        </a:prstGeom>
        <a:solidFill>
          <a:schemeClr val="lt1">
            <a:alpha val="90000"/>
            <a:hueOff val="0"/>
            <a:satOff val="0"/>
            <a:lumOff val="0"/>
            <a:alphaOff val="0"/>
          </a:schemeClr>
        </a:solidFill>
        <a:ln w="25400" cap="flat" cmpd="sng" algn="ctr">
          <a:solidFill>
            <a:schemeClr val="accent3">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ES" sz="1200" kern="1200">
              <a:solidFill>
                <a:srgbClr val="000000"/>
              </a:solidFill>
              <a:latin typeface="Times New Roman"/>
              <a:cs typeface="Times New Roman"/>
            </a:rPr>
            <a:t>312.028</a:t>
          </a:r>
        </a:p>
      </dsp:txBody>
      <dsp:txXfrm>
        <a:off x="337051" y="1183734"/>
        <a:ext cx="1207828" cy="737680"/>
      </dsp:txXfrm>
    </dsp:sp>
    <dsp:sp modelId="{181B0D8F-C3FF-A542-8EFB-E9AC2D41A59F}">
      <dsp:nvSpPr>
        <dsp:cNvPr id="0" name=""/>
        <dsp:cNvSpPr/>
      </dsp:nvSpPr>
      <dsp:spPr>
        <a:xfrm>
          <a:off x="1959619" y="181309"/>
          <a:ext cx="1567160" cy="783580"/>
        </a:xfrm>
        <a:prstGeom prst="roundRect">
          <a:avLst>
            <a:gd name="adj" fmla="val 10000"/>
          </a:avLst>
        </a:prstGeom>
        <a:solidFill>
          <a:schemeClr val="accent3">
            <a:alpha val="90000"/>
            <a:hueOff val="0"/>
            <a:satOff val="0"/>
            <a:lumOff val="0"/>
            <a:alphaOff val="-2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ES" sz="1200" kern="1200">
              <a:solidFill>
                <a:srgbClr val="000000"/>
              </a:solidFill>
              <a:latin typeface="Times New Roman"/>
              <a:cs typeface="Times New Roman"/>
            </a:rPr>
            <a:t>Porcentaje de personas que podrían acceder al servicio (R)</a:t>
          </a:r>
        </a:p>
      </dsp:txBody>
      <dsp:txXfrm>
        <a:off x="1982569" y="204259"/>
        <a:ext cx="1521260" cy="737680"/>
      </dsp:txXfrm>
    </dsp:sp>
    <dsp:sp modelId="{C15C585B-3510-3441-9E19-2DE7CDE0A4A9}">
      <dsp:nvSpPr>
        <dsp:cNvPr id="0" name=""/>
        <dsp:cNvSpPr/>
      </dsp:nvSpPr>
      <dsp:spPr>
        <a:xfrm>
          <a:off x="2116335" y="964889"/>
          <a:ext cx="156716" cy="587685"/>
        </a:xfrm>
        <a:custGeom>
          <a:avLst/>
          <a:gdLst/>
          <a:ahLst/>
          <a:cxnLst/>
          <a:rect l="0" t="0" r="0" b="0"/>
          <a:pathLst>
            <a:path>
              <a:moveTo>
                <a:pt x="0" y="0"/>
              </a:moveTo>
              <a:lnTo>
                <a:pt x="0" y="587685"/>
              </a:lnTo>
              <a:lnTo>
                <a:pt x="156716" y="587685"/>
              </a:lnTo>
            </a:path>
          </a:pathLst>
        </a:custGeom>
        <a:noFill/>
        <a:ln w="25400" cap="flat" cmpd="sng" algn="ctr">
          <a:solidFill>
            <a:schemeClr val="accent3">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875370-71A1-154A-9F75-E39F9D582DE8}">
      <dsp:nvSpPr>
        <dsp:cNvPr id="0" name=""/>
        <dsp:cNvSpPr/>
      </dsp:nvSpPr>
      <dsp:spPr>
        <a:xfrm>
          <a:off x="2273051" y="1160784"/>
          <a:ext cx="1253728" cy="783580"/>
        </a:xfrm>
        <a:prstGeom prst="roundRect">
          <a:avLst>
            <a:gd name="adj" fmla="val 10000"/>
          </a:avLst>
        </a:prstGeom>
        <a:solidFill>
          <a:schemeClr val="lt1">
            <a:alpha val="90000"/>
            <a:hueOff val="0"/>
            <a:satOff val="0"/>
            <a:lumOff val="0"/>
            <a:alphaOff val="0"/>
          </a:schemeClr>
        </a:solidFill>
        <a:ln w="25400" cap="flat" cmpd="sng" algn="ctr">
          <a:solidFill>
            <a:schemeClr val="accent3">
              <a:alpha val="90000"/>
              <a:hueOff val="0"/>
              <a:satOff val="0"/>
              <a:lumOff val="0"/>
              <a:alphaOff val="-13333"/>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ES" sz="1200" kern="1200">
              <a:solidFill>
                <a:srgbClr val="000000"/>
              </a:solidFill>
              <a:latin typeface="Times New Roman"/>
              <a:cs typeface="Times New Roman"/>
            </a:rPr>
            <a:t>6,7% Personas ABC1</a:t>
          </a:r>
        </a:p>
      </dsp:txBody>
      <dsp:txXfrm>
        <a:off x="2296001" y="1183734"/>
        <a:ext cx="1207828" cy="737680"/>
      </dsp:txXfrm>
    </dsp:sp>
    <dsp:sp modelId="{D1EB7A7F-585F-FC40-82BA-6705363507FB}">
      <dsp:nvSpPr>
        <dsp:cNvPr id="0" name=""/>
        <dsp:cNvSpPr/>
      </dsp:nvSpPr>
      <dsp:spPr>
        <a:xfrm>
          <a:off x="2116335" y="964889"/>
          <a:ext cx="156716" cy="1567160"/>
        </a:xfrm>
        <a:custGeom>
          <a:avLst/>
          <a:gdLst/>
          <a:ahLst/>
          <a:cxnLst/>
          <a:rect l="0" t="0" r="0" b="0"/>
          <a:pathLst>
            <a:path>
              <a:moveTo>
                <a:pt x="0" y="0"/>
              </a:moveTo>
              <a:lnTo>
                <a:pt x="0" y="1567160"/>
              </a:lnTo>
              <a:lnTo>
                <a:pt x="156716" y="1567160"/>
              </a:lnTo>
            </a:path>
          </a:pathLst>
        </a:custGeom>
        <a:noFill/>
        <a:ln w="25400" cap="flat" cmpd="sng" algn="ctr">
          <a:solidFill>
            <a:schemeClr val="accent3">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E5D69C-C00E-104B-8E39-B0398C01A0EA}">
      <dsp:nvSpPr>
        <dsp:cNvPr id="0" name=""/>
        <dsp:cNvSpPr/>
      </dsp:nvSpPr>
      <dsp:spPr>
        <a:xfrm>
          <a:off x="2273051" y="2140260"/>
          <a:ext cx="1253728" cy="783580"/>
        </a:xfrm>
        <a:prstGeom prst="roundRect">
          <a:avLst>
            <a:gd name="adj" fmla="val 10000"/>
          </a:avLst>
        </a:prstGeom>
        <a:solidFill>
          <a:schemeClr val="lt1">
            <a:alpha val="90000"/>
            <a:hueOff val="0"/>
            <a:satOff val="0"/>
            <a:lumOff val="0"/>
            <a:alphaOff val="0"/>
          </a:schemeClr>
        </a:solidFill>
        <a:ln w="25400" cap="flat" cmpd="sng" algn="ctr">
          <a:solidFill>
            <a:schemeClr val="accent3">
              <a:alpha val="90000"/>
              <a:hueOff val="0"/>
              <a:satOff val="0"/>
              <a:lumOff val="0"/>
              <a:alphaOff val="-26667"/>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ES" sz="1200" kern="1200">
              <a:solidFill>
                <a:srgbClr val="000000"/>
              </a:solidFill>
              <a:latin typeface="Times New Roman"/>
              <a:cs typeface="Times New Roman"/>
            </a:rPr>
            <a:t>85% Adultos Mayores Auto-valentes</a:t>
          </a:r>
        </a:p>
      </dsp:txBody>
      <dsp:txXfrm>
        <a:off x="2296001" y="2163210"/>
        <a:ext cx="1207828" cy="737680"/>
      </dsp:txXfrm>
    </dsp:sp>
    <dsp:sp modelId="{CD168770-6CD4-784B-93FF-64708B1732CE}">
      <dsp:nvSpPr>
        <dsp:cNvPr id="0" name=""/>
        <dsp:cNvSpPr/>
      </dsp:nvSpPr>
      <dsp:spPr>
        <a:xfrm>
          <a:off x="3918570" y="181309"/>
          <a:ext cx="1567160" cy="783580"/>
        </a:xfrm>
        <a:prstGeom prst="roundRect">
          <a:avLst>
            <a:gd name="adj" fmla="val 10000"/>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ES" sz="1200" kern="1200">
              <a:solidFill>
                <a:srgbClr val="000000"/>
              </a:solidFill>
              <a:latin typeface="Times New Roman"/>
              <a:cs typeface="Times New Roman"/>
            </a:rPr>
            <a:t>Tasa de uso de frecuencia del servicio (F)</a:t>
          </a:r>
        </a:p>
      </dsp:txBody>
      <dsp:txXfrm>
        <a:off x="3941520" y="204259"/>
        <a:ext cx="1521260" cy="737680"/>
      </dsp:txXfrm>
    </dsp:sp>
    <dsp:sp modelId="{09556D68-5C23-654A-BF61-198AF1D18FF8}">
      <dsp:nvSpPr>
        <dsp:cNvPr id="0" name=""/>
        <dsp:cNvSpPr/>
      </dsp:nvSpPr>
      <dsp:spPr>
        <a:xfrm>
          <a:off x="4075286" y="964889"/>
          <a:ext cx="156716" cy="587685"/>
        </a:xfrm>
        <a:custGeom>
          <a:avLst/>
          <a:gdLst/>
          <a:ahLst/>
          <a:cxnLst/>
          <a:rect l="0" t="0" r="0" b="0"/>
          <a:pathLst>
            <a:path>
              <a:moveTo>
                <a:pt x="0" y="0"/>
              </a:moveTo>
              <a:lnTo>
                <a:pt x="0" y="587685"/>
              </a:lnTo>
              <a:lnTo>
                <a:pt x="156716" y="587685"/>
              </a:lnTo>
            </a:path>
          </a:pathLst>
        </a:custGeom>
        <a:noFill/>
        <a:ln w="25400" cap="flat" cmpd="sng" algn="ctr">
          <a:solidFill>
            <a:schemeClr val="accent3">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98CF43-C000-7147-8B06-965FC156CF0F}">
      <dsp:nvSpPr>
        <dsp:cNvPr id="0" name=""/>
        <dsp:cNvSpPr/>
      </dsp:nvSpPr>
      <dsp:spPr>
        <a:xfrm>
          <a:off x="4232002" y="1160784"/>
          <a:ext cx="1253728" cy="783580"/>
        </a:xfrm>
        <a:prstGeom prst="roundRect">
          <a:avLst>
            <a:gd name="adj" fmla="val 10000"/>
          </a:avLst>
        </a:prstGeom>
        <a:solidFill>
          <a:schemeClr val="lt1">
            <a:alpha val="90000"/>
            <a:hueOff val="0"/>
            <a:satOff val="0"/>
            <a:lumOff val="0"/>
            <a:alphaOff val="0"/>
          </a:schemeClr>
        </a:solidFill>
        <a:ln w="25400" cap="flat" cmpd="sng" algn="ctr">
          <a:solidFill>
            <a:schemeClr val="accent3">
              <a:alpha val="90000"/>
              <a:hueOff val="0"/>
              <a:satOff val="0"/>
              <a:lumOff val="0"/>
              <a:alphaOff val="-4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ES" sz="1200" kern="1200">
              <a:solidFill>
                <a:srgbClr val="000000"/>
              </a:solidFill>
              <a:latin typeface="Times New Roman"/>
              <a:cs typeface="Times New Roman"/>
            </a:rPr>
            <a:t>12 Meses</a:t>
          </a:r>
        </a:p>
        <a:p>
          <a:pPr marL="0" lvl="0" indent="0" algn="ctr" defTabSz="533400">
            <a:lnSpc>
              <a:spcPct val="90000"/>
            </a:lnSpc>
            <a:spcBef>
              <a:spcPct val="0"/>
            </a:spcBef>
            <a:spcAft>
              <a:spcPct val="35000"/>
            </a:spcAft>
            <a:buNone/>
          </a:pPr>
          <a:endParaRPr lang="es-ES" sz="1600" kern="1200"/>
        </a:p>
      </dsp:txBody>
      <dsp:txXfrm>
        <a:off x="4254952" y="1183734"/>
        <a:ext cx="1207828" cy="73768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26E8C2-46AC-1E4D-8F9A-3DF189FC28FF}">
      <dsp:nvSpPr>
        <dsp:cNvPr id="0" name=""/>
        <dsp:cNvSpPr/>
      </dsp:nvSpPr>
      <dsp:spPr>
        <a:xfrm>
          <a:off x="314466" y="465222"/>
          <a:ext cx="2201262" cy="258972"/>
        </a:xfrm>
        <a:prstGeom prst="rect">
          <a:avLst/>
        </a:prstGeom>
        <a:solidFill>
          <a:schemeClr val="accent3">
            <a:alpha val="90000"/>
            <a:hueOff val="0"/>
            <a:satOff val="0"/>
            <a:lumOff val="0"/>
            <a:alphaOff val="0"/>
          </a:schemeClr>
        </a:solidFill>
        <a:ln w="25400" cap="flat" cmpd="sng" algn="ctr">
          <a:solidFill>
            <a:schemeClr val="accent3">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DE178EC-0828-234F-B25D-3CF4B53E3576}">
      <dsp:nvSpPr>
        <dsp:cNvPr id="0" name=""/>
        <dsp:cNvSpPr/>
      </dsp:nvSpPr>
      <dsp:spPr>
        <a:xfrm>
          <a:off x="314466" y="562482"/>
          <a:ext cx="161712" cy="161712"/>
        </a:xfrm>
        <a:prstGeom prst="rect">
          <a:avLst/>
        </a:prstGeom>
        <a:solidFill>
          <a:schemeClr val="lt1">
            <a:alpha val="90000"/>
            <a:hueOff val="0"/>
            <a:satOff val="0"/>
            <a:lumOff val="0"/>
            <a:alphaOff val="0"/>
          </a:schemeClr>
        </a:solidFill>
        <a:ln w="25400" cap="flat" cmpd="sng" algn="ctr">
          <a:solidFill>
            <a:schemeClr val="accent3">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ADF831E-BB3E-4C4F-B769-73D718BAEABA}">
      <dsp:nvSpPr>
        <dsp:cNvPr id="0" name=""/>
        <dsp:cNvSpPr/>
      </dsp:nvSpPr>
      <dsp:spPr>
        <a:xfrm>
          <a:off x="314466" y="0"/>
          <a:ext cx="2201262" cy="4652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ES" sz="1200" b="1" kern="1200" baseline="0">
              <a:latin typeface="Times New Roman"/>
              <a:cs typeface="Times New Roman"/>
            </a:rPr>
            <a:t>Leyenda</a:t>
          </a:r>
        </a:p>
      </dsp:txBody>
      <dsp:txXfrm>
        <a:off x="314466" y="0"/>
        <a:ext cx="2201262" cy="465222"/>
      </dsp:txXfrm>
    </dsp:sp>
    <dsp:sp modelId="{9C45E67F-8A02-F240-987A-9DD9D8E45FDE}">
      <dsp:nvSpPr>
        <dsp:cNvPr id="0" name=""/>
        <dsp:cNvSpPr/>
      </dsp:nvSpPr>
      <dsp:spPr>
        <a:xfrm>
          <a:off x="314466" y="939429"/>
          <a:ext cx="161708" cy="161708"/>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CEC557B-4297-4240-9D9D-0EE0CE899E5B}">
      <dsp:nvSpPr>
        <dsp:cNvPr id="0" name=""/>
        <dsp:cNvSpPr/>
      </dsp:nvSpPr>
      <dsp:spPr>
        <a:xfrm>
          <a:off x="468554" y="831812"/>
          <a:ext cx="2047174" cy="3769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baseline="0">
              <a:latin typeface="Times New Roman"/>
              <a:cs typeface="Times New Roman"/>
            </a:rPr>
            <a:t>1. Cabina de guardias de seguridad</a:t>
          </a:r>
        </a:p>
      </dsp:txBody>
      <dsp:txXfrm>
        <a:off x="468554" y="831812"/>
        <a:ext cx="2047174" cy="376943"/>
      </dsp:txXfrm>
    </dsp:sp>
    <dsp:sp modelId="{D7A05E3A-7F65-874F-B599-4F1F74FA1DE0}">
      <dsp:nvSpPr>
        <dsp:cNvPr id="0" name=""/>
        <dsp:cNvSpPr/>
      </dsp:nvSpPr>
      <dsp:spPr>
        <a:xfrm>
          <a:off x="314466" y="1316373"/>
          <a:ext cx="161708" cy="161708"/>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5000"/>
            </a:schemeClr>
          </a:solidFill>
          <a:prstDash val="solid"/>
        </a:ln>
        <a:effectLst/>
      </dsp:spPr>
      <dsp:style>
        <a:lnRef idx="2">
          <a:scrgbClr r="0" g="0" b="0"/>
        </a:lnRef>
        <a:fillRef idx="1">
          <a:scrgbClr r="0" g="0" b="0"/>
        </a:fillRef>
        <a:effectRef idx="0">
          <a:scrgbClr r="0" g="0" b="0"/>
        </a:effectRef>
        <a:fontRef idx="minor"/>
      </dsp:style>
    </dsp:sp>
    <dsp:sp modelId="{2CD40562-F188-0147-85A2-F4C0936CA65A}">
      <dsp:nvSpPr>
        <dsp:cNvPr id="0" name=""/>
        <dsp:cNvSpPr/>
      </dsp:nvSpPr>
      <dsp:spPr>
        <a:xfrm>
          <a:off x="468554" y="1208755"/>
          <a:ext cx="2047174" cy="3769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baseline="0">
              <a:latin typeface="Times New Roman"/>
              <a:cs typeface="Times New Roman"/>
            </a:rPr>
            <a:t>2. Estacionamientos</a:t>
          </a:r>
          <a:endParaRPr lang="es-ES_tradnl" sz="1200" kern="1200" baseline="0">
            <a:latin typeface="Times New Roman"/>
            <a:cs typeface="Times New Roman"/>
          </a:endParaRPr>
        </a:p>
      </dsp:txBody>
      <dsp:txXfrm>
        <a:off x="468554" y="1208755"/>
        <a:ext cx="2047174" cy="376943"/>
      </dsp:txXfrm>
    </dsp:sp>
    <dsp:sp modelId="{EA016150-61DA-4F43-9EBF-BC2EBBD53665}">
      <dsp:nvSpPr>
        <dsp:cNvPr id="0" name=""/>
        <dsp:cNvSpPr/>
      </dsp:nvSpPr>
      <dsp:spPr>
        <a:xfrm>
          <a:off x="314466" y="1693316"/>
          <a:ext cx="161708" cy="161708"/>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10000"/>
            </a:schemeClr>
          </a:solidFill>
          <a:prstDash val="solid"/>
        </a:ln>
        <a:effectLst/>
      </dsp:spPr>
      <dsp:style>
        <a:lnRef idx="2">
          <a:scrgbClr r="0" g="0" b="0"/>
        </a:lnRef>
        <a:fillRef idx="1">
          <a:scrgbClr r="0" g="0" b="0"/>
        </a:fillRef>
        <a:effectRef idx="0">
          <a:scrgbClr r="0" g="0" b="0"/>
        </a:effectRef>
        <a:fontRef idx="minor"/>
      </dsp:style>
    </dsp:sp>
    <dsp:sp modelId="{B2FE1391-347A-3847-8ECC-0CAC14698A9C}">
      <dsp:nvSpPr>
        <dsp:cNvPr id="0" name=""/>
        <dsp:cNvSpPr/>
      </dsp:nvSpPr>
      <dsp:spPr>
        <a:xfrm>
          <a:off x="468554" y="1585699"/>
          <a:ext cx="2047174" cy="3769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baseline="0">
              <a:latin typeface="Times New Roman"/>
              <a:cs typeface="Times New Roman"/>
            </a:rPr>
            <a:t>3. Recepción</a:t>
          </a:r>
          <a:endParaRPr lang="es-ES_tradnl" sz="1200" kern="1200" baseline="0">
            <a:latin typeface="Times New Roman"/>
            <a:cs typeface="Times New Roman"/>
          </a:endParaRPr>
        </a:p>
      </dsp:txBody>
      <dsp:txXfrm>
        <a:off x="468554" y="1585699"/>
        <a:ext cx="2047174" cy="376943"/>
      </dsp:txXfrm>
    </dsp:sp>
    <dsp:sp modelId="{FB4735A5-FE83-4740-9172-F5D89DC616F9}">
      <dsp:nvSpPr>
        <dsp:cNvPr id="0" name=""/>
        <dsp:cNvSpPr/>
      </dsp:nvSpPr>
      <dsp:spPr>
        <a:xfrm>
          <a:off x="314466" y="2070260"/>
          <a:ext cx="161708" cy="161708"/>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15000"/>
            </a:schemeClr>
          </a:solidFill>
          <a:prstDash val="solid"/>
        </a:ln>
        <a:effectLst/>
      </dsp:spPr>
      <dsp:style>
        <a:lnRef idx="2">
          <a:scrgbClr r="0" g="0" b="0"/>
        </a:lnRef>
        <a:fillRef idx="1">
          <a:scrgbClr r="0" g="0" b="0"/>
        </a:fillRef>
        <a:effectRef idx="0">
          <a:scrgbClr r="0" g="0" b="0"/>
        </a:effectRef>
        <a:fontRef idx="minor"/>
      </dsp:style>
    </dsp:sp>
    <dsp:sp modelId="{1C159015-DAD5-884E-B227-D248747B6B3E}">
      <dsp:nvSpPr>
        <dsp:cNvPr id="0" name=""/>
        <dsp:cNvSpPr/>
      </dsp:nvSpPr>
      <dsp:spPr>
        <a:xfrm>
          <a:off x="468554" y="1962642"/>
          <a:ext cx="2047174" cy="3769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baseline="0">
              <a:latin typeface="Times New Roman"/>
              <a:cs typeface="Times New Roman"/>
            </a:rPr>
            <a:t>4. Oficinas</a:t>
          </a:r>
          <a:endParaRPr lang="es-ES_tradnl" sz="1200" kern="1200" baseline="0">
            <a:latin typeface="Times New Roman"/>
            <a:cs typeface="Times New Roman"/>
          </a:endParaRPr>
        </a:p>
      </dsp:txBody>
      <dsp:txXfrm>
        <a:off x="468554" y="1962642"/>
        <a:ext cx="2047174" cy="376943"/>
      </dsp:txXfrm>
    </dsp:sp>
    <dsp:sp modelId="{A238B8B3-5EFF-814C-8231-FC7BF64B5801}">
      <dsp:nvSpPr>
        <dsp:cNvPr id="0" name=""/>
        <dsp:cNvSpPr/>
      </dsp:nvSpPr>
      <dsp:spPr>
        <a:xfrm>
          <a:off x="314466" y="2447203"/>
          <a:ext cx="161708" cy="161708"/>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20000"/>
            </a:schemeClr>
          </a:solidFill>
          <a:prstDash val="solid"/>
        </a:ln>
        <a:effectLst/>
      </dsp:spPr>
      <dsp:style>
        <a:lnRef idx="2">
          <a:scrgbClr r="0" g="0" b="0"/>
        </a:lnRef>
        <a:fillRef idx="1">
          <a:scrgbClr r="0" g="0" b="0"/>
        </a:fillRef>
        <a:effectRef idx="0">
          <a:scrgbClr r="0" g="0" b="0"/>
        </a:effectRef>
        <a:fontRef idx="minor"/>
      </dsp:style>
    </dsp:sp>
    <dsp:sp modelId="{A0D98AED-503C-284D-92FE-5F64BDFDBC6F}">
      <dsp:nvSpPr>
        <dsp:cNvPr id="0" name=""/>
        <dsp:cNvSpPr/>
      </dsp:nvSpPr>
      <dsp:spPr>
        <a:xfrm>
          <a:off x="468554" y="2339586"/>
          <a:ext cx="2047174" cy="3769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baseline="0">
              <a:latin typeface="Times New Roman"/>
              <a:cs typeface="Times New Roman"/>
            </a:rPr>
            <a:t>5. Baño para Damas</a:t>
          </a:r>
          <a:endParaRPr lang="es-ES_tradnl" sz="1200" kern="1200" baseline="0">
            <a:latin typeface="Times New Roman"/>
            <a:cs typeface="Times New Roman"/>
          </a:endParaRPr>
        </a:p>
      </dsp:txBody>
      <dsp:txXfrm>
        <a:off x="468554" y="2339586"/>
        <a:ext cx="2047174" cy="376943"/>
      </dsp:txXfrm>
    </dsp:sp>
    <dsp:sp modelId="{470F1898-0F87-4643-9E0C-62359630EC58}">
      <dsp:nvSpPr>
        <dsp:cNvPr id="0" name=""/>
        <dsp:cNvSpPr/>
      </dsp:nvSpPr>
      <dsp:spPr>
        <a:xfrm>
          <a:off x="314466" y="2824146"/>
          <a:ext cx="161708" cy="161708"/>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25000"/>
            </a:schemeClr>
          </a:solidFill>
          <a:prstDash val="solid"/>
        </a:ln>
        <a:effectLst/>
      </dsp:spPr>
      <dsp:style>
        <a:lnRef idx="2">
          <a:scrgbClr r="0" g="0" b="0"/>
        </a:lnRef>
        <a:fillRef idx="1">
          <a:scrgbClr r="0" g="0" b="0"/>
        </a:fillRef>
        <a:effectRef idx="0">
          <a:scrgbClr r="0" g="0" b="0"/>
        </a:effectRef>
        <a:fontRef idx="minor"/>
      </dsp:style>
    </dsp:sp>
    <dsp:sp modelId="{7B9A4C77-6C42-C743-B68C-0A73432B9836}">
      <dsp:nvSpPr>
        <dsp:cNvPr id="0" name=""/>
        <dsp:cNvSpPr/>
      </dsp:nvSpPr>
      <dsp:spPr>
        <a:xfrm>
          <a:off x="468554" y="2716529"/>
          <a:ext cx="2047174" cy="3769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baseline="0">
              <a:latin typeface="Times New Roman"/>
              <a:cs typeface="Times New Roman"/>
            </a:rPr>
            <a:t>6. Baño para Caballeros</a:t>
          </a:r>
          <a:endParaRPr lang="es-ES_tradnl" sz="1200" kern="1200" baseline="0">
            <a:latin typeface="Times New Roman"/>
            <a:cs typeface="Times New Roman"/>
          </a:endParaRPr>
        </a:p>
      </dsp:txBody>
      <dsp:txXfrm>
        <a:off x="468554" y="2716529"/>
        <a:ext cx="2047174" cy="376943"/>
      </dsp:txXfrm>
    </dsp:sp>
    <dsp:sp modelId="{A48B7C15-168F-EC4B-A341-CFC20DA40FFF}">
      <dsp:nvSpPr>
        <dsp:cNvPr id="0" name=""/>
        <dsp:cNvSpPr/>
      </dsp:nvSpPr>
      <dsp:spPr>
        <a:xfrm>
          <a:off x="314466" y="3201090"/>
          <a:ext cx="161708" cy="161708"/>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30000"/>
            </a:schemeClr>
          </a:solidFill>
          <a:prstDash val="solid"/>
        </a:ln>
        <a:effectLst/>
      </dsp:spPr>
      <dsp:style>
        <a:lnRef idx="2">
          <a:scrgbClr r="0" g="0" b="0"/>
        </a:lnRef>
        <a:fillRef idx="1">
          <a:scrgbClr r="0" g="0" b="0"/>
        </a:fillRef>
        <a:effectRef idx="0">
          <a:scrgbClr r="0" g="0" b="0"/>
        </a:effectRef>
        <a:fontRef idx="minor"/>
      </dsp:style>
    </dsp:sp>
    <dsp:sp modelId="{1F5FAD12-A458-9447-A41C-97B392F50904}">
      <dsp:nvSpPr>
        <dsp:cNvPr id="0" name=""/>
        <dsp:cNvSpPr/>
      </dsp:nvSpPr>
      <dsp:spPr>
        <a:xfrm>
          <a:off x="468554" y="3093473"/>
          <a:ext cx="2047174" cy="3769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baseline="0">
              <a:latin typeface="Times New Roman"/>
              <a:cs typeface="Times New Roman"/>
            </a:rPr>
            <a:t>7. Comedor</a:t>
          </a:r>
        </a:p>
      </dsp:txBody>
      <dsp:txXfrm>
        <a:off x="468554" y="3093473"/>
        <a:ext cx="2047174" cy="376943"/>
      </dsp:txXfrm>
    </dsp:sp>
    <dsp:sp modelId="{D7F4C293-7399-1A42-95A5-8AD387B8EC9F}">
      <dsp:nvSpPr>
        <dsp:cNvPr id="0" name=""/>
        <dsp:cNvSpPr/>
      </dsp:nvSpPr>
      <dsp:spPr>
        <a:xfrm>
          <a:off x="314466" y="3578033"/>
          <a:ext cx="161708" cy="161708"/>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35000"/>
            </a:schemeClr>
          </a:solidFill>
          <a:prstDash val="solid"/>
        </a:ln>
        <a:effectLst/>
      </dsp:spPr>
      <dsp:style>
        <a:lnRef idx="2">
          <a:scrgbClr r="0" g="0" b="0"/>
        </a:lnRef>
        <a:fillRef idx="1">
          <a:scrgbClr r="0" g="0" b="0"/>
        </a:fillRef>
        <a:effectRef idx="0">
          <a:scrgbClr r="0" g="0" b="0"/>
        </a:effectRef>
        <a:fontRef idx="minor"/>
      </dsp:style>
    </dsp:sp>
    <dsp:sp modelId="{E5A66169-F165-C54F-9795-2B732AFE2B21}">
      <dsp:nvSpPr>
        <dsp:cNvPr id="0" name=""/>
        <dsp:cNvSpPr/>
      </dsp:nvSpPr>
      <dsp:spPr>
        <a:xfrm>
          <a:off x="468554" y="3470416"/>
          <a:ext cx="2047174" cy="3769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baseline="0">
              <a:latin typeface="Times New Roman"/>
              <a:cs typeface="Times New Roman"/>
            </a:rPr>
            <a:t>8. Cocina</a:t>
          </a:r>
        </a:p>
      </dsp:txBody>
      <dsp:txXfrm>
        <a:off x="468554" y="3470416"/>
        <a:ext cx="2047174" cy="376943"/>
      </dsp:txXfrm>
    </dsp:sp>
    <dsp:sp modelId="{F1047E09-D114-0D41-8AC7-1CFE9C4105A6}">
      <dsp:nvSpPr>
        <dsp:cNvPr id="0" name=""/>
        <dsp:cNvSpPr/>
      </dsp:nvSpPr>
      <dsp:spPr>
        <a:xfrm>
          <a:off x="314466" y="3954977"/>
          <a:ext cx="161708" cy="161708"/>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40000"/>
            </a:schemeClr>
          </a:solidFill>
          <a:prstDash val="solid"/>
        </a:ln>
        <a:effectLst/>
      </dsp:spPr>
      <dsp:style>
        <a:lnRef idx="2">
          <a:scrgbClr r="0" g="0" b="0"/>
        </a:lnRef>
        <a:fillRef idx="1">
          <a:scrgbClr r="0" g="0" b="0"/>
        </a:fillRef>
        <a:effectRef idx="0">
          <a:scrgbClr r="0" g="0" b="0"/>
        </a:effectRef>
        <a:fontRef idx="minor"/>
      </dsp:style>
    </dsp:sp>
    <dsp:sp modelId="{8102CB76-92FF-6144-B389-7F1B5C428206}">
      <dsp:nvSpPr>
        <dsp:cNvPr id="0" name=""/>
        <dsp:cNvSpPr/>
      </dsp:nvSpPr>
      <dsp:spPr>
        <a:xfrm>
          <a:off x="468554" y="3847359"/>
          <a:ext cx="2047174" cy="3769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baseline="0">
              <a:latin typeface="Times New Roman"/>
              <a:cs typeface="Times New Roman"/>
            </a:rPr>
            <a:t>9. Bodega</a:t>
          </a:r>
        </a:p>
      </dsp:txBody>
      <dsp:txXfrm>
        <a:off x="468554" y="3847359"/>
        <a:ext cx="2047174" cy="376943"/>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8B3FBD-1850-784F-9772-DE7961C813BA}">
      <dsp:nvSpPr>
        <dsp:cNvPr id="0" name=""/>
        <dsp:cNvSpPr/>
      </dsp:nvSpPr>
      <dsp:spPr>
        <a:xfrm>
          <a:off x="335853" y="415921"/>
          <a:ext cx="1967987" cy="231527"/>
        </a:xfrm>
        <a:prstGeom prst="rect">
          <a:avLst/>
        </a:prstGeom>
        <a:solidFill>
          <a:schemeClr val="accent3">
            <a:alpha val="90000"/>
            <a:hueOff val="0"/>
            <a:satOff val="0"/>
            <a:lumOff val="0"/>
            <a:alphaOff val="0"/>
          </a:schemeClr>
        </a:solidFill>
        <a:ln w="25400" cap="flat" cmpd="sng" algn="ctr">
          <a:solidFill>
            <a:schemeClr val="accent3">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062828E-C8F6-B548-8091-F858165CEDC2}">
      <dsp:nvSpPr>
        <dsp:cNvPr id="0" name=""/>
        <dsp:cNvSpPr/>
      </dsp:nvSpPr>
      <dsp:spPr>
        <a:xfrm>
          <a:off x="335853" y="502874"/>
          <a:ext cx="144575" cy="144575"/>
        </a:xfrm>
        <a:prstGeom prst="rect">
          <a:avLst/>
        </a:prstGeom>
        <a:solidFill>
          <a:schemeClr val="lt1">
            <a:alpha val="90000"/>
            <a:hueOff val="0"/>
            <a:satOff val="0"/>
            <a:lumOff val="0"/>
            <a:alphaOff val="0"/>
          </a:schemeClr>
        </a:solidFill>
        <a:ln w="25400" cap="flat" cmpd="sng" algn="ctr">
          <a:solidFill>
            <a:schemeClr val="accent3">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4E58A4D-E0E4-3948-B043-DCBDCD6986D0}">
      <dsp:nvSpPr>
        <dsp:cNvPr id="0" name=""/>
        <dsp:cNvSpPr/>
      </dsp:nvSpPr>
      <dsp:spPr>
        <a:xfrm>
          <a:off x="296552" y="2961"/>
          <a:ext cx="1967987" cy="4159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ES" sz="1200" b="1" strike="noStrike" kern="1200" baseline="0">
              <a:latin typeface="Times New Roman"/>
              <a:cs typeface="Times New Roman"/>
            </a:rPr>
            <a:t>Leyenda</a:t>
          </a:r>
        </a:p>
      </dsp:txBody>
      <dsp:txXfrm>
        <a:off x="296552" y="2961"/>
        <a:ext cx="1967987" cy="415921"/>
      </dsp:txXfrm>
    </dsp:sp>
    <dsp:sp modelId="{81563E3C-F1DC-4641-90F1-1C10EC781CC7}">
      <dsp:nvSpPr>
        <dsp:cNvPr id="0" name=""/>
        <dsp:cNvSpPr/>
      </dsp:nvSpPr>
      <dsp:spPr>
        <a:xfrm>
          <a:off x="335853" y="839875"/>
          <a:ext cx="144571" cy="144571"/>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10BA933-5559-334B-90E6-A062FF68D556}">
      <dsp:nvSpPr>
        <dsp:cNvPr id="0" name=""/>
        <dsp:cNvSpPr/>
      </dsp:nvSpPr>
      <dsp:spPr>
        <a:xfrm>
          <a:off x="473612" y="743662"/>
          <a:ext cx="1830228" cy="3369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CL" sz="1200" strike="noStrike" kern="1200" baseline="0">
              <a:latin typeface="Times New Roman"/>
              <a:cs typeface="Times New Roman"/>
            </a:rPr>
            <a:t>1. Salón número 1</a:t>
          </a:r>
          <a:endParaRPr lang="es-ES" sz="1200" strike="noStrike" kern="1200" baseline="0">
            <a:latin typeface="Times New Roman"/>
            <a:cs typeface="Times New Roman"/>
          </a:endParaRPr>
        </a:p>
      </dsp:txBody>
      <dsp:txXfrm>
        <a:off x="473612" y="743662"/>
        <a:ext cx="1830228" cy="336997"/>
      </dsp:txXfrm>
    </dsp:sp>
    <dsp:sp modelId="{9C616229-ACF5-904B-8FEE-9EDB74E4BD36}">
      <dsp:nvSpPr>
        <dsp:cNvPr id="0" name=""/>
        <dsp:cNvSpPr/>
      </dsp:nvSpPr>
      <dsp:spPr>
        <a:xfrm>
          <a:off x="335853" y="1176872"/>
          <a:ext cx="144571" cy="144571"/>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4000"/>
            </a:schemeClr>
          </a:solidFill>
          <a:prstDash val="solid"/>
        </a:ln>
        <a:effectLst/>
      </dsp:spPr>
      <dsp:style>
        <a:lnRef idx="2">
          <a:scrgbClr r="0" g="0" b="0"/>
        </a:lnRef>
        <a:fillRef idx="1">
          <a:scrgbClr r="0" g="0" b="0"/>
        </a:fillRef>
        <a:effectRef idx="0">
          <a:scrgbClr r="0" g="0" b="0"/>
        </a:effectRef>
        <a:fontRef idx="minor"/>
      </dsp:style>
    </dsp:sp>
    <dsp:sp modelId="{155E8464-6185-6943-A7F0-45E1DA487210}">
      <dsp:nvSpPr>
        <dsp:cNvPr id="0" name=""/>
        <dsp:cNvSpPr/>
      </dsp:nvSpPr>
      <dsp:spPr>
        <a:xfrm>
          <a:off x="473612" y="1080659"/>
          <a:ext cx="1830228" cy="3369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CL" sz="1200" strike="noStrike" kern="1200" baseline="0">
              <a:latin typeface="Times New Roman"/>
              <a:cs typeface="Times New Roman"/>
            </a:rPr>
            <a:t>2. Salón número 2</a:t>
          </a:r>
          <a:endParaRPr lang="es-ES_tradnl" sz="1200" strike="noStrike" kern="1200" baseline="0">
            <a:latin typeface="Times New Roman"/>
            <a:cs typeface="Times New Roman"/>
          </a:endParaRPr>
        </a:p>
      </dsp:txBody>
      <dsp:txXfrm>
        <a:off x="473612" y="1080659"/>
        <a:ext cx="1830228" cy="336997"/>
      </dsp:txXfrm>
    </dsp:sp>
    <dsp:sp modelId="{EDAFAC41-9BF6-034F-AFF4-1F87E32FA634}">
      <dsp:nvSpPr>
        <dsp:cNvPr id="0" name=""/>
        <dsp:cNvSpPr/>
      </dsp:nvSpPr>
      <dsp:spPr>
        <a:xfrm>
          <a:off x="335853" y="1513870"/>
          <a:ext cx="144571" cy="144571"/>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8000"/>
            </a:schemeClr>
          </a:solidFill>
          <a:prstDash val="solid"/>
        </a:ln>
        <a:effectLst/>
      </dsp:spPr>
      <dsp:style>
        <a:lnRef idx="2">
          <a:scrgbClr r="0" g="0" b="0"/>
        </a:lnRef>
        <a:fillRef idx="1">
          <a:scrgbClr r="0" g="0" b="0"/>
        </a:fillRef>
        <a:effectRef idx="0">
          <a:scrgbClr r="0" g="0" b="0"/>
        </a:effectRef>
        <a:fontRef idx="minor"/>
      </dsp:style>
    </dsp:sp>
    <dsp:sp modelId="{31650961-6119-5B49-9B22-AD46171931C7}">
      <dsp:nvSpPr>
        <dsp:cNvPr id="0" name=""/>
        <dsp:cNvSpPr/>
      </dsp:nvSpPr>
      <dsp:spPr>
        <a:xfrm>
          <a:off x="473612" y="1417657"/>
          <a:ext cx="1830228" cy="3369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CL" sz="1200" strike="noStrike" kern="1200" baseline="0">
              <a:latin typeface="Times New Roman"/>
              <a:cs typeface="Times New Roman"/>
            </a:rPr>
            <a:t>3. Ascensores</a:t>
          </a:r>
          <a:endParaRPr lang="es-ES_tradnl" sz="1200" strike="noStrike" kern="1200" baseline="0">
            <a:latin typeface="Times New Roman"/>
            <a:cs typeface="Times New Roman"/>
          </a:endParaRPr>
        </a:p>
      </dsp:txBody>
      <dsp:txXfrm>
        <a:off x="473612" y="1417657"/>
        <a:ext cx="1830228" cy="336997"/>
      </dsp:txXfrm>
    </dsp:sp>
    <dsp:sp modelId="{3E5BA90A-5EBF-5548-AB92-4EBF18B04685}">
      <dsp:nvSpPr>
        <dsp:cNvPr id="0" name=""/>
        <dsp:cNvSpPr/>
      </dsp:nvSpPr>
      <dsp:spPr>
        <a:xfrm>
          <a:off x="335853" y="1850867"/>
          <a:ext cx="144571" cy="144571"/>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12000"/>
            </a:schemeClr>
          </a:solidFill>
          <a:prstDash val="solid"/>
        </a:ln>
        <a:effectLst/>
      </dsp:spPr>
      <dsp:style>
        <a:lnRef idx="2">
          <a:scrgbClr r="0" g="0" b="0"/>
        </a:lnRef>
        <a:fillRef idx="1">
          <a:scrgbClr r="0" g="0" b="0"/>
        </a:fillRef>
        <a:effectRef idx="0">
          <a:scrgbClr r="0" g="0" b="0"/>
        </a:effectRef>
        <a:fontRef idx="minor"/>
      </dsp:style>
    </dsp:sp>
    <dsp:sp modelId="{9784CBF6-6FE3-FD46-807C-7751AF1B7A8E}">
      <dsp:nvSpPr>
        <dsp:cNvPr id="0" name=""/>
        <dsp:cNvSpPr/>
      </dsp:nvSpPr>
      <dsp:spPr>
        <a:xfrm>
          <a:off x="473612" y="1754655"/>
          <a:ext cx="1830228" cy="3369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CL" sz="1200" strike="noStrike" kern="1200" baseline="0">
              <a:latin typeface="Times New Roman"/>
              <a:cs typeface="Times New Roman"/>
            </a:rPr>
            <a:t>4. Enfermería</a:t>
          </a:r>
          <a:endParaRPr lang="es-ES_tradnl" sz="1200" strike="noStrike" kern="1200" baseline="0">
            <a:latin typeface="Times New Roman"/>
            <a:cs typeface="Times New Roman"/>
          </a:endParaRPr>
        </a:p>
      </dsp:txBody>
      <dsp:txXfrm>
        <a:off x="473612" y="1754655"/>
        <a:ext cx="1830228" cy="336997"/>
      </dsp:txXfrm>
    </dsp:sp>
    <dsp:sp modelId="{6082A716-4298-B742-98C4-E81F90FA2913}">
      <dsp:nvSpPr>
        <dsp:cNvPr id="0" name=""/>
        <dsp:cNvSpPr/>
      </dsp:nvSpPr>
      <dsp:spPr>
        <a:xfrm>
          <a:off x="335853" y="2187865"/>
          <a:ext cx="144571" cy="144571"/>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16000"/>
            </a:schemeClr>
          </a:solidFill>
          <a:prstDash val="solid"/>
        </a:ln>
        <a:effectLst/>
      </dsp:spPr>
      <dsp:style>
        <a:lnRef idx="2">
          <a:scrgbClr r="0" g="0" b="0"/>
        </a:lnRef>
        <a:fillRef idx="1">
          <a:scrgbClr r="0" g="0" b="0"/>
        </a:fillRef>
        <a:effectRef idx="0">
          <a:scrgbClr r="0" g="0" b="0"/>
        </a:effectRef>
        <a:fontRef idx="minor"/>
      </dsp:style>
    </dsp:sp>
    <dsp:sp modelId="{74B1014A-D52F-8F4B-8833-459AF009E9EC}">
      <dsp:nvSpPr>
        <dsp:cNvPr id="0" name=""/>
        <dsp:cNvSpPr/>
      </dsp:nvSpPr>
      <dsp:spPr>
        <a:xfrm>
          <a:off x="473612" y="2091652"/>
          <a:ext cx="1830228" cy="3369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CL" sz="1200" strike="noStrike" kern="1200" baseline="0">
              <a:latin typeface="Times New Roman"/>
              <a:cs typeface="Times New Roman"/>
            </a:rPr>
            <a:t>5. Cafetería</a:t>
          </a:r>
          <a:endParaRPr lang="es-ES_tradnl" sz="1200" strike="noStrike" kern="1200" baseline="0">
            <a:latin typeface="Times New Roman"/>
            <a:cs typeface="Times New Roman"/>
          </a:endParaRPr>
        </a:p>
      </dsp:txBody>
      <dsp:txXfrm>
        <a:off x="473612" y="2091652"/>
        <a:ext cx="1830228" cy="336997"/>
      </dsp:txXfrm>
    </dsp:sp>
    <dsp:sp modelId="{24D03D27-E7EE-094D-9950-216C141CBEC2}">
      <dsp:nvSpPr>
        <dsp:cNvPr id="0" name=""/>
        <dsp:cNvSpPr/>
      </dsp:nvSpPr>
      <dsp:spPr>
        <a:xfrm>
          <a:off x="335853" y="2524862"/>
          <a:ext cx="144571" cy="144571"/>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20000"/>
            </a:schemeClr>
          </a:solidFill>
          <a:prstDash val="solid"/>
        </a:ln>
        <a:effectLst/>
      </dsp:spPr>
      <dsp:style>
        <a:lnRef idx="2">
          <a:scrgbClr r="0" g="0" b="0"/>
        </a:lnRef>
        <a:fillRef idx="1">
          <a:scrgbClr r="0" g="0" b="0"/>
        </a:fillRef>
        <a:effectRef idx="0">
          <a:scrgbClr r="0" g="0" b="0"/>
        </a:effectRef>
        <a:fontRef idx="minor"/>
      </dsp:style>
    </dsp:sp>
    <dsp:sp modelId="{64559A13-C042-C349-A65B-7C8330F1E95C}">
      <dsp:nvSpPr>
        <dsp:cNvPr id="0" name=""/>
        <dsp:cNvSpPr/>
      </dsp:nvSpPr>
      <dsp:spPr>
        <a:xfrm>
          <a:off x="473612" y="2428650"/>
          <a:ext cx="1830228" cy="3369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CL" sz="1200" strike="noStrike" kern="1200" baseline="0">
              <a:latin typeface="Times New Roman"/>
              <a:cs typeface="Times New Roman"/>
            </a:rPr>
            <a:t>6. Escaleras</a:t>
          </a:r>
          <a:endParaRPr lang="es-ES_tradnl" sz="1200" strike="noStrike" kern="1200" baseline="0">
            <a:latin typeface="Times New Roman"/>
            <a:cs typeface="Times New Roman"/>
          </a:endParaRPr>
        </a:p>
      </dsp:txBody>
      <dsp:txXfrm>
        <a:off x="473612" y="2428650"/>
        <a:ext cx="1830228" cy="336997"/>
      </dsp:txXfrm>
    </dsp:sp>
    <dsp:sp modelId="{09222C9E-32DC-9941-97BF-BAF9762A5CC3}">
      <dsp:nvSpPr>
        <dsp:cNvPr id="0" name=""/>
        <dsp:cNvSpPr/>
      </dsp:nvSpPr>
      <dsp:spPr>
        <a:xfrm>
          <a:off x="335853" y="2861860"/>
          <a:ext cx="144571" cy="144571"/>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24000"/>
            </a:schemeClr>
          </a:solidFill>
          <a:prstDash val="solid"/>
        </a:ln>
        <a:effectLst/>
      </dsp:spPr>
      <dsp:style>
        <a:lnRef idx="2">
          <a:scrgbClr r="0" g="0" b="0"/>
        </a:lnRef>
        <a:fillRef idx="1">
          <a:scrgbClr r="0" g="0" b="0"/>
        </a:fillRef>
        <a:effectRef idx="0">
          <a:scrgbClr r="0" g="0" b="0"/>
        </a:effectRef>
        <a:fontRef idx="minor"/>
      </dsp:style>
    </dsp:sp>
    <dsp:sp modelId="{1379AB9E-46C1-4E4E-9ECF-7291145BD8EF}">
      <dsp:nvSpPr>
        <dsp:cNvPr id="0" name=""/>
        <dsp:cNvSpPr/>
      </dsp:nvSpPr>
      <dsp:spPr>
        <a:xfrm>
          <a:off x="473612" y="2765647"/>
          <a:ext cx="1830228" cy="3369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CL" sz="1200" strike="noStrike" kern="1200" baseline="0">
              <a:latin typeface="Times New Roman"/>
              <a:cs typeface="Times New Roman"/>
            </a:rPr>
            <a:t>7. Baño para Damas</a:t>
          </a:r>
          <a:endParaRPr lang="es-ES_tradnl" sz="1200" strike="noStrike" kern="1200" baseline="0">
            <a:latin typeface="Times New Roman"/>
            <a:cs typeface="Times New Roman"/>
          </a:endParaRPr>
        </a:p>
      </dsp:txBody>
      <dsp:txXfrm>
        <a:off x="473612" y="2765647"/>
        <a:ext cx="1830228" cy="336997"/>
      </dsp:txXfrm>
    </dsp:sp>
    <dsp:sp modelId="{3D227065-3995-1C43-92B6-8B3208A059E9}">
      <dsp:nvSpPr>
        <dsp:cNvPr id="0" name=""/>
        <dsp:cNvSpPr/>
      </dsp:nvSpPr>
      <dsp:spPr>
        <a:xfrm>
          <a:off x="335853" y="3198857"/>
          <a:ext cx="144571" cy="144571"/>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28000"/>
            </a:schemeClr>
          </a:solidFill>
          <a:prstDash val="solid"/>
        </a:ln>
        <a:effectLst/>
      </dsp:spPr>
      <dsp:style>
        <a:lnRef idx="2">
          <a:scrgbClr r="0" g="0" b="0"/>
        </a:lnRef>
        <a:fillRef idx="1">
          <a:scrgbClr r="0" g="0" b="0"/>
        </a:fillRef>
        <a:effectRef idx="0">
          <a:scrgbClr r="0" g="0" b="0"/>
        </a:effectRef>
        <a:fontRef idx="minor"/>
      </dsp:style>
    </dsp:sp>
    <dsp:sp modelId="{71A0665A-489E-6540-B433-F01E24D46658}">
      <dsp:nvSpPr>
        <dsp:cNvPr id="0" name=""/>
        <dsp:cNvSpPr/>
      </dsp:nvSpPr>
      <dsp:spPr>
        <a:xfrm>
          <a:off x="473612" y="3102645"/>
          <a:ext cx="1830228" cy="3369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CL" sz="1200" strike="noStrike" kern="1200" baseline="0">
              <a:latin typeface="Times New Roman"/>
              <a:cs typeface="Times New Roman"/>
            </a:rPr>
            <a:t>8. Baño para Varones</a:t>
          </a:r>
          <a:endParaRPr lang="es-ES_tradnl" sz="1200" strike="noStrike" kern="1200" baseline="0">
            <a:latin typeface="Times New Roman"/>
            <a:cs typeface="Times New Roman"/>
          </a:endParaRPr>
        </a:p>
      </dsp:txBody>
      <dsp:txXfrm>
        <a:off x="473612" y="3102645"/>
        <a:ext cx="1830228" cy="336997"/>
      </dsp:txXfrm>
    </dsp:sp>
    <dsp:sp modelId="{946BB0E5-642D-6D45-997F-1E29B7243F79}">
      <dsp:nvSpPr>
        <dsp:cNvPr id="0" name=""/>
        <dsp:cNvSpPr/>
      </dsp:nvSpPr>
      <dsp:spPr>
        <a:xfrm>
          <a:off x="335853" y="3535855"/>
          <a:ext cx="144571" cy="144571"/>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32000"/>
            </a:schemeClr>
          </a:solidFill>
          <a:prstDash val="solid"/>
        </a:ln>
        <a:effectLst/>
      </dsp:spPr>
      <dsp:style>
        <a:lnRef idx="2">
          <a:scrgbClr r="0" g="0" b="0"/>
        </a:lnRef>
        <a:fillRef idx="1">
          <a:scrgbClr r="0" g="0" b="0"/>
        </a:fillRef>
        <a:effectRef idx="0">
          <a:scrgbClr r="0" g="0" b="0"/>
        </a:effectRef>
        <a:fontRef idx="minor"/>
      </dsp:style>
    </dsp:sp>
    <dsp:sp modelId="{04703D23-0B95-D44A-B61B-A431AA12CB3C}">
      <dsp:nvSpPr>
        <dsp:cNvPr id="0" name=""/>
        <dsp:cNvSpPr/>
      </dsp:nvSpPr>
      <dsp:spPr>
        <a:xfrm>
          <a:off x="473612" y="3439642"/>
          <a:ext cx="1830228" cy="3369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CL" sz="1200" strike="noStrike" kern="1200" baseline="0">
              <a:latin typeface="Times New Roman"/>
              <a:cs typeface="Times New Roman"/>
            </a:rPr>
            <a:t>9. Gimnasio</a:t>
          </a:r>
          <a:endParaRPr lang="es-ES_tradnl" sz="1200" strike="noStrike" kern="1200" baseline="0">
            <a:latin typeface="Times New Roman"/>
            <a:cs typeface="Times New Roman"/>
          </a:endParaRPr>
        </a:p>
      </dsp:txBody>
      <dsp:txXfrm>
        <a:off x="473612" y="3439642"/>
        <a:ext cx="1830228" cy="336997"/>
      </dsp:txXfrm>
    </dsp:sp>
    <dsp:sp modelId="{A4A51BCF-0147-0A4C-9C2E-49032459FAC7}">
      <dsp:nvSpPr>
        <dsp:cNvPr id="0" name=""/>
        <dsp:cNvSpPr/>
      </dsp:nvSpPr>
      <dsp:spPr>
        <a:xfrm>
          <a:off x="335853" y="3872852"/>
          <a:ext cx="144571" cy="144571"/>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36000"/>
            </a:schemeClr>
          </a:solidFill>
          <a:prstDash val="solid"/>
        </a:ln>
        <a:effectLst/>
      </dsp:spPr>
      <dsp:style>
        <a:lnRef idx="2">
          <a:scrgbClr r="0" g="0" b="0"/>
        </a:lnRef>
        <a:fillRef idx="1">
          <a:scrgbClr r="0" g="0" b="0"/>
        </a:fillRef>
        <a:effectRef idx="0">
          <a:scrgbClr r="0" g="0" b="0"/>
        </a:effectRef>
        <a:fontRef idx="minor"/>
      </dsp:style>
    </dsp:sp>
    <dsp:sp modelId="{CDE999B8-0DBE-DC40-88F8-7C486CC2B7EF}">
      <dsp:nvSpPr>
        <dsp:cNvPr id="0" name=""/>
        <dsp:cNvSpPr/>
      </dsp:nvSpPr>
      <dsp:spPr>
        <a:xfrm>
          <a:off x="473612" y="3776640"/>
          <a:ext cx="1830228" cy="3369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CL" sz="1200" strike="noStrike" kern="1200" baseline="0">
              <a:latin typeface="Times New Roman"/>
              <a:cs typeface="Times New Roman"/>
            </a:rPr>
            <a:t>10. SPA</a:t>
          </a:r>
          <a:endParaRPr lang="es-ES_tradnl" sz="1200" strike="noStrike" kern="1200" baseline="0">
            <a:latin typeface="Times New Roman"/>
            <a:cs typeface="Times New Roman"/>
          </a:endParaRPr>
        </a:p>
      </dsp:txBody>
      <dsp:txXfrm>
        <a:off x="473612" y="3776640"/>
        <a:ext cx="1830228" cy="336997"/>
      </dsp:txXfrm>
    </dsp:sp>
    <dsp:sp modelId="{B3403949-56C9-C44D-8513-5E01F9461EA6}">
      <dsp:nvSpPr>
        <dsp:cNvPr id="0" name=""/>
        <dsp:cNvSpPr/>
      </dsp:nvSpPr>
      <dsp:spPr>
        <a:xfrm>
          <a:off x="335853" y="4209850"/>
          <a:ext cx="144571" cy="144571"/>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40000"/>
            </a:schemeClr>
          </a:solidFill>
          <a:prstDash val="solid"/>
        </a:ln>
        <a:effectLst/>
      </dsp:spPr>
      <dsp:style>
        <a:lnRef idx="2">
          <a:scrgbClr r="0" g="0" b="0"/>
        </a:lnRef>
        <a:fillRef idx="1">
          <a:scrgbClr r="0" g="0" b="0"/>
        </a:fillRef>
        <a:effectRef idx="0">
          <a:scrgbClr r="0" g="0" b="0"/>
        </a:effectRef>
        <a:fontRef idx="minor"/>
      </dsp:style>
    </dsp:sp>
    <dsp:sp modelId="{4E6BE1DF-7D6A-534A-A7AA-0118F9C19771}">
      <dsp:nvSpPr>
        <dsp:cNvPr id="0" name=""/>
        <dsp:cNvSpPr/>
      </dsp:nvSpPr>
      <dsp:spPr>
        <a:xfrm>
          <a:off x="473612" y="4113637"/>
          <a:ext cx="1830228" cy="3369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CL" sz="1200" strike="noStrike" kern="1200" baseline="0">
              <a:latin typeface="Times New Roman"/>
              <a:cs typeface="Times New Roman"/>
            </a:rPr>
            <a:t>11. Piscina Temperada</a:t>
          </a:r>
          <a:endParaRPr lang="es-ES_tradnl" sz="1200" strike="noStrike" kern="1200" baseline="0">
            <a:latin typeface="Times New Roman"/>
            <a:cs typeface="Times New Roman"/>
          </a:endParaRPr>
        </a:p>
      </dsp:txBody>
      <dsp:txXfrm>
        <a:off x="473612" y="4113637"/>
        <a:ext cx="1830228" cy="336997"/>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93A19A-0948-774B-BA7E-8D8D69DE656A}">
      <dsp:nvSpPr>
        <dsp:cNvPr id="0" name=""/>
        <dsp:cNvSpPr/>
      </dsp:nvSpPr>
      <dsp:spPr>
        <a:xfrm>
          <a:off x="381205" y="415540"/>
          <a:ext cx="1966183" cy="231315"/>
        </a:xfrm>
        <a:prstGeom prst="rect">
          <a:avLst/>
        </a:prstGeom>
        <a:solidFill>
          <a:schemeClr val="accent3">
            <a:alpha val="90000"/>
            <a:hueOff val="0"/>
            <a:satOff val="0"/>
            <a:lumOff val="0"/>
            <a:alphaOff val="0"/>
          </a:schemeClr>
        </a:solidFill>
        <a:ln w="25400" cap="flat" cmpd="sng" algn="ctr">
          <a:solidFill>
            <a:schemeClr val="accent3">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A2D1A3B-0295-C94E-9B15-56DAC8DB3885}">
      <dsp:nvSpPr>
        <dsp:cNvPr id="0" name=""/>
        <dsp:cNvSpPr/>
      </dsp:nvSpPr>
      <dsp:spPr>
        <a:xfrm>
          <a:off x="381205" y="502413"/>
          <a:ext cx="144442" cy="144442"/>
        </a:xfrm>
        <a:prstGeom prst="rect">
          <a:avLst/>
        </a:prstGeom>
        <a:solidFill>
          <a:schemeClr val="lt1">
            <a:alpha val="90000"/>
            <a:hueOff val="0"/>
            <a:satOff val="0"/>
            <a:lumOff val="0"/>
            <a:alphaOff val="0"/>
          </a:schemeClr>
        </a:solidFill>
        <a:ln w="25400" cap="flat" cmpd="sng" algn="ctr">
          <a:solidFill>
            <a:schemeClr val="accent3">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C071883-3DC4-4F42-8A7D-2F136BBCE78B}">
      <dsp:nvSpPr>
        <dsp:cNvPr id="0" name=""/>
        <dsp:cNvSpPr/>
      </dsp:nvSpPr>
      <dsp:spPr>
        <a:xfrm>
          <a:off x="381205" y="0"/>
          <a:ext cx="1966183" cy="4155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ES" sz="1200" b="1" kern="1200" baseline="0">
              <a:solidFill>
                <a:srgbClr val="000000"/>
              </a:solidFill>
              <a:latin typeface="Times New Roman"/>
              <a:cs typeface="Times New Roman"/>
            </a:rPr>
            <a:t>Leyenda</a:t>
          </a:r>
        </a:p>
      </dsp:txBody>
      <dsp:txXfrm>
        <a:off x="381205" y="0"/>
        <a:ext cx="1966183" cy="415540"/>
      </dsp:txXfrm>
    </dsp:sp>
    <dsp:sp modelId="{735A71D5-CC06-FB4E-A02A-C0F3F092AE76}">
      <dsp:nvSpPr>
        <dsp:cNvPr id="0" name=""/>
        <dsp:cNvSpPr/>
      </dsp:nvSpPr>
      <dsp:spPr>
        <a:xfrm>
          <a:off x="381205" y="839105"/>
          <a:ext cx="144439" cy="144439"/>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A7D0590-CACF-CD4A-915D-FB782E265607}">
      <dsp:nvSpPr>
        <dsp:cNvPr id="0" name=""/>
        <dsp:cNvSpPr/>
      </dsp:nvSpPr>
      <dsp:spPr>
        <a:xfrm>
          <a:off x="518838" y="742980"/>
          <a:ext cx="1828550" cy="3366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baseline="0">
              <a:solidFill>
                <a:srgbClr val="000000"/>
              </a:solidFill>
              <a:latin typeface="Times New Roman"/>
              <a:cs typeface="Times New Roman"/>
            </a:rPr>
            <a:t>1. Terraza</a:t>
          </a:r>
        </a:p>
      </dsp:txBody>
      <dsp:txXfrm>
        <a:off x="518838" y="742980"/>
        <a:ext cx="1828550" cy="336688"/>
      </dsp:txXfrm>
    </dsp:sp>
    <dsp:sp modelId="{FFDF7EAC-46BC-3847-863E-AB03722CA6BE}">
      <dsp:nvSpPr>
        <dsp:cNvPr id="0" name=""/>
        <dsp:cNvSpPr/>
      </dsp:nvSpPr>
      <dsp:spPr>
        <a:xfrm>
          <a:off x="381205" y="1175793"/>
          <a:ext cx="144439" cy="144439"/>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4444"/>
            </a:schemeClr>
          </a:solidFill>
          <a:prstDash val="solid"/>
        </a:ln>
        <a:effectLst/>
      </dsp:spPr>
      <dsp:style>
        <a:lnRef idx="2">
          <a:scrgbClr r="0" g="0" b="0"/>
        </a:lnRef>
        <a:fillRef idx="1">
          <a:scrgbClr r="0" g="0" b="0"/>
        </a:fillRef>
        <a:effectRef idx="0">
          <a:scrgbClr r="0" g="0" b="0"/>
        </a:effectRef>
        <a:fontRef idx="minor"/>
      </dsp:style>
    </dsp:sp>
    <dsp:sp modelId="{BA6F5426-0340-7044-9E61-AA8F756B558B}">
      <dsp:nvSpPr>
        <dsp:cNvPr id="0" name=""/>
        <dsp:cNvSpPr/>
      </dsp:nvSpPr>
      <dsp:spPr>
        <a:xfrm>
          <a:off x="518838" y="1079669"/>
          <a:ext cx="1828550" cy="3366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baseline="0">
              <a:solidFill>
                <a:srgbClr val="000000"/>
              </a:solidFill>
              <a:latin typeface="Times New Roman"/>
              <a:cs typeface="Times New Roman"/>
            </a:rPr>
            <a:t>2. Baño para Damas</a:t>
          </a:r>
        </a:p>
      </dsp:txBody>
      <dsp:txXfrm>
        <a:off x="518838" y="1079669"/>
        <a:ext cx="1828550" cy="336688"/>
      </dsp:txXfrm>
    </dsp:sp>
    <dsp:sp modelId="{0CF5B89D-6090-2741-B473-9C6CC311817F}">
      <dsp:nvSpPr>
        <dsp:cNvPr id="0" name=""/>
        <dsp:cNvSpPr/>
      </dsp:nvSpPr>
      <dsp:spPr>
        <a:xfrm>
          <a:off x="381205" y="1512482"/>
          <a:ext cx="144439" cy="144439"/>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8889"/>
            </a:schemeClr>
          </a:solidFill>
          <a:prstDash val="solid"/>
        </a:ln>
        <a:effectLst/>
      </dsp:spPr>
      <dsp:style>
        <a:lnRef idx="2">
          <a:scrgbClr r="0" g="0" b="0"/>
        </a:lnRef>
        <a:fillRef idx="1">
          <a:scrgbClr r="0" g="0" b="0"/>
        </a:fillRef>
        <a:effectRef idx="0">
          <a:scrgbClr r="0" g="0" b="0"/>
        </a:effectRef>
        <a:fontRef idx="minor"/>
      </dsp:style>
    </dsp:sp>
    <dsp:sp modelId="{D8480571-2670-834C-8184-61E69A349214}">
      <dsp:nvSpPr>
        <dsp:cNvPr id="0" name=""/>
        <dsp:cNvSpPr/>
      </dsp:nvSpPr>
      <dsp:spPr>
        <a:xfrm>
          <a:off x="518838" y="1416357"/>
          <a:ext cx="1828550" cy="3366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baseline="0">
              <a:solidFill>
                <a:srgbClr val="000000"/>
              </a:solidFill>
              <a:latin typeface="Times New Roman"/>
              <a:cs typeface="Times New Roman"/>
            </a:rPr>
            <a:t>3. Baño para Varones</a:t>
          </a:r>
        </a:p>
      </dsp:txBody>
      <dsp:txXfrm>
        <a:off x="518838" y="1416357"/>
        <a:ext cx="1828550" cy="336688"/>
      </dsp:txXfrm>
    </dsp:sp>
    <dsp:sp modelId="{A18BDB78-F42A-8345-B6EE-56B1E57A7143}">
      <dsp:nvSpPr>
        <dsp:cNvPr id="0" name=""/>
        <dsp:cNvSpPr/>
      </dsp:nvSpPr>
      <dsp:spPr>
        <a:xfrm>
          <a:off x="381205" y="1849170"/>
          <a:ext cx="144439" cy="144439"/>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13333"/>
            </a:schemeClr>
          </a:solidFill>
          <a:prstDash val="solid"/>
        </a:ln>
        <a:effectLst/>
      </dsp:spPr>
      <dsp:style>
        <a:lnRef idx="2">
          <a:scrgbClr r="0" g="0" b="0"/>
        </a:lnRef>
        <a:fillRef idx="1">
          <a:scrgbClr r="0" g="0" b="0"/>
        </a:fillRef>
        <a:effectRef idx="0">
          <a:scrgbClr r="0" g="0" b="0"/>
        </a:effectRef>
        <a:fontRef idx="minor"/>
      </dsp:style>
    </dsp:sp>
    <dsp:sp modelId="{A55A794A-216E-8943-BE6F-C39F1EE6090C}">
      <dsp:nvSpPr>
        <dsp:cNvPr id="0" name=""/>
        <dsp:cNvSpPr/>
      </dsp:nvSpPr>
      <dsp:spPr>
        <a:xfrm>
          <a:off x="518838" y="1753046"/>
          <a:ext cx="1828550" cy="3366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baseline="0">
              <a:solidFill>
                <a:srgbClr val="000000"/>
              </a:solidFill>
              <a:latin typeface="Times New Roman"/>
              <a:cs typeface="Times New Roman"/>
            </a:rPr>
            <a:t>4. Talles de Juegos y Recreación</a:t>
          </a:r>
        </a:p>
      </dsp:txBody>
      <dsp:txXfrm>
        <a:off x="518838" y="1753046"/>
        <a:ext cx="1828550" cy="336688"/>
      </dsp:txXfrm>
    </dsp:sp>
    <dsp:sp modelId="{7F6733B4-DA4A-DC4F-AF59-A44520B04E6F}">
      <dsp:nvSpPr>
        <dsp:cNvPr id="0" name=""/>
        <dsp:cNvSpPr/>
      </dsp:nvSpPr>
      <dsp:spPr>
        <a:xfrm>
          <a:off x="381205" y="2185859"/>
          <a:ext cx="144439" cy="144439"/>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17778"/>
            </a:schemeClr>
          </a:solidFill>
          <a:prstDash val="solid"/>
        </a:ln>
        <a:effectLst/>
      </dsp:spPr>
      <dsp:style>
        <a:lnRef idx="2">
          <a:scrgbClr r="0" g="0" b="0"/>
        </a:lnRef>
        <a:fillRef idx="1">
          <a:scrgbClr r="0" g="0" b="0"/>
        </a:fillRef>
        <a:effectRef idx="0">
          <a:scrgbClr r="0" g="0" b="0"/>
        </a:effectRef>
        <a:fontRef idx="minor"/>
      </dsp:style>
    </dsp:sp>
    <dsp:sp modelId="{6D4EB463-2D76-4A45-8F5F-7D6A76C90F5B}">
      <dsp:nvSpPr>
        <dsp:cNvPr id="0" name=""/>
        <dsp:cNvSpPr/>
      </dsp:nvSpPr>
      <dsp:spPr>
        <a:xfrm>
          <a:off x="518838" y="2089734"/>
          <a:ext cx="1828550" cy="3366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baseline="0">
              <a:solidFill>
                <a:srgbClr val="000000"/>
              </a:solidFill>
              <a:latin typeface="Times New Roman"/>
              <a:cs typeface="Times New Roman"/>
            </a:rPr>
            <a:t>5. Taller de Baile</a:t>
          </a:r>
        </a:p>
      </dsp:txBody>
      <dsp:txXfrm>
        <a:off x="518838" y="2089734"/>
        <a:ext cx="1828550" cy="336688"/>
      </dsp:txXfrm>
    </dsp:sp>
    <dsp:sp modelId="{8CA43E70-D099-A34D-87F0-0081A054E044}">
      <dsp:nvSpPr>
        <dsp:cNvPr id="0" name=""/>
        <dsp:cNvSpPr/>
      </dsp:nvSpPr>
      <dsp:spPr>
        <a:xfrm>
          <a:off x="381205" y="2522547"/>
          <a:ext cx="144439" cy="144439"/>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22222"/>
            </a:schemeClr>
          </a:solidFill>
          <a:prstDash val="solid"/>
        </a:ln>
        <a:effectLst/>
      </dsp:spPr>
      <dsp:style>
        <a:lnRef idx="2">
          <a:scrgbClr r="0" g="0" b="0"/>
        </a:lnRef>
        <a:fillRef idx="1">
          <a:scrgbClr r="0" g="0" b="0"/>
        </a:fillRef>
        <a:effectRef idx="0">
          <a:scrgbClr r="0" g="0" b="0"/>
        </a:effectRef>
        <a:fontRef idx="minor"/>
      </dsp:style>
    </dsp:sp>
    <dsp:sp modelId="{8AC1A201-2E8B-0E4C-B413-B9C8A4F4E63E}">
      <dsp:nvSpPr>
        <dsp:cNvPr id="0" name=""/>
        <dsp:cNvSpPr/>
      </dsp:nvSpPr>
      <dsp:spPr>
        <a:xfrm>
          <a:off x="518838" y="2426423"/>
          <a:ext cx="1828550" cy="3366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baseline="0">
              <a:solidFill>
                <a:srgbClr val="000000"/>
              </a:solidFill>
              <a:latin typeface="Times New Roman"/>
              <a:cs typeface="Times New Roman"/>
            </a:rPr>
            <a:t>6. Taller de Yoga</a:t>
          </a:r>
        </a:p>
      </dsp:txBody>
      <dsp:txXfrm>
        <a:off x="518838" y="2426423"/>
        <a:ext cx="1828550" cy="336688"/>
      </dsp:txXfrm>
    </dsp:sp>
    <dsp:sp modelId="{FC50BBA2-4177-9F4F-9A6F-22D9112E2EC1}">
      <dsp:nvSpPr>
        <dsp:cNvPr id="0" name=""/>
        <dsp:cNvSpPr/>
      </dsp:nvSpPr>
      <dsp:spPr>
        <a:xfrm>
          <a:off x="381205" y="2859236"/>
          <a:ext cx="144439" cy="144439"/>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26667"/>
            </a:schemeClr>
          </a:solidFill>
          <a:prstDash val="solid"/>
        </a:ln>
        <a:effectLst/>
      </dsp:spPr>
      <dsp:style>
        <a:lnRef idx="2">
          <a:scrgbClr r="0" g="0" b="0"/>
        </a:lnRef>
        <a:fillRef idx="1">
          <a:scrgbClr r="0" g="0" b="0"/>
        </a:fillRef>
        <a:effectRef idx="0">
          <a:scrgbClr r="0" g="0" b="0"/>
        </a:effectRef>
        <a:fontRef idx="minor"/>
      </dsp:style>
    </dsp:sp>
    <dsp:sp modelId="{92F9EC2C-BAE5-1946-8AEC-21731937F449}">
      <dsp:nvSpPr>
        <dsp:cNvPr id="0" name=""/>
        <dsp:cNvSpPr/>
      </dsp:nvSpPr>
      <dsp:spPr>
        <a:xfrm>
          <a:off x="518838" y="2763111"/>
          <a:ext cx="1828550" cy="3366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baseline="0">
              <a:solidFill>
                <a:srgbClr val="000000"/>
              </a:solidFill>
              <a:latin typeface="Times New Roman"/>
              <a:cs typeface="Times New Roman"/>
            </a:rPr>
            <a:t>7. Taller de Baile</a:t>
          </a:r>
        </a:p>
      </dsp:txBody>
      <dsp:txXfrm>
        <a:off x="518838" y="2763111"/>
        <a:ext cx="1828550" cy="336688"/>
      </dsp:txXfrm>
    </dsp:sp>
    <dsp:sp modelId="{736FC21C-4A92-BB48-889B-612CC264DAD7}">
      <dsp:nvSpPr>
        <dsp:cNvPr id="0" name=""/>
        <dsp:cNvSpPr/>
      </dsp:nvSpPr>
      <dsp:spPr>
        <a:xfrm>
          <a:off x="381205" y="3195925"/>
          <a:ext cx="144439" cy="144439"/>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31111"/>
            </a:schemeClr>
          </a:solidFill>
          <a:prstDash val="solid"/>
        </a:ln>
        <a:effectLst/>
      </dsp:spPr>
      <dsp:style>
        <a:lnRef idx="2">
          <a:scrgbClr r="0" g="0" b="0"/>
        </a:lnRef>
        <a:fillRef idx="1">
          <a:scrgbClr r="0" g="0" b="0"/>
        </a:fillRef>
        <a:effectRef idx="0">
          <a:scrgbClr r="0" g="0" b="0"/>
        </a:effectRef>
        <a:fontRef idx="minor"/>
      </dsp:style>
    </dsp:sp>
    <dsp:sp modelId="{E14503E5-A1A3-5349-AEBE-E6240414838B}">
      <dsp:nvSpPr>
        <dsp:cNvPr id="0" name=""/>
        <dsp:cNvSpPr/>
      </dsp:nvSpPr>
      <dsp:spPr>
        <a:xfrm>
          <a:off x="518838" y="3099800"/>
          <a:ext cx="1828550" cy="3366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baseline="0">
              <a:solidFill>
                <a:srgbClr val="000000"/>
              </a:solidFill>
              <a:latin typeface="Times New Roman"/>
              <a:cs typeface="Times New Roman"/>
            </a:rPr>
            <a:t>8. Taller de Manualidades y Arte</a:t>
          </a:r>
        </a:p>
      </dsp:txBody>
      <dsp:txXfrm>
        <a:off x="518838" y="3099800"/>
        <a:ext cx="1828550" cy="336688"/>
      </dsp:txXfrm>
    </dsp:sp>
    <dsp:sp modelId="{E2141E1B-BF13-3E4D-AC5E-20AEB7872F60}">
      <dsp:nvSpPr>
        <dsp:cNvPr id="0" name=""/>
        <dsp:cNvSpPr/>
      </dsp:nvSpPr>
      <dsp:spPr>
        <a:xfrm>
          <a:off x="381205" y="3532613"/>
          <a:ext cx="144439" cy="144439"/>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35556"/>
            </a:schemeClr>
          </a:solidFill>
          <a:prstDash val="solid"/>
        </a:ln>
        <a:effectLst/>
      </dsp:spPr>
      <dsp:style>
        <a:lnRef idx="2">
          <a:scrgbClr r="0" g="0" b="0"/>
        </a:lnRef>
        <a:fillRef idx="1">
          <a:scrgbClr r="0" g="0" b="0"/>
        </a:fillRef>
        <a:effectRef idx="0">
          <a:scrgbClr r="0" g="0" b="0"/>
        </a:effectRef>
        <a:fontRef idx="minor"/>
      </dsp:style>
    </dsp:sp>
    <dsp:sp modelId="{8ADD1071-AC57-1346-8515-81A4A44625BD}">
      <dsp:nvSpPr>
        <dsp:cNvPr id="0" name=""/>
        <dsp:cNvSpPr/>
      </dsp:nvSpPr>
      <dsp:spPr>
        <a:xfrm>
          <a:off x="518838" y="3436489"/>
          <a:ext cx="1828550" cy="3366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baseline="0">
              <a:solidFill>
                <a:srgbClr val="000000"/>
              </a:solidFill>
              <a:latin typeface="Times New Roman"/>
              <a:cs typeface="Times New Roman"/>
            </a:rPr>
            <a:t>9. Ascensores</a:t>
          </a:r>
        </a:p>
      </dsp:txBody>
      <dsp:txXfrm>
        <a:off x="518838" y="3436489"/>
        <a:ext cx="1828550" cy="336688"/>
      </dsp:txXfrm>
    </dsp:sp>
    <dsp:sp modelId="{4F71AAFE-C543-8940-B6BA-3856ABF0BF53}">
      <dsp:nvSpPr>
        <dsp:cNvPr id="0" name=""/>
        <dsp:cNvSpPr/>
      </dsp:nvSpPr>
      <dsp:spPr>
        <a:xfrm>
          <a:off x="381205" y="3869302"/>
          <a:ext cx="144439" cy="144439"/>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40000"/>
            </a:schemeClr>
          </a:solidFill>
          <a:prstDash val="solid"/>
        </a:ln>
        <a:effectLst/>
      </dsp:spPr>
      <dsp:style>
        <a:lnRef idx="2">
          <a:scrgbClr r="0" g="0" b="0"/>
        </a:lnRef>
        <a:fillRef idx="1">
          <a:scrgbClr r="0" g="0" b="0"/>
        </a:fillRef>
        <a:effectRef idx="0">
          <a:scrgbClr r="0" g="0" b="0"/>
        </a:effectRef>
        <a:fontRef idx="minor"/>
      </dsp:style>
    </dsp:sp>
    <dsp:sp modelId="{58059103-06C7-6B47-8B68-7BF6A6405F4E}">
      <dsp:nvSpPr>
        <dsp:cNvPr id="0" name=""/>
        <dsp:cNvSpPr/>
      </dsp:nvSpPr>
      <dsp:spPr>
        <a:xfrm>
          <a:off x="518838" y="3773177"/>
          <a:ext cx="1828550" cy="3366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baseline="0">
              <a:solidFill>
                <a:srgbClr val="000000"/>
              </a:solidFill>
              <a:latin typeface="Times New Roman"/>
              <a:cs typeface="Times New Roman"/>
            </a:rPr>
            <a:t>10. Escalera</a:t>
          </a:r>
        </a:p>
      </dsp:txBody>
      <dsp:txXfrm>
        <a:off x="518838" y="3773177"/>
        <a:ext cx="1828550" cy="336688"/>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4A9DE9-5B3A-FD48-8658-9FF46DEB0CC3}">
      <dsp:nvSpPr>
        <dsp:cNvPr id="0" name=""/>
        <dsp:cNvSpPr/>
      </dsp:nvSpPr>
      <dsp:spPr>
        <a:xfrm>
          <a:off x="741" y="467652"/>
          <a:ext cx="2212761" cy="260324"/>
        </a:xfrm>
        <a:prstGeom prst="rect">
          <a:avLst/>
        </a:prstGeom>
        <a:solidFill>
          <a:schemeClr val="accent3">
            <a:alpha val="90000"/>
            <a:hueOff val="0"/>
            <a:satOff val="0"/>
            <a:lumOff val="0"/>
            <a:alphaOff val="0"/>
          </a:schemeClr>
        </a:solidFill>
        <a:ln w="25400" cap="flat" cmpd="sng" algn="ctr">
          <a:solidFill>
            <a:schemeClr val="accent3">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234C86C-278A-9644-AEE3-797C4E451C13}">
      <dsp:nvSpPr>
        <dsp:cNvPr id="0" name=""/>
        <dsp:cNvSpPr/>
      </dsp:nvSpPr>
      <dsp:spPr>
        <a:xfrm>
          <a:off x="741" y="565420"/>
          <a:ext cx="162557" cy="162557"/>
        </a:xfrm>
        <a:prstGeom prst="rect">
          <a:avLst/>
        </a:prstGeom>
        <a:solidFill>
          <a:schemeClr val="lt1">
            <a:alpha val="90000"/>
            <a:hueOff val="0"/>
            <a:satOff val="0"/>
            <a:lumOff val="0"/>
            <a:alphaOff val="0"/>
          </a:schemeClr>
        </a:solidFill>
        <a:ln w="25400" cap="flat" cmpd="sng" algn="ctr">
          <a:solidFill>
            <a:schemeClr val="accent3">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D1121A9-E80B-CC42-95EC-23CE871515C8}">
      <dsp:nvSpPr>
        <dsp:cNvPr id="0" name=""/>
        <dsp:cNvSpPr/>
      </dsp:nvSpPr>
      <dsp:spPr>
        <a:xfrm>
          <a:off x="741" y="0"/>
          <a:ext cx="2212761" cy="4676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l" defTabSz="533400">
            <a:lnSpc>
              <a:spcPct val="90000"/>
            </a:lnSpc>
            <a:spcBef>
              <a:spcPct val="0"/>
            </a:spcBef>
            <a:spcAft>
              <a:spcPct val="35000"/>
            </a:spcAft>
            <a:buNone/>
          </a:pPr>
          <a:r>
            <a:rPr lang="es-ES" sz="1200" b="1" kern="1200">
              <a:latin typeface="Times New Roman"/>
              <a:cs typeface="Times New Roman"/>
            </a:rPr>
            <a:t>Leyenda</a:t>
          </a:r>
        </a:p>
      </dsp:txBody>
      <dsp:txXfrm>
        <a:off x="741" y="0"/>
        <a:ext cx="2212761" cy="467652"/>
      </dsp:txXfrm>
    </dsp:sp>
    <dsp:sp modelId="{5EA2D171-1FA4-704F-986D-702071262B15}">
      <dsp:nvSpPr>
        <dsp:cNvPr id="0" name=""/>
        <dsp:cNvSpPr/>
      </dsp:nvSpPr>
      <dsp:spPr>
        <a:xfrm>
          <a:off x="741" y="944336"/>
          <a:ext cx="162553" cy="162553"/>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93C7E35-0AA4-4D42-8611-DA7FC36C89DB}">
      <dsp:nvSpPr>
        <dsp:cNvPr id="0" name=""/>
        <dsp:cNvSpPr/>
      </dsp:nvSpPr>
      <dsp:spPr>
        <a:xfrm>
          <a:off x="155635" y="836157"/>
          <a:ext cx="2057868" cy="3789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a:latin typeface="Times New Roman"/>
              <a:cs typeface="Times New Roman"/>
            </a:rPr>
            <a:t>1. Cancha de Tennis</a:t>
          </a:r>
        </a:p>
      </dsp:txBody>
      <dsp:txXfrm>
        <a:off x="155635" y="836157"/>
        <a:ext cx="2057868" cy="378912"/>
      </dsp:txXfrm>
    </dsp:sp>
    <dsp:sp modelId="{968529EC-1DCC-6D41-ACEF-41E01351FA7C}">
      <dsp:nvSpPr>
        <dsp:cNvPr id="0" name=""/>
        <dsp:cNvSpPr/>
      </dsp:nvSpPr>
      <dsp:spPr>
        <a:xfrm>
          <a:off x="741" y="1323249"/>
          <a:ext cx="162553" cy="162553"/>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13333"/>
            </a:schemeClr>
          </a:solidFill>
          <a:prstDash val="solid"/>
        </a:ln>
        <a:effectLst/>
      </dsp:spPr>
      <dsp:style>
        <a:lnRef idx="2">
          <a:scrgbClr r="0" g="0" b="0"/>
        </a:lnRef>
        <a:fillRef idx="1">
          <a:scrgbClr r="0" g="0" b="0"/>
        </a:fillRef>
        <a:effectRef idx="0">
          <a:scrgbClr r="0" g="0" b="0"/>
        </a:effectRef>
        <a:fontRef idx="minor"/>
      </dsp:style>
    </dsp:sp>
    <dsp:sp modelId="{FD2FBA2A-CC25-B44B-B68A-BDF22D76C449}">
      <dsp:nvSpPr>
        <dsp:cNvPr id="0" name=""/>
        <dsp:cNvSpPr/>
      </dsp:nvSpPr>
      <dsp:spPr>
        <a:xfrm>
          <a:off x="155635" y="1215069"/>
          <a:ext cx="2057868" cy="3789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a:latin typeface="Times New Roman"/>
              <a:cs typeface="Times New Roman"/>
            </a:rPr>
            <a:t>2. Quincho</a:t>
          </a:r>
        </a:p>
      </dsp:txBody>
      <dsp:txXfrm>
        <a:off x="155635" y="1215069"/>
        <a:ext cx="2057868" cy="378912"/>
      </dsp:txXfrm>
    </dsp:sp>
    <dsp:sp modelId="{4EF52028-1636-EA4C-8DE4-46EF0B4B51D0}">
      <dsp:nvSpPr>
        <dsp:cNvPr id="0" name=""/>
        <dsp:cNvSpPr/>
      </dsp:nvSpPr>
      <dsp:spPr>
        <a:xfrm>
          <a:off x="741" y="1702161"/>
          <a:ext cx="162553" cy="162553"/>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26667"/>
            </a:schemeClr>
          </a:solidFill>
          <a:prstDash val="solid"/>
        </a:ln>
        <a:effectLst/>
      </dsp:spPr>
      <dsp:style>
        <a:lnRef idx="2">
          <a:scrgbClr r="0" g="0" b="0"/>
        </a:lnRef>
        <a:fillRef idx="1">
          <a:scrgbClr r="0" g="0" b="0"/>
        </a:fillRef>
        <a:effectRef idx="0">
          <a:scrgbClr r="0" g="0" b="0"/>
        </a:effectRef>
        <a:fontRef idx="minor"/>
      </dsp:style>
    </dsp:sp>
    <dsp:sp modelId="{F344F9AB-C471-BF4A-8D41-44D437937630}">
      <dsp:nvSpPr>
        <dsp:cNvPr id="0" name=""/>
        <dsp:cNvSpPr/>
      </dsp:nvSpPr>
      <dsp:spPr>
        <a:xfrm>
          <a:off x="155635" y="1593982"/>
          <a:ext cx="2057868" cy="3789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a:latin typeface="Times New Roman"/>
              <a:cs typeface="Times New Roman"/>
            </a:rPr>
            <a:t>3. Golf</a:t>
          </a:r>
        </a:p>
      </dsp:txBody>
      <dsp:txXfrm>
        <a:off x="155635" y="1593982"/>
        <a:ext cx="2057868" cy="378912"/>
      </dsp:txXfrm>
    </dsp:sp>
    <dsp:sp modelId="{ECCA817E-74DA-9A48-B336-7834F817153B}">
      <dsp:nvSpPr>
        <dsp:cNvPr id="0" name=""/>
        <dsp:cNvSpPr/>
      </dsp:nvSpPr>
      <dsp:spPr>
        <a:xfrm>
          <a:off x="741" y="2081074"/>
          <a:ext cx="162553" cy="162553"/>
        </a:xfrm>
        <a:prstGeom prst="rect">
          <a:avLst/>
        </a:prstGeom>
        <a:solidFill>
          <a:schemeClr val="lt1">
            <a:hueOff val="0"/>
            <a:satOff val="0"/>
            <a:lumOff val="0"/>
            <a:alphaOff val="0"/>
          </a:schemeClr>
        </a:solidFill>
        <a:ln w="25400" cap="flat" cmpd="sng" algn="ctr">
          <a:solidFill>
            <a:schemeClr val="accent3">
              <a:alpha val="90000"/>
              <a:hueOff val="0"/>
              <a:satOff val="0"/>
              <a:lumOff val="0"/>
              <a:alphaOff val="-40000"/>
            </a:schemeClr>
          </a:solidFill>
          <a:prstDash val="solid"/>
        </a:ln>
        <a:effectLst/>
      </dsp:spPr>
      <dsp:style>
        <a:lnRef idx="2">
          <a:scrgbClr r="0" g="0" b="0"/>
        </a:lnRef>
        <a:fillRef idx="1">
          <a:scrgbClr r="0" g="0" b="0"/>
        </a:fillRef>
        <a:effectRef idx="0">
          <a:scrgbClr r="0" g="0" b="0"/>
        </a:effectRef>
        <a:fontRef idx="minor"/>
      </dsp:style>
    </dsp:sp>
    <dsp:sp modelId="{3A7FB182-D343-1A43-B9FB-D1BE6AF5BD88}">
      <dsp:nvSpPr>
        <dsp:cNvPr id="0" name=""/>
        <dsp:cNvSpPr/>
      </dsp:nvSpPr>
      <dsp:spPr>
        <a:xfrm>
          <a:off x="155635" y="1972894"/>
          <a:ext cx="2057868" cy="3789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s-ES" sz="1200" kern="1200">
              <a:latin typeface="Times New Roman"/>
              <a:cs typeface="Times New Roman"/>
            </a:rPr>
            <a:t>4. Multicancha</a:t>
          </a:r>
        </a:p>
      </dsp:txBody>
      <dsp:txXfrm>
        <a:off x="155635" y="1972894"/>
        <a:ext cx="2057868" cy="3789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5DD86C-DE08-40DE-AB12-883FD93733BE}">
      <dsp:nvSpPr>
        <dsp:cNvPr id="0" name=""/>
        <dsp:cNvSpPr/>
      </dsp:nvSpPr>
      <dsp:spPr>
        <a:xfrm>
          <a:off x="1644775" y="989045"/>
          <a:ext cx="2103540" cy="683012"/>
        </a:xfrm>
        <a:prstGeom prst="ellipse">
          <a:avLst/>
        </a:prstGeom>
        <a:solidFill>
          <a:schemeClr val="lt1">
            <a:hueOff val="0"/>
            <a:satOff val="0"/>
            <a:lumOff val="0"/>
            <a:alphaOff val="0"/>
          </a:schemeClr>
        </a:solidFill>
        <a:ln w="38100" cap="flat" cmpd="sng" algn="ctr">
          <a:solidFill>
            <a:schemeClr val="accent3">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s-CL" sz="1200" b="1" kern="1200">
              <a:latin typeface="Times New Roman"/>
              <a:cs typeface="Times New Roman"/>
            </a:rPr>
            <a:t>Posicionamiento</a:t>
          </a:r>
        </a:p>
      </dsp:txBody>
      <dsp:txXfrm>
        <a:off x="1952831" y="1089070"/>
        <a:ext cx="1487428" cy="482962"/>
      </dsp:txXfrm>
    </dsp:sp>
    <dsp:sp modelId="{BFF9BDB9-01CE-428D-88A2-B5B9CFCB0872}">
      <dsp:nvSpPr>
        <dsp:cNvPr id="0" name=""/>
        <dsp:cNvSpPr/>
      </dsp:nvSpPr>
      <dsp:spPr>
        <a:xfrm rot="16026372">
          <a:off x="2582402" y="710869"/>
          <a:ext cx="177378" cy="232224"/>
        </a:xfrm>
        <a:prstGeom prst="rightArrow">
          <a:avLst>
            <a:gd name="adj1" fmla="val 60000"/>
            <a:gd name="adj2" fmla="val 50000"/>
          </a:avLst>
        </a:prstGeom>
        <a:solidFill>
          <a:schemeClr val="accent3">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L" sz="1000" kern="1200"/>
        </a:p>
      </dsp:txBody>
      <dsp:txXfrm rot="10800000">
        <a:off x="2610352" y="783887"/>
        <a:ext cx="124165" cy="139334"/>
      </dsp:txXfrm>
    </dsp:sp>
    <dsp:sp modelId="{3868D382-0FD9-4BCA-94F8-745AD8100D62}">
      <dsp:nvSpPr>
        <dsp:cNvPr id="0" name=""/>
        <dsp:cNvSpPr/>
      </dsp:nvSpPr>
      <dsp:spPr>
        <a:xfrm>
          <a:off x="1744758" y="99164"/>
          <a:ext cx="1807174" cy="555712"/>
        </a:xfrm>
        <a:prstGeom prst="ellipse">
          <a:avLst/>
        </a:prstGeom>
        <a:solidFill>
          <a:schemeClr val="lt1">
            <a:hueOff val="0"/>
            <a:satOff val="0"/>
            <a:lumOff val="0"/>
            <a:alphaOff val="0"/>
          </a:schemeClr>
        </a:solidFill>
        <a:ln w="38100" cap="flat" cmpd="sng" algn="ctr">
          <a:solidFill>
            <a:schemeClr val="accent3">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s-CL" sz="1200" kern="1200">
              <a:latin typeface="Times New Roman"/>
              <a:cs typeface="Times New Roman"/>
            </a:rPr>
            <a:t>Infraestructura</a:t>
          </a:r>
        </a:p>
      </dsp:txBody>
      <dsp:txXfrm>
        <a:off x="2009413" y="180546"/>
        <a:ext cx="1277864" cy="392948"/>
      </dsp:txXfrm>
    </dsp:sp>
    <dsp:sp modelId="{122E20C8-80A6-427E-828B-539D2C34E57F}">
      <dsp:nvSpPr>
        <dsp:cNvPr id="0" name=""/>
        <dsp:cNvSpPr/>
      </dsp:nvSpPr>
      <dsp:spPr>
        <a:xfrm rot="21586739">
          <a:off x="3829230" y="1225133"/>
          <a:ext cx="242892" cy="232224"/>
        </a:xfrm>
        <a:prstGeom prst="rightArrow">
          <a:avLst>
            <a:gd name="adj1" fmla="val 60000"/>
            <a:gd name="adj2" fmla="val 50000"/>
          </a:avLst>
        </a:prstGeom>
        <a:solidFill>
          <a:schemeClr val="accent3">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L" sz="1000" kern="1200"/>
        </a:p>
      </dsp:txBody>
      <dsp:txXfrm>
        <a:off x="3829230" y="1271712"/>
        <a:ext cx="173225" cy="139334"/>
      </dsp:txXfrm>
    </dsp:sp>
    <dsp:sp modelId="{5BEB709C-9A1C-419B-867D-3052C4CD94AF}">
      <dsp:nvSpPr>
        <dsp:cNvPr id="0" name=""/>
        <dsp:cNvSpPr/>
      </dsp:nvSpPr>
      <dsp:spPr>
        <a:xfrm>
          <a:off x="4130746" y="981318"/>
          <a:ext cx="1137836" cy="683012"/>
        </a:xfrm>
        <a:prstGeom prst="ellipse">
          <a:avLst/>
        </a:prstGeom>
        <a:solidFill>
          <a:schemeClr val="lt1">
            <a:hueOff val="0"/>
            <a:satOff val="0"/>
            <a:lumOff val="0"/>
            <a:alphaOff val="0"/>
          </a:schemeClr>
        </a:solidFill>
        <a:ln w="38100" cap="flat" cmpd="sng" algn="ctr">
          <a:solidFill>
            <a:schemeClr val="accent3">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s-CL" sz="1200" kern="1200">
              <a:latin typeface="Times New Roman"/>
              <a:cs typeface="Times New Roman"/>
            </a:rPr>
            <a:t>Calidad</a:t>
          </a:r>
        </a:p>
      </dsp:txBody>
      <dsp:txXfrm>
        <a:off x="4297378" y="1081343"/>
        <a:ext cx="804572" cy="482962"/>
      </dsp:txXfrm>
    </dsp:sp>
    <dsp:sp modelId="{8E026A49-AD98-4E08-892F-B9079EEDB05E}">
      <dsp:nvSpPr>
        <dsp:cNvPr id="0" name=""/>
        <dsp:cNvSpPr/>
      </dsp:nvSpPr>
      <dsp:spPr>
        <a:xfrm rot="5392640">
          <a:off x="2519898" y="1828605"/>
          <a:ext cx="244514" cy="226207"/>
        </a:xfrm>
        <a:prstGeom prst="rightArrow">
          <a:avLst>
            <a:gd name="adj1" fmla="val 60000"/>
            <a:gd name="adj2" fmla="val 50000"/>
          </a:avLst>
        </a:prstGeom>
        <a:solidFill>
          <a:schemeClr val="accent3">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L" sz="1000" kern="1200"/>
        </a:p>
      </dsp:txBody>
      <dsp:txXfrm rot="10800000">
        <a:off x="2553756" y="1839915"/>
        <a:ext cx="176652" cy="135725"/>
      </dsp:txXfrm>
    </dsp:sp>
    <dsp:sp modelId="{36318B9C-AF31-4D87-8512-63006147C025}">
      <dsp:nvSpPr>
        <dsp:cNvPr id="0" name=""/>
        <dsp:cNvSpPr/>
      </dsp:nvSpPr>
      <dsp:spPr>
        <a:xfrm>
          <a:off x="1855002" y="2074922"/>
          <a:ext cx="1577956" cy="523856"/>
        </a:xfrm>
        <a:prstGeom prst="ellipse">
          <a:avLst/>
        </a:prstGeom>
        <a:solidFill>
          <a:schemeClr val="lt1">
            <a:hueOff val="0"/>
            <a:satOff val="0"/>
            <a:lumOff val="0"/>
            <a:alphaOff val="0"/>
          </a:schemeClr>
        </a:solidFill>
        <a:ln w="38100" cap="flat" cmpd="sng" algn="ctr">
          <a:solidFill>
            <a:schemeClr val="accent3">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s-CL" sz="1200" kern="1200">
              <a:latin typeface="Times New Roman"/>
              <a:cs typeface="Times New Roman"/>
            </a:rPr>
            <a:t>Ubicación</a:t>
          </a:r>
        </a:p>
      </dsp:txBody>
      <dsp:txXfrm>
        <a:off x="2086088" y="2151639"/>
        <a:ext cx="1115784" cy="370422"/>
      </dsp:txXfrm>
    </dsp:sp>
    <dsp:sp modelId="{6E038574-7AD1-4B5D-AC65-9D288874DAB0}">
      <dsp:nvSpPr>
        <dsp:cNvPr id="0" name=""/>
        <dsp:cNvSpPr/>
      </dsp:nvSpPr>
      <dsp:spPr>
        <a:xfrm rot="10838704">
          <a:off x="1333383" y="1200516"/>
          <a:ext cx="253061" cy="232224"/>
        </a:xfrm>
        <a:prstGeom prst="rightArrow">
          <a:avLst>
            <a:gd name="adj1" fmla="val 60000"/>
            <a:gd name="adj2" fmla="val 50000"/>
          </a:avLst>
        </a:prstGeom>
        <a:solidFill>
          <a:schemeClr val="accent3">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L" sz="1000" kern="1200"/>
        </a:p>
      </dsp:txBody>
      <dsp:txXfrm rot="10800000">
        <a:off x="1403048" y="1247353"/>
        <a:ext cx="183394" cy="139334"/>
      </dsp:txXfrm>
    </dsp:sp>
    <dsp:sp modelId="{50049C86-5E5D-481C-943F-7B5CC808999C}">
      <dsp:nvSpPr>
        <dsp:cNvPr id="0" name=""/>
        <dsp:cNvSpPr/>
      </dsp:nvSpPr>
      <dsp:spPr>
        <a:xfrm>
          <a:off x="0" y="1030559"/>
          <a:ext cx="1263155" cy="553485"/>
        </a:xfrm>
        <a:prstGeom prst="ellipse">
          <a:avLst/>
        </a:prstGeom>
        <a:solidFill>
          <a:schemeClr val="lt1">
            <a:hueOff val="0"/>
            <a:satOff val="0"/>
            <a:lumOff val="0"/>
            <a:alphaOff val="0"/>
          </a:schemeClr>
        </a:solidFill>
        <a:ln w="38100" cap="flat" cmpd="sng" algn="ctr">
          <a:solidFill>
            <a:schemeClr val="accent3">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s-CL" sz="1200" kern="1200">
              <a:latin typeface="Times New Roman"/>
              <a:cs typeface="Times New Roman"/>
            </a:rPr>
            <a:t>Status</a:t>
          </a:r>
        </a:p>
      </dsp:txBody>
      <dsp:txXfrm>
        <a:off x="184985" y="1111615"/>
        <a:ext cx="893185" cy="39137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3DE7E9-544A-E64C-8D17-44A913F3553D}">
      <dsp:nvSpPr>
        <dsp:cNvPr id="0" name=""/>
        <dsp:cNvSpPr/>
      </dsp:nvSpPr>
      <dsp:spPr>
        <a:xfrm>
          <a:off x="0" y="295724"/>
          <a:ext cx="5791835" cy="807975"/>
        </a:xfrm>
        <a:prstGeom prst="rect">
          <a:avLst/>
        </a:prstGeom>
        <a:solidFill>
          <a:schemeClr val="lt1">
            <a:alpha val="90000"/>
            <a:hueOff val="0"/>
            <a:satOff val="0"/>
            <a:lumOff val="0"/>
            <a:alphaOff val="0"/>
          </a:schemeClr>
        </a:solidFill>
        <a:ln w="25400" cap="flat" cmpd="sng" algn="ctr">
          <a:solidFill>
            <a:schemeClr val="accent3">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9511" tIns="374904" rIns="449511" bIns="85344" numCol="1" spcCol="1270" anchor="t" anchorCtr="0">
          <a:noAutofit/>
        </a:bodyPr>
        <a:lstStyle/>
        <a:p>
          <a:pPr marL="114300" lvl="1" indent="-114300" algn="l" defTabSz="533400">
            <a:lnSpc>
              <a:spcPct val="90000"/>
            </a:lnSpc>
            <a:spcBef>
              <a:spcPct val="0"/>
            </a:spcBef>
            <a:spcAft>
              <a:spcPct val="15000"/>
            </a:spcAft>
            <a:buChar char="•"/>
          </a:pPr>
          <a:r>
            <a:rPr lang="es-ES_tradnl" sz="1200" kern="1200" baseline="0">
              <a:solidFill>
                <a:srgbClr val="000000"/>
              </a:solidFill>
              <a:latin typeface="Times New Roman"/>
              <a:cs typeface="Times New Roman"/>
            </a:rPr>
            <a:t>Horario de Atención</a:t>
          </a:r>
        </a:p>
        <a:p>
          <a:pPr marL="114300" lvl="1" indent="-114300" algn="l" defTabSz="533400">
            <a:lnSpc>
              <a:spcPct val="90000"/>
            </a:lnSpc>
            <a:spcBef>
              <a:spcPct val="0"/>
            </a:spcBef>
            <a:spcAft>
              <a:spcPct val="15000"/>
            </a:spcAft>
            <a:buChar char="•"/>
          </a:pPr>
          <a:r>
            <a:rPr lang="es-CL" sz="1200" kern="1200" baseline="0">
              <a:solidFill>
                <a:srgbClr val="000000"/>
              </a:solidFill>
              <a:latin typeface="Times New Roman"/>
              <a:cs typeface="Times New Roman"/>
            </a:rPr>
            <a:t>Miércoles a Domingo de 9:00 a 20:00 horas.</a:t>
          </a:r>
          <a:endParaRPr lang="es-ES_tradnl" sz="1200" kern="1200" baseline="0">
            <a:solidFill>
              <a:srgbClr val="000000"/>
            </a:solidFill>
            <a:latin typeface="Times New Roman"/>
            <a:cs typeface="Times New Roman"/>
          </a:endParaRPr>
        </a:p>
      </dsp:txBody>
      <dsp:txXfrm>
        <a:off x="0" y="295724"/>
        <a:ext cx="5791835" cy="807975"/>
      </dsp:txXfrm>
    </dsp:sp>
    <dsp:sp modelId="{51D56E1B-E7FE-4141-B8DA-A71109453F47}">
      <dsp:nvSpPr>
        <dsp:cNvPr id="0" name=""/>
        <dsp:cNvSpPr/>
      </dsp:nvSpPr>
      <dsp:spPr>
        <a:xfrm>
          <a:off x="289591" y="30044"/>
          <a:ext cx="4054284" cy="531360"/>
        </a:xfrm>
        <a:prstGeom prst="roundRect">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3242" tIns="0" rIns="153242" bIns="0" numCol="1" spcCol="1270" anchor="ctr" anchorCtr="0">
          <a:noAutofit/>
        </a:bodyPr>
        <a:lstStyle/>
        <a:p>
          <a:pPr marL="0" lvl="0" indent="0" algn="l" defTabSz="533400">
            <a:lnSpc>
              <a:spcPct val="90000"/>
            </a:lnSpc>
            <a:spcBef>
              <a:spcPct val="0"/>
            </a:spcBef>
            <a:spcAft>
              <a:spcPct val="35000"/>
            </a:spcAft>
            <a:buNone/>
          </a:pPr>
          <a:r>
            <a:rPr lang="es-CL" sz="1200" kern="1200" baseline="0">
              <a:solidFill>
                <a:srgbClr val="000000"/>
              </a:solidFill>
              <a:latin typeface="Times New Roman"/>
              <a:cs typeface="Times New Roman"/>
            </a:rPr>
            <a:t>Temporada Alta: Meses de Primavera – Verano.</a:t>
          </a:r>
          <a:endParaRPr lang="es-ES" sz="1200" kern="1200" baseline="0">
            <a:solidFill>
              <a:srgbClr val="000000"/>
            </a:solidFill>
            <a:latin typeface="Times New Roman"/>
            <a:cs typeface="Times New Roman"/>
          </a:endParaRPr>
        </a:p>
      </dsp:txBody>
      <dsp:txXfrm>
        <a:off x="315530" y="55983"/>
        <a:ext cx="4002406" cy="479482"/>
      </dsp:txXfrm>
    </dsp:sp>
    <dsp:sp modelId="{DC86DC7A-A9F4-CC40-B256-7A26758636B0}">
      <dsp:nvSpPr>
        <dsp:cNvPr id="0" name=""/>
        <dsp:cNvSpPr/>
      </dsp:nvSpPr>
      <dsp:spPr>
        <a:xfrm>
          <a:off x="0" y="1466580"/>
          <a:ext cx="5791835" cy="623700"/>
        </a:xfrm>
        <a:prstGeom prst="rect">
          <a:avLst/>
        </a:prstGeom>
        <a:solidFill>
          <a:schemeClr val="lt1">
            <a:alpha val="90000"/>
            <a:hueOff val="0"/>
            <a:satOff val="0"/>
            <a:lumOff val="0"/>
            <a:alphaOff val="0"/>
          </a:schemeClr>
        </a:solidFill>
        <a:ln w="25400" cap="flat" cmpd="sng" algn="ctr">
          <a:solidFill>
            <a:schemeClr val="accent3">
              <a:alpha val="90000"/>
              <a:hueOff val="0"/>
              <a:satOff val="0"/>
              <a:lumOff val="0"/>
              <a:alphaOff val="-4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9511" tIns="374904" rIns="449511" bIns="85344" numCol="1" spcCol="1270" anchor="t" anchorCtr="0">
          <a:noAutofit/>
        </a:bodyPr>
        <a:lstStyle/>
        <a:p>
          <a:pPr marL="114300" lvl="1" indent="-114300" algn="l" defTabSz="533400">
            <a:lnSpc>
              <a:spcPct val="90000"/>
            </a:lnSpc>
            <a:spcBef>
              <a:spcPct val="0"/>
            </a:spcBef>
            <a:spcAft>
              <a:spcPct val="15000"/>
            </a:spcAft>
            <a:buChar char="•"/>
          </a:pPr>
          <a:r>
            <a:rPr lang="es-CL" sz="1200" kern="1200" baseline="0">
              <a:solidFill>
                <a:srgbClr val="000000"/>
              </a:solidFill>
              <a:latin typeface="Times New Roman"/>
              <a:cs typeface="Times New Roman"/>
            </a:rPr>
            <a:t>Miércoles a Domingo de 09:00 a 18:00 horas.</a:t>
          </a:r>
          <a:endParaRPr lang="es-ES_tradnl" sz="1200" kern="1200" baseline="0">
            <a:solidFill>
              <a:srgbClr val="000000"/>
            </a:solidFill>
            <a:latin typeface="Times New Roman"/>
            <a:cs typeface="Times New Roman"/>
          </a:endParaRPr>
        </a:p>
      </dsp:txBody>
      <dsp:txXfrm>
        <a:off x="0" y="1466580"/>
        <a:ext cx="5791835" cy="623700"/>
      </dsp:txXfrm>
    </dsp:sp>
    <dsp:sp modelId="{0C111D88-6D1F-B44A-9E9D-62F449ED2CB7}">
      <dsp:nvSpPr>
        <dsp:cNvPr id="0" name=""/>
        <dsp:cNvSpPr/>
      </dsp:nvSpPr>
      <dsp:spPr>
        <a:xfrm>
          <a:off x="289591" y="1200900"/>
          <a:ext cx="4054284" cy="531360"/>
        </a:xfrm>
        <a:prstGeom prst="roundRect">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3242" tIns="0" rIns="153242" bIns="0" numCol="1" spcCol="1270" anchor="ctr" anchorCtr="0">
          <a:noAutofit/>
        </a:bodyPr>
        <a:lstStyle/>
        <a:p>
          <a:pPr marL="0" lvl="0" indent="0" algn="l" defTabSz="533400">
            <a:lnSpc>
              <a:spcPct val="90000"/>
            </a:lnSpc>
            <a:spcBef>
              <a:spcPct val="0"/>
            </a:spcBef>
            <a:spcAft>
              <a:spcPct val="35000"/>
            </a:spcAft>
            <a:buNone/>
          </a:pPr>
          <a:r>
            <a:rPr lang="es-CL" sz="1200" kern="1200" baseline="0">
              <a:solidFill>
                <a:srgbClr val="000000"/>
              </a:solidFill>
              <a:latin typeface="Times New Roman"/>
              <a:cs typeface="Times New Roman"/>
            </a:rPr>
            <a:t>Temporada Baja: Meses de Otoño – Invierno.</a:t>
          </a:r>
          <a:endParaRPr lang="es-ES_tradnl" sz="1200" kern="1200" baseline="0">
            <a:solidFill>
              <a:srgbClr val="000000"/>
            </a:solidFill>
            <a:latin typeface="Times New Roman"/>
            <a:cs typeface="Times New Roman"/>
          </a:endParaRPr>
        </a:p>
      </dsp:txBody>
      <dsp:txXfrm>
        <a:off x="315530" y="1226839"/>
        <a:ext cx="4002406" cy="47948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903FF3-B6E4-2A48-B923-4B80266E470F}">
      <dsp:nvSpPr>
        <dsp:cNvPr id="0" name=""/>
        <dsp:cNvSpPr/>
      </dsp:nvSpPr>
      <dsp:spPr>
        <a:xfrm>
          <a:off x="1115" y="0"/>
          <a:ext cx="2379790" cy="938530"/>
        </a:xfrm>
        <a:prstGeom prst="roundRect">
          <a:avLst>
            <a:gd name="adj" fmla="val 10000"/>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b="1" kern="1200">
              <a:solidFill>
                <a:srgbClr val="000000"/>
              </a:solidFill>
              <a:latin typeface="Times New Roman"/>
              <a:cs typeface="Times New Roman"/>
            </a:rPr>
            <a:t>Servicio</a:t>
          </a:r>
        </a:p>
      </dsp:txBody>
      <dsp:txXfrm>
        <a:off x="28604" y="27489"/>
        <a:ext cx="2324812" cy="883552"/>
      </dsp:txXfrm>
    </dsp:sp>
    <dsp:sp modelId="{174A36F7-13B7-C144-A0D5-13C5C841CE99}">
      <dsp:nvSpPr>
        <dsp:cNvPr id="0" name=""/>
        <dsp:cNvSpPr/>
      </dsp:nvSpPr>
      <dsp:spPr>
        <a:xfrm>
          <a:off x="2618885" y="174170"/>
          <a:ext cx="504515" cy="590188"/>
        </a:xfrm>
        <a:prstGeom prst="rightArrow">
          <a:avLst>
            <a:gd name="adj1" fmla="val 60000"/>
            <a:gd name="adj2" fmla="val 50000"/>
          </a:avLst>
        </a:prstGeom>
        <a:solidFill>
          <a:schemeClr val="accent3">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155700">
            <a:lnSpc>
              <a:spcPct val="90000"/>
            </a:lnSpc>
            <a:spcBef>
              <a:spcPct val="0"/>
            </a:spcBef>
            <a:spcAft>
              <a:spcPct val="35000"/>
            </a:spcAft>
            <a:buNone/>
          </a:pPr>
          <a:endParaRPr lang="es-ES" sz="2600" kern="1200"/>
        </a:p>
      </dsp:txBody>
      <dsp:txXfrm>
        <a:off x="2618885" y="292208"/>
        <a:ext cx="353161" cy="354112"/>
      </dsp:txXfrm>
    </dsp:sp>
    <dsp:sp modelId="{2067AEFB-38A1-CB4E-A799-398A9DF49E1E}">
      <dsp:nvSpPr>
        <dsp:cNvPr id="0" name=""/>
        <dsp:cNvSpPr/>
      </dsp:nvSpPr>
      <dsp:spPr>
        <a:xfrm>
          <a:off x="3332823" y="0"/>
          <a:ext cx="2379790" cy="938530"/>
        </a:xfrm>
        <a:prstGeom prst="roundRect">
          <a:avLst>
            <a:gd name="adj" fmla="val 10000"/>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b="1" kern="1200">
              <a:solidFill>
                <a:srgbClr val="000000"/>
              </a:solidFill>
              <a:latin typeface="Times New Roman"/>
              <a:cs typeface="Times New Roman"/>
            </a:rPr>
            <a:t>Consumidor</a:t>
          </a:r>
        </a:p>
      </dsp:txBody>
      <dsp:txXfrm>
        <a:off x="3360312" y="27489"/>
        <a:ext cx="2324812" cy="88355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600A45-3DE7-8948-A8F2-72FB916CC946}">
      <dsp:nvSpPr>
        <dsp:cNvPr id="0" name=""/>
        <dsp:cNvSpPr/>
      </dsp:nvSpPr>
      <dsp:spPr>
        <a:xfrm>
          <a:off x="2877620" y="1579840"/>
          <a:ext cx="2527795" cy="200500"/>
        </a:xfrm>
        <a:custGeom>
          <a:avLst/>
          <a:gdLst/>
          <a:ahLst/>
          <a:cxnLst/>
          <a:rect l="0" t="0" r="0" b="0"/>
          <a:pathLst>
            <a:path>
              <a:moveTo>
                <a:pt x="0" y="0"/>
              </a:moveTo>
              <a:lnTo>
                <a:pt x="0" y="136634"/>
              </a:lnTo>
              <a:lnTo>
                <a:pt x="2527795" y="136634"/>
              </a:lnTo>
              <a:lnTo>
                <a:pt x="2527795" y="200500"/>
              </a:lnTo>
            </a:path>
          </a:pathLst>
        </a:custGeom>
        <a:noFill/>
        <a:ln w="25400" cap="flat" cmpd="sng" algn="ctr">
          <a:solidFill>
            <a:schemeClr val="accent3">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BFC358-DC87-EF48-9D22-119F37997728}">
      <dsp:nvSpPr>
        <dsp:cNvPr id="0" name=""/>
        <dsp:cNvSpPr/>
      </dsp:nvSpPr>
      <dsp:spPr>
        <a:xfrm>
          <a:off x="2877620" y="1579840"/>
          <a:ext cx="1685196" cy="200500"/>
        </a:xfrm>
        <a:custGeom>
          <a:avLst/>
          <a:gdLst/>
          <a:ahLst/>
          <a:cxnLst/>
          <a:rect l="0" t="0" r="0" b="0"/>
          <a:pathLst>
            <a:path>
              <a:moveTo>
                <a:pt x="0" y="0"/>
              </a:moveTo>
              <a:lnTo>
                <a:pt x="0" y="136634"/>
              </a:lnTo>
              <a:lnTo>
                <a:pt x="1685196" y="136634"/>
              </a:lnTo>
              <a:lnTo>
                <a:pt x="1685196" y="200500"/>
              </a:lnTo>
            </a:path>
          </a:pathLst>
        </a:custGeom>
        <a:noFill/>
        <a:ln w="25400" cap="flat" cmpd="sng" algn="ctr">
          <a:solidFill>
            <a:schemeClr val="accent3">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117A07-1B04-D84E-B599-1A92184E1B3B}">
      <dsp:nvSpPr>
        <dsp:cNvPr id="0" name=""/>
        <dsp:cNvSpPr/>
      </dsp:nvSpPr>
      <dsp:spPr>
        <a:xfrm>
          <a:off x="2877620" y="1579840"/>
          <a:ext cx="842598" cy="200500"/>
        </a:xfrm>
        <a:custGeom>
          <a:avLst/>
          <a:gdLst/>
          <a:ahLst/>
          <a:cxnLst/>
          <a:rect l="0" t="0" r="0" b="0"/>
          <a:pathLst>
            <a:path>
              <a:moveTo>
                <a:pt x="0" y="0"/>
              </a:moveTo>
              <a:lnTo>
                <a:pt x="0" y="136634"/>
              </a:lnTo>
              <a:lnTo>
                <a:pt x="842598" y="136634"/>
              </a:lnTo>
              <a:lnTo>
                <a:pt x="842598" y="200500"/>
              </a:lnTo>
            </a:path>
          </a:pathLst>
        </a:custGeom>
        <a:noFill/>
        <a:ln w="25400" cap="flat" cmpd="sng" algn="ctr">
          <a:solidFill>
            <a:schemeClr val="accent3">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EB6FD6-D9AA-C44E-ABDB-F571EFF3956F}">
      <dsp:nvSpPr>
        <dsp:cNvPr id="0" name=""/>
        <dsp:cNvSpPr/>
      </dsp:nvSpPr>
      <dsp:spPr>
        <a:xfrm>
          <a:off x="2831900" y="1579840"/>
          <a:ext cx="91440" cy="200500"/>
        </a:xfrm>
        <a:custGeom>
          <a:avLst/>
          <a:gdLst/>
          <a:ahLst/>
          <a:cxnLst/>
          <a:rect l="0" t="0" r="0" b="0"/>
          <a:pathLst>
            <a:path>
              <a:moveTo>
                <a:pt x="45720" y="0"/>
              </a:moveTo>
              <a:lnTo>
                <a:pt x="45720" y="200500"/>
              </a:lnTo>
            </a:path>
          </a:pathLst>
        </a:custGeom>
        <a:noFill/>
        <a:ln w="25400" cap="flat" cmpd="sng" algn="ctr">
          <a:solidFill>
            <a:schemeClr val="accent3">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276475-51BD-AF41-8342-45A5EC9AFB65}">
      <dsp:nvSpPr>
        <dsp:cNvPr id="0" name=""/>
        <dsp:cNvSpPr/>
      </dsp:nvSpPr>
      <dsp:spPr>
        <a:xfrm>
          <a:off x="2035021" y="1579840"/>
          <a:ext cx="842598" cy="200500"/>
        </a:xfrm>
        <a:custGeom>
          <a:avLst/>
          <a:gdLst/>
          <a:ahLst/>
          <a:cxnLst/>
          <a:rect l="0" t="0" r="0" b="0"/>
          <a:pathLst>
            <a:path>
              <a:moveTo>
                <a:pt x="842598" y="0"/>
              </a:moveTo>
              <a:lnTo>
                <a:pt x="842598" y="136634"/>
              </a:lnTo>
              <a:lnTo>
                <a:pt x="0" y="136634"/>
              </a:lnTo>
              <a:lnTo>
                <a:pt x="0" y="200500"/>
              </a:lnTo>
            </a:path>
          </a:pathLst>
        </a:custGeom>
        <a:noFill/>
        <a:ln w="25400" cap="flat" cmpd="sng" algn="ctr">
          <a:solidFill>
            <a:schemeClr val="accent3">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4463C1-2FD1-8A48-8177-07450F5FE92D}">
      <dsp:nvSpPr>
        <dsp:cNvPr id="0" name=""/>
        <dsp:cNvSpPr/>
      </dsp:nvSpPr>
      <dsp:spPr>
        <a:xfrm>
          <a:off x="1192423" y="1579840"/>
          <a:ext cx="1685196" cy="200500"/>
        </a:xfrm>
        <a:custGeom>
          <a:avLst/>
          <a:gdLst/>
          <a:ahLst/>
          <a:cxnLst/>
          <a:rect l="0" t="0" r="0" b="0"/>
          <a:pathLst>
            <a:path>
              <a:moveTo>
                <a:pt x="1685196" y="0"/>
              </a:moveTo>
              <a:lnTo>
                <a:pt x="1685196" y="136634"/>
              </a:lnTo>
              <a:lnTo>
                <a:pt x="0" y="136634"/>
              </a:lnTo>
              <a:lnTo>
                <a:pt x="0" y="200500"/>
              </a:lnTo>
            </a:path>
          </a:pathLst>
        </a:custGeom>
        <a:noFill/>
        <a:ln w="25400" cap="flat" cmpd="sng" algn="ctr">
          <a:solidFill>
            <a:schemeClr val="accent3">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25A35E-75FE-E345-BBE1-B5DC5A605C1F}">
      <dsp:nvSpPr>
        <dsp:cNvPr id="0" name=""/>
        <dsp:cNvSpPr/>
      </dsp:nvSpPr>
      <dsp:spPr>
        <a:xfrm>
          <a:off x="349824" y="1579840"/>
          <a:ext cx="2527795" cy="200500"/>
        </a:xfrm>
        <a:custGeom>
          <a:avLst/>
          <a:gdLst/>
          <a:ahLst/>
          <a:cxnLst/>
          <a:rect l="0" t="0" r="0" b="0"/>
          <a:pathLst>
            <a:path>
              <a:moveTo>
                <a:pt x="2527795" y="0"/>
              </a:moveTo>
              <a:lnTo>
                <a:pt x="2527795" y="136634"/>
              </a:lnTo>
              <a:lnTo>
                <a:pt x="0" y="136634"/>
              </a:lnTo>
              <a:lnTo>
                <a:pt x="0" y="200500"/>
              </a:lnTo>
            </a:path>
          </a:pathLst>
        </a:custGeom>
        <a:noFill/>
        <a:ln w="25400" cap="flat" cmpd="sng" algn="ctr">
          <a:solidFill>
            <a:schemeClr val="accent3">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A43AB3B-0647-C841-873F-80C87251510F}">
      <dsp:nvSpPr>
        <dsp:cNvPr id="0" name=""/>
        <dsp:cNvSpPr/>
      </dsp:nvSpPr>
      <dsp:spPr>
        <a:xfrm>
          <a:off x="2831900" y="941571"/>
          <a:ext cx="91440" cy="200500"/>
        </a:xfrm>
        <a:custGeom>
          <a:avLst/>
          <a:gdLst/>
          <a:ahLst/>
          <a:cxnLst/>
          <a:rect l="0" t="0" r="0" b="0"/>
          <a:pathLst>
            <a:path>
              <a:moveTo>
                <a:pt x="45720" y="0"/>
              </a:moveTo>
              <a:lnTo>
                <a:pt x="45720" y="200500"/>
              </a:lnTo>
            </a:path>
          </a:pathLst>
        </a:custGeom>
        <a:noFill/>
        <a:ln w="25400" cap="flat" cmpd="sng" algn="ctr">
          <a:solidFill>
            <a:schemeClr val="accent3">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0BB89C-2984-B245-9237-FC958D22D5B8}">
      <dsp:nvSpPr>
        <dsp:cNvPr id="0" name=""/>
        <dsp:cNvSpPr/>
      </dsp:nvSpPr>
      <dsp:spPr>
        <a:xfrm>
          <a:off x="2532920" y="503803"/>
          <a:ext cx="689398" cy="437768"/>
        </a:xfrm>
        <a:prstGeom prst="roundRect">
          <a:avLst>
            <a:gd name="adj" fmla="val 10000"/>
          </a:avLst>
        </a:prstGeom>
        <a:solidFill>
          <a:schemeClr val="accent3">
            <a:alpha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5A8BDE9-AE2B-2E44-BDBF-60BBDB5CE503}">
      <dsp:nvSpPr>
        <dsp:cNvPr id="0" name=""/>
        <dsp:cNvSpPr/>
      </dsp:nvSpPr>
      <dsp:spPr>
        <a:xfrm>
          <a:off x="2609520" y="576573"/>
          <a:ext cx="689398" cy="437768"/>
        </a:xfrm>
        <a:prstGeom prst="roundRect">
          <a:avLst>
            <a:gd name="adj" fmla="val 10000"/>
          </a:avLst>
        </a:prstGeom>
        <a:solidFill>
          <a:schemeClr val="lt1">
            <a:alpha val="90000"/>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b="0" kern="1200">
              <a:latin typeface="Times New Roman"/>
              <a:cs typeface="Times New Roman"/>
            </a:rPr>
            <a:t>Clientes Residenciales</a:t>
          </a:r>
        </a:p>
      </dsp:txBody>
      <dsp:txXfrm>
        <a:off x="2622342" y="589395"/>
        <a:ext cx="663754" cy="412124"/>
      </dsp:txXfrm>
    </dsp:sp>
    <dsp:sp modelId="{A5F435A9-1EFE-1945-833D-60BCD93CFCA2}">
      <dsp:nvSpPr>
        <dsp:cNvPr id="0" name=""/>
        <dsp:cNvSpPr/>
      </dsp:nvSpPr>
      <dsp:spPr>
        <a:xfrm>
          <a:off x="2532920" y="1142071"/>
          <a:ext cx="689398" cy="437768"/>
        </a:xfrm>
        <a:prstGeom prst="roundRect">
          <a:avLst>
            <a:gd name="adj" fmla="val 10000"/>
          </a:avLst>
        </a:prstGeom>
        <a:solidFill>
          <a:schemeClr val="accent3">
            <a:alpha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D551C52-3783-CF41-9A56-3FC984D2682C}">
      <dsp:nvSpPr>
        <dsp:cNvPr id="0" name=""/>
        <dsp:cNvSpPr/>
      </dsp:nvSpPr>
      <dsp:spPr>
        <a:xfrm>
          <a:off x="2609520" y="1214841"/>
          <a:ext cx="689398" cy="437768"/>
        </a:xfrm>
        <a:prstGeom prst="roundRect">
          <a:avLst>
            <a:gd name="adj" fmla="val 10000"/>
          </a:avLst>
        </a:prstGeom>
        <a:solidFill>
          <a:schemeClr val="lt1">
            <a:alpha val="90000"/>
            <a:hueOff val="0"/>
            <a:satOff val="0"/>
            <a:lumOff val="0"/>
            <a:alphaOff val="0"/>
          </a:schemeClr>
        </a:solidFill>
        <a:ln w="25400" cap="flat" cmpd="sng" algn="ctr">
          <a:solidFill>
            <a:schemeClr val="accent3">
              <a:tint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b="1" kern="1200">
              <a:latin typeface="Times New Roman"/>
              <a:cs typeface="Times New Roman"/>
            </a:rPr>
            <a:t>Centro de Entretenimiento y descanso</a:t>
          </a:r>
        </a:p>
      </dsp:txBody>
      <dsp:txXfrm>
        <a:off x="2622342" y="1227663"/>
        <a:ext cx="663754" cy="412124"/>
      </dsp:txXfrm>
    </dsp:sp>
    <dsp:sp modelId="{282A21AD-EA4E-FD47-9787-C8D7E3C27F84}">
      <dsp:nvSpPr>
        <dsp:cNvPr id="0" name=""/>
        <dsp:cNvSpPr/>
      </dsp:nvSpPr>
      <dsp:spPr>
        <a:xfrm>
          <a:off x="5125" y="1780340"/>
          <a:ext cx="689398" cy="437768"/>
        </a:xfrm>
        <a:prstGeom prst="roundRect">
          <a:avLst>
            <a:gd name="adj" fmla="val 10000"/>
          </a:avLst>
        </a:prstGeom>
        <a:solidFill>
          <a:schemeClr val="accent3">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F12EFCD-C2B0-D04E-9A8B-C527A9A4A1D3}">
      <dsp:nvSpPr>
        <dsp:cNvPr id="0" name=""/>
        <dsp:cNvSpPr/>
      </dsp:nvSpPr>
      <dsp:spPr>
        <a:xfrm>
          <a:off x="81725" y="1853110"/>
          <a:ext cx="689398" cy="437768"/>
        </a:xfrm>
        <a:prstGeom prst="roundRect">
          <a:avLst>
            <a:gd name="adj" fmla="val 10000"/>
          </a:avLst>
        </a:prstGeom>
        <a:solidFill>
          <a:schemeClr val="lt1">
            <a:alpha val="90000"/>
            <a:hueOff val="0"/>
            <a:satOff val="0"/>
            <a:lumOff val="0"/>
            <a:alphaOff val="0"/>
          </a:schemeClr>
        </a:solidFill>
        <a:ln w="25400" cap="flat" cmpd="sng" algn="ctr">
          <a:solidFill>
            <a:schemeClr val="accent3">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b="1" kern="1200">
              <a:latin typeface="Times New Roman"/>
              <a:cs typeface="Times New Roman"/>
            </a:rPr>
            <a:t>Servicio de transporte</a:t>
          </a:r>
        </a:p>
      </dsp:txBody>
      <dsp:txXfrm>
        <a:off x="94547" y="1865932"/>
        <a:ext cx="663754" cy="412124"/>
      </dsp:txXfrm>
    </dsp:sp>
    <dsp:sp modelId="{CAB222C5-12FB-F24A-B3F1-403A27C0798F}">
      <dsp:nvSpPr>
        <dsp:cNvPr id="0" name=""/>
        <dsp:cNvSpPr/>
      </dsp:nvSpPr>
      <dsp:spPr>
        <a:xfrm>
          <a:off x="847724" y="1780340"/>
          <a:ext cx="689398" cy="437768"/>
        </a:xfrm>
        <a:prstGeom prst="roundRect">
          <a:avLst>
            <a:gd name="adj" fmla="val 10000"/>
          </a:avLst>
        </a:prstGeom>
        <a:solidFill>
          <a:schemeClr val="accent3">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72B51A3-2B34-9B4A-9A2B-204A8919C552}">
      <dsp:nvSpPr>
        <dsp:cNvPr id="0" name=""/>
        <dsp:cNvSpPr/>
      </dsp:nvSpPr>
      <dsp:spPr>
        <a:xfrm>
          <a:off x="924323" y="1853110"/>
          <a:ext cx="689398" cy="437768"/>
        </a:xfrm>
        <a:prstGeom prst="roundRect">
          <a:avLst>
            <a:gd name="adj" fmla="val 10000"/>
          </a:avLst>
        </a:prstGeom>
        <a:solidFill>
          <a:schemeClr val="lt1">
            <a:alpha val="90000"/>
            <a:hueOff val="0"/>
            <a:satOff val="0"/>
            <a:lumOff val="0"/>
            <a:alphaOff val="0"/>
          </a:schemeClr>
        </a:solidFill>
        <a:ln w="25400" cap="flat" cmpd="sng" algn="ctr">
          <a:solidFill>
            <a:schemeClr val="accent3">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b="1" kern="1200">
              <a:latin typeface="Times New Roman"/>
              <a:cs typeface="Times New Roman"/>
            </a:rPr>
            <a:t>Materiales para arreglos </a:t>
          </a:r>
        </a:p>
      </dsp:txBody>
      <dsp:txXfrm>
        <a:off x="937145" y="1865932"/>
        <a:ext cx="663754" cy="412124"/>
      </dsp:txXfrm>
    </dsp:sp>
    <dsp:sp modelId="{16140DB9-743B-D349-B4A7-CDB881AF33C7}">
      <dsp:nvSpPr>
        <dsp:cNvPr id="0" name=""/>
        <dsp:cNvSpPr/>
      </dsp:nvSpPr>
      <dsp:spPr>
        <a:xfrm>
          <a:off x="1690322" y="1780340"/>
          <a:ext cx="689398" cy="437768"/>
        </a:xfrm>
        <a:prstGeom prst="roundRect">
          <a:avLst>
            <a:gd name="adj" fmla="val 10000"/>
          </a:avLst>
        </a:prstGeom>
        <a:solidFill>
          <a:schemeClr val="accent3">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6BA23FE-78A9-3642-85CF-15AB9CF94359}">
      <dsp:nvSpPr>
        <dsp:cNvPr id="0" name=""/>
        <dsp:cNvSpPr/>
      </dsp:nvSpPr>
      <dsp:spPr>
        <a:xfrm>
          <a:off x="1766922" y="1853110"/>
          <a:ext cx="689398" cy="437768"/>
        </a:xfrm>
        <a:prstGeom prst="roundRect">
          <a:avLst>
            <a:gd name="adj" fmla="val 10000"/>
          </a:avLst>
        </a:prstGeom>
        <a:solidFill>
          <a:schemeClr val="lt1">
            <a:alpha val="90000"/>
            <a:hueOff val="0"/>
            <a:satOff val="0"/>
            <a:lumOff val="0"/>
            <a:alphaOff val="0"/>
          </a:schemeClr>
        </a:solidFill>
        <a:ln w="25400" cap="flat" cmpd="sng" algn="ctr">
          <a:solidFill>
            <a:schemeClr val="accent3">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b="1" kern="1200">
              <a:latin typeface="Times New Roman"/>
              <a:cs typeface="Times New Roman"/>
            </a:rPr>
            <a:t>Insumos de salud</a:t>
          </a:r>
        </a:p>
      </dsp:txBody>
      <dsp:txXfrm>
        <a:off x="1779744" y="1865932"/>
        <a:ext cx="663754" cy="412124"/>
      </dsp:txXfrm>
    </dsp:sp>
    <dsp:sp modelId="{E0C49A0E-FE95-544F-841C-BA70752399C7}">
      <dsp:nvSpPr>
        <dsp:cNvPr id="0" name=""/>
        <dsp:cNvSpPr/>
      </dsp:nvSpPr>
      <dsp:spPr>
        <a:xfrm>
          <a:off x="2532920" y="1780340"/>
          <a:ext cx="689398" cy="437768"/>
        </a:xfrm>
        <a:prstGeom prst="roundRect">
          <a:avLst>
            <a:gd name="adj" fmla="val 10000"/>
          </a:avLst>
        </a:prstGeom>
        <a:solidFill>
          <a:schemeClr val="accent3">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D763B44-F9F1-AC47-9452-A7FDFCCB751A}">
      <dsp:nvSpPr>
        <dsp:cNvPr id="0" name=""/>
        <dsp:cNvSpPr/>
      </dsp:nvSpPr>
      <dsp:spPr>
        <a:xfrm>
          <a:off x="2609520" y="1853110"/>
          <a:ext cx="689398" cy="437768"/>
        </a:xfrm>
        <a:prstGeom prst="roundRect">
          <a:avLst>
            <a:gd name="adj" fmla="val 10000"/>
          </a:avLst>
        </a:prstGeom>
        <a:solidFill>
          <a:schemeClr val="lt1">
            <a:alpha val="90000"/>
            <a:hueOff val="0"/>
            <a:satOff val="0"/>
            <a:lumOff val="0"/>
            <a:alphaOff val="0"/>
          </a:schemeClr>
        </a:solidFill>
        <a:ln w="25400" cap="flat" cmpd="sng" algn="ctr">
          <a:solidFill>
            <a:schemeClr val="accent3">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b="1" kern="1200">
              <a:latin typeface="Times New Roman"/>
              <a:cs typeface="Times New Roman"/>
            </a:rPr>
            <a:t>Mantenimiento </a:t>
          </a:r>
        </a:p>
      </dsp:txBody>
      <dsp:txXfrm>
        <a:off x="2622342" y="1865932"/>
        <a:ext cx="663754" cy="412124"/>
      </dsp:txXfrm>
    </dsp:sp>
    <dsp:sp modelId="{4D71CD3B-E862-1148-A188-777EDEEAE527}">
      <dsp:nvSpPr>
        <dsp:cNvPr id="0" name=""/>
        <dsp:cNvSpPr/>
      </dsp:nvSpPr>
      <dsp:spPr>
        <a:xfrm>
          <a:off x="3375519" y="1780340"/>
          <a:ext cx="689398" cy="437768"/>
        </a:xfrm>
        <a:prstGeom prst="roundRect">
          <a:avLst>
            <a:gd name="adj" fmla="val 10000"/>
          </a:avLst>
        </a:prstGeom>
        <a:solidFill>
          <a:schemeClr val="accent3">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0EADFBD-7935-4942-8D9A-C5A1122DFB76}">
      <dsp:nvSpPr>
        <dsp:cNvPr id="0" name=""/>
        <dsp:cNvSpPr/>
      </dsp:nvSpPr>
      <dsp:spPr>
        <a:xfrm>
          <a:off x="3452118" y="1853110"/>
          <a:ext cx="689398" cy="437768"/>
        </a:xfrm>
        <a:prstGeom prst="roundRect">
          <a:avLst>
            <a:gd name="adj" fmla="val 10000"/>
          </a:avLst>
        </a:prstGeom>
        <a:solidFill>
          <a:schemeClr val="lt1">
            <a:alpha val="90000"/>
            <a:hueOff val="0"/>
            <a:satOff val="0"/>
            <a:lumOff val="0"/>
            <a:alphaOff val="0"/>
          </a:schemeClr>
        </a:solidFill>
        <a:ln w="25400" cap="flat" cmpd="sng" algn="ctr">
          <a:solidFill>
            <a:schemeClr val="accent3">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b="1" kern="1200">
              <a:latin typeface="Times New Roman"/>
              <a:cs typeface="Times New Roman"/>
            </a:rPr>
            <a:t>Talleres diversos</a:t>
          </a:r>
        </a:p>
      </dsp:txBody>
      <dsp:txXfrm>
        <a:off x="3464940" y="1865932"/>
        <a:ext cx="663754" cy="412124"/>
      </dsp:txXfrm>
    </dsp:sp>
    <dsp:sp modelId="{961AECC1-2149-CA4A-9E21-2CAB588F8ABD}">
      <dsp:nvSpPr>
        <dsp:cNvPr id="0" name=""/>
        <dsp:cNvSpPr/>
      </dsp:nvSpPr>
      <dsp:spPr>
        <a:xfrm>
          <a:off x="4218117" y="1780340"/>
          <a:ext cx="689398" cy="437768"/>
        </a:xfrm>
        <a:prstGeom prst="roundRect">
          <a:avLst>
            <a:gd name="adj" fmla="val 10000"/>
          </a:avLst>
        </a:prstGeom>
        <a:solidFill>
          <a:schemeClr val="accent3">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1685DE6-594D-694C-A040-0E1EFB974EC8}">
      <dsp:nvSpPr>
        <dsp:cNvPr id="0" name=""/>
        <dsp:cNvSpPr/>
      </dsp:nvSpPr>
      <dsp:spPr>
        <a:xfrm>
          <a:off x="4294717" y="1853110"/>
          <a:ext cx="689398" cy="437768"/>
        </a:xfrm>
        <a:prstGeom prst="roundRect">
          <a:avLst>
            <a:gd name="adj" fmla="val 10000"/>
          </a:avLst>
        </a:prstGeom>
        <a:solidFill>
          <a:schemeClr val="lt1">
            <a:alpha val="90000"/>
            <a:hueOff val="0"/>
            <a:satOff val="0"/>
            <a:lumOff val="0"/>
            <a:alphaOff val="0"/>
          </a:schemeClr>
        </a:solidFill>
        <a:ln w="25400" cap="flat" cmpd="sng" algn="ctr">
          <a:solidFill>
            <a:schemeClr val="accent3">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b="1" kern="1200">
              <a:latin typeface="Times New Roman"/>
              <a:cs typeface="Times New Roman"/>
            </a:rPr>
            <a:t>Alimentación</a:t>
          </a:r>
        </a:p>
      </dsp:txBody>
      <dsp:txXfrm>
        <a:off x="4307539" y="1865932"/>
        <a:ext cx="663754" cy="412124"/>
      </dsp:txXfrm>
    </dsp:sp>
    <dsp:sp modelId="{F7F6440F-0A43-DE4F-9E8B-468C3DC51EF5}">
      <dsp:nvSpPr>
        <dsp:cNvPr id="0" name=""/>
        <dsp:cNvSpPr/>
      </dsp:nvSpPr>
      <dsp:spPr>
        <a:xfrm>
          <a:off x="5060715" y="1780340"/>
          <a:ext cx="689398" cy="437768"/>
        </a:xfrm>
        <a:prstGeom prst="roundRect">
          <a:avLst>
            <a:gd name="adj" fmla="val 10000"/>
          </a:avLst>
        </a:prstGeom>
        <a:solidFill>
          <a:schemeClr val="accent3">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21CE0C8-3E59-DA4E-93E4-86C5C04914C1}">
      <dsp:nvSpPr>
        <dsp:cNvPr id="0" name=""/>
        <dsp:cNvSpPr/>
      </dsp:nvSpPr>
      <dsp:spPr>
        <a:xfrm>
          <a:off x="5137315" y="1853110"/>
          <a:ext cx="689398" cy="437768"/>
        </a:xfrm>
        <a:prstGeom prst="roundRect">
          <a:avLst>
            <a:gd name="adj" fmla="val 10000"/>
          </a:avLst>
        </a:prstGeom>
        <a:solidFill>
          <a:schemeClr val="lt1">
            <a:alpha val="90000"/>
            <a:hueOff val="0"/>
            <a:satOff val="0"/>
            <a:lumOff val="0"/>
            <a:alphaOff val="0"/>
          </a:schemeClr>
        </a:solidFill>
        <a:ln w="25400" cap="flat" cmpd="sng" algn="ctr">
          <a:solidFill>
            <a:schemeClr val="accent3">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b="1" kern="1200">
              <a:latin typeface="Times New Roman"/>
              <a:cs typeface="Times New Roman"/>
            </a:rPr>
            <a:t>Atención por Internet</a:t>
          </a:r>
        </a:p>
      </dsp:txBody>
      <dsp:txXfrm>
        <a:off x="5150137" y="1865932"/>
        <a:ext cx="663754" cy="41212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79FC0B-0831-694C-8BC0-300182B70E12}">
      <dsp:nvSpPr>
        <dsp:cNvPr id="0" name=""/>
        <dsp:cNvSpPr/>
      </dsp:nvSpPr>
      <dsp:spPr>
        <a:xfrm>
          <a:off x="5020" y="0"/>
          <a:ext cx="1500469" cy="888526"/>
        </a:xfrm>
        <a:prstGeom prst="roundRect">
          <a:avLst>
            <a:gd name="adj" fmla="val 10000"/>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b="1" kern="1200">
              <a:solidFill>
                <a:schemeClr val="tx1"/>
              </a:solidFill>
              <a:latin typeface="Times New Roman"/>
              <a:cs typeface="Times New Roman"/>
            </a:rPr>
            <a:t>Proveedores</a:t>
          </a:r>
        </a:p>
      </dsp:txBody>
      <dsp:txXfrm>
        <a:off x="31044" y="26024"/>
        <a:ext cx="1448421" cy="836478"/>
      </dsp:txXfrm>
    </dsp:sp>
    <dsp:sp modelId="{C17B7E96-39F7-CC48-A74F-28C7727DDF96}">
      <dsp:nvSpPr>
        <dsp:cNvPr id="0" name=""/>
        <dsp:cNvSpPr/>
      </dsp:nvSpPr>
      <dsp:spPr>
        <a:xfrm>
          <a:off x="1655536" y="258204"/>
          <a:ext cx="318099" cy="372116"/>
        </a:xfrm>
        <a:prstGeom prst="rightArrow">
          <a:avLst>
            <a:gd name="adj1" fmla="val 60000"/>
            <a:gd name="adj2" fmla="val 50000"/>
          </a:avLst>
        </a:prstGeom>
        <a:solidFill>
          <a:schemeClr val="accent3">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s-ES" sz="1200" kern="1200">
            <a:solidFill>
              <a:schemeClr val="tx1"/>
            </a:solidFill>
          </a:endParaRPr>
        </a:p>
      </dsp:txBody>
      <dsp:txXfrm>
        <a:off x="1655536" y="332627"/>
        <a:ext cx="222669" cy="223270"/>
      </dsp:txXfrm>
    </dsp:sp>
    <dsp:sp modelId="{1016ABEB-AE1A-7E49-B050-AC090C9E8F05}">
      <dsp:nvSpPr>
        <dsp:cNvPr id="0" name=""/>
        <dsp:cNvSpPr/>
      </dsp:nvSpPr>
      <dsp:spPr>
        <a:xfrm>
          <a:off x="2105677" y="0"/>
          <a:ext cx="1500469" cy="888526"/>
        </a:xfrm>
        <a:prstGeom prst="roundRect">
          <a:avLst>
            <a:gd name="adj" fmla="val 10000"/>
          </a:avLst>
        </a:prstGeom>
        <a:solidFill>
          <a:schemeClr val="accent3">
            <a:alpha val="90000"/>
            <a:hueOff val="0"/>
            <a:satOff val="0"/>
            <a:lumOff val="0"/>
            <a:alphaOff val="-2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b="1" kern="1200">
              <a:solidFill>
                <a:schemeClr val="tx1"/>
              </a:solidFill>
              <a:latin typeface="Times New Roman"/>
              <a:cs typeface="Times New Roman"/>
            </a:rPr>
            <a:t>Club Gran Bosque</a:t>
          </a:r>
        </a:p>
      </dsp:txBody>
      <dsp:txXfrm>
        <a:off x="2131701" y="26024"/>
        <a:ext cx="1448421" cy="836478"/>
      </dsp:txXfrm>
    </dsp:sp>
    <dsp:sp modelId="{884DC3E4-1258-094E-8DAC-0573921D83D8}">
      <dsp:nvSpPr>
        <dsp:cNvPr id="0" name=""/>
        <dsp:cNvSpPr/>
      </dsp:nvSpPr>
      <dsp:spPr>
        <a:xfrm>
          <a:off x="3756194" y="258204"/>
          <a:ext cx="318099" cy="372116"/>
        </a:xfrm>
        <a:prstGeom prst="rightArrow">
          <a:avLst>
            <a:gd name="adj1" fmla="val 60000"/>
            <a:gd name="adj2" fmla="val 50000"/>
          </a:avLst>
        </a:prstGeom>
        <a:solidFill>
          <a:schemeClr val="accent3">
            <a:shade val="90000"/>
            <a:hueOff val="280340"/>
            <a:satOff val="-6007"/>
            <a:lumOff val="3081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s-ES" sz="1200" kern="1200">
            <a:solidFill>
              <a:schemeClr val="tx1"/>
            </a:solidFill>
          </a:endParaRPr>
        </a:p>
      </dsp:txBody>
      <dsp:txXfrm>
        <a:off x="3756194" y="332627"/>
        <a:ext cx="222669" cy="223270"/>
      </dsp:txXfrm>
    </dsp:sp>
    <dsp:sp modelId="{A5711AB9-F120-834F-AE52-5085B5A7E85D}">
      <dsp:nvSpPr>
        <dsp:cNvPr id="0" name=""/>
        <dsp:cNvSpPr/>
      </dsp:nvSpPr>
      <dsp:spPr>
        <a:xfrm>
          <a:off x="4206335" y="0"/>
          <a:ext cx="1500469" cy="888526"/>
        </a:xfrm>
        <a:prstGeom prst="roundRect">
          <a:avLst>
            <a:gd name="adj" fmla="val 10000"/>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b="1" kern="1200">
              <a:solidFill>
                <a:schemeClr val="tx1"/>
              </a:solidFill>
              <a:latin typeface="Times New Roman"/>
              <a:cs typeface="Times New Roman"/>
            </a:rPr>
            <a:t>Clientes</a:t>
          </a:r>
        </a:p>
      </dsp:txBody>
      <dsp:txXfrm>
        <a:off x="4232359" y="26024"/>
        <a:ext cx="1448421" cy="83647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F86967-7302-EC41-AF21-E1BDB2AA290F}">
      <dsp:nvSpPr>
        <dsp:cNvPr id="0" name=""/>
        <dsp:cNvSpPr/>
      </dsp:nvSpPr>
      <dsp:spPr>
        <a:xfrm>
          <a:off x="111260" y="371848"/>
          <a:ext cx="2658676" cy="830836"/>
        </a:xfrm>
        <a:prstGeom prst="rect">
          <a:avLst/>
        </a:prstGeom>
        <a:solidFill>
          <a:schemeClr val="lt1">
            <a:alpha val="40000"/>
            <a:hueOff val="0"/>
            <a:satOff val="0"/>
            <a:lumOff val="0"/>
            <a:alphaOff val="0"/>
          </a:schemeClr>
        </a:solidFill>
        <a:ln w="9525" cap="flat" cmpd="sng" algn="ctr">
          <a:solidFill>
            <a:schemeClr val="accent3">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2753" tIns="45720" rIns="45720" bIns="45720" numCol="1" spcCol="1270" anchor="ctr" anchorCtr="0">
          <a:noAutofit/>
        </a:bodyPr>
        <a:lstStyle/>
        <a:p>
          <a:pPr marL="0" lvl="0" indent="0" algn="l" defTabSz="533400">
            <a:lnSpc>
              <a:spcPct val="90000"/>
            </a:lnSpc>
            <a:spcBef>
              <a:spcPct val="0"/>
            </a:spcBef>
            <a:spcAft>
              <a:spcPct val="35000"/>
            </a:spcAft>
            <a:buNone/>
          </a:pPr>
          <a:r>
            <a:rPr lang="es-ES" sz="1200" kern="1200">
              <a:latin typeface="Times New Roman"/>
              <a:cs typeface="Times New Roman"/>
            </a:rPr>
            <a:t>Dulce Patagonia: Entregará servicio de alimentación completa, a través de una equilibrada minuta</a:t>
          </a:r>
        </a:p>
      </dsp:txBody>
      <dsp:txXfrm>
        <a:off x="111260" y="371848"/>
        <a:ext cx="2658676" cy="830836"/>
      </dsp:txXfrm>
    </dsp:sp>
    <dsp:sp modelId="{4B5465E8-A921-F643-AE28-1730C2F2BAB9}">
      <dsp:nvSpPr>
        <dsp:cNvPr id="0" name=""/>
        <dsp:cNvSpPr/>
      </dsp:nvSpPr>
      <dsp:spPr>
        <a:xfrm>
          <a:off x="482" y="251838"/>
          <a:ext cx="581585" cy="872378"/>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5000" b="-25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46BC73D-D076-6C4A-A699-B5EB3E80023F}">
      <dsp:nvSpPr>
        <dsp:cNvPr id="0" name=""/>
        <dsp:cNvSpPr/>
      </dsp:nvSpPr>
      <dsp:spPr>
        <a:xfrm>
          <a:off x="3052666" y="371848"/>
          <a:ext cx="2658676" cy="830836"/>
        </a:xfrm>
        <a:prstGeom prst="rect">
          <a:avLst/>
        </a:prstGeom>
        <a:solidFill>
          <a:schemeClr val="lt1">
            <a:alpha val="40000"/>
            <a:hueOff val="0"/>
            <a:satOff val="0"/>
            <a:lumOff val="0"/>
            <a:alphaOff val="0"/>
          </a:schemeClr>
        </a:solidFill>
        <a:ln w="9525" cap="flat" cmpd="sng" algn="ctr">
          <a:solidFill>
            <a:schemeClr val="accent3">
              <a:alpha val="90000"/>
              <a:hueOff val="0"/>
              <a:satOff val="0"/>
              <a:lumOff val="0"/>
              <a:alphaOff val="-800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2753" tIns="45720" rIns="45720" bIns="45720" numCol="1" spcCol="1270" anchor="ctr" anchorCtr="0">
          <a:noAutofit/>
        </a:bodyPr>
        <a:lstStyle/>
        <a:p>
          <a:pPr marL="0" lvl="0" indent="0" algn="l" defTabSz="533400">
            <a:lnSpc>
              <a:spcPct val="90000"/>
            </a:lnSpc>
            <a:spcBef>
              <a:spcPct val="0"/>
            </a:spcBef>
            <a:spcAft>
              <a:spcPct val="35000"/>
            </a:spcAft>
            <a:buNone/>
          </a:pPr>
          <a:r>
            <a:rPr lang="es-ES" sz="1200" kern="1200">
              <a:latin typeface="Times New Roman"/>
              <a:cs typeface="Times New Roman"/>
            </a:rPr>
            <a:t>3SEIS: Nos proveerá del servicio de transporte y traslado de los clientes desde sus hogares al club recreacional y viceversa</a:t>
          </a:r>
          <a:endParaRPr lang="es-ES_tradnl" sz="1200" kern="1200">
            <a:latin typeface="Times New Roman"/>
            <a:cs typeface="Times New Roman"/>
          </a:endParaRPr>
        </a:p>
      </dsp:txBody>
      <dsp:txXfrm>
        <a:off x="3052666" y="371848"/>
        <a:ext cx="2658676" cy="830836"/>
      </dsp:txXfrm>
    </dsp:sp>
    <dsp:sp modelId="{1B37B905-FDF7-4D49-A41F-6DD697295BA1}">
      <dsp:nvSpPr>
        <dsp:cNvPr id="0" name=""/>
        <dsp:cNvSpPr/>
      </dsp:nvSpPr>
      <dsp:spPr>
        <a:xfrm>
          <a:off x="2941888" y="251838"/>
          <a:ext cx="581585" cy="872378"/>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t="-20000" b="-20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AB51A36-92A6-B14E-9EB0-53042ADF703E}">
      <dsp:nvSpPr>
        <dsp:cNvPr id="0" name=""/>
        <dsp:cNvSpPr/>
      </dsp:nvSpPr>
      <dsp:spPr>
        <a:xfrm>
          <a:off x="111260" y="1417778"/>
          <a:ext cx="2658676" cy="830836"/>
        </a:xfrm>
        <a:prstGeom prst="rect">
          <a:avLst/>
        </a:prstGeom>
        <a:solidFill>
          <a:schemeClr val="lt1">
            <a:alpha val="40000"/>
            <a:hueOff val="0"/>
            <a:satOff val="0"/>
            <a:lumOff val="0"/>
            <a:alphaOff val="0"/>
          </a:schemeClr>
        </a:solidFill>
        <a:ln w="9525" cap="flat" cmpd="sng" algn="ctr">
          <a:solidFill>
            <a:schemeClr val="accent3">
              <a:alpha val="90000"/>
              <a:hueOff val="0"/>
              <a:satOff val="0"/>
              <a:lumOff val="0"/>
              <a:alphaOff val="-1600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2753" tIns="45720" rIns="45720" bIns="45720" numCol="1" spcCol="1270" anchor="ctr" anchorCtr="0">
          <a:noAutofit/>
        </a:bodyPr>
        <a:lstStyle/>
        <a:p>
          <a:pPr marL="0" lvl="0" indent="0" algn="l" defTabSz="533400">
            <a:lnSpc>
              <a:spcPct val="90000"/>
            </a:lnSpc>
            <a:spcBef>
              <a:spcPct val="0"/>
            </a:spcBef>
            <a:spcAft>
              <a:spcPct val="35000"/>
            </a:spcAft>
            <a:buNone/>
          </a:pPr>
          <a:r>
            <a:rPr lang="es-ES_tradnl" sz="1200" kern="1200">
              <a:latin typeface="Times New Roman"/>
              <a:cs typeface="Times New Roman"/>
            </a:rPr>
            <a:t>Farmacia Salcobrand: </a:t>
          </a:r>
          <a:r>
            <a:rPr lang="es-ES" sz="1200" kern="1200">
              <a:latin typeface="Times New Roman"/>
              <a:cs typeface="Times New Roman"/>
            </a:rPr>
            <a:t>Proveerá de artículos de algunos medicamentos y artículos de primeros auxilios</a:t>
          </a:r>
          <a:endParaRPr lang="es-ES_tradnl" sz="1200" kern="1200">
            <a:latin typeface="Times New Roman"/>
            <a:cs typeface="Times New Roman"/>
          </a:endParaRPr>
        </a:p>
      </dsp:txBody>
      <dsp:txXfrm>
        <a:off x="111260" y="1417778"/>
        <a:ext cx="2658676" cy="830836"/>
      </dsp:txXfrm>
    </dsp:sp>
    <dsp:sp modelId="{23F870D9-D9CB-734F-BC24-3BAE8C1A87AB}">
      <dsp:nvSpPr>
        <dsp:cNvPr id="0" name=""/>
        <dsp:cNvSpPr/>
      </dsp:nvSpPr>
      <dsp:spPr>
        <a:xfrm>
          <a:off x="482" y="1297769"/>
          <a:ext cx="581585" cy="872378"/>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1000" r="-1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40F2F20-88FD-9B46-9100-41D4EE32A55B}">
      <dsp:nvSpPr>
        <dsp:cNvPr id="0" name=""/>
        <dsp:cNvSpPr/>
      </dsp:nvSpPr>
      <dsp:spPr>
        <a:xfrm>
          <a:off x="3052666" y="1417778"/>
          <a:ext cx="2658676" cy="830836"/>
        </a:xfrm>
        <a:prstGeom prst="rect">
          <a:avLst/>
        </a:prstGeom>
        <a:solidFill>
          <a:schemeClr val="lt1">
            <a:alpha val="40000"/>
            <a:hueOff val="0"/>
            <a:satOff val="0"/>
            <a:lumOff val="0"/>
            <a:alphaOff val="0"/>
          </a:schemeClr>
        </a:solidFill>
        <a:ln w="9525" cap="flat" cmpd="sng" algn="ctr">
          <a:solidFill>
            <a:schemeClr val="accent3">
              <a:alpha val="90000"/>
              <a:hueOff val="0"/>
              <a:satOff val="0"/>
              <a:lumOff val="0"/>
              <a:alphaOff val="-2400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2753" tIns="45720" rIns="45720" bIns="45720" numCol="1" spcCol="1270" anchor="ctr" anchorCtr="0">
          <a:noAutofit/>
        </a:bodyPr>
        <a:lstStyle/>
        <a:p>
          <a:pPr marL="0" lvl="0" indent="0" algn="l" defTabSz="533400">
            <a:lnSpc>
              <a:spcPct val="90000"/>
            </a:lnSpc>
            <a:spcBef>
              <a:spcPct val="0"/>
            </a:spcBef>
            <a:spcAft>
              <a:spcPct val="35000"/>
            </a:spcAft>
            <a:buNone/>
          </a:pPr>
          <a:r>
            <a:rPr lang="es-ES" sz="1200" kern="1200">
              <a:latin typeface="Times New Roman"/>
              <a:cs typeface="Times New Roman"/>
            </a:rPr>
            <a:t>Homecenter Sodimac: Proveerá de Activos fijos para el centro recreacional </a:t>
          </a:r>
          <a:endParaRPr lang="es-ES_tradnl" sz="1200" kern="1200">
            <a:latin typeface="Times New Roman"/>
            <a:cs typeface="Times New Roman"/>
          </a:endParaRPr>
        </a:p>
      </dsp:txBody>
      <dsp:txXfrm>
        <a:off x="3052666" y="1417778"/>
        <a:ext cx="2658676" cy="830836"/>
      </dsp:txXfrm>
    </dsp:sp>
    <dsp:sp modelId="{51B21A1C-DF3E-F84C-B0E1-2362358F6F03}">
      <dsp:nvSpPr>
        <dsp:cNvPr id="0" name=""/>
        <dsp:cNvSpPr/>
      </dsp:nvSpPr>
      <dsp:spPr>
        <a:xfrm>
          <a:off x="2941888" y="1297769"/>
          <a:ext cx="581585" cy="872378"/>
        </a:xfrm>
        <a:prstGeom prst="rect">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1000" r="-1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FC47EB2-7F7B-0646-8E13-2AC5B6B40A6E}">
      <dsp:nvSpPr>
        <dsp:cNvPr id="0" name=""/>
        <dsp:cNvSpPr/>
      </dsp:nvSpPr>
      <dsp:spPr>
        <a:xfrm>
          <a:off x="111260" y="2463709"/>
          <a:ext cx="2658676" cy="830836"/>
        </a:xfrm>
        <a:prstGeom prst="rect">
          <a:avLst/>
        </a:prstGeom>
        <a:solidFill>
          <a:schemeClr val="lt1">
            <a:alpha val="40000"/>
            <a:hueOff val="0"/>
            <a:satOff val="0"/>
            <a:lumOff val="0"/>
            <a:alphaOff val="0"/>
          </a:schemeClr>
        </a:solidFill>
        <a:ln w="9525" cap="flat" cmpd="sng" algn="ctr">
          <a:solidFill>
            <a:schemeClr val="accent3">
              <a:alpha val="90000"/>
              <a:hueOff val="0"/>
              <a:satOff val="0"/>
              <a:lumOff val="0"/>
              <a:alphaOff val="-3200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2753" tIns="45720" rIns="45720" bIns="45720" numCol="1" spcCol="1270" anchor="ctr" anchorCtr="0">
          <a:noAutofit/>
        </a:bodyPr>
        <a:lstStyle/>
        <a:p>
          <a:pPr marL="0" lvl="0" indent="0" algn="l" defTabSz="533400">
            <a:lnSpc>
              <a:spcPct val="90000"/>
            </a:lnSpc>
            <a:spcBef>
              <a:spcPct val="0"/>
            </a:spcBef>
            <a:spcAft>
              <a:spcPct val="35000"/>
            </a:spcAft>
            <a:buNone/>
          </a:pPr>
          <a:r>
            <a:rPr lang="es-ES" sz="1200" kern="1200">
              <a:latin typeface="Times New Roman"/>
              <a:cs typeface="Times New Roman"/>
            </a:rPr>
            <a:t>Walmart Chile: Entregará variedad de productos para el funcionamiento</a:t>
          </a:r>
          <a:endParaRPr lang="es-ES_tradnl" sz="1200" kern="1200">
            <a:latin typeface="Times New Roman"/>
            <a:cs typeface="Times New Roman"/>
          </a:endParaRPr>
        </a:p>
      </dsp:txBody>
      <dsp:txXfrm>
        <a:off x="111260" y="2463709"/>
        <a:ext cx="2658676" cy="830836"/>
      </dsp:txXfrm>
    </dsp:sp>
    <dsp:sp modelId="{09A97DED-08D4-3647-A008-617C3AF91572}">
      <dsp:nvSpPr>
        <dsp:cNvPr id="0" name=""/>
        <dsp:cNvSpPr/>
      </dsp:nvSpPr>
      <dsp:spPr>
        <a:xfrm>
          <a:off x="482" y="2343699"/>
          <a:ext cx="581585" cy="872378"/>
        </a:xfrm>
        <a:prstGeom prst="rect">
          <a:avLst/>
        </a:prstGeom>
        <a:blipFill>
          <a:blip xmlns:r="http://schemas.openxmlformats.org/officeDocument/2006/relationships" r:embed="rId5">
            <a:extLst>
              <a:ext uri="{28A0092B-C50C-407E-A947-70E740481C1C}">
                <a14:useLocalDpi xmlns:a14="http://schemas.microsoft.com/office/drawing/2010/main" val="0"/>
              </a:ext>
            </a:extLst>
          </a:blip>
          <a:srcRect/>
          <a:stretch>
            <a:fillRect t="-9000" b="-9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4AD07AB-64ED-0947-A0C7-8AABEAC21FE1}">
      <dsp:nvSpPr>
        <dsp:cNvPr id="0" name=""/>
        <dsp:cNvSpPr/>
      </dsp:nvSpPr>
      <dsp:spPr>
        <a:xfrm>
          <a:off x="3052666" y="2463709"/>
          <a:ext cx="2658676" cy="830836"/>
        </a:xfrm>
        <a:prstGeom prst="rect">
          <a:avLst/>
        </a:prstGeom>
        <a:solidFill>
          <a:schemeClr val="lt1">
            <a:alpha val="40000"/>
            <a:hueOff val="0"/>
            <a:satOff val="0"/>
            <a:lumOff val="0"/>
            <a:alphaOff val="0"/>
          </a:schemeClr>
        </a:solidFill>
        <a:ln w="9525" cap="flat" cmpd="sng" algn="ctr">
          <a:solidFill>
            <a:schemeClr val="accent3">
              <a:alpha val="90000"/>
              <a:hueOff val="0"/>
              <a:satOff val="0"/>
              <a:lumOff val="0"/>
              <a:alphaOff val="-4000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2753" tIns="45720" rIns="45720" bIns="45720" numCol="1" spcCol="1270" anchor="ctr" anchorCtr="0">
          <a:noAutofit/>
        </a:bodyPr>
        <a:lstStyle/>
        <a:p>
          <a:pPr marL="0" lvl="0" indent="0" algn="l" defTabSz="533400">
            <a:lnSpc>
              <a:spcPct val="90000"/>
            </a:lnSpc>
            <a:spcBef>
              <a:spcPct val="0"/>
            </a:spcBef>
            <a:spcAft>
              <a:spcPct val="35000"/>
            </a:spcAft>
            <a:buNone/>
          </a:pPr>
          <a:r>
            <a:rPr lang="es-ES" sz="1200" kern="1200">
              <a:latin typeface="Times New Roman"/>
              <a:cs typeface="Times New Roman"/>
            </a:rPr>
            <a:t>Santander limpieza: Otorgará el servicio de aseo y limpieza de la empresa</a:t>
          </a:r>
          <a:endParaRPr lang="es-ES_tradnl" sz="1200" kern="1200">
            <a:latin typeface="Times New Roman"/>
            <a:cs typeface="Times New Roman"/>
          </a:endParaRPr>
        </a:p>
      </dsp:txBody>
      <dsp:txXfrm>
        <a:off x="3052666" y="2463709"/>
        <a:ext cx="2658676" cy="830836"/>
      </dsp:txXfrm>
    </dsp:sp>
    <dsp:sp modelId="{55F36663-E10F-A84E-9988-6B2D67D86926}">
      <dsp:nvSpPr>
        <dsp:cNvPr id="0" name=""/>
        <dsp:cNvSpPr/>
      </dsp:nvSpPr>
      <dsp:spPr>
        <a:xfrm>
          <a:off x="2941888" y="2343699"/>
          <a:ext cx="581585" cy="872378"/>
        </a:xfrm>
        <a:prstGeom prst="rect">
          <a:avLst/>
        </a:prstGeom>
        <a:blipFill>
          <a:blip xmlns:r="http://schemas.openxmlformats.org/officeDocument/2006/relationships" r:embed="rId6">
            <a:extLst>
              <a:ext uri="{28A0092B-C50C-407E-A947-70E740481C1C}">
                <a14:useLocalDpi xmlns:a14="http://schemas.microsoft.com/office/drawing/2010/main" val="0"/>
              </a:ext>
            </a:extLst>
          </a:blip>
          <a:srcRect/>
          <a:stretch>
            <a:fillRect t="-26000" b="-26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66CFF0-B4CE-9F47-9E15-D9BB981FF662}">
      <dsp:nvSpPr>
        <dsp:cNvPr id="0" name=""/>
        <dsp:cNvSpPr/>
      </dsp:nvSpPr>
      <dsp:spPr>
        <a:xfrm>
          <a:off x="686445" y="30056"/>
          <a:ext cx="1814617" cy="1340995"/>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10000" b="-10000"/>
          </a:stretch>
        </a:blipFill>
        <a:ln>
          <a:noFill/>
        </a:ln>
        <a:effectLst/>
      </dsp:spPr>
      <dsp:style>
        <a:lnRef idx="0">
          <a:scrgbClr r="0" g="0" b="0"/>
        </a:lnRef>
        <a:fillRef idx="1">
          <a:scrgbClr r="0" g="0" b="0"/>
        </a:fillRef>
        <a:effectRef idx="0">
          <a:scrgbClr r="0" g="0" b="0"/>
        </a:effectRef>
        <a:fontRef idx="minor"/>
      </dsp:style>
    </dsp:sp>
    <dsp:sp modelId="{94C76516-377F-A64D-9020-6DC9D7CD6342}">
      <dsp:nvSpPr>
        <dsp:cNvPr id="0" name=""/>
        <dsp:cNvSpPr/>
      </dsp:nvSpPr>
      <dsp:spPr>
        <a:xfrm>
          <a:off x="1053229" y="1127904"/>
          <a:ext cx="1563659" cy="375773"/>
        </a:xfrm>
        <a:prstGeom prst="rect">
          <a:avLst/>
        </a:prstGeom>
        <a:solidFill>
          <a:schemeClr val="accent3">
            <a:shade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5000"/>
            </a:spcAft>
            <a:buNone/>
          </a:pPr>
          <a:r>
            <a:rPr lang="es-ES" sz="1200" kern="1200">
              <a:solidFill>
                <a:srgbClr val="000000"/>
              </a:solidFill>
              <a:latin typeface="Times New Roman"/>
              <a:cs typeface="Times New Roman"/>
            </a:rPr>
            <a:t>Portal del Mar, Concón</a:t>
          </a:r>
        </a:p>
      </dsp:txBody>
      <dsp:txXfrm>
        <a:off x="1053229" y="1127904"/>
        <a:ext cx="1563659" cy="375773"/>
      </dsp:txXfrm>
    </dsp:sp>
    <dsp:sp modelId="{BCD5E4D7-257E-994B-93AF-4D7187A4D5A7}">
      <dsp:nvSpPr>
        <dsp:cNvPr id="0" name=""/>
        <dsp:cNvSpPr/>
      </dsp:nvSpPr>
      <dsp:spPr>
        <a:xfrm>
          <a:off x="2869510" y="30056"/>
          <a:ext cx="1814617" cy="1340995"/>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t="-1000" b="-1000"/>
          </a:stretch>
        </a:blipFill>
        <a:ln>
          <a:noFill/>
        </a:ln>
        <a:effectLst/>
      </dsp:spPr>
      <dsp:style>
        <a:lnRef idx="0">
          <a:scrgbClr r="0" g="0" b="0"/>
        </a:lnRef>
        <a:fillRef idx="1">
          <a:scrgbClr r="0" g="0" b="0"/>
        </a:fillRef>
        <a:effectRef idx="0">
          <a:scrgbClr r="0" g="0" b="0"/>
        </a:effectRef>
        <a:fontRef idx="minor"/>
      </dsp:style>
    </dsp:sp>
    <dsp:sp modelId="{CFD2DD3D-DC83-EB47-B1F2-6627B7736859}">
      <dsp:nvSpPr>
        <dsp:cNvPr id="0" name=""/>
        <dsp:cNvSpPr/>
      </dsp:nvSpPr>
      <dsp:spPr>
        <a:xfrm>
          <a:off x="3236294" y="1127904"/>
          <a:ext cx="1563659" cy="375773"/>
        </a:xfrm>
        <a:prstGeom prst="rect">
          <a:avLst/>
        </a:prstGeom>
        <a:solidFill>
          <a:schemeClr val="accent3">
            <a:shade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5000"/>
            </a:spcAft>
            <a:buNone/>
          </a:pPr>
          <a:r>
            <a:rPr lang="es-ES" sz="1200" kern="1200">
              <a:solidFill>
                <a:srgbClr val="000000"/>
              </a:solidFill>
              <a:latin typeface="Times New Roman"/>
              <a:cs typeface="Times New Roman"/>
            </a:rPr>
            <a:t>Barrio Industrial, Concón</a:t>
          </a:r>
        </a:p>
      </dsp:txBody>
      <dsp:txXfrm>
        <a:off x="3236294" y="1127904"/>
        <a:ext cx="1563659" cy="375773"/>
      </dsp:txXfrm>
    </dsp:sp>
    <dsp:sp modelId="{DFFFE39F-25A4-B94E-9DBA-3495C75EDB21}">
      <dsp:nvSpPr>
        <dsp:cNvPr id="0" name=""/>
        <dsp:cNvSpPr/>
      </dsp:nvSpPr>
      <dsp:spPr>
        <a:xfrm>
          <a:off x="686445" y="1696722"/>
          <a:ext cx="1814617" cy="1340995"/>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21000" r="-21000"/>
          </a:stretch>
        </a:blipFill>
        <a:ln>
          <a:noFill/>
        </a:ln>
        <a:effectLst/>
      </dsp:spPr>
      <dsp:style>
        <a:lnRef idx="0">
          <a:scrgbClr r="0" g="0" b="0"/>
        </a:lnRef>
        <a:fillRef idx="1">
          <a:scrgbClr r="0" g="0" b="0"/>
        </a:fillRef>
        <a:effectRef idx="0">
          <a:scrgbClr r="0" g="0" b="0"/>
        </a:effectRef>
        <a:fontRef idx="minor"/>
      </dsp:style>
    </dsp:sp>
    <dsp:sp modelId="{8074B28F-FAD0-EB42-B2BA-CC36DB576B27}">
      <dsp:nvSpPr>
        <dsp:cNvPr id="0" name=""/>
        <dsp:cNvSpPr/>
      </dsp:nvSpPr>
      <dsp:spPr>
        <a:xfrm>
          <a:off x="1053229" y="2794570"/>
          <a:ext cx="1563659" cy="375773"/>
        </a:xfrm>
        <a:prstGeom prst="rect">
          <a:avLst/>
        </a:prstGeom>
        <a:solidFill>
          <a:schemeClr val="accent3">
            <a:shade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5000"/>
            </a:spcAft>
            <a:buNone/>
          </a:pPr>
          <a:r>
            <a:rPr lang="es-ES" sz="1200" kern="1200">
              <a:solidFill>
                <a:srgbClr val="000000"/>
              </a:solidFill>
              <a:latin typeface="Times New Roman"/>
              <a:cs typeface="Times New Roman"/>
            </a:rPr>
            <a:t>Bosques de Montemar, Concón</a:t>
          </a:r>
        </a:p>
      </dsp:txBody>
      <dsp:txXfrm>
        <a:off x="1053229" y="2794570"/>
        <a:ext cx="1563659" cy="375773"/>
      </dsp:txXfrm>
    </dsp:sp>
    <dsp:sp modelId="{F29D5299-1539-F74C-A4A8-AEAA83390C34}">
      <dsp:nvSpPr>
        <dsp:cNvPr id="0" name=""/>
        <dsp:cNvSpPr/>
      </dsp:nvSpPr>
      <dsp:spPr>
        <a:xfrm>
          <a:off x="2869510" y="1696722"/>
          <a:ext cx="1814617" cy="1340995"/>
        </a:xfrm>
        <a:prstGeom prst="rect">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t="-1000" b="-1000"/>
          </a:stretch>
        </a:blipFill>
        <a:ln>
          <a:noFill/>
        </a:ln>
        <a:effectLst/>
      </dsp:spPr>
      <dsp:style>
        <a:lnRef idx="0">
          <a:scrgbClr r="0" g="0" b="0"/>
        </a:lnRef>
        <a:fillRef idx="1">
          <a:scrgbClr r="0" g="0" b="0"/>
        </a:fillRef>
        <a:effectRef idx="0">
          <a:scrgbClr r="0" g="0" b="0"/>
        </a:effectRef>
        <a:fontRef idx="minor"/>
      </dsp:style>
    </dsp:sp>
    <dsp:sp modelId="{64A989C7-6149-0245-ADE5-951DF8BA01F2}">
      <dsp:nvSpPr>
        <dsp:cNvPr id="0" name=""/>
        <dsp:cNvSpPr/>
      </dsp:nvSpPr>
      <dsp:spPr>
        <a:xfrm>
          <a:off x="3236294" y="2794570"/>
          <a:ext cx="1563659" cy="375773"/>
        </a:xfrm>
        <a:prstGeom prst="rect">
          <a:avLst/>
        </a:prstGeom>
        <a:solidFill>
          <a:schemeClr val="accent3">
            <a:shade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5000"/>
            </a:spcAft>
            <a:buNone/>
          </a:pPr>
          <a:r>
            <a:rPr lang="es-ES" sz="1200" kern="1200">
              <a:solidFill>
                <a:srgbClr val="000000"/>
              </a:solidFill>
              <a:latin typeface="Times New Roman"/>
              <a:cs typeface="Times New Roman"/>
            </a:rPr>
            <a:t>Camino Internacional</a:t>
          </a:r>
        </a:p>
      </dsp:txBody>
      <dsp:txXfrm>
        <a:off x="3236294" y="2794570"/>
        <a:ext cx="1563659" cy="375773"/>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88718F-732D-2441-AD9B-18F9F9620FF3}">
      <dsp:nvSpPr>
        <dsp:cNvPr id="0" name=""/>
        <dsp:cNvSpPr/>
      </dsp:nvSpPr>
      <dsp:spPr>
        <a:xfrm>
          <a:off x="686445" y="30056"/>
          <a:ext cx="1814617" cy="1340995"/>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000" r="-2000"/>
          </a:stretch>
        </a:blipFill>
        <a:ln>
          <a:noFill/>
        </a:ln>
        <a:effectLst/>
      </dsp:spPr>
      <dsp:style>
        <a:lnRef idx="0">
          <a:scrgbClr r="0" g="0" b="0"/>
        </a:lnRef>
        <a:fillRef idx="1">
          <a:scrgbClr r="0" g="0" b="0"/>
        </a:fillRef>
        <a:effectRef idx="0">
          <a:scrgbClr r="0" g="0" b="0"/>
        </a:effectRef>
        <a:fontRef idx="minor"/>
      </dsp:style>
    </dsp:sp>
    <dsp:sp modelId="{0F1E23D8-92E4-3C4A-80B1-6F78C5183EE4}">
      <dsp:nvSpPr>
        <dsp:cNvPr id="0" name=""/>
        <dsp:cNvSpPr/>
      </dsp:nvSpPr>
      <dsp:spPr>
        <a:xfrm>
          <a:off x="1053229" y="1127904"/>
          <a:ext cx="1563659" cy="375773"/>
        </a:xfrm>
        <a:prstGeom prst="rect">
          <a:avLst/>
        </a:prstGeom>
        <a:solidFill>
          <a:schemeClr val="accent3">
            <a:shade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5000"/>
            </a:spcAft>
            <a:buNone/>
          </a:pPr>
          <a:r>
            <a:rPr lang="es-ES" sz="1200" kern="1200">
              <a:solidFill>
                <a:srgbClr val="000000"/>
              </a:solidFill>
              <a:latin typeface="Times New Roman"/>
              <a:cs typeface="Times New Roman"/>
            </a:rPr>
            <a:t>La Alborada</a:t>
          </a:r>
        </a:p>
      </dsp:txBody>
      <dsp:txXfrm>
        <a:off x="1053229" y="1127904"/>
        <a:ext cx="1563659" cy="375773"/>
      </dsp:txXfrm>
    </dsp:sp>
    <dsp:sp modelId="{60660929-AD55-7F44-ABCA-C138E5FFA692}">
      <dsp:nvSpPr>
        <dsp:cNvPr id="0" name=""/>
        <dsp:cNvSpPr/>
      </dsp:nvSpPr>
      <dsp:spPr>
        <a:xfrm>
          <a:off x="2869510" y="30056"/>
          <a:ext cx="1814617" cy="1340995"/>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t="-4000" b="-4000"/>
          </a:stretch>
        </a:blipFill>
        <a:ln>
          <a:noFill/>
        </a:ln>
        <a:effectLst/>
      </dsp:spPr>
      <dsp:style>
        <a:lnRef idx="0">
          <a:scrgbClr r="0" g="0" b="0"/>
        </a:lnRef>
        <a:fillRef idx="1">
          <a:scrgbClr r="0" g="0" b="0"/>
        </a:fillRef>
        <a:effectRef idx="0">
          <a:scrgbClr r="0" g="0" b="0"/>
        </a:effectRef>
        <a:fontRef idx="minor"/>
      </dsp:style>
    </dsp:sp>
    <dsp:sp modelId="{24C9DD58-07B1-DB43-993B-236048F75782}">
      <dsp:nvSpPr>
        <dsp:cNvPr id="0" name=""/>
        <dsp:cNvSpPr/>
      </dsp:nvSpPr>
      <dsp:spPr>
        <a:xfrm>
          <a:off x="3236294" y="1127904"/>
          <a:ext cx="1563659" cy="375773"/>
        </a:xfrm>
        <a:prstGeom prst="rect">
          <a:avLst/>
        </a:prstGeom>
        <a:solidFill>
          <a:schemeClr val="accent3">
            <a:shade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5000"/>
            </a:spcAft>
            <a:buNone/>
          </a:pPr>
          <a:r>
            <a:rPr lang="es-ES" sz="1200" kern="1200">
              <a:solidFill>
                <a:srgbClr val="000000"/>
              </a:solidFill>
              <a:latin typeface="Times New Roman"/>
              <a:cs typeface="Times New Roman"/>
            </a:rPr>
            <a:t>Casa Senior</a:t>
          </a:r>
        </a:p>
      </dsp:txBody>
      <dsp:txXfrm>
        <a:off x="3236294" y="1127904"/>
        <a:ext cx="1563659" cy="375773"/>
      </dsp:txXfrm>
    </dsp:sp>
    <dsp:sp modelId="{A13C4C3C-FB03-B545-AB20-9F64E46B7EA4}">
      <dsp:nvSpPr>
        <dsp:cNvPr id="0" name=""/>
        <dsp:cNvSpPr/>
      </dsp:nvSpPr>
      <dsp:spPr>
        <a:xfrm>
          <a:off x="686445" y="1696722"/>
          <a:ext cx="1814617" cy="1340995"/>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18000" r="-18000"/>
          </a:stretch>
        </a:blipFill>
        <a:ln>
          <a:noFill/>
        </a:ln>
        <a:effectLst/>
      </dsp:spPr>
      <dsp:style>
        <a:lnRef idx="0">
          <a:scrgbClr r="0" g="0" b="0"/>
        </a:lnRef>
        <a:fillRef idx="1">
          <a:scrgbClr r="0" g="0" b="0"/>
        </a:fillRef>
        <a:effectRef idx="0">
          <a:scrgbClr r="0" g="0" b="0"/>
        </a:effectRef>
        <a:fontRef idx="minor"/>
      </dsp:style>
    </dsp:sp>
    <dsp:sp modelId="{571E76F8-3CDE-424A-8708-A282F0E35196}">
      <dsp:nvSpPr>
        <dsp:cNvPr id="0" name=""/>
        <dsp:cNvSpPr/>
      </dsp:nvSpPr>
      <dsp:spPr>
        <a:xfrm>
          <a:off x="1053229" y="2794570"/>
          <a:ext cx="1563659" cy="375773"/>
        </a:xfrm>
        <a:prstGeom prst="rect">
          <a:avLst/>
        </a:prstGeom>
        <a:solidFill>
          <a:schemeClr val="accent3">
            <a:shade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5000"/>
            </a:spcAft>
            <a:buNone/>
          </a:pPr>
          <a:r>
            <a:rPr lang="es-ES" sz="1200" kern="1200">
              <a:solidFill>
                <a:srgbClr val="000000"/>
              </a:solidFill>
              <a:latin typeface="Times New Roman"/>
              <a:cs typeface="Times New Roman"/>
            </a:rPr>
            <a:t>Residencia Natania</a:t>
          </a:r>
        </a:p>
      </dsp:txBody>
      <dsp:txXfrm>
        <a:off x="1053229" y="2794570"/>
        <a:ext cx="1563659" cy="375773"/>
      </dsp:txXfrm>
    </dsp:sp>
    <dsp:sp modelId="{A8BBBE5F-6E4C-AB48-940C-0C4E3D1C78E6}">
      <dsp:nvSpPr>
        <dsp:cNvPr id="0" name=""/>
        <dsp:cNvSpPr/>
      </dsp:nvSpPr>
      <dsp:spPr>
        <a:xfrm>
          <a:off x="2869510" y="1696722"/>
          <a:ext cx="1814617" cy="1340995"/>
        </a:xfrm>
        <a:prstGeom prst="rect">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18000" r="-18000"/>
          </a:stretch>
        </a:blipFill>
        <a:ln>
          <a:noFill/>
        </a:ln>
        <a:effectLst/>
      </dsp:spPr>
      <dsp:style>
        <a:lnRef idx="0">
          <a:scrgbClr r="0" g="0" b="0"/>
        </a:lnRef>
        <a:fillRef idx="1">
          <a:scrgbClr r="0" g="0" b="0"/>
        </a:fillRef>
        <a:effectRef idx="0">
          <a:scrgbClr r="0" g="0" b="0"/>
        </a:effectRef>
        <a:fontRef idx="minor"/>
      </dsp:style>
    </dsp:sp>
    <dsp:sp modelId="{E9DEA5E7-C2D4-A848-AF76-9C204F78A0DC}">
      <dsp:nvSpPr>
        <dsp:cNvPr id="0" name=""/>
        <dsp:cNvSpPr/>
      </dsp:nvSpPr>
      <dsp:spPr>
        <a:xfrm>
          <a:off x="3236294" y="2794570"/>
          <a:ext cx="1563659" cy="375773"/>
        </a:xfrm>
        <a:prstGeom prst="rect">
          <a:avLst/>
        </a:prstGeom>
        <a:solidFill>
          <a:schemeClr val="accent3">
            <a:shade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5000"/>
            </a:spcAft>
            <a:buNone/>
          </a:pPr>
          <a:r>
            <a:rPr lang="es-ES" sz="1200" kern="1200">
              <a:solidFill>
                <a:srgbClr val="000000"/>
              </a:solidFill>
              <a:latin typeface="Times New Roman"/>
              <a:cs typeface="Times New Roman"/>
            </a:rPr>
            <a:t>Residencia Bordemar</a:t>
          </a:r>
        </a:p>
      </dsp:txBody>
      <dsp:txXfrm>
        <a:off x="3236294" y="2794570"/>
        <a:ext cx="1563659" cy="37577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8/layout/SquareAccentList">
  <dgm:title val=""/>
  <dgm:desc val=""/>
  <dgm:catLst>
    <dgm:cat type="list" pri="5500"/>
  </dgm:catLst>
  <dgm:samp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ampData>
  <dgm:style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clrData>
  <dgm:layoutNode name="layout">
    <dgm:varLst>
      <dgm:chMax/>
      <dgm:chPref/>
      <dgm:dir/>
      <dgm:resizeHandles/>
    </dgm:varLst>
    <dgm:choose name="Name0">
      <dgm:if name="Name1" func="var" arg="dir" op="equ" val="norm">
        <dgm:alg type="hierChild">
          <dgm:param type="linDir" val="fromL"/>
          <dgm:param type="vertAlign" val="t"/>
          <dgm:param type="nodeVertAlign" val="t"/>
          <dgm:param type="horzAlign" val="ctr"/>
          <dgm:param type="fallback" val="1D"/>
        </dgm:alg>
      </dgm:if>
      <dgm:else name="Name2">
        <dgm:alg type="hierChild">
          <dgm:param type="linDir" val="fromR"/>
          <dgm:param type="vertAlign" val="t"/>
          <dgm:param type="nodeVertAlign" val="t"/>
          <dgm:param type="horzAlign" val="ctr"/>
          <dgm:param type="fallback" val="1D"/>
        </dgm:alg>
      </dgm:else>
    </dgm:choose>
    <dgm:shape xmlns:r="http://schemas.openxmlformats.org/officeDocument/2006/relationships" r:blip="">
      <dgm:adjLst/>
    </dgm:shape>
    <dgm:presOf/>
    <dgm:constrLst>
      <dgm:constr type="primFontSz" for="des" forName="Parent" op="equ" val="65"/>
      <dgm:constr type="primFontSz" for="des" forName="Child" op="equ" val="65"/>
      <dgm:constr type="primFontSz" for="des" forName="Child" refType="primFontSz" refFor="des" refForName="Parent" op="lte"/>
      <dgm:constr type="w" for="des" forName="rootComposite" refType="h" refFor="des" refForName="rootComposite" fact="3.0396"/>
      <dgm:constr type="h" for="des" forName="rootComposite" refType="h"/>
      <dgm:constr type="w" for="des" forName="childComposite" refType="w" refFor="des" refForName="rootComposite"/>
      <dgm:constr type="h" for="des" forName="childComposite" refType="h" refFor="des" refForName="rootComposite" fact="0.5205"/>
      <dgm:constr type="sibSp" refType="w" refFor="des" refForName="rootComposite" fact="0.05"/>
      <dgm:constr type="sp" for="des" forName="root" refType="h" refFor="des" refForName="childComposite" fact="0.2855"/>
    </dgm:constrLst>
    <dgm:ruleLst/>
    <dgm:forEach name="Name3" axis="ch">
      <dgm:forEach name="Name4" axis="self" ptType="node" cnt="1">
        <dgm:layoutNode name="root">
          <dgm:varLst>
            <dgm:chMax/>
            <dgm:chPref/>
          </dgm:varLst>
          <dgm:alg type="hierRoot">
            <dgm:param type="hierAlign" val="tL"/>
          </dgm:alg>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hoose name="Name5">
              <dgm:if name="Name6" func="var" arg="dir" op="equ" val="norm">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l" for="ch" forName="ParentSmallAccent" refType="w" fact="0"/>
                  <dgm:constr type="b" for="ch" forName="ParentSmallAccent" refType="h"/>
                  <dgm:constr type="w" for="ch" forName="ParentSmallAccent" refType="h" fact="0.2233"/>
                  <dgm:constr type="h" for="ch" forName="ParentSmallAccent" refType="h" fact="0.2233"/>
                </dgm:constrLst>
              </dgm:if>
              <dgm:else name="Name7">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r" for="ch" forName="ParentSmallAccent" refType="w"/>
                  <dgm:constr type="b" for="ch" forName="ParentSmallAccent" refType="h"/>
                  <dgm:constr type="w" for="ch" forName="ParentSmallAccent" refType="h" fact="0.2233"/>
                  <dgm:constr type="h" for="ch" forName="ParentSmallAccent" refType="h" fact="0.2233"/>
                </dgm:constrLst>
              </dgm:else>
            </dgm:choose>
            <dgm:ruleLst/>
            <dgm:layoutNode name="ParentAccent" styleLbl="alignNode1">
              <dgm:alg type="sp"/>
              <dgm:shape xmlns:r="http://schemas.openxmlformats.org/officeDocument/2006/relationships" type="rect" r:blip="">
                <dgm:adjLst/>
              </dgm:shape>
              <dgm:presOf/>
            </dgm:layoutNode>
            <dgm:layoutNode name="ParentSmallAccent" styleLbl="fgAcc1">
              <dgm:alg type="sp"/>
              <dgm:shape xmlns:r="http://schemas.openxmlformats.org/officeDocument/2006/relationships" type="rect" r:blip="">
                <dgm:adjLst/>
              </dgm:shape>
              <dgm:presOf/>
            </dgm:layoutNode>
            <dgm:layoutNode name="Parent" styleLbl="revTx">
              <dgm:varLst>
                <dgm:chMax/>
                <dgm:chPref val="4"/>
                <dgm:bulletEnabled val="1"/>
              </dgm:varLst>
              <dgm:choose name="Name8">
                <dgm:if name="Name9" func="var" arg="dir" op="equ" val="norm">
                  <dgm:alg type="tx">
                    <dgm:param type="txAnchorVertCh" val="mid"/>
                    <dgm:param type="parTxLTRAlign" val="l"/>
                  </dgm:alg>
                </dgm:if>
                <dgm:else name="Name10">
                  <dgm:alg type="tx">
                    <dgm:param type="txAnchorVertCh" val="mid"/>
                    <dgm:param type="parTxLTRAlign" val="r"/>
                  </dgm:alg>
                </dgm:else>
              </dgm:choose>
              <dgm:shape xmlns:r="http://schemas.openxmlformats.org/officeDocument/2006/relationships" type="rect" r:blip="">
                <dgm:adjLst/>
              </dgm:shape>
              <dgm:presOf axis="self" ptType="node"/>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11" axis="ch">
              <dgm:forEach name="Name12" axis="self" ptType="node">
                <dgm:layoutNode name="childComposite">
                  <dgm:varLst>
                    <dgm:chMax val="0"/>
                    <dgm:chPref val="0"/>
                  </dgm:varLst>
                  <dgm:alg type="composite"/>
                  <dgm:shape xmlns:r="http://schemas.openxmlformats.org/officeDocument/2006/relationships" r:blip="">
                    <dgm:adjLst/>
                  </dgm:shape>
                  <dgm:presOf/>
                  <dgm:choose name="Name13">
                    <dgm:if name="Name14" func="var" arg="dir" op="equ" val="norm">
                      <dgm:constrLst>
                        <dgm:constr type="w" for="ch" forName="ChildAccent" refType="h" fact="0.429"/>
                        <dgm:constr type="h" for="ch" forName="ChildAccent" refType="h" fact="0.429"/>
                        <dgm:constr type="l" for="ch" forName="ChildAccent" refType="w" fact="0"/>
                        <dgm:constr type="t" for="ch" forName="ChildAccent" refType="h" fact="0.2855"/>
                        <dgm:constr type="w" for="ch" forName="Child" refType="w" fact="0.93"/>
                        <dgm:constr type="h" for="ch" forName="Child" refType="h"/>
                        <dgm:constr type="l" for="ch" forName="Child" refType="w" fact="0.07"/>
                        <dgm:constr type="t" for="ch" forName="Child" refType="h" fact="0"/>
                      </dgm:constrLst>
                    </dgm:if>
                    <dgm:else name="Name15">
                      <dgm:constrLst>
                        <dgm:constr type="w" for="ch" forName="ChildAccent" refType="h" fact="0.429"/>
                        <dgm:constr type="h" for="ch" forName="ChildAccent" refType="h" fact="0.429"/>
                        <dgm:constr type="r" for="ch" forName="ChildAccent" refType="w"/>
                        <dgm:constr type="t" for="ch" forName="ChildAccent" refType="h" fact="0.2855"/>
                        <dgm:constr type="w" for="ch" forName="Child" refType="w" fact="0.93"/>
                        <dgm:constr type="h" for="ch" forName="Child" refType="h"/>
                        <dgm:constr type="r" for="ch" forName="Child" refType="w" fact="0.93"/>
                        <dgm:constr type="t" for="ch" forName="Child" refType="h" fact="0"/>
                      </dgm:constrLst>
                    </dgm:else>
                  </dgm:choose>
                  <dgm:ruleLst/>
                  <dgm:layoutNode name="ChildAccent" styleLbl="solidFgAcc1">
                    <dgm:alg type="sp"/>
                    <dgm:shape xmlns:r="http://schemas.openxmlformats.org/officeDocument/2006/relationships" type="rect" r:blip="">
                      <dgm:adjLst/>
                    </dgm:shape>
                    <dgm:presOf/>
                  </dgm:layoutNode>
                  <dgm:layoutNode name="Child" styleLbl="revTx">
                    <dgm:varLst>
                      <dgm:chMax val="0"/>
                      <dgm:chPref val="0"/>
                      <dgm:bulletEnabled val="1"/>
                    </dgm:varLst>
                    <dgm:choose name="Name16">
                      <dgm:if name="Name17" func="var" arg="dir" op="equ" val="norm">
                        <dgm:alg type="tx">
                          <dgm:param type="txAnchorVertCh" val="mid"/>
                          <dgm:param type="parTxLTRAlign" val="l"/>
                        </dgm:alg>
                      </dgm:if>
                      <dgm:else name="Name18">
                        <dgm:alg type="tx">
                          <dgm:param type="txAnchorVertCh" val="mid"/>
                          <dgm:param type="parTxLTRAlign" val="r"/>
                        </dgm:alg>
                      </dgm:else>
                    </dgm:choose>
                    <dgm:shape xmlns:r="http://schemas.openxmlformats.org/officeDocument/2006/relationships" type="rect" r:blip="">
                      <dgm:adjLst/>
                    </dgm:shape>
                    <dgm:presOf axis="desOrSelf" ptType="node node"/>
                    <dgm:ruleLst>
                      <dgm:rule type="primFontSz" val="5" fact="NaN" max="NaN"/>
                    </dgm:ruleLst>
                  </dgm:layoutNode>
                </dgm:layoutNode>
              </dgm:forEach>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8/layout/SquareAccentList">
  <dgm:title val=""/>
  <dgm:desc val=""/>
  <dgm:catLst>
    <dgm:cat type="list" pri="5500"/>
  </dgm:catLst>
  <dgm:samp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ampData>
  <dgm:style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clrData>
  <dgm:layoutNode name="layout">
    <dgm:varLst>
      <dgm:chMax/>
      <dgm:chPref/>
      <dgm:dir/>
      <dgm:resizeHandles/>
    </dgm:varLst>
    <dgm:choose name="Name0">
      <dgm:if name="Name1" func="var" arg="dir" op="equ" val="norm">
        <dgm:alg type="hierChild">
          <dgm:param type="linDir" val="fromL"/>
          <dgm:param type="vertAlign" val="t"/>
          <dgm:param type="nodeVertAlign" val="t"/>
          <dgm:param type="horzAlign" val="ctr"/>
          <dgm:param type="fallback" val="1D"/>
        </dgm:alg>
      </dgm:if>
      <dgm:else name="Name2">
        <dgm:alg type="hierChild">
          <dgm:param type="linDir" val="fromR"/>
          <dgm:param type="vertAlign" val="t"/>
          <dgm:param type="nodeVertAlign" val="t"/>
          <dgm:param type="horzAlign" val="ctr"/>
          <dgm:param type="fallback" val="1D"/>
        </dgm:alg>
      </dgm:else>
    </dgm:choose>
    <dgm:shape xmlns:r="http://schemas.openxmlformats.org/officeDocument/2006/relationships" r:blip="">
      <dgm:adjLst/>
    </dgm:shape>
    <dgm:presOf/>
    <dgm:constrLst>
      <dgm:constr type="primFontSz" for="des" forName="Parent" op="equ" val="65"/>
      <dgm:constr type="primFontSz" for="des" forName="Child" op="equ" val="65"/>
      <dgm:constr type="primFontSz" for="des" forName="Child" refType="primFontSz" refFor="des" refForName="Parent" op="lte"/>
      <dgm:constr type="w" for="des" forName="rootComposite" refType="h" refFor="des" refForName="rootComposite" fact="3.0396"/>
      <dgm:constr type="h" for="des" forName="rootComposite" refType="h"/>
      <dgm:constr type="w" for="des" forName="childComposite" refType="w" refFor="des" refForName="rootComposite"/>
      <dgm:constr type="h" for="des" forName="childComposite" refType="h" refFor="des" refForName="rootComposite" fact="0.5205"/>
      <dgm:constr type="sibSp" refType="w" refFor="des" refForName="rootComposite" fact="0.05"/>
      <dgm:constr type="sp" for="des" forName="root" refType="h" refFor="des" refForName="childComposite" fact="0.2855"/>
    </dgm:constrLst>
    <dgm:ruleLst/>
    <dgm:forEach name="Name3" axis="ch">
      <dgm:forEach name="Name4" axis="self" ptType="node" cnt="1">
        <dgm:layoutNode name="root">
          <dgm:varLst>
            <dgm:chMax/>
            <dgm:chPref/>
          </dgm:varLst>
          <dgm:alg type="hierRoot">
            <dgm:param type="hierAlign" val="tL"/>
          </dgm:alg>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hoose name="Name5">
              <dgm:if name="Name6" func="var" arg="dir" op="equ" val="norm">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l" for="ch" forName="ParentSmallAccent" refType="w" fact="0"/>
                  <dgm:constr type="b" for="ch" forName="ParentSmallAccent" refType="h"/>
                  <dgm:constr type="w" for="ch" forName="ParentSmallAccent" refType="h" fact="0.2233"/>
                  <dgm:constr type="h" for="ch" forName="ParentSmallAccent" refType="h" fact="0.2233"/>
                </dgm:constrLst>
              </dgm:if>
              <dgm:else name="Name7">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r" for="ch" forName="ParentSmallAccent" refType="w"/>
                  <dgm:constr type="b" for="ch" forName="ParentSmallAccent" refType="h"/>
                  <dgm:constr type="w" for="ch" forName="ParentSmallAccent" refType="h" fact="0.2233"/>
                  <dgm:constr type="h" for="ch" forName="ParentSmallAccent" refType="h" fact="0.2233"/>
                </dgm:constrLst>
              </dgm:else>
            </dgm:choose>
            <dgm:ruleLst/>
            <dgm:layoutNode name="ParentAccent" styleLbl="alignNode1">
              <dgm:alg type="sp"/>
              <dgm:shape xmlns:r="http://schemas.openxmlformats.org/officeDocument/2006/relationships" type="rect" r:blip="">
                <dgm:adjLst/>
              </dgm:shape>
              <dgm:presOf/>
            </dgm:layoutNode>
            <dgm:layoutNode name="ParentSmallAccent" styleLbl="fgAcc1">
              <dgm:alg type="sp"/>
              <dgm:shape xmlns:r="http://schemas.openxmlformats.org/officeDocument/2006/relationships" type="rect" r:blip="">
                <dgm:adjLst/>
              </dgm:shape>
              <dgm:presOf/>
            </dgm:layoutNode>
            <dgm:layoutNode name="Parent" styleLbl="revTx">
              <dgm:varLst>
                <dgm:chMax/>
                <dgm:chPref val="4"/>
                <dgm:bulletEnabled val="1"/>
              </dgm:varLst>
              <dgm:choose name="Name8">
                <dgm:if name="Name9" func="var" arg="dir" op="equ" val="norm">
                  <dgm:alg type="tx">
                    <dgm:param type="txAnchorVertCh" val="mid"/>
                    <dgm:param type="parTxLTRAlign" val="l"/>
                  </dgm:alg>
                </dgm:if>
                <dgm:else name="Name10">
                  <dgm:alg type="tx">
                    <dgm:param type="txAnchorVertCh" val="mid"/>
                    <dgm:param type="parTxLTRAlign" val="r"/>
                  </dgm:alg>
                </dgm:else>
              </dgm:choose>
              <dgm:shape xmlns:r="http://schemas.openxmlformats.org/officeDocument/2006/relationships" type="rect" r:blip="">
                <dgm:adjLst/>
              </dgm:shape>
              <dgm:presOf axis="self" ptType="node"/>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11" axis="ch">
              <dgm:forEach name="Name12" axis="self" ptType="node">
                <dgm:layoutNode name="childComposite">
                  <dgm:varLst>
                    <dgm:chMax val="0"/>
                    <dgm:chPref val="0"/>
                  </dgm:varLst>
                  <dgm:alg type="composite"/>
                  <dgm:shape xmlns:r="http://schemas.openxmlformats.org/officeDocument/2006/relationships" r:blip="">
                    <dgm:adjLst/>
                  </dgm:shape>
                  <dgm:presOf/>
                  <dgm:choose name="Name13">
                    <dgm:if name="Name14" func="var" arg="dir" op="equ" val="norm">
                      <dgm:constrLst>
                        <dgm:constr type="w" for="ch" forName="ChildAccent" refType="h" fact="0.429"/>
                        <dgm:constr type="h" for="ch" forName="ChildAccent" refType="h" fact="0.429"/>
                        <dgm:constr type="l" for="ch" forName="ChildAccent" refType="w" fact="0"/>
                        <dgm:constr type="t" for="ch" forName="ChildAccent" refType="h" fact="0.2855"/>
                        <dgm:constr type="w" for="ch" forName="Child" refType="w" fact="0.93"/>
                        <dgm:constr type="h" for="ch" forName="Child" refType="h"/>
                        <dgm:constr type="l" for="ch" forName="Child" refType="w" fact="0.07"/>
                        <dgm:constr type="t" for="ch" forName="Child" refType="h" fact="0"/>
                      </dgm:constrLst>
                    </dgm:if>
                    <dgm:else name="Name15">
                      <dgm:constrLst>
                        <dgm:constr type="w" for="ch" forName="ChildAccent" refType="h" fact="0.429"/>
                        <dgm:constr type="h" for="ch" forName="ChildAccent" refType="h" fact="0.429"/>
                        <dgm:constr type="r" for="ch" forName="ChildAccent" refType="w"/>
                        <dgm:constr type="t" for="ch" forName="ChildAccent" refType="h" fact="0.2855"/>
                        <dgm:constr type="w" for="ch" forName="Child" refType="w" fact="0.93"/>
                        <dgm:constr type="h" for="ch" forName="Child" refType="h"/>
                        <dgm:constr type="r" for="ch" forName="Child" refType="w" fact="0.93"/>
                        <dgm:constr type="t" for="ch" forName="Child" refType="h" fact="0"/>
                      </dgm:constrLst>
                    </dgm:else>
                  </dgm:choose>
                  <dgm:ruleLst/>
                  <dgm:layoutNode name="ChildAccent" styleLbl="solidFgAcc1">
                    <dgm:alg type="sp"/>
                    <dgm:shape xmlns:r="http://schemas.openxmlformats.org/officeDocument/2006/relationships" type="rect" r:blip="">
                      <dgm:adjLst/>
                    </dgm:shape>
                    <dgm:presOf/>
                  </dgm:layoutNode>
                  <dgm:layoutNode name="Child" styleLbl="revTx">
                    <dgm:varLst>
                      <dgm:chMax val="0"/>
                      <dgm:chPref val="0"/>
                      <dgm:bulletEnabled val="1"/>
                    </dgm:varLst>
                    <dgm:choose name="Name16">
                      <dgm:if name="Name17" func="var" arg="dir" op="equ" val="norm">
                        <dgm:alg type="tx">
                          <dgm:param type="txAnchorVertCh" val="mid"/>
                          <dgm:param type="parTxLTRAlign" val="l"/>
                        </dgm:alg>
                      </dgm:if>
                      <dgm:else name="Name18">
                        <dgm:alg type="tx">
                          <dgm:param type="txAnchorVertCh" val="mid"/>
                          <dgm:param type="parTxLTRAlign" val="r"/>
                        </dgm:alg>
                      </dgm:else>
                    </dgm:choose>
                    <dgm:shape xmlns:r="http://schemas.openxmlformats.org/officeDocument/2006/relationships" type="rect" r:blip="">
                      <dgm:adjLst/>
                    </dgm:shape>
                    <dgm:presOf axis="desOrSelf" ptType="node node"/>
                    <dgm:ruleLst>
                      <dgm:rule type="primFontSz" val="5" fact="NaN" max="NaN"/>
                    </dgm:ruleLst>
                  </dgm:layoutNode>
                </dgm:layoutNode>
              </dgm:forEach>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8/layout/SquareAccentList">
  <dgm:title val=""/>
  <dgm:desc val=""/>
  <dgm:catLst>
    <dgm:cat type="list" pri="5500"/>
  </dgm:catLst>
  <dgm:samp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ampData>
  <dgm:style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clrData>
  <dgm:layoutNode name="layout">
    <dgm:varLst>
      <dgm:chMax/>
      <dgm:chPref/>
      <dgm:dir/>
      <dgm:resizeHandles/>
    </dgm:varLst>
    <dgm:choose name="Name0">
      <dgm:if name="Name1" func="var" arg="dir" op="equ" val="norm">
        <dgm:alg type="hierChild">
          <dgm:param type="linDir" val="fromL"/>
          <dgm:param type="vertAlign" val="t"/>
          <dgm:param type="nodeVertAlign" val="t"/>
          <dgm:param type="horzAlign" val="ctr"/>
          <dgm:param type="fallback" val="1D"/>
        </dgm:alg>
      </dgm:if>
      <dgm:else name="Name2">
        <dgm:alg type="hierChild">
          <dgm:param type="linDir" val="fromR"/>
          <dgm:param type="vertAlign" val="t"/>
          <dgm:param type="nodeVertAlign" val="t"/>
          <dgm:param type="horzAlign" val="ctr"/>
          <dgm:param type="fallback" val="1D"/>
        </dgm:alg>
      </dgm:else>
    </dgm:choose>
    <dgm:shape xmlns:r="http://schemas.openxmlformats.org/officeDocument/2006/relationships" r:blip="">
      <dgm:adjLst/>
    </dgm:shape>
    <dgm:presOf/>
    <dgm:constrLst>
      <dgm:constr type="primFontSz" for="des" forName="Parent" op="equ" val="65"/>
      <dgm:constr type="primFontSz" for="des" forName="Child" op="equ" val="65"/>
      <dgm:constr type="primFontSz" for="des" forName="Child" refType="primFontSz" refFor="des" refForName="Parent" op="lte"/>
      <dgm:constr type="w" for="des" forName="rootComposite" refType="h" refFor="des" refForName="rootComposite" fact="3.0396"/>
      <dgm:constr type="h" for="des" forName="rootComposite" refType="h"/>
      <dgm:constr type="w" for="des" forName="childComposite" refType="w" refFor="des" refForName="rootComposite"/>
      <dgm:constr type="h" for="des" forName="childComposite" refType="h" refFor="des" refForName="rootComposite" fact="0.5205"/>
      <dgm:constr type="sibSp" refType="w" refFor="des" refForName="rootComposite" fact="0.05"/>
      <dgm:constr type="sp" for="des" forName="root" refType="h" refFor="des" refForName="childComposite" fact="0.2855"/>
    </dgm:constrLst>
    <dgm:ruleLst/>
    <dgm:forEach name="Name3" axis="ch">
      <dgm:forEach name="Name4" axis="self" ptType="node" cnt="1">
        <dgm:layoutNode name="root">
          <dgm:varLst>
            <dgm:chMax/>
            <dgm:chPref/>
          </dgm:varLst>
          <dgm:alg type="hierRoot">
            <dgm:param type="hierAlign" val="tL"/>
          </dgm:alg>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hoose name="Name5">
              <dgm:if name="Name6" func="var" arg="dir" op="equ" val="norm">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l" for="ch" forName="ParentSmallAccent" refType="w" fact="0"/>
                  <dgm:constr type="b" for="ch" forName="ParentSmallAccent" refType="h"/>
                  <dgm:constr type="w" for="ch" forName="ParentSmallAccent" refType="h" fact="0.2233"/>
                  <dgm:constr type="h" for="ch" forName="ParentSmallAccent" refType="h" fact="0.2233"/>
                </dgm:constrLst>
              </dgm:if>
              <dgm:else name="Name7">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r" for="ch" forName="ParentSmallAccent" refType="w"/>
                  <dgm:constr type="b" for="ch" forName="ParentSmallAccent" refType="h"/>
                  <dgm:constr type="w" for="ch" forName="ParentSmallAccent" refType="h" fact="0.2233"/>
                  <dgm:constr type="h" for="ch" forName="ParentSmallAccent" refType="h" fact="0.2233"/>
                </dgm:constrLst>
              </dgm:else>
            </dgm:choose>
            <dgm:ruleLst/>
            <dgm:layoutNode name="ParentAccent" styleLbl="alignNode1">
              <dgm:alg type="sp"/>
              <dgm:shape xmlns:r="http://schemas.openxmlformats.org/officeDocument/2006/relationships" type="rect" r:blip="">
                <dgm:adjLst/>
              </dgm:shape>
              <dgm:presOf/>
            </dgm:layoutNode>
            <dgm:layoutNode name="ParentSmallAccent" styleLbl="fgAcc1">
              <dgm:alg type="sp"/>
              <dgm:shape xmlns:r="http://schemas.openxmlformats.org/officeDocument/2006/relationships" type="rect" r:blip="">
                <dgm:adjLst/>
              </dgm:shape>
              <dgm:presOf/>
            </dgm:layoutNode>
            <dgm:layoutNode name="Parent" styleLbl="revTx">
              <dgm:varLst>
                <dgm:chMax/>
                <dgm:chPref val="4"/>
                <dgm:bulletEnabled val="1"/>
              </dgm:varLst>
              <dgm:choose name="Name8">
                <dgm:if name="Name9" func="var" arg="dir" op="equ" val="norm">
                  <dgm:alg type="tx">
                    <dgm:param type="txAnchorVertCh" val="mid"/>
                    <dgm:param type="parTxLTRAlign" val="l"/>
                  </dgm:alg>
                </dgm:if>
                <dgm:else name="Name10">
                  <dgm:alg type="tx">
                    <dgm:param type="txAnchorVertCh" val="mid"/>
                    <dgm:param type="parTxLTRAlign" val="r"/>
                  </dgm:alg>
                </dgm:else>
              </dgm:choose>
              <dgm:shape xmlns:r="http://schemas.openxmlformats.org/officeDocument/2006/relationships" type="rect" r:blip="">
                <dgm:adjLst/>
              </dgm:shape>
              <dgm:presOf axis="self" ptType="node"/>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11" axis="ch">
              <dgm:forEach name="Name12" axis="self" ptType="node">
                <dgm:layoutNode name="childComposite">
                  <dgm:varLst>
                    <dgm:chMax val="0"/>
                    <dgm:chPref val="0"/>
                  </dgm:varLst>
                  <dgm:alg type="composite"/>
                  <dgm:shape xmlns:r="http://schemas.openxmlformats.org/officeDocument/2006/relationships" r:blip="">
                    <dgm:adjLst/>
                  </dgm:shape>
                  <dgm:presOf/>
                  <dgm:choose name="Name13">
                    <dgm:if name="Name14" func="var" arg="dir" op="equ" val="norm">
                      <dgm:constrLst>
                        <dgm:constr type="w" for="ch" forName="ChildAccent" refType="h" fact="0.429"/>
                        <dgm:constr type="h" for="ch" forName="ChildAccent" refType="h" fact="0.429"/>
                        <dgm:constr type="l" for="ch" forName="ChildAccent" refType="w" fact="0"/>
                        <dgm:constr type="t" for="ch" forName="ChildAccent" refType="h" fact="0.2855"/>
                        <dgm:constr type="w" for="ch" forName="Child" refType="w" fact="0.93"/>
                        <dgm:constr type="h" for="ch" forName="Child" refType="h"/>
                        <dgm:constr type="l" for="ch" forName="Child" refType="w" fact="0.07"/>
                        <dgm:constr type="t" for="ch" forName="Child" refType="h" fact="0"/>
                      </dgm:constrLst>
                    </dgm:if>
                    <dgm:else name="Name15">
                      <dgm:constrLst>
                        <dgm:constr type="w" for="ch" forName="ChildAccent" refType="h" fact="0.429"/>
                        <dgm:constr type="h" for="ch" forName="ChildAccent" refType="h" fact="0.429"/>
                        <dgm:constr type="r" for="ch" forName="ChildAccent" refType="w"/>
                        <dgm:constr type="t" for="ch" forName="ChildAccent" refType="h" fact="0.2855"/>
                        <dgm:constr type="w" for="ch" forName="Child" refType="w" fact="0.93"/>
                        <dgm:constr type="h" for="ch" forName="Child" refType="h"/>
                        <dgm:constr type="r" for="ch" forName="Child" refType="w" fact="0.93"/>
                        <dgm:constr type="t" for="ch" forName="Child" refType="h" fact="0"/>
                      </dgm:constrLst>
                    </dgm:else>
                  </dgm:choose>
                  <dgm:ruleLst/>
                  <dgm:layoutNode name="ChildAccent" styleLbl="solidFgAcc1">
                    <dgm:alg type="sp"/>
                    <dgm:shape xmlns:r="http://schemas.openxmlformats.org/officeDocument/2006/relationships" type="rect" r:blip="">
                      <dgm:adjLst/>
                    </dgm:shape>
                    <dgm:presOf/>
                  </dgm:layoutNode>
                  <dgm:layoutNode name="Child" styleLbl="revTx">
                    <dgm:varLst>
                      <dgm:chMax val="0"/>
                      <dgm:chPref val="0"/>
                      <dgm:bulletEnabled val="1"/>
                    </dgm:varLst>
                    <dgm:choose name="Name16">
                      <dgm:if name="Name17" func="var" arg="dir" op="equ" val="norm">
                        <dgm:alg type="tx">
                          <dgm:param type="txAnchorVertCh" val="mid"/>
                          <dgm:param type="parTxLTRAlign" val="l"/>
                        </dgm:alg>
                      </dgm:if>
                      <dgm:else name="Name18">
                        <dgm:alg type="tx">
                          <dgm:param type="txAnchorVertCh" val="mid"/>
                          <dgm:param type="parTxLTRAlign" val="r"/>
                        </dgm:alg>
                      </dgm:else>
                    </dgm:choose>
                    <dgm:shape xmlns:r="http://schemas.openxmlformats.org/officeDocument/2006/relationships" type="rect" r:blip="">
                      <dgm:adjLst/>
                    </dgm:shape>
                    <dgm:presOf axis="desOrSelf" ptType="node node"/>
                    <dgm:ruleLst>
                      <dgm:rule type="primFontSz" val="5" fact="NaN" max="NaN"/>
                    </dgm:ruleLst>
                  </dgm:layoutNode>
                </dgm:layoutNode>
              </dgm:forEach>
            </dgm:forEach>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8/layout/SquareAccentList">
  <dgm:title val=""/>
  <dgm:desc val=""/>
  <dgm:catLst>
    <dgm:cat type="list" pri="5500"/>
  </dgm:catLst>
  <dgm:samp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ampData>
  <dgm:style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clrData>
  <dgm:layoutNode name="layout">
    <dgm:varLst>
      <dgm:chMax/>
      <dgm:chPref/>
      <dgm:dir/>
      <dgm:resizeHandles/>
    </dgm:varLst>
    <dgm:choose name="Name0">
      <dgm:if name="Name1" func="var" arg="dir" op="equ" val="norm">
        <dgm:alg type="hierChild">
          <dgm:param type="linDir" val="fromL"/>
          <dgm:param type="vertAlign" val="t"/>
          <dgm:param type="nodeVertAlign" val="t"/>
          <dgm:param type="horzAlign" val="ctr"/>
          <dgm:param type="fallback" val="1D"/>
        </dgm:alg>
      </dgm:if>
      <dgm:else name="Name2">
        <dgm:alg type="hierChild">
          <dgm:param type="linDir" val="fromR"/>
          <dgm:param type="vertAlign" val="t"/>
          <dgm:param type="nodeVertAlign" val="t"/>
          <dgm:param type="horzAlign" val="ctr"/>
          <dgm:param type="fallback" val="1D"/>
        </dgm:alg>
      </dgm:else>
    </dgm:choose>
    <dgm:shape xmlns:r="http://schemas.openxmlformats.org/officeDocument/2006/relationships" r:blip="">
      <dgm:adjLst/>
    </dgm:shape>
    <dgm:presOf/>
    <dgm:constrLst>
      <dgm:constr type="primFontSz" for="des" forName="Parent" op="equ" val="65"/>
      <dgm:constr type="primFontSz" for="des" forName="Child" op="equ" val="65"/>
      <dgm:constr type="primFontSz" for="des" forName="Child" refType="primFontSz" refFor="des" refForName="Parent" op="lte"/>
      <dgm:constr type="w" for="des" forName="rootComposite" refType="h" refFor="des" refForName="rootComposite" fact="3.0396"/>
      <dgm:constr type="h" for="des" forName="rootComposite" refType="h"/>
      <dgm:constr type="w" for="des" forName="childComposite" refType="w" refFor="des" refForName="rootComposite"/>
      <dgm:constr type="h" for="des" forName="childComposite" refType="h" refFor="des" refForName="rootComposite" fact="0.5205"/>
      <dgm:constr type="sibSp" refType="w" refFor="des" refForName="rootComposite" fact="0.05"/>
      <dgm:constr type="sp" for="des" forName="root" refType="h" refFor="des" refForName="childComposite" fact="0.2855"/>
    </dgm:constrLst>
    <dgm:ruleLst/>
    <dgm:forEach name="Name3" axis="ch">
      <dgm:forEach name="Name4" axis="self" ptType="node" cnt="1">
        <dgm:layoutNode name="root">
          <dgm:varLst>
            <dgm:chMax/>
            <dgm:chPref/>
          </dgm:varLst>
          <dgm:alg type="hierRoot">
            <dgm:param type="hierAlign" val="tL"/>
          </dgm:alg>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hoose name="Name5">
              <dgm:if name="Name6" func="var" arg="dir" op="equ" val="norm">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l" for="ch" forName="ParentSmallAccent" refType="w" fact="0"/>
                  <dgm:constr type="b" for="ch" forName="ParentSmallAccent" refType="h"/>
                  <dgm:constr type="w" for="ch" forName="ParentSmallAccent" refType="h" fact="0.2233"/>
                  <dgm:constr type="h" for="ch" forName="ParentSmallAccent" refType="h" fact="0.2233"/>
                </dgm:constrLst>
              </dgm:if>
              <dgm:else name="Name7">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r" for="ch" forName="ParentSmallAccent" refType="w"/>
                  <dgm:constr type="b" for="ch" forName="ParentSmallAccent" refType="h"/>
                  <dgm:constr type="w" for="ch" forName="ParentSmallAccent" refType="h" fact="0.2233"/>
                  <dgm:constr type="h" for="ch" forName="ParentSmallAccent" refType="h" fact="0.2233"/>
                </dgm:constrLst>
              </dgm:else>
            </dgm:choose>
            <dgm:ruleLst/>
            <dgm:layoutNode name="ParentAccent" styleLbl="alignNode1">
              <dgm:alg type="sp"/>
              <dgm:shape xmlns:r="http://schemas.openxmlformats.org/officeDocument/2006/relationships" type="rect" r:blip="">
                <dgm:adjLst/>
              </dgm:shape>
              <dgm:presOf/>
            </dgm:layoutNode>
            <dgm:layoutNode name="ParentSmallAccent" styleLbl="fgAcc1">
              <dgm:alg type="sp"/>
              <dgm:shape xmlns:r="http://schemas.openxmlformats.org/officeDocument/2006/relationships" type="rect" r:blip="">
                <dgm:adjLst/>
              </dgm:shape>
              <dgm:presOf/>
            </dgm:layoutNode>
            <dgm:layoutNode name="Parent" styleLbl="revTx">
              <dgm:varLst>
                <dgm:chMax/>
                <dgm:chPref val="4"/>
                <dgm:bulletEnabled val="1"/>
              </dgm:varLst>
              <dgm:choose name="Name8">
                <dgm:if name="Name9" func="var" arg="dir" op="equ" val="norm">
                  <dgm:alg type="tx">
                    <dgm:param type="txAnchorVertCh" val="mid"/>
                    <dgm:param type="parTxLTRAlign" val="l"/>
                  </dgm:alg>
                </dgm:if>
                <dgm:else name="Name10">
                  <dgm:alg type="tx">
                    <dgm:param type="txAnchorVertCh" val="mid"/>
                    <dgm:param type="parTxLTRAlign" val="r"/>
                  </dgm:alg>
                </dgm:else>
              </dgm:choose>
              <dgm:shape xmlns:r="http://schemas.openxmlformats.org/officeDocument/2006/relationships" type="rect" r:blip="">
                <dgm:adjLst/>
              </dgm:shape>
              <dgm:presOf axis="self" ptType="node"/>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11" axis="ch">
              <dgm:forEach name="Name12" axis="self" ptType="node">
                <dgm:layoutNode name="childComposite">
                  <dgm:varLst>
                    <dgm:chMax val="0"/>
                    <dgm:chPref val="0"/>
                  </dgm:varLst>
                  <dgm:alg type="composite"/>
                  <dgm:shape xmlns:r="http://schemas.openxmlformats.org/officeDocument/2006/relationships" r:blip="">
                    <dgm:adjLst/>
                  </dgm:shape>
                  <dgm:presOf/>
                  <dgm:choose name="Name13">
                    <dgm:if name="Name14" func="var" arg="dir" op="equ" val="norm">
                      <dgm:constrLst>
                        <dgm:constr type="w" for="ch" forName="ChildAccent" refType="h" fact="0.429"/>
                        <dgm:constr type="h" for="ch" forName="ChildAccent" refType="h" fact="0.429"/>
                        <dgm:constr type="l" for="ch" forName="ChildAccent" refType="w" fact="0"/>
                        <dgm:constr type="t" for="ch" forName="ChildAccent" refType="h" fact="0.2855"/>
                        <dgm:constr type="w" for="ch" forName="Child" refType="w" fact="0.93"/>
                        <dgm:constr type="h" for="ch" forName="Child" refType="h"/>
                        <dgm:constr type="l" for="ch" forName="Child" refType="w" fact="0.07"/>
                        <dgm:constr type="t" for="ch" forName="Child" refType="h" fact="0"/>
                      </dgm:constrLst>
                    </dgm:if>
                    <dgm:else name="Name15">
                      <dgm:constrLst>
                        <dgm:constr type="w" for="ch" forName="ChildAccent" refType="h" fact="0.429"/>
                        <dgm:constr type="h" for="ch" forName="ChildAccent" refType="h" fact="0.429"/>
                        <dgm:constr type="r" for="ch" forName="ChildAccent" refType="w"/>
                        <dgm:constr type="t" for="ch" forName="ChildAccent" refType="h" fact="0.2855"/>
                        <dgm:constr type="w" for="ch" forName="Child" refType="w" fact="0.93"/>
                        <dgm:constr type="h" for="ch" forName="Child" refType="h"/>
                        <dgm:constr type="r" for="ch" forName="Child" refType="w" fact="0.93"/>
                        <dgm:constr type="t" for="ch" forName="Child" refType="h" fact="0"/>
                      </dgm:constrLst>
                    </dgm:else>
                  </dgm:choose>
                  <dgm:ruleLst/>
                  <dgm:layoutNode name="ChildAccent" styleLbl="solidFgAcc1">
                    <dgm:alg type="sp"/>
                    <dgm:shape xmlns:r="http://schemas.openxmlformats.org/officeDocument/2006/relationships" type="rect" r:blip="">
                      <dgm:adjLst/>
                    </dgm:shape>
                    <dgm:presOf/>
                  </dgm:layoutNode>
                  <dgm:layoutNode name="Child" styleLbl="revTx">
                    <dgm:varLst>
                      <dgm:chMax val="0"/>
                      <dgm:chPref val="0"/>
                      <dgm:bulletEnabled val="1"/>
                    </dgm:varLst>
                    <dgm:choose name="Name16">
                      <dgm:if name="Name17" func="var" arg="dir" op="equ" val="norm">
                        <dgm:alg type="tx">
                          <dgm:param type="txAnchorVertCh" val="mid"/>
                          <dgm:param type="parTxLTRAlign" val="l"/>
                        </dgm:alg>
                      </dgm:if>
                      <dgm:else name="Name18">
                        <dgm:alg type="tx">
                          <dgm:param type="txAnchorVertCh" val="mid"/>
                          <dgm:param type="parTxLTRAlign" val="r"/>
                        </dgm:alg>
                      </dgm:else>
                    </dgm:choose>
                    <dgm:shape xmlns:r="http://schemas.openxmlformats.org/officeDocument/2006/relationships" type="rect" r:blip="">
                      <dgm:adjLst/>
                    </dgm:shape>
                    <dgm:presOf axis="desOrSelf" ptType="node node"/>
                    <dgm:ruleLst>
                      <dgm:rule type="primFontSz" val="5" fact="NaN" max="NaN"/>
                    </dgm:ruleLs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E2AE5-168A-4BC1-976A-45E1805BB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243</Pages>
  <Words>48131</Words>
  <Characters>264721</Characters>
  <Application>Microsoft Office Word</Application>
  <DocSecurity>0</DocSecurity>
  <Lines>2206</Lines>
  <Paragraphs>624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dc:creator>
  <cp:lastModifiedBy>Camilo Afanistico</cp:lastModifiedBy>
  <cp:revision>5</cp:revision>
  <cp:lastPrinted>2017-07-18T15:09:00Z</cp:lastPrinted>
  <dcterms:created xsi:type="dcterms:W3CDTF">2017-07-18T15:03:00Z</dcterms:created>
  <dcterms:modified xsi:type="dcterms:W3CDTF">2017-07-18T15:10:00Z</dcterms:modified>
</cp:coreProperties>
</file>