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BEC20C" w14:textId="77777777" w:rsidR="007D337D" w:rsidRDefault="007D337D">
      <w:pPr>
        <w:jc w:val="center"/>
        <w:rPr>
          <w:rFonts w:ascii="Times New Roman" w:eastAsia="Times New Roman" w:hAnsi="Times New Roman" w:cs="Times New Roman"/>
          <w:b/>
          <w:bCs/>
          <w:color w:val="333333"/>
          <w:sz w:val="24"/>
          <w:szCs w:val="24"/>
        </w:rPr>
      </w:pPr>
    </w:p>
    <w:p w14:paraId="6B26EBF9" w14:textId="77777777" w:rsidR="007D337D" w:rsidRDefault="007D337D">
      <w:pPr>
        <w:jc w:val="center"/>
        <w:rPr>
          <w:rFonts w:ascii="Times New Roman" w:eastAsia="Times New Roman" w:hAnsi="Times New Roman" w:cs="Times New Roman"/>
          <w:b/>
          <w:bCs/>
          <w:color w:val="333333"/>
          <w:sz w:val="24"/>
          <w:szCs w:val="24"/>
        </w:rPr>
      </w:pPr>
    </w:p>
    <w:p w14:paraId="4F379057" w14:textId="77777777" w:rsidR="007D337D" w:rsidRDefault="007D337D">
      <w:pPr>
        <w:jc w:val="center"/>
        <w:rPr>
          <w:rFonts w:ascii="Times New Roman" w:eastAsia="Times New Roman" w:hAnsi="Times New Roman" w:cs="Times New Roman"/>
          <w:b/>
          <w:bCs/>
          <w:color w:val="333333"/>
          <w:sz w:val="24"/>
          <w:szCs w:val="24"/>
        </w:rPr>
      </w:pPr>
    </w:p>
    <w:p w14:paraId="21A94521" w14:textId="77777777" w:rsidR="007D337D" w:rsidRDefault="007D337D">
      <w:pPr>
        <w:jc w:val="center"/>
        <w:rPr>
          <w:rFonts w:ascii="Times New Roman" w:eastAsia="Times New Roman" w:hAnsi="Times New Roman" w:cs="Times New Roman"/>
          <w:b/>
          <w:bCs/>
          <w:color w:val="333333"/>
          <w:sz w:val="24"/>
          <w:szCs w:val="24"/>
        </w:rPr>
      </w:pPr>
    </w:p>
    <w:p w14:paraId="75CDCF90" w14:textId="77777777" w:rsidR="007D337D" w:rsidRDefault="007D337D">
      <w:pPr>
        <w:jc w:val="center"/>
        <w:rPr>
          <w:rFonts w:ascii="Times New Roman" w:eastAsia="Times New Roman" w:hAnsi="Times New Roman" w:cs="Times New Roman"/>
          <w:b/>
          <w:bCs/>
          <w:color w:val="333333"/>
          <w:sz w:val="24"/>
          <w:szCs w:val="24"/>
        </w:rPr>
      </w:pPr>
    </w:p>
    <w:p w14:paraId="73A0B993" w14:textId="77777777" w:rsidR="007D337D" w:rsidRDefault="007D337D">
      <w:pPr>
        <w:jc w:val="center"/>
        <w:rPr>
          <w:rFonts w:ascii="Times New Roman" w:eastAsia="Times New Roman" w:hAnsi="Times New Roman" w:cs="Times New Roman"/>
          <w:b/>
          <w:bCs/>
          <w:color w:val="333333"/>
          <w:sz w:val="24"/>
          <w:szCs w:val="24"/>
        </w:rPr>
      </w:pPr>
    </w:p>
    <w:p w14:paraId="77FC3CC0" w14:textId="77777777" w:rsidR="007D337D" w:rsidRDefault="007D337D">
      <w:pPr>
        <w:jc w:val="center"/>
        <w:rPr>
          <w:rFonts w:ascii="Times New Roman" w:eastAsia="Times New Roman" w:hAnsi="Times New Roman" w:cs="Times New Roman"/>
          <w:b/>
          <w:bCs/>
          <w:color w:val="333333"/>
          <w:sz w:val="24"/>
          <w:szCs w:val="24"/>
        </w:rPr>
      </w:pPr>
    </w:p>
    <w:p w14:paraId="22B397CD" w14:textId="77777777" w:rsidR="007D337D" w:rsidRDefault="007D337D">
      <w:pPr>
        <w:jc w:val="center"/>
        <w:rPr>
          <w:rFonts w:ascii="Times New Roman" w:eastAsia="Times New Roman" w:hAnsi="Times New Roman" w:cs="Times New Roman"/>
          <w:b/>
          <w:bCs/>
          <w:color w:val="333333"/>
          <w:sz w:val="24"/>
          <w:szCs w:val="24"/>
        </w:rPr>
      </w:pPr>
    </w:p>
    <w:p w14:paraId="5ED3454C" w14:textId="77777777" w:rsidR="007D337D" w:rsidRPr="00762F6D" w:rsidRDefault="007D337D">
      <w:pPr>
        <w:jc w:val="center"/>
        <w:rPr>
          <w:rFonts w:ascii="Times New Roman" w:eastAsia="Times New Roman" w:hAnsi="Times New Roman" w:cs="Times New Roman"/>
          <w:b/>
          <w:bCs/>
          <w:sz w:val="24"/>
          <w:szCs w:val="24"/>
        </w:rPr>
      </w:pPr>
    </w:p>
    <w:p w14:paraId="6A166CCB" w14:textId="77777777" w:rsidR="007D337D" w:rsidRPr="00762F6D" w:rsidRDefault="007D337D">
      <w:pPr>
        <w:jc w:val="center"/>
        <w:rPr>
          <w:rFonts w:ascii="Times New Roman" w:eastAsia="Times New Roman" w:hAnsi="Times New Roman" w:cs="Times New Roman"/>
          <w:b/>
          <w:bCs/>
          <w:sz w:val="24"/>
          <w:szCs w:val="24"/>
        </w:rPr>
      </w:pPr>
    </w:p>
    <w:p w14:paraId="79588F12" w14:textId="77777777" w:rsidR="007D337D" w:rsidRPr="00762F6D" w:rsidRDefault="00E34E52">
      <w:pPr>
        <w:spacing w:line="360" w:lineRule="auto"/>
        <w:jc w:val="center"/>
        <w:rPr>
          <w:rFonts w:ascii="Times New Roman" w:eastAsia="Times New Roman" w:hAnsi="Times New Roman" w:cs="Times New Roman"/>
          <w:b/>
          <w:bCs/>
          <w:sz w:val="24"/>
          <w:szCs w:val="24"/>
        </w:rPr>
      </w:pPr>
      <w:r w:rsidRPr="00762F6D">
        <w:rPr>
          <w:rFonts w:ascii="Times New Roman" w:eastAsia="Times New Roman" w:hAnsi="Times New Roman" w:cs="Times New Roman"/>
          <w:b/>
          <w:bCs/>
          <w:sz w:val="24"/>
          <w:szCs w:val="24"/>
        </w:rPr>
        <w:t xml:space="preserve">Efectividad de la educación de enfermería en el autocuidado de pacientes </w:t>
      </w:r>
      <w:bookmarkStart w:id="0" w:name="_Int_yy3P0vn1"/>
      <w:r w:rsidRPr="00762F6D">
        <w:rPr>
          <w:rFonts w:ascii="Times New Roman" w:eastAsia="Times New Roman" w:hAnsi="Times New Roman" w:cs="Times New Roman"/>
          <w:b/>
          <w:bCs/>
          <w:sz w:val="24"/>
          <w:szCs w:val="24"/>
        </w:rPr>
        <w:t>ostomizados</w:t>
      </w:r>
      <w:bookmarkEnd w:id="0"/>
      <w:r w:rsidRPr="00762F6D">
        <w:rPr>
          <w:rFonts w:ascii="Times New Roman" w:eastAsia="Times New Roman" w:hAnsi="Times New Roman" w:cs="Times New Roman"/>
          <w:b/>
          <w:bCs/>
          <w:sz w:val="24"/>
          <w:szCs w:val="24"/>
        </w:rPr>
        <w:t>, una revisión narrativa</w:t>
      </w:r>
    </w:p>
    <w:p w14:paraId="557591E2" w14:textId="77777777" w:rsidR="007D337D" w:rsidRDefault="007D337D">
      <w:pPr>
        <w:jc w:val="center"/>
        <w:rPr>
          <w:rFonts w:ascii="Times New Roman" w:eastAsia="Times New Roman" w:hAnsi="Times New Roman" w:cs="Times New Roman"/>
          <w:b/>
          <w:bCs/>
          <w:sz w:val="24"/>
          <w:szCs w:val="24"/>
        </w:rPr>
      </w:pPr>
    </w:p>
    <w:p w14:paraId="1A6A7DF8" w14:textId="77777777" w:rsidR="007D337D" w:rsidRDefault="007D337D"/>
    <w:p w14:paraId="026F5808" w14:textId="77777777" w:rsidR="007D337D" w:rsidRDefault="007D337D"/>
    <w:p w14:paraId="0490E295" w14:textId="77777777" w:rsidR="007D337D" w:rsidRDefault="007D337D"/>
    <w:p w14:paraId="45512009" w14:textId="77777777" w:rsidR="007D337D" w:rsidRDefault="007D337D"/>
    <w:p w14:paraId="5446C2B2" w14:textId="77777777" w:rsidR="007D337D" w:rsidRDefault="007D337D"/>
    <w:p w14:paraId="39A7F929" w14:textId="77777777" w:rsidR="007D337D" w:rsidRDefault="007D337D"/>
    <w:p w14:paraId="7C0E7335" w14:textId="77777777" w:rsidR="007D337D" w:rsidRDefault="007D337D"/>
    <w:p w14:paraId="5166A5E0" w14:textId="77777777" w:rsidR="007D337D" w:rsidRDefault="007D337D"/>
    <w:p w14:paraId="69F65252" w14:textId="77777777" w:rsidR="007D337D" w:rsidRDefault="00E34E52">
      <w:r>
        <w:rPr>
          <w:noProof/>
          <w:lang w:eastAsia="es-CL"/>
        </w:rPr>
        <mc:AlternateContent>
          <mc:Choice Requires="wps">
            <w:drawing>
              <wp:anchor distT="45720" distB="45720" distL="114300" distR="114300" simplePos="0" relativeHeight="251658240" behindDoc="0" locked="0" layoutInCell="1" hidden="0" allowOverlap="1" wp14:anchorId="6EF84EB9" wp14:editId="46F0EF57">
                <wp:simplePos x="0" y="0"/>
                <wp:positionH relativeFrom="margin">
                  <wp:posOffset>3502571</wp:posOffset>
                </wp:positionH>
                <wp:positionV relativeFrom="margin">
                  <wp:posOffset>6103266</wp:posOffset>
                </wp:positionV>
                <wp:extent cx="2360930" cy="1404620"/>
                <wp:effectExtent l="0" t="0" r="0" b="0"/>
                <wp:wrapSquare wrapText="bothSides" distT="45720" distB="45720" distL="114300" distR="114300"/>
                <wp:docPr id="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423FAA91" w14:textId="77777777" w:rsidR="00AF2B27" w:rsidRDefault="00E34E52">
                            <w:pPr>
                              <w:jc w:val="right"/>
                              <w:rPr>
                                <w:rFonts w:ascii="Times New Roman" w:hAnsi="Times New Roman" w:cs="Times New Roman"/>
                                <w:b/>
                                <w:bCs/>
                                <w:sz w:val="24"/>
                                <w:szCs w:val="24"/>
                              </w:rPr>
                            </w:pPr>
                            <w:r>
                              <w:rPr>
                                <w:rFonts w:ascii="Times New Roman" w:hAnsi="Times New Roman" w:cs="Times New Roman"/>
                                <w:b/>
                                <w:bCs/>
                                <w:sz w:val="24"/>
                                <w:szCs w:val="24"/>
                              </w:rPr>
                              <w:t>Grupo 6</w:t>
                            </w:r>
                          </w:p>
                          <w:p w14:paraId="1F7F5DA3" w14:textId="77777777" w:rsidR="00AF2B27" w:rsidRPr="001965E3" w:rsidRDefault="00E34E52">
                            <w:pPr>
                              <w:jc w:val="right"/>
                              <w:rPr>
                                <w:rFonts w:ascii="Times New Roman" w:hAnsi="Times New Roman" w:cs="Times New Roman"/>
                                <w:b/>
                                <w:bCs/>
                                <w:sz w:val="24"/>
                                <w:szCs w:val="24"/>
                              </w:rPr>
                            </w:pPr>
                            <w:r w:rsidRPr="001965E3">
                              <w:rPr>
                                <w:rFonts w:ascii="Times New Roman" w:hAnsi="Times New Roman" w:cs="Times New Roman"/>
                                <w:b/>
                                <w:bCs/>
                                <w:sz w:val="24"/>
                                <w:szCs w:val="24"/>
                              </w:rPr>
                              <w:t xml:space="preserve">Integrantes:            </w:t>
                            </w:r>
                          </w:p>
                          <w:p w14:paraId="7437EB56" w14:textId="77777777" w:rsidR="00AF2B27" w:rsidRPr="00F64E86" w:rsidRDefault="00E34E52">
                            <w:pPr>
                              <w:jc w:val="right"/>
                              <w:rPr>
                                <w:rFonts w:ascii="Times New Roman" w:hAnsi="Times New Roman" w:cs="Times New Roman"/>
                                <w:sz w:val="24"/>
                                <w:szCs w:val="24"/>
                              </w:rPr>
                            </w:pPr>
                            <w:r w:rsidRPr="5C2FE122">
                              <w:rPr>
                                <w:rFonts w:ascii="Times New Roman" w:hAnsi="Times New Roman" w:cs="Times New Roman"/>
                                <w:sz w:val="24"/>
                                <w:szCs w:val="24"/>
                              </w:rPr>
                              <w:t xml:space="preserve">Fernanda Aguilera  </w:t>
                            </w:r>
                          </w:p>
                          <w:p w14:paraId="204C3A21" w14:textId="77777777" w:rsidR="00AF2B27" w:rsidRPr="00F64E86" w:rsidRDefault="00E34E52">
                            <w:pPr>
                              <w:jc w:val="right"/>
                              <w:rPr>
                                <w:rFonts w:ascii="Times New Roman" w:hAnsi="Times New Roman" w:cs="Times New Roman"/>
                                <w:sz w:val="24"/>
                                <w:szCs w:val="24"/>
                              </w:rPr>
                            </w:pPr>
                            <w:r w:rsidRPr="5C2FE122">
                              <w:rPr>
                                <w:rFonts w:ascii="Times New Roman" w:hAnsi="Times New Roman" w:cs="Times New Roman"/>
                                <w:sz w:val="24"/>
                                <w:szCs w:val="24"/>
                              </w:rPr>
                              <w:t xml:space="preserve">Bastián Henríquez  </w:t>
                            </w:r>
                          </w:p>
                          <w:p w14:paraId="275ECF71" w14:textId="77777777" w:rsidR="00AF2B27" w:rsidRPr="00037A94" w:rsidRDefault="00E34E52">
                            <w:pPr>
                              <w:jc w:val="right"/>
                              <w:rPr>
                                <w:rFonts w:ascii="Times New Roman" w:hAnsi="Times New Roman" w:cs="Times New Roman"/>
                                <w:sz w:val="24"/>
                                <w:szCs w:val="24"/>
                                <w:lang w:val="it-IT"/>
                              </w:rPr>
                            </w:pPr>
                            <w:r w:rsidRPr="00037A94">
                              <w:rPr>
                                <w:rFonts w:ascii="Times New Roman" w:hAnsi="Times New Roman" w:cs="Times New Roman"/>
                                <w:sz w:val="24"/>
                                <w:szCs w:val="24"/>
                                <w:lang w:val="it-IT"/>
                              </w:rPr>
                              <w:t xml:space="preserve">Benjamín Polanco   </w:t>
                            </w:r>
                          </w:p>
                          <w:p w14:paraId="7B48F884" w14:textId="77777777" w:rsidR="00AF2B27" w:rsidRPr="009464FB" w:rsidRDefault="00E34E52">
                            <w:pPr>
                              <w:jc w:val="right"/>
                              <w:rPr>
                                <w:rFonts w:ascii="Times New Roman" w:hAnsi="Times New Roman" w:cs="Times New Roman"/>
                                <w:sz w:val="24"/>
                                <w:szCs w:val="24"/>
                                <w:lang w:val="it-IT"/>
                              </w:rPr>
                            </w:pPr>
                            <w:r w:rsidRPr="00037A94">
                              <w:rPr>
                                <w:rFonts w:ascii="Times New Roman" w:hAnsi="Times New Roman" w:cs="Times New Roman"/>
                                <w:sz w:val="24"/>
                                <w:szCs w:val="24"/>
                                <w:lang w:val="it-IT"/>
                              </w:rPr>
                              <w:t xml:space="preserve"> </w:t>
                            </w:r>
                            <w:r w:rsidRPr="5C2FE122">
                              <w:rPr>
                                <w:rFonts w:ascii="Times New Roman" w:hAnsi="Times New Roman" w:cs="Times New Roman"/>
                                <w:sz w:val="24"/>
                                <w:szCs w:val="24"/>
                                <w:lang w:val="it-IT"/>
                              </w:rPr>
                              <w:t xml:space="preserve">Antonia Puentes      </w:t>
                            </w:r>
                          </w:p>
                          <w:p w14:paraId="3972D152" w14:textId="77777777" w:rsidR="00AF2B27" w:rsidRPr="001965E3" w:rsidRDefault="00E34E52">
                            <w:pPr>
                              <w:jc w:val="right"/>
                              <w:rPr>
                                <w:rFonts w:ascii="Times New Roman" w:hAnsi="Times New Roman" w:cs="Times New Roman"/>
                                <w:b/>
                                <w:bCs/>
                                <w:sz w:val="24"/>
                                <w:szCs w:val="24"/>
                                <w:lang w:val="it-IT"/>
                              </w:rPr>
                            </w:pPr>
                            <w:r w:rsidRPr="001965E3">
                              <w:rPr>
                                <w:rFonts w:ascii="Times New Roman" w:hAnsi="Times New Roman" w:cs="Times New Roman"/>
                                <w:b/>
                                <w:bCs/>
                                <w:sz w:val="24"/>
                                <w:szCs w:val="24"/>
                                <w:lang w:val="it-IT"/>
                              </w:rPr>
                              <w:t xml:space="preserve">Docente tutora:       </w:t>
                            </w:r>
                          </w:p>
                          <w:p w14:paraId="04D509E3" w14:textId="77777777" w:rsidR="00AF2B27" w:rsidRPr="001965E3" w:rsidRDefault="00E34E52">
                            <w:pPr>
                              <w:jc w:val="right"/>
                              <w:rPr>
                                <w:rFonts w:ascii="Times New Roman" w:hAnsi="Times New Roman" w:cs="Times New Roman"/>
                                <w:sz w:val="24"/>
                                <w:szCs w:val="24"/>
                                <w:lang w:val="it-IT"/>
                              </w:rPr>
                            </w:pPr>
                            <w:r w:rsidRPr="5C2FE122">
                              <w:rPr>
                                <w:rFonts w:ascii="Times New Roman" w:hAnsi="Times New Roman" w:cs="Times New Roman"/>
                                <w:sz w:val="24"/>
                                <w:szCs w:val="24"/>
                                <w:lang w:val="it-IT"/>
                              </w:rPr>
                              <w:t xml:space="preserve">Carolina Magni       </w:t>
                            </w:r>
                          </w:p>
                        </w:txbxContent>
                      </wps:txbx>
                      <wps:bodyPr rot="0" vert="horz" wrap="square" lIns="91440" tIns="45720" rIns="91440" bIns="45720" anchor="t" anchorCtr="0">
                        <a:spAutoFit/>
                      </wps:bodyPr>
                    </wps:wsp>
                  </a:graphicData>
                </a:graphic>
              </wp:anchor>
            </w:drawing>
          </mc:Choice>
          <mc:Fallback>
            <w:pict>
              <v:shapetype w14:anchorId="6EF84EB9" id="_x0000_t202" coordsize="21600,21600" o:spt="202" path="m,l,21600r21600,l21600,xe">
                <v:stroke joinstyle="miter"/>
                <v:path gradientshapeok="t" o:connecttype="rect"/>
              </v:shapetype>
              <v:shape id="Cuadro de texto 1" o:spid="_x0000_s1026" type="#_x0000_t202" style="position:absolute;margin-left:275.8pt;margin-top:480.55pt;width:185.9pt;height:110.6pt;z-index:251658240;visibility:visible;mso-wrap-style:square;mso-wrap-distance-left:9pt;mso-wrap-distance-top:3.6pt;mso-wrap-distance-right:9pt;mso-wrap-distance-bottom:3.6pt;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" filled="f" stroked="f">
                <v:textbox style="mso-fit-shape-to-text:t">
                  <w:txbxContent>
                    <w:p w14:paraId="423FAA91" w14:textId="77777777" w:rsidR="00AF2B27" w:rsidRDefault="00E34E52">
                      <w:pPr>
                        <w:jc w:val="right"/>
                        <w:rPr>
                          <w:rFonts w:ascii="Times New Roman" w:hAnsi="Times New Roman" w:cs="Times New Roman"/>
                          <w:b/>
                          <w:bCs/>
                          <w:sz w:val="24"/>
                          <w:szCs w:val="24"/>
                        </w:rPr>
                      </w:pPr>
                      <w:r>
                        <w:rPr>
                          <w:rFonts w:ascii="Times New Roman" w:hAnsi="Times New Roman" w:cs="Times New Roman"/>
                          <w:b/>
                          <w:bCs/>
                          <w:sz w:val="24"/>
                          <w:szCs w:val="24"/>
                        </w:rPr>
                        <w:t>Grupo 6</w:t>
                      </w:r>
                    </w:p>
                    <w:p w14:paraId="1F7F5DA3" w14:textId="77777777" w:rsidR="00AF2B27" w:rsidRPr="001965E3" w:rsidRDefault="00E34E52">
                      <w:pPr>
                        <w:jc w:val="right"/>
                        <w:rPr>
                          <w:rFonts w:ascii="Times New Roman" w:hAnsi="Times New Roman" w:cs="Times New Roman"/>
                          <w:b/>
                          <w:bCs/>
                          <w:sz w:val="24"/>
                          <w:szCs w:val="24"/>
                        </w:rPr>
                      </w:pPr>
                      <w:r w:rsidRPr="001965E3">
                        <w:rPr>
                          <w:rFonts w:ascii="Times New Roman" w:hAnsi="Times New Roman" w:cs="Times New Roman"/>
                          <w:b/>
                          <w:bCs/>
                          <w:sz w:val="24"/>
                          <w:szCs w:val="24"/>
                        </w:rPr>
                        <w:t xml:space="preserve">Integrantes:            </w:t>
                      </w:r>
                    </w:p>
                    <w:p w14:paraId="7437EB56" w14:textId="77777777" w:rsidR="00AF2B27" w:rsidRPr="00F64E86" w:rsidRDefault="00E34E52">
                      <w:pPr>
                        <w:jc w:val="right"/>
                        <w:rPr>
                          <w:rFonts w:ascii="Times New Roman" w:hAnsi="Times New Roman" w:cs="Times New Roman"/>
                          <w:sz w:val="24"/>
                          <w:szCs w:val="24"/>
                        </w:rPr>
                      </w:pPr>
                      <w:r w:rsidRPr="5C2FE122">
                        <w:rPr>
                          <w:rFonts w:ascii="Times New Roman" w:hAnsi="Times New Roman" w:cs="Times New Roman"/>
                          <w:sz w:val="24"/>
                          <w:szCs w:val="24"/>
                        </w:rPr>
                        <w:t xml:space="preserve">Fernanda Aguilera  </w:t>
                      </w:r>
                    </w:p>
                    <w:p w14:paraId="204C3A21" w14:textId="77777777" w:rsidR="00AF2B27" w:rsidRPr="00F64E86" w:rsidRDefault="00E34E52">
                      <w:pPr>
                        <w:jc w:val="right"/>
                        <w:rPr>
                          <w:rFonts w:ascii="Times New Roman" w:hAnsi="Times New Roman" w:cs="Times New Roman"/>
                          <w:sz w:val="24"/>
                          <w:szCs w:val="24"/>
                        </w:rPr>
                      </w:pPr>
                      <w:r w:rsidRPr="5C2FE122">
                        <w:rPr>
                          <w:rFonts w:ascii="Times New Roman" w:hAnsi="Times New Roman" w:cs="Times New Roman"/>
                          <w:sz w:val="24"/>
                          <w:szCs w:val="24"/>
                        </w:rPr>
                        <w:t xml:space="preserve">Bastián Henríquez  </w:t>
                      </w:r>
                    </w:p>
                    <w:p w14:paraId="275ECF71" w14:textId="77777777" w:rsidR="00AF2B27" w:rsidRPr="00037A94" w:rsidRDefault="00E34E52">
                      <w:pPr>
                        <w:jc w:val="right"/>
                        <w:rPr>
                          <w:rFonts w:ascii="Times New Roman" w:hAnsi="Times New Roman" w:cs="Times New Roman"/>
                          <w:sz w:val="24"/>
                          <w:szCs w:val="24"/>
                          <w:lang w:val="it-IT"/>
                        </w:rPr>
                      </w:pPr>
                      <w:r w:rsidRPr="00037A94">
                        <w:rPr>
                          <w:rFonts w:ascii="Times New Roman" w:hAnsi="Times New Roman" w:cs="Times New Roman"/>
                          <w:sz w:val="24"/>
                          <w:szCs w:val="24"/>
                          <w:lang w:val="it-IT"/>
                        </w:rPr>
                        <w:t xml:space="preserve">Benjamín Polanco   </w:t>
                      </w:r>
                    </w:p>
                    <w:p w14:paraId="7B48F884" w14:textId="77777777" w:rsidR="00AF2B27" w:rsidRPr="009464FB" w:rsidRDefault="00E34E52">
                      <w:pPr>
                        <w:jc w:val="right"/>
                        <w:rPr>
                          <w:rFonts w:ascii="Times New Roman" w:hAnsi="Times New Roman" w:cs="Times New Roman"/>
                          <w:sz w:val="24"/>
                          <w:szCs w:val="24"/>
                          <w:lang w:val="it-IT"/>
                        </w:rPr>
                      </w:pPr>
                      <w:r w:rsidRPr="00037A94">
                        <w:rPr>
                          <w:rFonts w:ascii="Times New Roman" w:hAnsi="Times New Roman" w:cs="Times New Roman"/>
                          <w:sz w:val="24"/>
                          <w:szCs w:val="24"/>
                          <w:lang w:val="it-IT"/>
                        </w:rPr>
                        <w:t xml:space="preserve"> </w:t>
                      </w:r>
                      <w:r w:rsidRPr="5C2FE122">
                        <w:rPr>
                          <w:rFonts w:ascii="Times New Roman" w:hAnsi="Times New Roman" w:cs="Times New Roman"/>
                          <w:sz w:val="24"/>
                          <w:szCs w:val="24"/>
                          <w:lang w:val="it-IT"/>
                        </w:rPr>
                        <w:t xml:space="preserve">Antonia Puentes      </w:t>
                      </w:r>
                    </w:p>
                    <w:p w14:paraId="3972D152" w14:textId="77777777" w:rsidR="00AF2B27" w:rsidRPr="001965E3" w:rsidRDefault="00E34E52">
                      <w:pPr>
                        <w:jc w:val="right"/>
                        <w:rPr>
                          <w:rFonts w:ascii="Times New Roman" w:hAnsi="Times New Roman" w:cs="Times New Roman"/>
                          <w:b/>
                          <w:bCs/>
                          <w:sz w:val="24"/>
                          <w:szCs w:val="24"/>
                          <w:lang w:val="it-IT"/>
                        </w:rPr>
                      </w:pPr>
                      <w:r w:rsidRPr="001965E3">
                        <w:rPr>
                          <w:rFonts w:ascii="Times New Roman" w:hAnsi="Times New Roman" w:cs="Times New Roman"/>
                          <w:b/>
                          <w:bCs/>
                          <w:sz w:val="24"/>
                          <w:szCs w:val="24"/>
                          <w:lang w:val="it-IT"/>
                        </w:rPr>
                        <w:t xml:space="preserve">Docente tutora:       </w:t>
                      </w:r>
                    </w:p>
                    <w:p w14:paraId="04D509E3" w14:textId="77777777" w:rsidR="00AF2B27" w:rsidRPr="001965E3" w:rsidRDefault="00E34E52">
                      <w:pPr>
                        <w:jc w:val="right"/>
                        <w:rPr>
                          <w:rFonts w:ascii="Times New Roman" w:hAnsi="Times New Roman" w:cs="Times New Roman"/>
                          <w:sz w:val="24"/>
                          <w:szCs w:val="24"/>
                          <w:lang w:val="it-IT"/>
                        </w:rPr>
                      </w:pPr>
                      <w:r w:rsidRPr="5C2FE122">
                        <w:rPr>
                          <w:rFonts w:ascii="Times New Roman" w:hAnsi="Times New Roman" w:cs="Times New Roman"/>
                          <w:sz w:val="24"/>
                          <w:szCs w:val="24"/>
                          <w:lang w:val="it-IT"/>
                        </w:rPr>
                        <w:t xml:space="preserve">Carolina Magni       </w:t>
                      </w:r>
                    </w:p>
                  </w:txbxContent>
                </v:textbox>
                <w10:wrap type="square" anchorx="margin" anchory="margin"/>
              </v:shape>
            </w:pict>
          </mc:Fallback>
        </mc:AlternateContent>
      </w:r>
    </w:p>
    <w:p w14:paraId="29C10CBA" w14:textId="77777777" w:rsidR="007D337D" w:rsidRDefault="007D337D"/>
    <w:p w14:paraId="6E11F57D" w14:textId="77777777" w:rsidR="007D337D" w:rsidRDefault="007D337D"/>
    <w:p w14:paraId="4203A5E9" w14:textId="77777777" w:rsidR="007D337D" w:rsidRDefault="007D337D"/>
    <w:p w14:paraId="2100ABE5" w14:textId="77777777" w:rsidR="007D337D" w:rsidRDefault="007D337D"/>
    <w:p w14:paraId="31CF3846" w14:textId="77777777" w:rsidR="007D337D" w:rsidRDefault="007D337D"/>
    <w:p w14:paraId="75AEA53A" w14:textId="77777777" w:rsidR="007D337D" w:rsidRDefault="007D337D"/>
    <w:p w14:paraId="48058D11" w14:textId="77777777" w:rsidR="007D337D" w:rsidRDefault="007D337D"/>
    <w:p w14:paraId="137194C8" w14:textId="77777777" w:rsidR="007D337D" w:rsidRDefault="00E34E52">
      <w:pPr>
        <w:keepNext/>
        <w:keepLines/>
        <w:pBdr>
          <w:top w:val="nil"/>
          <w:left w:val="nil"/>
          <w:bottom w:val="nil"/>
          <w:right w:val="nil"/>
          <w:between w:val="nil"/>
        </w:pBdr>
        <w:spacing w:before="240" w:after="0"/>
        <w:rPr>
          <w:rFonts w:ascii="Times New Roman" w:eastAsia="Times New Roman" w:hAnsi="Times New Roman" w:cs="Times New Roman"/>
          <w:color w:val="0F4761"/>
          <w:sz w:val="24"/>
          <w:szCs w:val="24"/>
        </w:rPr>
      </w:pPr>
      <w:r>
        <w:rPr>
          <w:rFonts w:ascii="Times New Roman" w:eastAsia="Times New Roman" w:hAnsi="Times New Roman" w:cs="Times New Roman"/>
          <w:color w:val="000000"/>
          <w:sz w:val="24"/>
          <w:szCs w:val="24"/>
        </w:rPr>
        <w:lastRenderedPageBreak/>
        <w:t xml:space="preserve">Índice </w:t>
      </w:r>
    </w:p>
    <w:sdt>
      <w:sdtPr>
        <w:id w:val="-1361426176"/>
        <w:docPartObj>
          <w:docPartGallery w:val="Table of Contents"/>
          <w:docPartUnique/>
        </w:docPartObj>
      </w:sdtPr>
      <w:sdtEndPr/>
      <w:sdtContent>
        <w:p w14:paraId="07656D97" w14:textId="77777777" w:rsidR="007D337D" w:rsidRDefault="00E34E52">
          <w:pPr>
            <w:pBdr>
              <w:top w:val="nil"/>
              <w:left w:val="nil"/>
              <w:bottom w:val="nil"/>
              <w:right w:val="nil"/>
              <w:between w:val="nil"/>
            </w:pBdr>
            <w:tabs>
              <w:tab w:val="left" w:pos="480"/>
              <w:tab w:val="right" w:pos="8494"/>
            </w:tabs>
            <w:spacing w:after="100"/>
            <w:rPr>
              <w:rFonts w:ascii="Times New Roman" w:eastAsia="Times New Roman" w:hAnsi="Times New Roman" w:cs="Times New Roman"/>
              <w:color w:val="000000"/>
              <w:sz w:val="24"/>
              <w:szCs w:val="24"/>
            </w:rPr>
          </w:pPr>
          <w:r>
            <w:fldChar w:fldCharType="begin"/>
          </w:r>
          <w:r>
            <w:instrText xml:space="preserve"> TOC \h \u \z \t "Heading 1,1,Heading 2,2,Heading 3,3,"</w:instrText>
          </w:r>
          <w:r>
            <w:fldChar w:fldCharType="separate"/>
          </w:r>
          <w:hyperlink w:anchor="_rav3u5kv4ety">
            <w:r w:rsidR="007D337D">
              <w:rPr>
                <w:rFonts w:ascii="Times New Roman" w:eastAsia="Times New Roman" w:hAnsi="Times New Roman" w:cs="Times New Roman"/>
                <w:color w:val="000000"/>
                <w:sz w:val="24"/>
                <w:szCs w:val="24"/>
              </w:rPr>
              <w:t>1.</w:t>
            </w:r>
            <w:r w:rsidR="007D337D">
              <w:rPr>
                <w:rFonts w:ascii="Times New Roman" w:eastAsia="Times New Roman" w:hAnsi="Times New Roman" w:cs="Times New Roman"/>
                <w:color w:val="000000"/>
                <w:sz w:val="24"/>
                <w:szCs w:val="24"/>
              </w:rPr>
              <w:tab/>
              <w:t>Resumen</w:t>
            </w:r>
            <w:r w:rsidR="007D337D">
              <w:rPr>
                <w:rFonts w:ascii="Times New Roman" w:eastAsia="Times New Roman" w:hAnsi="Times New Roman" w:cs="Times New Roman"/>
                <w:color w:val="000000"/>
                <w:sz w:val="24"/>
                <w:szCs w:val="24"/>
              </w:rPr>
              <w:tab/>
              <w:t>2</w:t>
            </w:r>
          </w:hyperlink>
        </w:p>
        <w:p w14:paraId="5929DE6B" w14:textId="77777777" w:rsidR="007D337D" w:rsidRDefault="007D337D">
          <w:pPr>
            <w:pBdr>
              <w:top w:val="nil"/>
              <w:left w:val="nil"/>
              <w:bottom w:val="nil"/>
              <w:right w:val="nil"/>
              <w:between w:val="nil"/>
            </w:pBdr>
            <w:tabs>
              <w:tab w:val="left" w:pos="480"/>
              <w:tab w:val="right" w:pos="8494"/>
            </w:tabs>
            <w:spacing w:after="100"/>
            <w:rPr>
              <w:rFonts w:ascii="Times New Roman" w:eastAsia="Times New Roman" w:hAnsi="Times New Roman" w:cs="Times New Roman"/>
              <w:color w:val="000000"/>
              <w:sz w:val="24"/>
              <w:szCs w:val="24"/>
            </w:rPr>
          </w:pPr>
          <w:hyperlink w:anchor="_b2v9ze2lxue3">
            <w:r>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ab/>
              <w:t>Introducción</w:t>
            </w:r>
            <w:r>
              <w:rPr>
                <w:rFonts w:ascii="Times New Roman" w:eastAsia="Times New Roman" w:hAnsi="Times New Roman" w:cs="Times New Roman"/>
                <w:color w:val="000000"/>
                <w:sz w:val="24"/>
                <w:szCs w:val="24"/>
              </w:rPr>
              <w:tab/>
              <w:t>2</w:t>
            </w:r>
          </w:hyperlink>
        </w:p>
        <w:p w14:paraId="3646A14A" w14:textId="77777777" w:rsidR="007D337D" w:rsidRDefault="007D337D">
          <w:pPr>
            <w:pBdr>
              <w:top w:val="nil"/>
              <w:left w:val="nil"/>
              <w:bottom w:val="nil"/>
              <w:right w:val="nil"/>
              <w:between w:val="nil"/>
            </w:pBdr>
            <w:tabs>
              <w:tab w:val="left" w:pos="480"/>
              <w:tab w:val="right" w:pos="8494"/>
            </w:tabs>
            <w:spacing w:after="100"/>
            <w:rPr>
              <w:rFonts w:ascii="Times New Roman" w:eastAsia="Times New Roman" w:hAnsi="Times New Roman" w:cs="Times New Roman"/>
              <w:color w:val="000000"/>
              <w:sz w:val="24"/>
              <w:szCs w:val="24"/>
            </w:rPr>
          </w:pPr>
          <w:hyperlink w:anchor="_cve6f13k8a42">
            <w:r>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ab/>
              <w:t>Metodología</w:t>
            </w:r>
            <w:r>
              <w:rPr>
                <w:rFonts w:ascii="Times New Roman" w:eastAsia="Times New Roman" w:hAnsi="Times New Roman" w:cs="Times New Roman"/>
                <w:color w:val="000000"/>
                <w:sz w:val="24"/>
                <w:szCs w:val="24"/>
              </w:rPr>
              <w:tab/>
              <w:t>4</w:t>
            </w:r>
          </w:hyperlink>
        </w:p>
        <w:p w14:paraId="4EA6555F" w14:textId="77777777" w:rsidR="007D337D" w:rsidRDefault="007D337D">
          <w:pPr>
            <w:pBdr>
              <w:top w:val="nil"/>
              <w:left w:val="nil"/>
              <w:bottom w:val="nil"/>
              <w:right w:val="nil"/>
              <w:between w:val="nil"/>
            </w:pBdr>
            <w:tabs>
              <w:tab w:val="left" w:pos="480"/>
              <w:tab w:val="right" w:pos="8494"/>
            </w:tabs>
            <w:spacing w:after="100"/>
            <w:rPr>
              <w:rFonts w:ascii="Times New Roman" w:eastAsia="Times New Roman" w:hAnsi="Times New Roman" w:cs="Times New Roman"/>
              <w:color w:val="000000"/>
              <w:sz w:val="24"/>
              <w:szCs w:val="24"/>
            </w:rPr>
          </w:pPr>
          <w:hyperlink w:anchor="_e3m2twfkyivp">
            <w:r>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ab/>
              <w:t>Resultados</w:t>
            </w:r>
            <w:r>
              <w:rPr>
                <w:rFonts w:ascii="Times New Roman" w:eastAsia="Times New Roman" w:hAnsi="Times New Roman" w:cs="Times New Roman"/>
                <w:color w:val="000000"/>
                <w:sz w:val="24"/>
                <w:szCs w:val="24"/>
              </w:rPr>
              <w:tab/>
              <w:t>5</w:t>
            </w:r>
          </w:hyperlink>
        </w:p>
        <w:p w14:paraId="5E25EDE9" w14:textId="77777777" w:rsidR="007D337D" w:rsidRDefault="007D337D">
          <w:pPr>
            <w:pBdr>
              <w:top w:val="nil"/>
              <w:left w:val="nil"/>
              <w:bottom w:val="nil"/>
              <w:right w:val="nil"/>
              <w:between w:val="nil"/>
            </w:pBdr>
            <w:tabs>
              <w:tab w:val="left" w:pos="960"/>
              <w:tab w:val="right" w:pos="8494"/>
            </w:tabs>
            <w:spacing w:after="100"/>
            <w:ind w:left="220"/>
            <w:rPr>
              <w:rFonts w:ascii="Times New Roman" w:eastAsia="Times New Roman" w:hAnsi="Times New Roman" w:cs="Times New Roman"/>
              <w:color w:val="000000"/>
              <w:sz w:val="24"/>
              <w:szCs w:val="24"/>
            </w:rPr>
          </w:pPr>
          <w:hyperlink w:anchor="_9r0t87cjvxua">
            <w:r>
              <w:rPr>
                <w:rFonts w:ascii="Times New Roman" w:eastAsia="Times New Roman" w:hAnsi="Times New Roman" w:cs="Times New Roman"/>
                <w:color w:val="000000"/>
                <w:sz w:val="24"/>
                <w:szCs w:val="24"/>
              </w:rPr>
              <w:t>3.1</w:t>
            </w:r>
            <w:r>
              <w:rPr>
                <w:rFonts w:ascii="Times New Roman" w:eastAsia="Times New Roman" w:hAnsi="Times New Roman" w:cs="Times New Roman"/>
                <w:color w:val="000000"/>
                <w:sz w:val="24"/>
                <w:szCs w:val="24"/>
              </w:rPr>
              <w:tab/>
              <w:t>Caracterización de los artículos</w:t>
            </w:r>
            <w:r>
              <w:rPr>
                <w:rFonts w:ascii="Times New Roman" w:eastAsia="Times New Roman" w:hAnsi="Times New Roman" w:cs="Times New Roman"/>
                <w:color w:val="000000"/>
                <w:sz w:val="24"/>
                <w:szCs w:val="24"/>
              </w:rPr>
              <w:tab/>
              <w:t>5</w:t>
            </w:r>
          </w:hyperlink>
        </w:p>
        <w:p w14:paraId="7024D9A9" w14:textId="77777777" w:rsidR="007D337D" w:rsidRDefault="007D337D">
          <w:pPr>
            <w:pBdr>
              <w:top w:val="nil"/>
              <w:left w:val="nil"/>
              <w:bottom w:val="nil"/>
              <w:right w:val="nil"/>
              <w:between w:val="nil"/>
            </w:pBdr>
            <w:tabs>
              <w:tab w:val="left" w:pos="960"/>
              <w:tab w:val="right" w:pos="8494"/>
            </w:tabs>
            <w:spacing w:after="100"/>
            <w:ind w:left="220"/>
            <w:rPr>
              <w:rFonts w:ascii="Times New Roman" w:eastAsia="Times New Roman" w:hAnsi="Times New Roman" w:cs="Times New Roman"/>
              <w:color w:val="000000"/>
              <w:sz w:val="24"/>
              <w:szCs w:val="24"/>
            </w:rPr>
          </w:pPr>
          <w:hyperlink w:anchor="_i7u5cl5my95b">
            <w:r>
              <w:rPr>
                <w:rFonts w:ascii="Times New Roman" w:eastAsia="Times New Roman" w:hAnsi="Times New Roman" w:cs="Times New Roman"/>
                <w:color w:val="000000"/>
                <w:sz w:val="24"/>
                <w:szCs w:val="24"/>
              </w:rPr>
              <w:t>3.2</w:t>
            </w:r>
            <w:r>
              <w:rPr>
                <w:rFonts w:ascii="Times New Roman" w:eastAsia="Times New Roman" w:hAnsi="Times New Roman" w:cs="Times New Roman"/>
                <w:color w:val="000000"/>
                <w:sz w:val="24"/>
                <w:szCs w:val="24"/>
              </w:rPr>
              <w:tab/>
              <w:t>Tipos de Intervenciones educativas</w:t>
            </w:r>
            <w:r>
              <w:rPr>
                <w:rFonts w:ascii="Times New Roman" w:eastAsia="Times New Roman" w:hAnsi="Times New Roman" w:cs="Times New Roman"/>
                <w:color w:val="000000"/>
                <w:sz w:val="24"/>
                <w:szCs w:val="24"/>
              </w:rPr>
              <w:tab/>
              <w:t>6</w:t>
            </w:r>
          </w:hyperlink>
        </w:p>
        <w:p w14:paraId="50BF1650" w14:textId="77777777" w:rsidR="007D337D" w:rsidRDefault="007D337D">
          <w:pPr>
            <w:pBdr>
              <w:top w:val="nil"/>
              <w:left w:val="nil"/>
              <w:bottom w:val="nil"/>
              <w:right w:val="nil"/>
              <w:between w:val="nil"/>
            </w:pBdr>
            <w:tabs>
              <w:tab w:val="left" w:pos="960"/>
              <w:tab w:val="right" w:pos="8494"/>
            </w:tabs>
            <w:spacing w:after="100"/>
            <w:ind w:left="220"/>
            <w:rPr>
              <w:rFonts w:ascii="Times New Roman" w:eastAsia="Times New Roman" w:hAnsi="Times New Roman" w:cs="Times New Roman"/>
              <w:color w:val="000000"/>
              <w:sz w:val="24"/>
              <w:szCs w:val="24"/>
            </w:rPr>
          </w:pPr>
          <w:hyperlink w:anchor="_hvelyepvxect">
            <w:r>
              <w:rPr>
                <w:rFonts w:ascii="Times New Roman" w:eastAsia="Times New Roman" w:hAnsi="Times New Roman" w:cs="Times New Roman"/>
                <w:color w:val="000000"/>
                <w:sz w:val="24"/>
                <w:szCs w:val="24"/>
              </w:rPr>
              <w:t>3.3</w:t>
            </w:r>
            <w:r>
              <w:rPr>
                <w:rFonts w:ascii="Times New Roman" w:eastAsia="Times New Roman" w:hAnsi="Times New Roman" w:cs="Times New Roman"/>
                <w:color w:val="000000"/>
                <w:sz w:val="24"/>
                <w:szCs w:val="24"/>
              </w:rPr>
              <w:tab/>
              <w:t>Efectos de las intervenciones de educativas de enfermería:</w:t>
            </w:r>
            <w:r>
              <w:rPr>
                <w:rFonts w:ascii="Times New Roman" w:eastAsia="Times New Roman" w:hAnsi="Times New Roman" w:cs="Times New Roman"/>
                <w:color w:val="000000"/>
                <w:sz w:val="24"/>
                <w:szCs w:val="24"/>
              </w:rPr>
              <w:tab/>
              <w:t>6</w:t>
            </w:r>
          </w:hyperlink>
        </w:p>
        <w:p w14:paraId="4DC7E6E2" w14:textId="77777777" w:rsidR="007D337D" w:rsidRDefault="007D337D">
          <w:pPr>
            <w:pBdr>
              <w:top w:val="nil"/>
              <w:left w:val="nil"/>
              <w:bottom w:val="nil"/>
              <w:right w:val="nil"/>
              <w:between w:val="nil"/>
            </w:pBdr>
            <w:tabs>
              <w:tab w:val="left" w:pos="960"/>
              <w:tab w:val="right" w:pos="8494"/>
            </w:tabs>
            <w:spacing w:after="100"/>
            <w:ind w:left="220"/>
            <w:rPr>
              <w:rFonts w:ascii="Times New Roman" w:eastAsia="Times New Roman" w:hAnsi="Times New Roman" w:cs="Times New Roman"/>
              <w:color w:val="000000"/>
              <w:sz w:val="24"/>
              <w:szCs w:val="24"/>
            </w:rPr>
          </w:pPr>
          <w:hyperlink w:anchor="_3ze9c6vsw2qh">
            <w:r>
              <w:rPr>
                <w:rFonts w:ascii="Times New Roman" w:eastAsia="Times New Roman" w:hAnsi="Times New Roman" w:cs="Times New Roman"/>
                <w:color w:val="000000"/>
                <w:sz w:val="24"/>
                <w:szCs w:val="24"/>
              </w:rPr>
              <w:t>3.4</w:t>
            </w:r>
            <w:r>
              <w:rPr>
                <w:rFonts w:ascii="Times New Roman" w:eastAsia="Times New Roman" w:hAnsi="Times New Roman" w:cs="Times New Roman"/>
                <w:color w:val="000000"/>
                <w:sz w:val="24"/>
                <w:szCs w:val="24"/>
              </w:rPr>
              <w:tab/>
              <w:t>Categorías de análisis</w:t>
            </w:r>
            <w:r>
              <w:rPr>
                <w:rFonts w:ascii="Times New Roman" w:eastAsia="Times New Roman" w:hAnsi="Times New Roman" w:cs="Times New Roman"/>
                <w:color w:val="000000"/>
                <w:sz w:val="24"/>
                <w:szCs w:val="24"/>
              </w:rPr>
              <w:tab/>
              <w:t>7</w:t>
            </w:r>
          </w:hyperlink>
        </w:p>
        <w:p w14:paraId="08F1548E" w14:textId="77777777" w:rsidR="007D337D" w:rsidRDefault="007D337D">
          <w:pPr>
            <w:pBdr>
              <w:top w:val="nil"/>
              <w:left w:val="nil"/>
              <w:bottom w:val="nil"/>
              <w:right w:val="nil"/>
              <w:between w:val="nil"/>
            </w:pBdr>
            <w:tabs>
              <w:tab w:val="left" w:pos="480"/>
              <w:tab w:val="right" w:pos="8494"/>
            </w:tabs>
            <w:spacing w:after="100"/>
            <w:rPr>
              <w:rFonts w:ascii="Times New Roman" w:eastAsia="Times New Roman" w:hAnsi="Times New Roman" w:cs="Times New Roman"/>
              <w:color w:val="000000"/>
              <w:sz w:val="24"/>
              <w:szCs w:val="24"/>
            </w:rPr>
          </w:pPr>
          <w:hyperlink w:anchor="_m37omfrf3b6o">
            <w:r>
              <w:rPr>
                <w:rFonts w:ascii="Times New Roman" w:eastAsia="Times New Roman" w:hAnsi="Times New Roman" w:cs="Times New Roman"/>
                <w:color w:val="000000"/>
                <w:sz w:val="24"/>
                <w:szCs w:val="24"/>
              </w:rPr>
              <w:t>4</w:t>
            </w:r>
            <w:r>
              <w:rPr>
                <w:rFonts w:ascii="Times New Roman" w:eastAsia="Times New Roman" w:hAnsi="Times New Roman" w:cs="Times New Roman"/>
                <w:color w:val="000000"/>
                <w:sz w:val="24"/>
                <w:szCs w:val="24"/>
              </w:rPr>
              <w:tab/>
              <w:t>Discusión</w:t>
            </w:r>
            <w:r>
              <w:rPr>
                <w:rFonts w:ascii="Times New Roman" w:eastAsia="Times New Roman" w:hAnsi="Times New Roman" w:cs="Times New Roman"/>
                <w:color w:val="000000"/>
                <w:sz w:val="24"/>
                <w:szCs w:val="24"/>
              </w:rPr>
              <w:tab/>
              <w:t>10</w:t>
            </w:r>
          </w:hyperlink>
        </w:p>
        <w:p w14:paraId="2D458701" w14:textId="77777777" w:rsidR="007D337D" w:rsidRDefault="007D337D">
          <w:pPr>
            <w:pBdr>
              <w:top w:val="nil"/>
              <w:left w:val="nil"/>
              <w:bottom w:val="nil"/>
              <w:right w:val="nil"/>
              <w:between w:val="nil"/>
            </w:pBdr>
            <w:tabs>
              <w:tab w:val="left" w:pos="480"/>
              <w:tab w:val="right" w:pos="8494"/>
            </w:tabs>
            <w:spacing w:after="100"/>
            <w:rPr>
              <w:rFonts w:ascii="Times New Roman" w:eastAsia="Times New Roman" w:hAnsi="Times New Roman" w:cs="Times New Roman"/>
              <w:color w:val="000000"/>
              <w:sz w:val="24"/>
              <w:szCs w:val="24"/>
            </w:rPr>
          </w:pPr>
          <w:hyperlink w:anchor="_q8kr0vo9z2lp">
            <w:r>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ab/>
              <w:t>Conclusión</w:t>
            </w:r>
            <w:r>
              <w:rPr>
                <w:rFonts w:ascii="Times New Roman" w:eastAsia="Times New Roman" w:hAnsi="Times New Roman" w:cs="Times New Roman"/>
                <w:color w:val="000000"/>
                <w:sz w:val="24"/>
                <w:szCs w:val="24"/>
              </w:rPr>
              <w:tab/>
              <w:t>13</w:t>
            </w:r>
          </w:hyperlink>
        </w:p>
        <w:p w14:paraId="5F590CC6" w14:textId="77777777" w:rsidR="007D337D" w:rsidRDefault="007D337D">
          <w:pPr>
            <w:pBdr>
              <w:top w:val="nil"/>
              <w:left w:val="nil"/>
              <w:bottom w:val="nil"/>
              <w:right w:val="nil"/>
              <w:between w:val="nil"/>
            </w:pBdr>
            <w:tabs>
              <w:tab w:val="left" w:pos="480"/>
              <w:tab w:val="right" w:pos="8494"/>
            </w:tabs>
            <w:spacing w:after="100"/>
            <w:rPr>
              <w:rFonts w:ascii="Times New Roman" w:eastAsia="Times New Roman" w:hAnsi="Times New Roman" w:cs="Times New Roman"/>
              <w:color w:val="000000"/>
              <w:sz w:val="24"/>
              <w:szCs w:val="24"/>
            </w:rPr>
          </w:pPr>
          <w:hyperlink w:anchor="_x7htg8lzgrwt">
            <w:r>
              <w:rPr>
                <w:rFonts w:ascii="Times New Roman" w:eastAsia="Times New Roman" w:hAnsi="Times New Roman" w:cs="Times New Roman"/>
                <w:color w:val="000000"/>
                <w:sz w:val="24"/>
                <w:szCs w:val="24"/>
              </w:rPr>
              <w:t>6</w:t>
            </w:r>
            <w:r>
              <w:rPr>
                <w:rFonts w:ascii="Times New Roman" w:eastAsia="Times New Roman" w:hAnsi="Times New Roman" w:cs="Times New Roman"/>
                <w:color w:val="000000"/>
                <w:sz w:val="24"/>
                <w:szCs w:val="24"/>
              </w:rPr>
              <w:tab/>
              <w:t>Referencias</w:t>
            </w:r>
            <w:r>
              <w:rPr>
                <w:rFonts w:ascii="Times New Roman" w:eastAsia="Times New Roman" w:hAnsi="Times New Roman" w:cs="Times New Roman"/>
                <w:color w:val="000000"/>
                <w:sz w:val="24"/>
                <w:szCs w:val="24"/>
              </w:rPr>
              <w:tab/>
              <w:t>14</w:t>
            </w:r>
          </w:hyperlink>
        </w:p>
        <w:p w14:paraId="764BF8D8" w14:textId="77777777" w:rsidR="007D337D" w:rsidRDefault="007D337D">
          <w:pPr>
            <w:pBdr>
              <w:top w:val="nil"/>
              <w:left w:val="nil"/>
              <w:bottom w:val="nil"/>
              <w:right w:val="nil"/>
              <w:between w:val="nil"/>
            </w:pBdr>
            <w:tabs>
              <w:tab w:val="left" w:pos="480"/>
              <w:tab w:val="right" w:pos="8494"/>
            </w:tabs>
            <w:spacing w:after="100"/>
            <w:rPr>
              <w:rFonts w:ascii="Times New Roman" w:eastAsia="Times New Roman" w:hAnsi="Times New Roman" w:cs="Times New Roman"/>
              <w:color w:val="000000"/>
              <w:sz w:val="24"/>
              <w:szCs w:val="24"/>
            </w:rPr>
          </w:pPr>
          <w:hyperlink w:anchor="_9t8zjpxcj3k7">
            <w:r>
              <w:rPr>
                <w:rFonts w:ascii="Times New Roman" w:eastAsia="Times New Roman" w:hAnsi="Times New Roman" w:cs="Times New Roman"/>
                <w:color w:val="000000"/>
                <w:sz w:val="24"/>
                <w:szCs w:val="24"/>
              </w:rPr>
              <w:t>7</w:t>
            </w:r>
            <w:r>
              <w:rPr>
                <w:rFonts w:ascii="Times New Roman" w:eastAsia="Times New Roman" w:hAnsi="Times New Roman" w:cs="Times New Roman"/>
                <w:color w:val="000000"/>
                <w:sz w:val="24"/>
                <w:szCs w:val="24"/>
              </w:rPr>
              <w:tab/>
              <w:t>Anexos</w:t>
            </w:r>
            <w:r>
              <w:rPr>
                <w:rFonts w:ascii="Times New Roman" w:eastAsia="Times New Roman" w:hAnsi="Times New Roman" w:cs="Times New Roman"/>
                <w:color w:val="000000"/>
                <w:sz w:val="24"/>
                <w:szCs w:val="24"/>
              </w:rPr>
              <w:tab/>
              <w:t>18</w:t>
            </w:r>
          </w:hyperlink>
        </w:p>
        <w:p w14:paraId="5B966C68" w14:textId="77777777" w:rsidR="007D337D" w:rsidRDefault="00E34E52">
          <w:r>
            <w:fldChar w:fldCharType="end"/>
          </w:r>
        </w:p>
      </w:sdtContent>
    </w:sdt>
    <w:p w14:paraId="34C9A7E0" w14:textId="77777777" w:rsidR="007D337D" w:rsidRDefault="007D337D"/>
    <w:p w14:paraId="373A0AE7" w14:textId="77777777" w:rsidR="007D337D" w:rsidRDefault="00E34E52">
      <w:r>
        <w:br w:type="page"/>
      </w:r>
    </w:p>
    <w:p w14:paraId="7FB4F515" w14:textId="1DA43018" w:rsidR="00D41CEB" w:rsidRPr="001C4C1C" w:rsidRDefault="00E34E52" w:rsidP="001C4C1C">
      <w:pPr>
        <w:pStyle w:val="Ttulo1"/>
        <w:numPr>
          <w:ilvl w:val="0"/>
          <w:numId w:val="3"/>
        </w:numPr>
        <w:spacing w:before="0"/>
        <w:rPr>
          <w:rFonts w:ascii="Times New Roman" w:eastAsia="Times New Roman" w:hAnsi="Times New Roman" w:cs="Times New Roman"/>
          <w:b/>
          <w:bCs/>
          <w:color w:val="000000"/>
          <w:sz w:val="24"/>
          <w:szCs w:val="24"/>
        </w:rPr>
      </w:pPr>
      <w:bookmarkStart w:id="1" w:name="_rav3u5kv4ety" w:colFirst="0" w:colLast="0"/>
      <w:bookmarkEnd w:id="1"/>
      <w:r w:rsidRPr="001C4C1C">
        <w:rPr>
          <w:rFonts w:ascii="Times New Roman" w:eastAsia="Times New Roman" w:hAnsi="Times New Roman" w:cs="Times New Roman"/>
          <w:b/>
          <w:bCs/>
          <w:color w:val="000000"/>
          <w:sz w:val="24"/>
          <w:szCs w:val="24"/>
        </w:rPr>
        <w:lastRenderedPageBreak/>
        <w:t>Resumen</w:t>
      </w:r>
    </w:p>
    <w:p w14:paraId="7BCC4DB8" w14:textId="5C2B1333" w:rsidR="001465EB" w:rsidRPr="001C4C1C" w:rsidRDefault="00E34E52" w:rsidP="001C4C1C">
      <w:pPr>
        <w:spacing w:after="80" w:line="360" w:lineRule="auto"/>
        <w:jc w:val="both"/>
        <w:rPr>
          <w:rFonts w:ascii="Times New Roman" w:eastAsia="Times New Roman" w:hAnsi="Times New Roman" w:cs="Times New Roman"/>
          <w:sz w:val="24"/>
          <w:szCs w:val="24"/>
        </w:rPr>
      </w:pPr>
      <w:r w:rsidRPr="001C4C1C">
        <w:rPr>
          <w:rFonts w:ascii="Times New Roman" w:eastAsia="Times New Roman" w:hAnsi="Times New Roman" w:cs="Times New Roman"/>
          <w:b/>
          <w:bCs/>
          <w:sz w:val="24"/>
          <w:szCs w:val="24"/>
        </w:rPr>
        <w:t>Introducción</w:t>
      </w:r>
      <w:r w:rsidRPr="001C4C1C">
        <w:rPr>
          <w:rFonts w:ascii="Times New Roman" w:eastAsia="Times New Roman" w:hAnsi="Times New Roman" w:cs="Times New Roman"/>
          <w:sz w:val="24"/>
          <w:szCs w:val="24"/>
        </w:rPr>
        <w:t>: Las habilidades de autocuidado son exclusivas de cada persona. Los pacientes ostomizados deben adquirir nuevas destrezas para mantener y mejorar su calidad de vida al transformar su rutina</w:t>
      </w:r>
      <w:r w:rsidR="008E4ACC" w:rsidRPr="001C4C1C">
        <w:rPr>
          <w:rFonts w:ascii="Times New Roman" w:eastAsia="Quattrocento Sans" w:hAnsi="Times New Roman" w:cs="Times New Roman"/>
          <w:color w:val="1F2937"/>
          <w:sz w:val="24"/>
          <w:szCs w:val="24"/>
          <w:highlight w:val="white"/>
        </w:rPr>
        <w:t>.</w:t>
      </w:r>
      <w:r w:rsidRPr="001C4C1C">
        <w:rPr>
          <w:rFonts w:ascii="Times New Roman" w:eastAsia="Quattrocento Sans" w:hAnsi="Times New Roman" w:cs="Times New Roman"/>
          <w:color w:val="1F2937"/>
          <w:sz w:val="24"/>
          <w:szCs w:val="24"/>
          <w:highlight w:val="white"/>
        </w:rPr>
        <w:t xml:space="preserve"> </w:t>
      </w:r>
      <w:r w:rsidRPr="001C4C1C">
        <w:rPr>
          <w:rFonts w:ascii="Times New Roman" w:eastAsia="Times New Roman" w:hAnsi="Times New Roman" w:cs="Times New Roman"/>
          <w:b/>
          <w:bCs/>
          <w:sz w:val="24"/>
          <w:szCs w:val="24"/>
        </w:rPr>
        <w:t>Objetivo</w:t>
      </w:r>
      <w:r w:rsidRPr="001C4C1C">
        <w:rPr>
          <w:rFonts w:ascii="Times New Roman" w:eastAsia="Times New Roman" w:hAnsi="Times New Roman" w:cs="Times New Roman"/>
          <w:sz w:val="24"/>
          <w:szCs w:val="24"/>
        </w:rPr>
        <w:t xml:space="preserve">: Examinar la efectividad de las intervenciones educativas de enfermería en la mejora del autocuidado y la calidad de vida en pacientes con ostomías intestinales, en contexto intrahospitalario. </w:t>
      </w:r>
      <w:r w:rsidRPr="001C4C1C">
        <w:rPr>
          <w:rFonts w:ascii="Times New Roman" w:eastAsia="Times New Roman" w:hAnsi="Times New Roman" w:cs="Times New Roman"/>
          <w:b/>
          <w:bCs/>
          <w:sz w:val="24"/>
          <w:szCs w:val="24"/>
        </w:rPr>
        <w:t>Materiales y métodos</w:t>
      </w:r>
      <w:r w:rsidRPr="001C4C1C">
        <w:rPr>
          <w:rFonts w:ascii="Times New Roman" w:eastAsia="Times New Roman" w:hAnsi="Times New Roman" w:cs="Times New Roman"/>
          <w:sz w:val="24"/>
          <w:szCs w:val="24"/>
        </w:rPr>
        <w:t xml:space="preserve">: Esta revisión narrativa se realizó bajo la estrategia EBE. Como palabras clave para búsqueda de los artículos se consideraron “Autocuidado”, “Calidad de vida”, “Intervenciones de enfermería” y “Ostomía”. Además, se utilizaron descriptores </w:t>
      </w:r>
      <w:proofErr w:type="spellStart"/>
      <w:r w:rsidRPr="001C4C1C">
        <w:rPr>
          <w:rFonts w:ascii="Times New Roman" w:eastAsia="Times New Roman" w:hAnsi="Times New Roman" w:cs="Times New Roman"/>
          <w:sz w:val="24"/>
          <w:szCs w:val="24"/>
        </w:rPr>
        <w:t>D</w:t>
      </w:r>
      <w:r w:rsidR="007964C2" w:rsidRPr="001C4C1C">
        <w:rPr>
          <w:rFonts w:ascii="Times New Roman" w:eastAsia="Times New Roman" w:hAnsi="Times New Roman" w:cs="Times New Roman"/>
          <w:sz w:val="24"/>
          <w:szCs w:val="24"/>
        </w:rPr>
        <w:t>e</w:t>
      </w:r>
      <w:r w:rsidRPr="001C4C1C">
        <w:rPr>
          <w:rFonts w:ascii="Times New Roman" w:eastAsia="Times New Roman" w:hAnsi="Times New Roman" w:cs="Times New Roman"/>
          <w:sz w:val="24"/>
          <w:szCs w:val="24"/>
        </w:rPr>
        <w:t>C</w:t>
      </w:r>
      <w:r w:rsidR="007964C2" w:rsidRPr="001C4C1C">
        <w:rPr>
          <w:rFonts w:ascii="Times New Roman" w:eastAsia="Times New Roman" w:hAnsi="Times New Roman" w:cs="Times New Roman"/>
          <w:sz w:val="24"/>
          <w:szCs w:val="24"/>
        </w:rPr>
        <w:t>S</w:t>
      </w:r>
      <w:proofErr w:type="spellEnd"/>
      <w:r w:rsidRPr="001C4C1C">
        <w:rPr>
          <w:rFonts w:ascii="Times New Roman" w:eastAsia="Times New Roman" w:hAnsi="Times New Roman" w:cs="Times New Roman"/>
          <w:sz w:val="24"/>
          <w:szCs w:val="24"/>
        </w:rPr>
        <w:t xml:space="preserve"> y </w:t>
      </w:r>
      <w:proofErr w:type="spellStart"/>
      <w:r w:rsidRPr="001C4C1C">
        <w:rPr>
          <w:rFonts w:ascii="Times New Roman" w:eastAsia="Times New Roman" w:hAnsi="Times New Roman" w:cs="Times New Roman"/>
          <w:sz w:val="24"/>
          <w:szCs w:val="24"/>
        </w:rPr>
        <w:t>M</w:t>
      </w:r>
      <w:r w:rsidR="0019767A" w:rsidRPr="001C4C1C">
        <w:rPr>
          <w:rFonts w:ascii="Times New Roman" w:eastAsia="Times New Roman" w:hAnsi="Times New Roman" w:cs="Times New Roman"/>
          <w:sz w:val="24"/>
          <w:szCs w:val="24"/>
        </w:rPr>
        <w:t>e</w:t>
      </w:r>
      <w:r w:rsidRPr="001C4C1C">
        <w:rPr>
          <w:rFonts w:ascii="Times New Roman" w:eastAsia="Times New Roman" w:hAnsi="Times New Roman" w:cs="Times New Roman"/>
          <w:sz w:val="24"/>
          <w:szCs w:val="24"/>
        </w:rPr>
        <w:t>SH</w:t>
      </w:r>
      <w:proofErr w:type="spellEnd"/>
      <w:r w:rsidRPr="001C4C1C">
        <w:rPr>
          <w:rFonts w:ascii="Times New Roman" w:eastAsia="Times New Roman" w:hAnsi="Times New Roman" w:cs="Times New Roman"/>
          <w:sz w:val="24"/>
          <w:szCs w:val="24"/>
        </w:rPr>
        <w:t xml:space="preserve">, y aperadores booleanos, quedando la expresión de búsqueda Ostomy (AND) Self care (AND) </w:t>
      </w:r>
      <w:proofErr w:type="spellStart"/>
      <w:r w:rsidRPr="001C4C1C">
        <w:rPr>
          <w:rFonts w:ascii="Times New Roman" w:eastAsia="Times New Roman" w:hAnsi="Times New Roman" w:cs="Times New Roman"/>
          <w:sz w:val="24"/>
          <w:szCs w:val="24"/>
        </w:rPr>
        <w:t>Nursing</w:t>
      </w:r>
      <w:proofErr w:type="spellEnd"/>
      <w:r w:rsidRPr="001C4C1C">
        <w:rPr>
          <w:rFonts w:ascii="Times New Roman" w:eastAsia="Times New Roman" w:hAnsi="Times New Roman" w:cs="Times New Roman"/>
          <w:sz w:val="24"/>
          <w:szCs w:val="24"/>
        </w:rPr>
        <w:t xml:space="preserve"> care (AND) </w:t>
      </w:r>
      <w:proofErr w:type="spellStart"/>
      <w:r w:rsidRPr="001C4C1C">
        <w:rPr>
          <w:rFonts w:ascii="Times New Roman" w:eastAsia="Times New Roman" w:hAnsi="Times New Roman" w:cs="Times New Roman"/>
          <w:sz w:val="24"/>
          <w:szCs w:val="24"/>
        </w:rPr>
        <w:t>Education</w:t>
      </w:r>
      <w:proofErr w:type="spellEnd"/>
      <w:r w:rsidRPr="001C4C1C">
        <w:rPr>
          <w:rFonts w:ascii="Times New Roman" w:eastAsia="Times New Roman" w:hAnsi="Times New Roman" w:cs="Times New Roman"/>
          <w:sz w:val="24"/>
          <w:szCs w:val="24"/>
        </w:rPr>
        <w:t xml:space="preserve">; (NOT) </w:t>
      </w:r>
      <w:proofErr w:type="spellStart"/>
      <w:r w:rsidRPr="001C4C1C">
        <w:rPr>
          <w:rFonts w:ascii="Times New Roman" w:eastAsia="Times New Roman" w:hAnsi="Times New Roman" w:cs="Times New Roman"/>
          <w:sz w:val="24"/>
          <w:szCs w:val="24"/>
        </w:rPr>
        <w:t>complications</w:t>
      </w:r>
      <w:proofErr w:type="spellEnd"/>
      <w:r w:rsidRPr="001C4C1C">
        <w:rPr>
          <w:rFonts w:ascii="Times New Roman" w:eastAsia="Times New Roman" w:hAnsi="Times New Roman" w:cs="Times New Roman"/>
          <w:sz w:val="24"/>
          <w:szCs w:val="24"/>
        </w:rPr>
        <w:t>. Posteriormente, para el análisis, se utilizaron las guías CASPe,</w:t>
      </w:r>
      <w:r w:rsidR="005F5E53" w:rsidRPr="001C4C1C">
        <w:rPr>
          <w:rFonts w:ascii="Times New Roman" w:eastAsia="Times New Roman" w:hAnsi="Times New Roman" w:cs="Times New Roman"/>
          <w:sz w:val="24"/>
          <w:szCs w:val="24"/>
        </w:rPr>
        <w:t xml:space="preserve"> </w:t>
      </w:r>
      <w:r w:rsidRPr="001C4C1C">
        <w:rPr>
          <w:rFonts w:ascii="Times New Roman" w:eastAsia="Times New Roman" w:hAnsi="Times New Roman" w:cs="Times New Roman"/>
          <w:sz w:val="24"/>
          <w:szCs w:val="24"/>
        </w:rPr>
        <w:t xml:space="preserve">y el diagrama </w:t>
      </w:r>
      <w:r w:rsidR="005F5E53" w:rsidRPr="001C4C1C">
        <w:rPr>
          <w:rFonts w:ascii="Times New Roman" w:eastAsia="Times New Roman" w:hAnsi="Times New Roman" w:cs="Times New Roman"/>
          <w:sz w:val="24"/>
          <w:szCs w:val="24"/>
        </w:rPr>
        <w:t xml:space="preserve">de flujo </w:t>
      </w:r>
      <w:r w:rsidRPr="001C4C1C">
        <w:rPr>
          <w:rFonts w:ascii="Times New Roman" w:eastAsia="Times New Roman" w:hAnsi="Times New Roman" w:cs="Times New Roman"/>
          <w:sz w:val="24"/>
          <w:szCs w:val="24"/>
        </w:rPr>
        <w:t xml:space="preserve">PRISMA. </w:t>
      </w:r>
      <w:r w:rsidRPr="001C4C1C">
        <w:rPr>
          <w:rFonts w:ascii="Times New Roman" w:eastAsia="Times New Roman" w:hAnsi="Times New Roman" w:cs="Times New Roman"/>
          <w:b/>
          <w:bCs/>
          <w:sz w:val="24"/>
          <w:szCs w:val="24"/>
        </w:rPr>
        <w:t>Resultados</w:t>
      </w:r>
      <w:r w:rsidRPr="001C4C1C">
        <w:rPr>
          <w:rFonts w:ascii="Times New Roman" w:eastAsia="Times New Roman" w:hAnsi="Times New Roman" w:cs="Times New Roman"/>
          <w:sz w:val="24"/>
          <w:szCs w:val="24"/>
        </w:rPr>
        <w:t xml:space="preserve">: La mayoría de los estudios destaco la atención especializada en el paciente ostomizado y la continuidad desde el preoperativo hasta después del alta, el entrenamiento en el automanejo se destaca como algo fundamental para la mejora en la calidad de vida y se plantea la atención de telesalud y recursos multimedia como intervenciones con resultados positivos. </w:t>
      </w:r>
      <w:r w:rsidRPr="001C4C1C">
        <w:rPr>
          <w:rFonts w:ascii="Times New Roman" w:eastAsia="Times New Roman" w:hAnsi="Times New Roman" w:cs="Times New Roman"/>
          <w:b/>
          <w:bCs/>
          <w:sz w:val="24"/>
          <w:szCs w:val="24"/>
        </w:rPr>
        <w:t>Conclusiones</w:t>
      </w:r>
      <w:r w:rsidRPr="001C4C1C">
        <w:rPr>
          <w:rFonts w:ascii="Times New Roman" w:eastAsia="Times New Roman" w:hAnsi="Times New Roman" w:cs="Times New Roman"/>
          <w:sz w:val="24"/>
          <w:szCs w:val="24"/>
        </w:rPr>
        <w:t xml:space="preserve">: </w:t>
      </w:r>
      <w:r w:rsidR="00FC6851" w:rsidRPr="001C4C1C">
        <w:rPr>
          <w:rFonts w:ascii="Times New Roman" w:eastAsia="Times New Roman" w:hAnsi="Times New Roman" w:cs="Times New Roman"/>
          <w:sz w:val="24"/>
          <w:szCs w:val="24"/>
        </w:rPr>
        <w:t>La revisión concluye que la educación estructurada y dirigida por enfermeros —impartida de forma continua desde el asesoramiento preoperatorio hasta el seguimiento posterior al alta— mejora la autoeficacia del paciente, la independencia del autocuidado y la calidad de vida, y puede reducir complicaciones.</w:t>
      </w:r>
      <w:r w:rsidR="00106067" w:rsidRPr="001C4C1C">
        <w:rPr>
          <w:rFonts w:ascii="Times New Roman" w:eastAsia="Times New Roman" w:hAnsi="Times New Roman" w:cs="Times New Roman"/>
          <w:sz w:val="24"/>
          <w:szCs w:val="24"/>
        </w:rPr>
        <w:t xml:space="preserve"> </w:t>
      </w:r>
    </w:p>
    <w:p w14:paraId="7B8C6D01" w14:textId="77777777" w:rsidR="00D41CEB" w:rsidRPr="001C4C1C" w:rsidRDefault="00D41CEB" w:rsidP="001C4C1C">
      <w:pPr>
        <w:spacing w:after="80" w:line="360" w:lineRule="auto"/>
        <w:jc w:val="both"/>
        <w:rPr>
          <w:rFonts w:ascii="Times New Roman" w:eastAsia="Times New Roman" w:hAnsi="Times New Roman" w:cs="Times New Roman"/>
          <w:sz w:val="24"/>
          <w:szCs w:val="24"/>
        </w:rPr>
      </w:pPr>
    </w:p>
    <w:p w14:paraId="3CFC540F" w14:textId="67CE7F15" w:rsidR="007D337D" w:rsidRPr="001C4C1C" w:rsidRDefault="00E34E52" w:rsidP="001C4C1C">
      <w:pPr>
        <w:spacing w:after="80" w:line="360" w:lineRule="auto"/>
        <w:jc w:val="both"/>
        <w:rPr>
          <w:rFonts w:ascii="Times New Roman" w:eastAsia="Times New Roman" w:hAnsi="Times New Roman" w:cs="Times New Roman"/>
          <w:color w:val="000000" w:themeColor="text1"/>
          <w:sz w:val="24"/>
          <w:szCs w:val="24"/>
          <w:lang w:val="en-US"/>
        </w:rPr>
      </w:pPr>
      <w:r w:rsidRPr="001C4C1C">
        <w:rPr>
          <w:rFonts w:ascii="Times New Roman" w:eastAsia="Times New Roman" w:hAnsi="Times New Roman" w:cs="Times New Roman"/>
          <w:b/>
          <w:bCs/>
          <w:color w:val="000000" w:themeColor="text1"/>
          <w:sz w:val="24"/>
          <w:szCs w:val="24"/>
        </w:rPr>
        <w:t xml:space="preserve">Palabras Clave: </w:t>
      </w:r>
      <w:r w:rsidR="00B565C6" w:rsidRPr="001C4C1C">
        <w:rPr>
          <w:rFonts w:ascii="Times New Roman" w:eastAsia="Times New Roman" w:hAnsi="Times New Roman" w:cs="Times New Roman"/>
          <w:color w:val="000000" w:themeColor="text1"/>
          <w:sz w:val="24"/>
          <w:szCs w:val="24"/>
        </w:rPr>
        <w:t>Cuidado de Enfermería</w:t>
      </w:r>
      <w:r w:rsidR="00AF6096" w:rsidRPr="001C4C1C">
        <w:rPr>
          <w:rFonts w:ascii="Times New Roman" w:eastAsia="Times New Roman" w:hAnsi="Times New Roman" w:cs="Times New Roman"/>
          <w:color w:val="000000" w:themeColor="text1"/>
          <w:sz w:val="24"/>
          <w:szCs w:val="24"/>
        </w:rPr>
        <w:t>, Ostomía</w:t>
      </w:r>
      <w:r w:rsidR="00FB2328" w:rsidRPr="001C4C1C">
        <w:rPr>
          <w:rFonts w:ascii="Times New Roman" w:eastAsia="Times New Roman" w:hAnsi="Times New Roman" w:cs="Times New Roman"/>
          <w:color w:val="000000" w:themeColor="text1"/>
          <w:sz w:val="24"/>
          <w:szCs w:val="24"/>
        </w:rPr>
        <w:t xml:space="preserve">, </w:t>
      </w:r>
      <w:r w:rsidR="00972165" w:rsidRPr="001C4C1C">
        <w:rPr>
          <w:rFonts w:ascii="Times New Roman" w:eastAsia="Times New Roman" w:hAnsi="Times New Roman" w:cs="Times New Roman"/>
          <w:color w:val="000000" w:themeColor="text1"/>
          <w:sz w:val="24"/>
          <w:szCs w:val="24"/>
        </w:rPr>
        <w:t>Autocuidado</w:t>
      </w:r>
      <w:r w:rsidR="002137F2" w:rsidRPr="001C4C1C">
        <w:rPr>
          <w:rFonts w:ascii="Times New Roman" w:eastAsia="Times New Roman" w:hAnsi="Times New Roman" w:cs="Times New Roman"/>
          <w:color w:val="000000" w:themeColor="text1"/>
          <w:sz w:val="24"/>
          <w:szCs w:val="24"/>
        </w:rPr>
        <w:t>, Educación</w:t>
      </w:r>
      <w:r w:rsidR="00712AEA" w:rsidRPr="001C4C1C">
        <w:rPr>
          <w:rFonts w:ascii="Times New Roman" w:eastAsia="Times New Roman" w:hAnsi="Times New Roman" w:cs="Times New Roman"/>
          <w:color w:val="000000" w:themeColor="text1"/>
          <w:sz w:val="24"/>
          <w:szCs w:val="24"/>
        </w:rPr>
        <w:t xml:space="preserve"> en Salud.</w:t>
      </w:r>
      <w:r w:rsidR="00223216" w:rsidRPr="001C4C1C">
        <w:rPr>
          <w:rFonts w:ascii="Times New Roman" w:eastAsia="Times New Roman" w:hAnsi="Times New Roman" w:cs="Times New Roman"/>
          <w:color w:val="000000" w:themeColor="text1"/>
          <w:sz w:val="24"/>
          <w:szCs w:val="24"/>
        </w:rPr>
        <w:t xml:space="preserve"> </w:t>
      </w:r>
      <w:r w:rsidR="00223216" w:rsidRPr="001C4C1C">
        <w:rPr>
          <w:rFonts w:ascii="Times New Roman" w:eastAsia="Times New Roman" w:hAnsi="Times New Roman" w:cs="Times New Roman"/>
          <w:color w:val="000000" w:themeColor="text1"/>
          <w:sz w:val="24"/>
          <w:szCs w:val="24"/>
          <w:lang w:val="en-US"/>
        </w:rPr>
        <w:t>(</w:t>
      </w:r>
      <w:proofErr w:type="spellStart"/>
      <w:r w:rsidR="00223216" w:rsidRPr="001C4C1C">
        <w:rPr>
          <w:rFonts w:ascii="Times New Roman" w:eastAsia="Times New Roman" w:hAnsi="Times New Roman" w:cs="Times New Roman"/>
          <w:color w:val="000000" w:themeColor="text1"/>
          <w:sz w:val="24"/>
          <w:szCs w:val="24"/>
          <w:lang w:val="en-US"/>
        </w:rPr>
        <w:t>DeCS</w:t>
      </w:r>
      <w:proofErr w:type="spellEnd"/>
      <w:r w:rsidR="00223216" w:rsidRPr="001C4C1C">
        <w:rPr>
          <w:rFonts w:ascii="Times New Roman" w:eastAsia="Times New Roman" w:hAnsi="Times New Roman" w:cs="Times New Roman"/>
          <w:color w:val="000000" w:themeColor="text1"/>
          <w:sz w:val="24"/>
          <w:szCs w:val="24"/>
          <w:lang w:val="en-US"/>
        </w:rPr>
        <w:t>)</w:t>
      </w:r>
    </w:p>
    <w:p w14:paraId="77EE308D" w14:textId="07C98EF5" w:rsidR="001465EB" w:rsidRPr="001C4C1C" w:rsidRDefault="001465EB" w:rsidP="001C4C1C">
      <w:pPr>
        <w:spacing w:after="80" w:line="360" w:lineRule="auto"/>
        <w:jc w:val="both"/>
        <w:rPr>
          <w:rFonts w:ascii="Times New Roman" w:eastAsia="Times New Roman" w:hAnsi="Times New Roman" w:cs="Times New Roman"/>
          <w:color w:val="000000" w:themeColor="text1"/>
          <w:sz w:val="24"/>
          <w:szCs w:val="24"/>
          <w:lang w:val="en-US"/>
        </w:rPr>
      </w:pPr>
    </w:p>
    <w:p w14:paraId="5A7DF8B0" w14:textId="2DBA4DCF" w:rsidR="001465EB" w:rsidRPr="001C4C1C" w:rsidRDefault="001465EB" w:rsidP="001C4C1C">
      <w:pPr>
        <w:spacing w:after="80" w:line="360" w:lineRule="auto"/>
        <w:jc w:val="both"/>
        <w:rPr>
          <w:rFonts w:ascii="Times New Roman" w:eastAsia="Times New Roman" w:hAnsi="Times New Roman" w:cs="Times New Roman"/>
          <w:color w:val="000000" w:themeColor="text1"/>
          <w:sz w:val="24"/>
          <w:szCs w:val="24"/>
          <w:lang w:val="en-US"/>
        </w:rPr>
      </w:pPr>
    </w:p>
    <w:p w14:paraId="5F47B7D1" w14:textId="5D63C0EA" w:rsidR="001465EB" w:rsidRPr="001C4C1C" w:rsidRDefault="001465EB" w:rsidP="001C4C1C">
      <w:pPr>
        <w:spacing w:after="80" w:line="360" w:lineRule="auto"/>
        <w:jc w:val="both"/>
        <w:rPr>
          <w:rFonts w:ascii="Times New Roman" w:eastAsia="Times New Roman" w:hAnsi="Times New Roman" w:cs="Times New Roman"/>
          <w:color w:val="000000" w:themeColor="text1"/>
          <w:sz w:val="24"/>
          <w:szCs w:val="24"/>
          <w:lang w:val="en-US"/>
        </w:rPr>
      </w:pPr>
    </w:p>
    <w:p w14:paraId="56ECB1BD" w14:textId="516B8C9B" w:rsidR="001465EB" w:rsidRPr="001C4C1C" w:rsidRDefault="001465EB" w:rsidP="001C4C1C">
      <w:pPr>
        <w:spacing w:after="80" w:line="360" w:lineRule="auto"/>
        <w:jc w:val="both"/>
        <w:rPr>
          <w:rFonts w:ascii="Times New Roman" w:eastAsia="Times New Roman" w:hAnsi="Times New Roman" w:cs="Times New Roman"/>
          <w:color w:val="000000" w:themeColor="text1"/>
          <w:sz w:val="24"/>
          <w:szCs w:val="24"/>
          <w:lang w:val="en-US"/>
        </w:rPr>
      </w:pPr>
    </w:p>
    <w:p w14:paraId="25FDF432" w14:textId="1A8DEC7F" w:rsidR="001465EB" w:rsidRDefault="001465EB" w:rsidP="001C4C1C">
      <w:pPr>
        <w:spacing w:after="80" w:line="360" w:lineRule="auto"/>
        <w:jc w:val="both"/>
        <w:rPr>
          <w:rFonts w:ascii="Times New Roman" w:eastAsia="Times New Roman" w:hAnsi="Times New Roman" w:cs="Times New Roman"/>
          <w:color w:val="000000" w:themeColor="text1"/>
          <w:sz w:val="24"/>
          <w:szCs w:val="24"/>
          <w:lang w:val="en-US"/>
        </w:rPr>
      </w:pPr>
    </w:p>
    <w:p w14:paraId="523668F8" w14:textId="77777777" w:rsidR="001C4C1C" w:rsidRPr="001C4C1C" w:rsidRDefault="001C4C1C" w:rsidP="001C4C1C">
      <w:pPr>
        <w:spacing w:after="80" w:line="360" w:lineRule="auto"/>
        <w:jc w:val="both"/>
        <w:rPr>
          <w:rFonts w:ascii="Times New Roman" w:eastAsia="Times New Roman" w:hAnsi="Times New Roman" w:cs="Times New Roman"/>
          <w:color w:val="000000" w:themeColor="text1"/>
          <w:sz w:val="24"/>
          <w:szCs w:val="24"/>
          <w:lang w:val="en-US"/>
        </w:rPr>
      </w:pPr>
    </w:p>
    <w:p w14:paraId="2D9DE26B" w14:textId="77777777" w:rsidR="009C228F" w:rsidRPr="001C4C1C" w:rsidRDefault="009C228F" w:rsidP="001C4C1C">
      <w:pPr>
        <w:spacing w:after="80" w:line="360" w:lineRule="auto"/>
        <w:jc w:val="both"/>
        <w:rPr>
          <w:rFonts w:ascii="Times New Roman" w:eastAsia="Times New Roman" w:hAnsi="Times New Roman" w:cs="Times New Roman"/>
          <w:color w:val="000000" w:themeColor="text1"/>
          <w:sz w:val="24"/>
          <w:szCs w:val="24"/>
          <w:lang w:val="en-US"/>
        </w:rPr>
      </w:pPr>
    </w:p>
    <w:p w14:paraId="3F4C290F" w14:textId="39C0995A" w:rsidR="00D41CEB" w:rsidRPr="001C4C1C" w:rsidRDefault="0062157E" w:rsidP="001C4C1C">
      <w:pPr>
        <w:spacing w:after="80" w:line="360" w:lineRule="auto"/>
        <w:jc w:val="both"/>
        <w:rPr>
          <w:rFonts w:ascii="Times New Roman" w:eastAsia="Times New Roman" w:hAnsi="Times New Roman" w:cs="Times New Roman"/>
          <w:b/>
          <w:bCs/>
          <w:color w:val="000000" w:themeColor="text1"/>
          <w:sz w:val="24"/>
          <w:szCs w:val="24"/>
          <w:lang w:val="en-US"/>
        </w:rPr>
      </w:pPr>
      <w:r w:rsidRPr="001C4C1C">
        <w:rPr>
          <w:rFonts w:ascii="Times New Roman" w:eastAsia="Times New Roman" w:hAnsi="Times New Roman" w:cs="Times New Roman"/>
          <w:b/>
          <w:bCs/>
          <w:color w:val="000000" w:themeColor="text1"/>
          <w:sz w:val="24"/>
          <w:szCs w:val="24"/>
          <w:lang w:val="en-US"/>
        </w:rPr>
        <w:lastRenderedPageBreak/>
        <w:t>Abstract</w:t>
      </w:r>
      <w:r w:rsidR="00F8126D" w:rsidRPr="001C4C1C">
        <w:rPr>
          <w:rFonts w:ascii="Times New Roman" w:eastAsia="Times New Roman" w:hAnsi="Times New Roman" w:cs="Times New Roman"/>
          <w:b/>
          <w:bCs/>
          <w:color w:val="000000" w:themeColor="text1"/>
          <w:sz w:val="24"/>
          <w:szCs w:val="24"/>
          <w:lang w:val="en-US"/>
        </w:rPr>
        <w:t xml:space="preserve">: </w:t>
      </w:r>
    </w:p>
    <w:p w14:paraId="36DCE44C" w14:textId="654265E7" w:rsidR="001465EB" w:rsidRPr="001C4C1C" w:rsidRDefault="00D41CEB" w:rsidP="001C4C1C">
      <w:pPr>
        <w:spacing w:after="80" w:line="360" w:lineRule="auto"/>
        <w:jc w:val="both"/>
        <w:rPr>
          <w:rFonts w:ascii="Times New Roman" w:eastAsia="Times New Roman" w:hAnsi="Times New Roman" w:cs="Times New Roman"/>
          <w:b/>
          <w:bCs/>
          <w:color w:val="000000" w:themeColor="text1"/>
          <w:sz w:val="24"/>
          <w:szCs w:val="24"/>
          <w:lang w:val="en-US"/>
        </w:rPr>
      </w:pPr>
      <w:r w:rsidRPr="001C4C1C">
        <w:rPr>
          <w:rFonts w:ascii="Times New Roman" w:eastAsia="Times New Roman" w:hAnsi="Times New Roman" w:cs="Times New Roman"/>
          <w:bCs/>
          <w:color w:val="000000" w:themeColor="text1"/>
          <w:sz w:val="24"/>
          <w:szCs w:val="24"/>
          <w:lang w:val="en-US"/>
        </w:rPr>
        <w:t>I</w:t>
      </w:r>
      <w:r w:rsidR="00D903F8" w:rsidRPr="001C4C1C">
        <w:rPr>
          <w:rFonts w:ascii="Times New Roman" w:eastAsia="Times New Roman" w:hAnsi="Times New Roman" w:cs="Times New Roman"/>
          <w:color w:val="000000" w:themeColor="text1"/>
          <w:sz w:val="24"/>
          <w:szCs w:val="24"/>
          <w:lang w:val="en-US"/>
        </w:rPr>
        <w:t xml:space="preserve">ntroduction: Self-care skills are unique to </w:t>
      </w:r>
      <w:proofErr w:type="gramStart"/>
      <w:r w:rsidR="00D903F8" w:rsidRPr="001C4C1C">
        <w:rPr>
          <w:rFonts w:ascii="Times New Roman" w:eastAsia="Times New Roman" w:hAnsi="Times New Roman" w:cs="Times New Roman"/>
          <w:color w:val="000000" w:themeColor="text1"/>
          <w:sz w:val="24"/>
          <w:szCs w:val="24"/>
          <w:lang w:val="en-US"/>
        </w:rPr>
        <w:t>each individual</w:t>
      </w:r>
      <w:proofErr w:type="gramEnd"/>
      <w:r w:rsidR="00D903F8" w:rsidRPr="001C4C1C">
        <w:rPr>
          <w:rFonts w:ascii="Times New Roman" w:eastAsia="Times New Roman" w:hAnsi="Times New Roman" w:cs="Times New Roman"/>
          <w:color w:val="000000" w:themeColor="text1"/>
          <w:sz w:val="24"/>
          <w:szCs w:val="24"/>
          <w:lang w:val="en-US"/>
        </w:rPr>
        <w:t xml:space="preserve">. Ostomy patients must acquire new skills to maintain and improve their quality of life by transforming their routine. </w:t>
      </w:r>
      <w:r w:rsidR="00D903F8" w:rsidRPr="001C4C1C">
        <w:rPr>
          <w:rFonts w:ascii="Times New Roman" w:eastAsia="Times New Roman" w:hAnsi="Times New Roman" w:cs="Times New Roman"/>
          <w:b/>
          <w:bCs/>
          <w:color w:val="000000" w:themeColor="text1"/>
          <w:sz w:val="24"/>
          <w:szCs w:val="24"/>
          <w:lang w:val="en-US"/>
        </w:rPr>
        <w:t>Objective</w:t>
      </w:r>
      <w:r w:rsidR="00D903F8" w:rsidRPr="001C4C1C">
        <w:rPr>
          <w:rFonts w:ascii="Times New Roman" w:eastAsia="Times New Roman" w:hAnsi="Times New Roman" w:cs="Times New Roman"/>
          <w:color w:val="000000" w:themeColor="text1"/>
          <w:sz w:val="24"/>
          <w:szCs w:val="24"/>
          <w:lang w:val="en-US"/>
        </w:rPr>
        <w:t xml:space="preserve">: </w:t>
      </w:r>
      <w:r w:rsidR="0004728F" w:rsidRPr="001C4C1C">
        <w:rPr>
          <w:rFonts w:ascii="Times New Roman" w:eastAsia="Times New Roman" w:hAnsi="Times New Roman" w:cs="Times New Roman"/>
          <w:color w:val="000000" w:themeColor="text1"/>
          <w:sz w:val="24"/>
          <w:szCs w:val="24"/>
          <w:lang w:val="en-US"/>
        </w:rPr>
        <w:t>E</w:t>
      </w:r>
      <w:r w:rsidR="00D903F8" w:rsidRPr="001C4C1C">
        <w:rPr>
          <w:rFonts w:ascii="Times New Roman" w:eastAsia="Times New Roman" w:hAnsi="Times New Roman" w:cs="Times New Roman"/>
          <w:color w:val="000000" w:themeColor="text1"/>
          <w:sz w:val="24"/>
          <w:szCs w:val="24"/>
          <w:lang w:val="en-US"/>
        </w:rPr>
        <w:t xml:space="preserve">xamine the effectiveness of nursing education interventions in improving self-care and quality of life in patients with intestinal ostomies in an inpatient setting. Materials and methods: This narrative review was conducted using the evidence-based practice (EBP) strategy. The keywords used to search for articles were “Self-care,” “Quality of life,” “Nursing interventions,” and “Ostomy.” Additionally, DESC and </w:t>
      </w:r>
      <w:proofErr w:type="spellStart"/>
      <w:r w:rsidR="00D903F8" w:rsidRPr="001C4C1C">
        <w:rPr>
          <w:rFonts w:ascii="Times New Roman" w:eastAsia="Times New Roman" w:hAnsi="Times New Roman" w:cs="Times New Roman"/>
          <w:color w:val="000000" w:themeColor="text1"/>
          <w:sz w:val="24"/>
          <w:szCs w:val="24"/>
          <w:lang w:val="en-US"/>
        </w:rPr>
        <w:t>MeSH</w:t>
      </w:r>
      <w:proofErr w:type="spellEnd"/>
      <w:r w:rsidR="00D903F8" w:rsidRPr="001C4C1C">
        <w:rPr>
          <w:rFonts w:ascii="Times New Roman" w:eastAsia="Times New Roman" w:hAnsi="Times New Roman" w:cs="Times New Roman"/>
          <w:color w:val="000000" w:themeColor="text1"/>
          <w:sz w:val="24"/>
          <w:szCs w:val="24"/>
          <w:lang w:val="en-US"/>
        </w:rPr>
        <w:t xml:space="preserve"> descriptors and Boolean operators were used, resulting in the search expression: Ostomy (AND) Self-care (AND) Nursing care (AND) Education; (NO) complications. Subsequently, the </w:t>
      </w:r>
      <w:proofErr w:type="spellStart"/>
      <w:r w:rsidR="00D903F8" w:rsidRPr="001C4C1C">
        <w:rPr>
          <w:rFonts w:ascii="Times New Roman" w:eastAsia="Times New Roman" w:hAnsi="Times New Roman" w:cs="Times New Roman"/>
          <w:color w:val="000000" w:themeColor="text1"/>
          <w:sz w:val="24"/>
          <w:szCs w:val="24"/>
          <w:lang w:val="en-US"/>
        </w:rPr>
        <w:t>CASPe</w:t>
      </w:r>
      <w:proofErr w:type="spellEnd"/>
      <w:r w:rsidR="00D903F8" w:rsidRPr="001C4C1C">
        <w:rPr>
          <w:rFonts w:ascii="Times New Roman" w:eastAsia="Times New Roman" w:hAnsi="Times New Roman" w:cs="Times New Roman"/>
          <w:color w:val="000000" w:themeColor="text1"/>
          <w:sz w:val="24"/>
          <w:szCs w:val="24"/>
          <w:lang w:val="en-US"/>
        </w:rPr>
        <w:t xml:space="preserve"> guidelines and the PRISMA flow diagram were used for the analysis. </w:t>
      </w:r>
      <w:r w:rsidR="00D903F8" w:rsidRPr="001C4C1C">
        <w:rPr>
          <w:rFonts w:ascii="Times New Roman" w:eastAsia="Times New Roman" w:hAnsi="Times New Roman" w:cs="Times New Roman"/>
          <w:b/>
          <w:bCs/>
          <w:color w:val="000000" w:themeColor="text1"/>
          <w:sz w:val="24"/>
          <w:szCs w:val="24"/>
          <w:lang w:val="en-US"/>
        </w:rPr>
        <w:t>Results</w:t>
      </w:r>
      <w:r w:rsidR="00D903F8" w:rsidRPr="001C4C1C">
        <w:rPr>
          <w:rFonts w:ascii="Times New Roman" w:eastAsia="Times New Roman" w:hAnsi="Times New Roman" w:cs="Times New Roman"/>
          <w:color w:val="000000" w:themeColor="text1"/>
          <w:sz w:val="24"/>
          <w:szCs w:val="24"/>
          <w:lang w:val="en-US"/>
        </w:rPr>
        <w:t xml:space="preserve">: Most studies highlighted the importance of specialized care for ostomy patients and continuity of care from the preoperative period through post-discharge. Self-management training was emphasized as fundamental for improving quality of life, and telehealth and multimedia resources were proposed as interventions with positive results. </w:t>
      </w:r>
      <w:r w:rsidR="00D903F8" w:rsidRPr="001C4C1C">
        <w:rPr>
          <w:rFonts w:ascii="Times New Roman" w:eastAsia="Times New Roman" w:hAnsi="Times New Roman" w:cs="Times New Roman"/>
          <w:b/>
          <w:bCs/>
          <w:color w:val="000000" w:themeColor="text1"/>
          <w:sz w:val="24"/>
          <w:szCs w:val="24"/>
          <w:lang w:val="en-US"/>
        </w:rPr>
        <w:t>Conclusions</w:t>
      </w:r>
      <w:r w:rsidR="00D903F8" w:rsidRPr="001C4C1C">
        <w:rPr>
          <w:rFonts w:ascii="Times New Roman" w:eastAsia="Times New Roman" w:hAnsi="Times New Roman" w:cs="Times New Roman"/>
          <w:color w:val="000000" w:themeColor="text1"/>
          <w:sz w:val="24"/>
          <w:szCs w:val="24"/>
          <w:lang w:val="en-US"/>
        </w:rPr>
        <w:t>:</w:t>
      </w:r>
      <w:r w:rsidR="00616D0B" w:rsidRPr="001C4C1C">
        <w:rPr>
          <w:rFonts w:ascii="Times New Roman" w:eastAsia="Times New Roman" w:hAnsi="Times New Roman" w:cs="Times New Roman"/>
          <w:color w:val="000000" w:themeColor="text1"/>
          <w:sz w:val="24"/>
          <w:szCs w:val="24"/>
          <w:lang w:val="en-US"/>
        </w:rPr>
        <w:t xml:space="preserve"> </w:t>
      </w:r>
      <w:r w:rsidR="00D903F8" w:rsidRPr="001C4C1C">
        <w:rPr>
          <w:rFonts w:ascii="Times New Roman" w:eastAsia="Times New Roman" w:hAnsi="Times New Roman" w:cs="Times New Roman"/>
          <w:color w:val="000000" w:themeColor="text1"/>
          <w:sz w:val="24"/>
          <w:szCs w:val="24"/>
          <w:lang w:val="en-US"/>
        </w:rPr>
        <w:t>The review concludes that structured, nurse-led education—provided continuously from preoperative counseling through post-discharge follow-up—improves patient self-efficacy, independence in self-care, and quality of life, and can reduce complications.</w:t>
      </w:r>
      <w:r w:rsidR="00D353B8" w:rsidRPr="001C4C1C">
        <w:rPr>
          <w:rFonts w:ascii="Times New Roman" w:eastAsia="Times New Roman" w:hAnsi="Times New Roman" w:cs="Times New Roman"/>
          <w:color w:val="000000" w:themeColor="text1"/>
          <w:sz w:val="24"/>
          <w:szCs w:val="24"/>
          <w:lang w:val="en-US"/>
        </w:rPr>
        <w:t xml:space="preserve"> </w:t>
      </w:r>
    </w:p>
    <w:p w14:paraId="502D5568" w14:textId="77777777" w:rsidR="001465EB" w:rsidRPr="001C4C1C" w:rsidRDefault="001465EB" w:rsidP="001C4C1C">
      <w:pPr>
        <w:spacing w:after="80" w:line="360" w:lineRule="auto"/>
        <w:jc w:val="both"/>
        <w:rPr>
          <w:rFonts w:ascii="Times New Roman" w:eastAsia="Times New Roman" w:hAnsi="Times New Roman" w:cs="Times New Roman"/>
          <w:color w:val="000000" w:themeColor="text1"/>
          <w:sz w:val="24"/>
          <w:szCs w:val="24"/>
          <w:lang w:val="en-US"/>
        </w:rPr>
      </w:pPr>
    </w:p>
    <w:p w14:paraId="72CFF987" w14:textId="2C27A20D" w:rsidR="007D337D" w:rsidRPr="001C4C1C" w:rsidRDefault="000711EF" w:rsidP="001C4C1C">
      <w:pPr>
        <w:spacing w:after="80" w:line="360" w:lineRule="auto"/>
        <w:jc w:val="both"/>
        <w:rPr>
          <w:rFonts w:ascii="Times New Roman" w:eastAsia="Times New Roman" w:hAnsi="Times New Roman" w:cs="Times New Roman"/>
          <w:color w:val="000000" w:themeColor="text1"/>
          <w:sz w:val="24"/>
          <w:szCs w:val="24"/>
          <w:lang w:val="en-US"/>
        </w:rPr>
      </w:pPr>
      <w:r w:rsidRPr="001C4C1C">
        <w:rPr>
          <w:rFonts w:ascii="Times New Roman" w:eastAsia="Times New Roman" w:hAnsi="Times New Roman" w:cs="Times New Roman"/>
          <w:b/>
          <w:bCs/>
          <w:color w:val="000000" w:themeColor="text1"/>
          <w:sz w:val="24"/>
          <w:szCs w:val="24"/>
          <w:lang w:val="en-US"/>
        </w:rPr>
        <w:t>Keywords</w:t>
      </w:r>
      <w:r w:rsidRPr="001C4C1C">
        <w:rPr>
          <w:rFonts w:ascii="Times New Roman" w:eastAsia="Times New Roman" w:hAnsi="Times New Roman" w:cs="Times New Roman"/>
          <w:color w:val="000000" w:themeColor="text1"/>
          <w:sz w:val="24"/>
          <w:szCs w:val="24"/>
          <w:lang w:val="en-US"/>
        </w:rPr>
        <w:t xml:space="preserve">: Nursing Care, </w:t>
      </w:r>
      <w:r w:rsidR="00B6493D" w:rsidRPr="001C4C1C">
        <w:rPr>
          <w:rFonts w:ascii="Times New Roman" w:eastAsia="Times New Roman" w:hAnsi="Times New Roman" w:cs="Times New Roman"/>
          <w:color w:val="000000" w:themeColor="text1"/>
          <w:sz w:val="24"/>
          <w:szCs w:val="24"/>
          <w:lang w:val="en-US"/>
        </w:rPr>
        <w:t xml:space="preserve">Ostomy, </w:t>
      </w:r>
      <w:r w:rsidR="00C235FB" w:rsidRPr="001C4C1C">
        <w:rPr>
          <w:rFonts w:ascii="Times New Roman" w:eastAsia="Times New Roman" w:hAnsi="Times New Roman" w:cs="Times New Roman"/>
          <w:color w:val="000000" w:themeColor="text1"/>
          <w:sz w:val="24"/>
          <w:szCs w:val="24"/>
          <w:lang w:val="en-US"/>
        </w:rPr>
        <w:t>Self</w:t>
      </w:r>
      <w:r w:rsidR="004B2329" w:rsidRPr="001C4C1C">
        <w:rPr>
          <w:rFonts w:ascii="Times New Roman" w:eastAsia="Times New Roman" w:hAnsi="Times New Roman" w:cs="Times New Roman"/>
          <w:color w:val="000000" w:themeColor="text1"/>
          <w:sz w:val="24"/>
          <w:szCs w:val="24"/>
          <w:lang w:val="en-US"/>
        </w:rPr>
        <w:t xml:space="preserve"> </w:t>
      </w:r>
      <w:r w:rsidR="00C235FB" w:rsidRPr="001C4C1C">
        <w:rPr>
          <w:rFonts w:ascii="Times New Roman" w:eastAsia="Times New Roman" w:hAnsi="Times New Roman" w:cs="Times New Roman"/>
          <w:color w:val="000000" w:themeColor="text1"/>
          <w:sz w:val="24"/>
          <w:szCs w:val="24"/>
          <w:lang w:val="en-US"/>
        </w:rPr>
        <w:t>Care</w:t>
      </w:r>
      <w:r w:rsidR="004B2329" w:rsidRPr="001C4C1C">
        <w:rPr>
          <w:rFonts w:ascii="Times New Roman" w:eastAsia="Times New Roman" w:hAnsi="Times New Roman" w:cs="Times New Roman"/>
          <w:color w:val="000000" w:themeColor="text1"/>
          <w:sz w:val="24"/>
          <w:szCs w:val="24"/>
          <w:lang w:val="en-US"/>
        </w:rPr>
        <w:t xml:space="preserve">, </w:t>
      </w:r>
      <w:r w:rsidR="00CF0129" w:rsidRPr="001C4C1C">
        <w:rPr>
          <w:rFonts w:ascii="Times New Roman" w:eastAsia="Times New Roman" w:hAnsi="Times New Roman" w:cs="Times New Roman"/>
          <w:color w:val="000000" w:themeColor="text1"/>
          <w:sz w:val="24"/>
          <w:szCs w:val="24"/>
          <w:lang w:val="en-US"/>
        </w:rPr>
        <w:t>Health Education (</w:t>
      </w:r>
      <w:proofErr w:type="spellStart"/>
      <w:r w:rsidR="00CF0129" w:rsidRPr="001C4C1C">
        <w:rPr>
          <w:rFonts w:ascii="Times New Roman" w:eastAsia="Times New Roman" w:hAnsi="Times New Roman" w:cs="Times New Roman"/>
          <w:color w:val="000000" w:themeColor="text1"/>
          <w:sz w:val="24"/>
          <w:szCs w:val="24"/>
          <w:lang w:val="en-US"/>
        </w:rPr>
        <w:t>DeCS</w:t>
      </w:r>
      <w:proofErr w:type="spellEnd"/>
      <w:r w:rsidR="00CF0129" w:rsidRPr="001C4C1C">
        <w:rPr>
          <w:rFonts w:ascii="Times New Roman" w:eastAsia="Times New Roman" w:hAnsi="Times New Roman" w:cs="Times New Roman"/>
          <w:color w:val="000000" w:themeColor="text1"/>
          <w:sz w:val="24"/>
          <w:szCs w:val="24"/>
          <w:lang w:val="en-US"/>
        </w:rPr>
        <w:t>)</w:t>
      </w:r>
      <w:r w:rsidR="0069526A" w:rsidRPr="001C4C1C">
        <w:rPr>
          <w:rFonts w:ascii="Times New Roman" w:eastAsia="Times New Roman" w:hAnsi="Times New Roman" w:cs="Times New Roman"/>
          <w:color w:val="000000" w:themeColor="text1"/>
          <w:sz w:val="24"/>
          <w:szCs w:val="24"/>
          <w:lang w:val="en-US"/>
        </w:rPr>
        <w:t>.</w:t>
      </w:r>
    </w:p>
    <w:p w14:paraId="0780A1B3" w14:textId="6CC7F364" w:rsidR="001465EB" w:rsidRPr="001C4C1C" w:rsidRDefault="001465EB" w:rsidP="001C4C1C">
      <w:pPr>
        <w:spacing w:after="80" w:line="360" w:lineRule="auto"/>
        <w:jc w:val="both"/>
        <w:rPr>
          <w:rFonts w:ascii="Times New Roman" w:eastAsia="Times New Roman" w:hAnsi="Times New Roman" w:cs="Times New Roman"/>
          <w:color w:val="000000" w:themeColor="text1"/>
          <w:sz w:val="24"/>
          <w:szCs w:val="24"/>
          <w:lang w:val="en-US"/>
        </w:rPr>
      </w:pPr>
    </w:p>
    <w:p w14:paraId="4DD13957" w14:textId="6E919BBD" w:rsidR="001465EB" w:rsidRPr="001C4C1C" w:rsidRDefault="001465EB" w:rsidP="001C4C1C">
      <w:pPr>
        <w:spacing w:after="80" w:line="360" w:lineRule="auto"/>
        <w:jc w:val="both"/>
        <w:rPr>
          <w:rFonts w:ascii="Times New Roman" w:eastAsia="Times New Roman" w:hAnsi="Times New Roman" w:cs="Times New Roman"/>
          <w:color w:val="000000" w:themeColor="text1"/>
          <w:sz w:val="24"/>
          <w:szCs w:val="24"/>
          <w:lang w:val="en-US"/>
        </w:rPr>
      </w:pPr>
    </w:p>
    <w:p w14:paraId="63109965" w14:textId="0ED99BB9" w:rsidR="001465EB" w:rsidRPr="001C4C1C" w:rsidRDefault="001465EB" w:rsidP="001C4C1C">
      <w:pPr>
        <w:spacing w:after="80" w:line="360" w:lineRule="auto"/>
        <w:jc w:val="both"/>
        <w:rPr>
          <w:rFonts w:ascii="Times New Roman" w:eastAsia="Times New Roman" w:hAnsi="Times New Roman" w:cs="Times New Roman"/>
          <w:color w:val="000000" w:themeColor="text1"/>
          <w:sz w:val="24"/>
          <w:szCs w:val="24"/>
          <w:lang w:val="en-US"/>
        </w:rPr>
      </w:pPr>
    </w:p>
    <w:p w14:paraId="4D37CE7D" w14:textId="70F979C8" w:rsidR="001465EB" w:rsidRPr="001C4C1C" w:rsidRDefault="001465EB" w:rsidP="001C4C1C">
      <w:pPr>
        <w:spacing w:after="80" w:line="360" w:lineRule="auto"/>
        <w:jc w:val="both"/>
        <w:rPr>
          <w:rFonts w:ascii="Times New Roman" w:eastAsia="Times New Roman" w:hAnsi="Times New Roman" w:cs="Times New Roman"/>
          <w:color w:val="000000" w:themeColor="text1"/>
          <w:sz w:val="24"/>
          <w:szCs w:val="24"/>
          <w:lang w:val="en-US"/>
        </w:rPr>
      </w:pPr>
    </w:p>
    <w:p w14:paraId="2DC1EED6" w14:textId="03F440EB" w:rsidR="001465EB" w:rsidRPr="001C4C1C" w:rsidRDefault="001465EB" w:rsidP="001C4C1C">
      <w:pPr>
        <w:spacing w:after="80" w:line="360" w:lineRule="auto"/>
        <w:jc w:val="both"/>
        <w:rPr>
          <w:rFonts w:ascii="Times New Roman" w:eastAsia="Times New Roman" w:hAnsi="Times New Roman" w:cs="Times New Roman"/>
          <w:color w:val="000000" w:themeColor="text1"/>
          <w:sz w:val="24"/>
          <w:szCs w:val="24"/>
          <w:lang w:val="en-US"/>
        </w:rPr>
      </w:pPr>
    </w:p>
    <w:p w14:paraId="4C6B1B30" w14:textId="43FED388" w:rsidR="001465EB" w:rsidRDefault="001465EB" w:rsidP="001C4C1C">
      <w:pPr>
        <w:spacing w:after="80" w:line="360" w:lineRule="auto"/>
        <w:jc w:val="both"/>
        <w:rPr>
          <w:rFonts w:ascii="Times New Roman" w:eastAsia="Times New Roman" w:hAnsi="Times New Roman" w:cs="Times New Roman"/>
          <w:color w:val="000000" w:themeColor="text1"/>
          <w:sz w:val="24"/>
          <w:szCs w:val="24"/>
          <w:lang w:val="en-US"/>
        </w:rPr>
      </w:pPr>
    </w:p>
    <w:p w14:paraId="37BDA7F7" w14:textId="77777777" w:rsidR="001C4C1C" w:rsidRPr="001C4C1C" w:rsidRDefault="001C4C1C" w:rsidP="001C4C1C">
      <w:pPr>
        <w:spacing w:after="80" w:line="360" w:lineRule="auto"/>
        <w:jc w:val="both"/>
        <w:rPr>
          <w:rFonts w:ascii="Times New Roman" w:eastAsia="Times New Roman" w:hAnsi="Times New Roman" w:cs="Times New Roman"/>
          <w:color w:val="000000" w:themeColor="text1"/>
          <w:sz w:val="24"/>
          <w:szCs w:val="24"/>
          <w:lang w:val="en-US"/>
        </w:rPr>
      </w:pPr>
    </w:p>
    <w:p w14:paraId="0223A2C2" w14:textId="2CF23CF7" w:rsidR="001465EB" w:rsidRPr="001C4C1C" w:rsidRDefault="00E34E52" w:rsidP="001C4C1C">
      <w:pPr>
        <w:pStyle w:val="Ttulo1"/>
        <w:numPr>
          <w:ilvl w:val="0"/>
          <w:numId w:val="3"/>
        </w:numPr>
        <w:rPr>
          <w:rFonts w:ascii="Times New Roman" w:eastAsia="Times New Roman" w:hAnsi="Times New Roman" w:cs="Times New Roman"/>
          <w:b/>
          <w:bCs/>
          <w:color w:val="000000"/>
          <w:sz w:val="24"/>
          <w:szCs w:val="24"/>
        </w:rPr>
      </w:pPr>
      <w:bookmarkStart w:id="2" w:name="_b2v9ze2lxue3" w:colFirst="0" w:colLast="0"/>
      <w:bookmarkEnd w:id="2"/>
      <w:r w:rsidRPr="001C4C1C">
        <w:rPr>
          <w:rFonts w:ascii="Times New Roman" w:eastAsia="Times New Roman" w:hAnsi="Times New Roman" w:cs="Times New Roman"/>
          <w:b/>
          <w:bCs/>
          <w:color w:val="000000"/>
          <w:sz w:val="24"/>
          <w:szCs w:val="24"/>
        </w:rPr>
        <w:lastRenderedPageBreak/>
        <w:t>Introducción</w:t>
      </w:r>
    </w:p>
    <w:p w14:paraId="7C8D9E6D" w14:textId="470C2356" w:rsidR="00440009" w:rsidRPr="001C4C1C" w:rsidRDefault="00E34E52" w:rsidP="001C4C1C">
      <w:pPr>
        <w:spacing w:after="80" w:line="360" w:lineRule="auto"/>
        <w:jc w:val="both"/>
        <w:rPr>
          <w:rFonts w:ascii="Times New Roman" w:eastAsia="Times New Roman" w:hAnsi="Times New Roman" w:cs="Times New Roman"/>
          <w:sz w:val="24"/>
          <w:szCs w:val="24"/>
        </w:rPr>
      </w:pPr>
      <w:r w:rsidRPr="001C4C1C">
        <w:rPr>
          <w:rFonts w:ascii="Times New Roman" w:eastAsia="Times New Roman" w:hAnsi="Times New Roman" w:cs="Times New Roman"/>
          <w:sz w:val="24"/>
          <w:szCs w:val="24"/>
        </w:rPr>
        <w:t xml:space="preserve">Las ostomías digestivas son </w:t>
      </w:r>
      <w:proofErr w:type="gramStart"/>
      <w:r w:rsidRPr="001C4C1C">
        <w:rPr>
          <w:rFonts w:ascii="Times New Roman" w:eastAsia="Times New Roman" w:hAnsi="Times New Roman" w:cs="Times New Roman"/>
          <w:sz w:val="24"/>
          <w:szCs w:val="24"/>
        </w:rPr>
        <w:t xml:space="preserve">procedimientos quirúrgicos </w:t>
      </w:r>
      <w:r w:rsidR="00440009" w:rsidRPr="001C4C1C">
        <w:rPr>
          <w:rFonts w:ascii="Times New Roman" w:eastAsia="Times New Roman" w:hAnsi="Times New Roman" w:cs="Times New Roman"/>
          <w:sz w:val="24"/>
          <w:szCs w:val="24"/>
          <w:lang w:eastAsia="es-CL"/>
        </w:rPr>
        <w:t>destinados a crear</w:t>
      </w:r>
      <w:proofErr w:type="gramEnd"/>
      <w:r w:rsidR="00440009" w:rsidRPr="001C4C1C">
        <w:rPr>
          <w:rFonts w:ascii="Times New Roman" w:eastAsia="Times New Roman" w:hAnsi="Times New Roman" w:cs="Times New Roman"/>
          <w:sz w:val="24"/>
          <w:szCs w:val="24"/>
          <w:lang w:eastAsia="es-CL"/>
        </w:rPr>
        <w:t xml:space="preserve"> </w:t>
      </w:r>
      <w:r w:rsidRPr="001C4C1C">
        <w:rPr>
          <w:rFonts w:ascii="Times New Roman" w:eastAsia="Times New Roman" w:hAnsi="Times New Roman" w:cs="Times New Roman"/>
          <w:sz w:val="24"/>
          <w:szCs w:val="24"/>
        </w:rPr>
        <w:t xml:space="preserve">un estoma en la pared abdominal </w:t>
      </w:r>
      <w:r w:rsidR="00440009" w:rsidRPr="001C4C1C">
        <w:rPr>
          <w:rFonts w:ascii="Times New Roman" w:eastAsia="Times New Roman" w:hAnsi="Times New Roman" w:cs="Times New Roman"/>
          <w:sz w:val="24"/>
          <w:szCs w:val="24"/>
          <w:lang w:eastAsia="es-CL"/>
        </w:rPr>
        <w:t>con el fin de</w:t>
      </w:r>
      <w:r w:rsidRPr="001C4C1C">
        <w:rPr>
          <w:rFonts w:ascii="Times New Roman" w:eastAsia="Times New Roman" w:hAnsi="Times New Roman" w:cs="Times New Roman"/>
          <w:sz w:val="24"/>
          <w:szCs w:val="24"/>
        </w:rPr>
        <w:t xml:space="preserve"> derivar el tránsito intestinal </w:t>
      </w:r>
      <w:r w:rsidR="00440009" w:rsidRPr="001C4C1C">
        <w:rPr>
          <w:rFonts w:ascii="Times New Roman" w:hAnsi="Times New Roman" w:cs="Times New Roman"/>
          <w:sz w:val="24"/>
          <w:szCs w:val="24"/>
        </w:rPr>
        <w:t>cuando este se encuentra comprometido</w:t>
      </w:r>
      <w:r w:rsidR="00440009" w:rsidRPr="001C4C1C">
        <w:rPr>
          <w:rFonts w:ascii="Times New Roman" w:eastAsia="Times New Roman" w:hAnsi="Times New Roman" w:cs="Times New Roman"/>
          <w:sz w:val="24"/>
          <w:szCs w:val="24"/>
        </w:rPr>
        <w:t xml:space="preserve"> </w:t>
      </w:r>
      <w:r w:rsidRPr="001C4C1C">
        <w:rPr>
          <w:rFonts w:ascii="Times New Roman" w:eastAsia="Times New Roman" w:hAnsi="Times New Roman" w:cs="Times New Roman"/>
          <w:sz w:val="24"/>
          <w:szCs w:val="24"/>
        </w:rPr>
        <w:t xml:space="preserve">[1]. </w:t>
      </w:r>
      <w:r w:rsidR="00440009" w:rsidRPr="001C4C1C">
        <w:rPr>
          <w:rFonts w:ascii="Times New Roman" w:eastAsia="Times New Roman" w:hAnsi="Times New Roman" w:cs="Times New Roman"/>
          <w:sz w:val="24"/>
          <w:szCs w:val="24"/>
          <w:lang w:eastAsia="es-CL"/>
        </w:rPr>
        <w:t>Las intervenciones más frecuentes</w:t>
      </w:r>
      <w:r w:rsidRPr="001C4C1C">
        <w:rPr>
          <w:rFonts w:ascii="Times New Roman" w:eastAsia="Times New Roman" w:hAnsi="Times New Roman" w:cs="Times New Roman"/>
          <w:sz w:val="24"/>
          <w:szCs w:val="24"/>
        </w:rPr>
        <w:t xml:space="preserve"> son la colostomía e ileostomía, </w:t>
      </w:r>
      <w:r w:rsidR="00440009" w:rsidRPr="001C4C1C">
        <w:rPr>
          <w:rFonts w:ascii="Times New Roman" w:eastAsia="Times New Roman" w:hAnsi="Times New Roman" w:cs="Times New Roman"/>
          <w:sz w:val="24"/>
          <w:szCs w:val="24"/>
          <w:lang w:eastAsia="es-CL"/>
        </w:rPr>
        <w:t xml:space="preserve">indicadas </w:t>
      </w:r>
      <w:r w:rsidR="00D41CEB" w:rsidRPr="001C4C1C">
        <w:rPr>
          <w:rFonts w:ascii="Times New Roman" w:eastAsia="Times New Roman" w:hAnsi="Times New Roman" w:cs="Times New Roman"/>
          <w:sz w:val="24"/>
          <w:szCs w:val="24"/>
          <w:lang w:eastAsia="es-CL"/>
        </w:rPr>
        <w:t>en</w:t>
      </w:r>
      <w:r w:rsidR="00D41CEB" w:rsidRPr="001C4C1C">
        <w:rPr>
          <w:rFonts w:ascii="Times New Roman" w:eastAsia="Times New Roman" w:hAnsi="Times New Roman" w:cs="Times New Roman"/>
          <w:sz w:val="24"/>
          <w:szCs w:val="24"/>
        </w:rPr>
        <w:t xml:space="preserve"> patologías</w:t>
      </w:r>
      <w:r w:rsidRPr="001C4C1C">
        <w:rPr>
          <w:rFonts w:ascii="Times New Roman" w:eastAsia="Times New Roman" w:hAnsi="Times New Roman" w:cs="Times New Roman"/>
          <w:sz w:val="24"/>
          <w:szCs w:val="24"/>
        </w:rPr>
        <w:t xml:space="preserve"> como el cáncer colo</w:t>
      </w:r>
      <w:r w:rsidR="004A77E5">
        <w:rPr>
          <w:rFonts w:ascii="Times New Roman" w:eastAsia="Times New Roman" w:hAnsi="Times New Roman" w:cs="Times New Roman"/>
          <w:sz w:val="24"/>
          <w:szCs w:val="24"/>
        </w:rPr>
        <w:t>r</w:t>
      </w:r>
      <w:r w:rsidRPr="001C4C1C">
        <w:rPr>
          <w:rFonts w:ascii="Times New Roman" w:eastAsia="Times New Roman" w:hAnsi="Times New Roman" w:cs="Times New Roman"/>
          <w:sz w:val="24"/>
          <w:szCs w:val="24"/>
        </w:rPr>
        <w:t xml:space="preserve">rectal, enfermedad inflamatoria intestinal, obstrucciones, perforaciones y traumatismos [2]. </w:t>
      </w:r>
    </w:p>
    <w:p w14:paraId="5C15561A" w14:textId="5F888367" w:rsidR="007D337D" w:rsidRPr="001C4C1C" w:rsidRDefault="00E34E52" w:rsidP="001C4C1C">
      <w:pPr>
        <w:spacing w:after="80" w:line="360" w:lineRule="auto"/>
        <w:jc w:val="both"/>
        <w:rPr>
          <w:rFonts w:ascii="Times New Roman" w:eastAsia="Times New Roman" w:hAnsi="Times New Roman" w:cs="Times New Roman"/>
          <w:sz w:val="24"/>
          <w:szCs w:val="24"/>
        </w:rPr>
      </w:pPr>
      <w:r w:rsidRPr="001C4C1C">
        <w:rPr>
          <w:rFonts w:ascii="Times New Roman" w:eastAsia="Times New Roman" w:hAnsi="Times New Roman" w:cs="Times New Roman"/>
          <w:sz w:val="24"/>
          <w:szCs w:val="24"/>
        </w:rPr>
        <w:t xml:space="preserve">El término ostomía, </w:t>
      </w:r>
      <w:r w:rsidR="00440009" w:rsidRPr="001C4C1C">
        <w:rPr>
          <w:rFonts w:ascii="Times New Roman" w:eastAsia="Times New Roman" w:hAnsi="Times New Roman" w:cs="Times New Roman"/>
          <w:sz w:val="24"/>
          <w:szCs w:val="24"/>
          <w:lang w:eastAsia="es-CL"/>
        </w:rPr>
        <w:t xml:space="preserve">derivado del griego </w:t>
      </w:r>
      <w:proofErr w:type="spellStart"/>
      <w:r w:rsidRPr="001C4C1C">
        <w:rPr>
          <w:rFonts w:ascii="Times New Roman" w:eastAsia="Times New Roman" w:hAnsi="Times New Roman" w:cs="Times New Roman"/>
          <w:i/>
          <w:sz w:val="24"/>
          <w:szCs w:val="24"/>
        </w:rPr>
        <w:t>stòma</w:t>
      </w:r>
      <w:proofErr w:type="spellEnd"/>
      <w:r w:rsidRPr="001C4C1C">
        <w:rPr>
          <w:rFonts w:ascii="Times New Roman" w:eastAsia="Times New Roman" w:hAnsi="Times New Roman" w:cs="Times New Roman"/>
          <w:sz w:val="24"/>
          <w:szCs w:val="24"/>
        </w:rPr>
        <w:t xml:space="preserve"> (“boca”), </w:t>
      </w:r>
      <w:r w:rsidR="00440009" w:rsidRPr="001C4C1C">
        <w:rPr>
          <w:rFonts w:ascii="Times New Roman" w:eastAsia="Times New Roman" w:hAnsi="Times New Roman" w:cs="Times New Roman"/>
          <w:sz w:val="24"/>
          <w:szCs w:val="24"/>
          <w:lang w:eastAsia="es-CL"/>
        </w:rPr>
        <w:t xml:space="preserve">hace </w:t>
      </w:r>
      <w:r w:rsidR="00D41CEB" w:rsidRPr="001C4C1C">
        <w:rPr>
          <w:rFonts w:ascii="Times New Roman" w:eastAsia="Times New Roman" w:hAnsi="Times New Roman" w:cs="Times New Roman"/>
          <w:sz w:val="24"/>
          <w:szCs w:val="24"/>
          <w:lang w:eastAsia="es-CL"/>
        </w:rPr>
        <w:t xml:space="preserve">referencia </w:t>
      </w:r>
      <w:r w:rsidR="00D41CEB" w:rsidRPr="001C4C1C">
        <w:rPr>
          <w:rFonts w:ascii="Times New Roman" w:eastAsia="Times New Roman" w:hAnsi="Times New Roman" w:cs="Times New Roman"/>
          <w:sz w:val="24"/>
          <w:szCs w:val="24"/>
        </w:rPr>
        <w:t>a</w:t>
      </w:r>
      <w:r w:rsidRPr="001C4C1C">
        <w:rPr>
          <w:rFonts w:ascii="Times New Roman" w:eastAsia="Times New Roman" w:hAnsi="Times New Roman" w:cs="Times New Roman"/>
          <w:sz w:val="24"/>
          <w:szCs w:val="24"/>
        </w:rPr>
        <w:t xml:space="preserve"> la comunicación entre un órgano hueco y la superficie corporal [3]. Estas pueden ser temporales o permanentes</w:t>
      </w:r>
      <w:r w:rsidR="00031748" w:rsidRPr="001C4C1C">
        <w:rPr>
          <w:rFonts w:ascii="Times New Roman" w:eastAsia="Times New Roman" w:hAnsi="Times New Roman" w:cs="Times New Roman"/>
          <w:sz w:val="24"/>
          <w:szCs w:val="24"/>
        </w:rPr>
        <w:t>,</w:t>
      </w:r>
      <w:r w:rsidRPr="001C4C1C">
        <w:rPr>
          <w:rFonts w:ascii="Times New Roman" w:eastAsia="Times New Roman" w:hAnsi="Times New Roman" w:cs="Times New Roman"/>
          <w:sz w:val="24"/>
          <w:szCs w:val="24"/>
        </w:rPr>
        <w:t xml:space="preserve"> según la posibilidad de restituir el tránsito intestinal [4]. Las ileostomías, </w:t>
      </w:r>
      <w:r w:rsidR="00440009" w:rsidRPr="001C4C1C">
        <w:rPr>
          <w:rFonts w:ascii="Times New Roman" w:eastAsia="Times New Roman" w:hAnsi="Times New Roman" w:cs="Times New Roman"/>
          <w:sz w:val="24"/>
          <w:szCs w:val="24"/>
          <w:lang w:eastAsia="es-CL"/>
        </w:rPr>
        <w:t xml:space="preserve">generalmente localizadas </w:t>
      </w:r>
      <w:r w:rsidRPr="001C4C1C">
        <w:rPr>
          <w:rFonts w:ascii="Times New Roman" w:eastAsia="Times New Roman" w:hAnsi="Times New Roman" w:cs="Times New Roman"/>
          <w:sz w:val="24"/>
          <w:szCs w:val="24"/>
        </w:rPr>
        <w:t xml:space="preserve">en el cuadrante inferior derecho, eliminan efluentes más líquidos y ácidos, </w:t>
      </w:r>
      <w:r w:rsidR="00440009" w:rsidRPr="001C4C1C">
        <w:rPr>
          <w:rFonts w:ascii="Times New Roman" w:eastAsia="Times New Roman" w:hAnsi="Times New Roman" w:cs="Times New Roman"/>
          <w:sz w:val="24"/>
          <w:szCs w:val="24"/>
          <w:lang w:eastAsia="es-CL"/>
        </w:rPr>
        <w:t xml:space="preserve">lo que incrementa </w:t>
      </w:r>
      <w:r w:rsidRPr="001C4C1C">
        <w:rPr>
          <w:rFonts w:ascii="Times New Roman" w:eastAsia="Times New Roman" w:hAnsi="Times New Roman" w:cs="Times New Roman"/>
          <w:sz w:val="24"/>
          <w:szCs w:val="24"/>
        </w:rPr>
        <w:t>el riesgo de irritación cutánea; en cambio las colostomías, drenan heces más sólidas dependiendo del segmento de colon exteriorizado [5].</w:t>
      </w:r>
    </w:p>
    <w:p w14:paraId="39951796" w14:textId="3A86E8DF" w:rsidR="007D337D" w:rsidRPr="001C4C1C" w:rsidRDefault="00E34E52" w:rsidP="001C4C1C">
      <w:pPr>
        <w:spacing w:after="80" w:line="360" w:lineRule="auto"/>
        <w:jc w:val="both"/>
        <w:rPr>
          <w:rFonts w:ascii="Times New Roman" w:eastAsia="Times New Roman" w:hAnsi="Times New Roman" w:cs="Times New Roman"/>
          <w:sz w:val="24"/>
          <w:szCs w:val="24"/>
        </w:rPr>
      </w:pPr>
      <w:r w:rsidRPr="001C4C1C">
        <w:rPr>
          <w:rFonts w:ascii="Times New Roman" w:eastAsia="Times New Roman" w:hAnsi="Times New Roman" w:cs="Times New Roman"/>
          <w:sz w:val="24"/>
          <w:szCs w:val="24"/>
        </w:rPr>
        <w:t xml:space="preserve">A nivel mundial, </w:t>
      </w:r>
      <w:r w:rsidR="00440009" w:rsidRPr="001C4C1C">
        <w:rPr>
          <w:rFonts w:ascii="Times New Roman" w:eastAsia="Times New Roman" w:hAnsi="Times New Roman" w:cs="Times New Roman"/>
          <w:sz w:val="24"/>
          <w:szCs w:val="24"/>
          <w:lang w:eastAsia="es-CL"/>
        </w:rPr>
        <w:t xml:space="preserve">se estima que </w:t>
      </w:r>
      <w:r w:rsidRPr="001C4C1C">
        <w:rPr>
          <w:rFonts w:ascii="Times New Roman" w:eastAsia="Times New Roman" w:hAnsi="Times New Roman" w:cs="Times New Roman"/>
          <w:sz w:val="24"/>
          <w:szCs w:val="24"/>
        </w:rPr>
        <w:t>entre 725.000 y 1.000.000 de personas viven con ostomías solo en Estados Unidos</w:t>
      </w:r>
      <w:r w:rsidR="00440009" w:rsidRPr="001C4C1C">
        <w:rPr>
          <w:rFonts w:ascii="Times New Roman" w:eastAsia="Times New Roman" w:hAnsi="Times New Roman" w:cs="Times New Roman"/>
          <w:sz w:val="24"/>
          <w:szCs w:val="24"/>
        </w:rPr>
        <w:t xml:space="preserve">, </w:t>
      </w:r>
      <w:r w:rsidR="00440009" w:rsidRPr="001C4C1C">
        <w:rPr>
          <w:rFonts w:ascii="Times New Roman" w:eastAsia="Times New Roman" w:hAnsi="Times New Roman" w:cs="Times New Roman"/>
          <w:sz w:val="24"/>
          <w:szCs w:val="24"/>
          <w:lang w:eastAsia="es-CL"/>
        </w:rPr>
        <w:t xml:space="preserve">donde se realizan aproximadamente </w:t>
      </w:r>
      <w:r w:rsidRPr="001C4C1C">
        <w:rPr>
          <w:rFonts w:ascii="Times New Roman" w:eastAsia="Times New Roman" w:hAnsi="Times New Roman" w:cs="Times New Roman"/>
          <w:sz w:val="24"/>
          <w:szCs w:val="24"/>
        </w:rPr>
        <w:t>100.000 procedimi</w:t>
      </w:r>
      <w:r w:rsidR="00440009" w:rsidRPr="001C4C1C">
        <w:rPr>
          <w:rFonts w:ascii="Times New Roman" w:eastAsia="Times New Roman" w:hAnsi="Times New Roman" w:cs="Times New Roman"/>
          <w:sz w:val="24"/>
          <w:szCs w:val="24"/>
        </w:rPr>
        <w:t>entos al año [6]</w:t>
      </w:r>
      <w:r w:rsidR="00691139" w:rsidRPr="001C4C1C">
        <w:rPr>
          <w:rFonts w:ascii="Times New Roman" w:eastAsia="Times New Roman" w:hAnsi="Times New Roman" w:cs="Times New Roman"/>
          <w:sz w:val="24"/>
          <w:szCs w:val="24"/>
        </w:rPr>
        <w:t>,</w:t>
      </w:r>
      <w:r w:rsidR="00440009" w:rsidRPr="001C4C1C">
        <w:rPr>
          <w:rFonts w:ascii="Times New Roman" w:eastAsia="Times New Roman" w:hAnsi="Times New Roman" w:cs="Times New Roman"/>
          <w:sz w:val="24"/>
          <w:szCs w:val="24"/>
        </w:rPr>
        <w:t xml:space="preserve"> </w:t>
      </w:r>
      <w:r w:rsidR="00691139" w:rsidRPr="001C4C1C">
        <w:rPr>
          <w:rFonts w:ascii="Times New Roman" w:eastAsia="Times New Roman" w:hAnsi="Times New Roman" w:cs="Times New Roman"/>
          <w:sz w:val="24"/>
          <w:szCs w:val="24"/>
        </w:rPr>
        <w:t>e</w:t>
      </w:r>
      <w:r w:rsidRPr="001C4C1C">
        <w:rPr>
          <w:rFonts w:ascii="Times New Roman" w:eastAsia="Times New Roman" w:hAnsi="Times New Roman" w:cs="Times New Roman"/>
          <w:sz w:val="24"/>
          <w:szCs w:val="24"/>
        </w:rPr>
        <w:t xml:space="preserve">n Europa </w:t>
      </w:r>
      <w:r w:rsidR="00440009" w:rsidRPr="001C4C1C">
        <w:rPr>
          <w:rFonts w:ascii="Times New Roman" w:eastAsia="Times New Roman" w:hAnsi="Times New Roman" w:cs="Times New Roman"/>
          <w:sz w:val="24"/>
          <w:szCs w:val="24"/>
          <w:lang w:eastAsia="es-CL"/>
        </w:rPr>
        <w:t xml:space="preserve">la cifra supera los </w:t>
      </w:r>
      <w:r w:rsidRPr="001C4C1C">
        <w:rPr>
          <w:rFonts w:ascii="Times New Roman" w:eastAsia="Times New Roman" w:hAnsi="Times New Roman" w:cs="Times New Roman"/>
          <w:sz w:val="24"/>
          <w:szCs w:val="24"/>
        </w:rPr>
        <w:t xml:space="preserve">700.000 portadores [7]. </w:t>
      </w:r>
      <w:r w:rsidR="00D41CEB" w:rsidRPr="001C4C1C">
        <w:rPr>
          <w:rFonts w:ascii="Times New Roman" w:eastAsia="Times New Roman" w:hAnsi="Times New Roman" w:cs="Times New Roman"/>
          <w:sz w:val="24"/>
          <w:szCs w:val="24"/>
        </w:rPr>
        <w:t>En Chile</w:t>
      </w:r>
      <w:r w:rsidRPr="001C4C1C">
        <w:rPr>
          <w:rFonts w:ascii="Times New Roman" w:eastAsia="Times New Roman" w:hAnsi="Times New Roman" w:cs="Times New Roman"/>
          <w:sz w:val="24"/>
          <w:szCs w:val="24"/>
        </w:rPr>
        <w:t xml:space="preserve">, </w:t>
      </w:r>
      <w:r w:rsidR="00440009" w:rsidRPr="001C4C1C">
        <w:rPr>
          <w:rFonts w:ascii="Times New Roman" w:eastAsia="Times New Roman" w:hAnsi="Times New Roman" w:cs="Times New Roman"/>
          <w:sz w:val="24"/>
          <w:szCs w:val="24"/>
          <w:lang w:eastAsia="es-CL"/>
        </w:rPr>
        <w:t xml:space="preserve">no se dispone de </w:t>
      </w:r>
      <w:r w:rsidRPr="001C4C1C">
        <w:rPr>
          <w:rFonts w:ascii="Times New Roman" w:eastAsia="Times New Roman" w:hAnsi="Times New Roman" w:cs="Times New Roman"/>
          <w:sz w:val="24"/>
          <w:szCs w:val="24"/>
        </w:rPr>
        <w:t xml:space="preserve">datos epidemiológicos propios; sin embargo, la evidencia internacional señala que las complicaciones </w:t>
      </w:r>
      <w:proofErr w:type="spellStart"/>
      <w:r w:rsidRPr="001C4C1C">
        <w:rPr>
          <w:rFonts w:ascii="Times New Roman" w:eastAsia="Times New Roman" w:hAnsi="Times New Roman" w:cs="Times New Roman"/>
          <w:sz w:val="24"/>
          <w:szCs w:val="24"/>
        </w:rPr>
        <w:t>periestomales</w:t>
      </w:r>
      <w:proofErr w:type="spellEnd"/>
      <w:r w:rsidRPr="001C4C1C">
        <w:rPr>
          <w:rFonts w:ascii="Times New Roman" w:eastAsia="Times New Roman" w:hAnsi="Times New Roman" w:cs="Times New Roman"/>
          <w:sz w:val="24"/>
          <w:szCs w:val="24"/>
        </w:rPr>
        <w:t xml:space="preserve"> presentan incidencias entre 36,3% y 73,4%, lo que destaca la necesidad de fortalecer estrategias educativas y de seguimiento [8].</w:t>
      </w:r>
    </w:p>
    <w:p w14:paraId="27B69DCD" w14:textId="35AB008F" w:rsidR="007D337D" w:rsidRPr="001C4C1C" w:rsidRDefault="00E34E52" w:rsidP="001C4C1C">
      <w:pPr>
        <w:spacing w:after="80" w:line="360" w:lineRule="auto"/>
        <w:jc w:val="both"/>
        <w:rPr>
          <w:rFonts w:ascii="Times New Roman" w:eastAsia="Times New Roman" w:hAnsi="Times New Roman" w:cs="Times New Roman"/>
          <w:sz w:val="24"/>
          <w:szCs w:val="24"/>
        </w:rPr>
      </w:pPr>
      <w:r w:rsidRPr="001C4C1C">
        <w:rPr>
          <w:rFonts w:ascii="Times New Roman" w:eastAsia="Times New Roman" w:hAnsi="Times New Roman" w:cs="Times New Roman"/>
          <w:sz w:val="24"/>
          <w:szCs w:val="24"/>
        </w:rPr>
        <w:t xml:space="preserve">Las ostomías </w:t>
      </w:r>
      <w:r w:rsidR="00440009" w:rsidRPr="001C4C1C">
        <w:rPr>
          <w:rFonts w:ascii="Times New Roman" w:eastAsia="Times New Roman" w:hAnsi="Times New Roman" w:cs="Times New Roman"/>
          <w:sz w:val="24"/>
          <w:szCs w:val="24"/>
          <w:lang w:eastAsia="es-CL"/>
        </w:rPr>
        <w:t xml:space="preserve">generan </w:t>
      </w:r>
      <w:r w:rsidRPr="001C4C1C">
        <w:rPr>
          <w:rFonts w:ascii="Times New Roman" w:eastAsia="Times New Roman" w:hAnsi="Times New Roman" w:cs="Times New Roman"/>
          <w:sz w:val="24"/>
          <w:szCs w:val="24"/>
        </w:rPr>
        <w:t>repercusiones físicas, psicológicas y sociales. Complicaciones como dermatitis periestomal, fugas, retracción, prolapso e infecciones impactan en la comodidad, autoestima, vida sexual y relaciones interpersonales del paciente [9</w:t>
      </w:r>
      <w:r w:rsidR="00F172B0" w:rsidRPr="001C4C1C">
        <w:rPr>
          <w:rFonts w:ascii="Times New Roman" w:eastAsia="Times New Roman" w:hAnsi="Times New Roman" w:cs="Times New Roman"/>
          <w:sz w:val="24"/>
          <w:szCs w:val="24"/>
        </w:rPr>
        <w:t>-</w:t>
      </w:r>
      <w:r w:rsidRPr="001C4C1C">
        <w:rPr>
          <w:rFonts w:ascii="Times New Roman" w:eastAsia="Times New Roman" w:hAnsi="Times New Roman" w:cs="Times New Roman"/>
          <w:sz w:val="24"/>
          <w:szCs w:val="24"/>
        </w:rPr>
        <w:t xml:space="preserve">10]. La adaptación implica la adquisición de nuevas habilidades y la reorganización de la vida cotidiana. Moreno y Ávila [11] </w:t>
      </w:r>
      <w:r w:rsidR="00440009" w:rsidRPr="001C4C1C">
        <w:rPr>
          <w:rFonts w:ascii="Times New Roman" w:eastAsia="Times New Roman" w:hAnsi="Times New Roman" w:cs="Times New Roman"/>
          <w:sz w:val="24"/>
          <w:szCs w:val="24"/>
          <w:lang w:eastAsia="es-CL"/>
        </w:rPr>
        <w:t xml:space="preserve">señalan </w:t>
      </w:r>
      <w:r w:rsidRPr="001C4C1C">
        <w:rPr>
          <w:rFonts w:ascii="Times New Roman" w:eastAsia="Times New Roman" w:hAnsi="Times New Roman" w:cs="Times New Roman"/>
          <w:sz w:val="24"/>
          <w:szCs w:val="24"/>
        </w:rPr>
        <w:t xml:space="preserve">que la aceptación del estoma se relaciona estrechamente con el apoyo educativo y emocional </w:t>
      </w:r>
      <w:r w:rsidR="00440009" w:rsidRPr="001C4C1C">
        <w:rPr>
          <w:rFonts w:ascii="Times New Roman" w:eastAsia="Times New Roman" w:hAnsi="Times New Roman" w:cs="Times New Roman"/>
          <w:sz w:val="24"/>
          <w:szCs w:val="24"/>
          <w:lang w:eastAsia="es-CL"/>
        </w:rPr>
        <w:t xml:space="preserve">brindado por </w:t>
      </w:r>
      <w:r w:rsidR="00D41CEB" w:rsidRPr="001C4C1C">
        <w:rPr>
          <w:rFonts w:ascii="Times New Roman" w:eastAsia="Times New Roman" w:hAnsi="Times New Roman" w:cs="Times New Roman"/>
          <w:sz w:val="24"/>
          <w:szCs w:val="24"/>
          <w:lang w:eastAsia="es-CL"/>
        </w:rPr>
        <w:t xml:space="preserve">el </w:t>
      </w:r>
      <w:r w:rsidR="00D41CEB" w:rsidRPr="001C4C1C">
        <w:rPr>
          <w:rFonts w:ascii="Times New Roman" w:eastAsia="Times New Roman" w:hAnsi="Times New Roman" w:cs="Times New Roman"/>
          <w:sz w:val="24"/>
          <w:szCs w:val="24"/>
        </w:rPr>
        <w:t>equipo</w:t>
      </w:r>
      <w:r w:rsidRPr="001C4C1C">
        <w:rPr>
          <w:rFonts w:ascii="Times New Roman" w:eastAsia="Times New Roman" w:hAnsi="Times New Roman" w:cs="Times New Roman"/>
          <w:sz w:val="24"/>
          <w:szCs w:val="24"/>
        </w:rPr>
        <w:t xml:space="preserve"> de salud.</w:t>
      </w:r>
    </w:p>
    <w:p w14:paraId="23D07FD1" w14:textId="6A808A12" w:rsidR="007D337D" w:rsidRPr="001C4C1C" w:rsidRDefault="00E34E52" w:rsidP="001C4C1C">
      <w:pPr>
        <w:spacing w:after="80" w:line="360" w:lineRule="auto"/>
        <w:jc w:val="both"/>
        <w:rPr>
          <w:rFonts w:ascii="Times New Roman" w:eastAsia="Times New Roman" w:hAnsi="Times New Roman" w:cs="Times New Roman"/>
          <w:sz w:val="24"/>
          <w:szCs w:val="24"/>
          <w:lang w:eastAsia="es-CL"/>
        </w:rPr>
      </w:pPr>
      <w:r w:rsidRPr="001C4C1C">
        <w:rPr>
          <w:rFonts w:ascii="Times New Roman" w:eastAsia="Times New Roman" w:hAnsi="Times New Roman" w:cs="Times New Roman"/>
          <w:sz w:val="24"/>
          <w:szCs w:val="24"/>
        </w:rPr>
        <w:t xml:space="preserve">En este proceso, </w:t>
      </w:r>
      <w:r w:rsidR="00440009" w:rsidRPr="001C4C1C">
        <w:rPr>
          <w:rFonts w:ascii="Times New Roman" w:eastAsia="Times New Roman" w:hAnsi="Times New Roman" w:cs="Times New Roman"/>
          <w:sz w:val="24"/>
          <w:szCs w:val="24"/>
          <w:lang w:eastAsia="es-CL"/>
        </w:rPr>
        <w:t>el rol de enfermería es fundamental,</w:t>
      </w:r>
      <w:r w:rsidRPr="001C4C1C">
        <w:rPr>
          <w:rFonts w:ascii="Times New Roman" w:eastAsia="Times New Roman" w:hAnsi="Times New Roman" w:cs="Times New Roman"/>
          <w:sz w:val="24"/>
          <w:szCs w:val="24"/>
        </w:rPr>
        <w:t xml:space="preserve"> abordando tanto el aspecto técnico como la educación, el apoyo emocional y la promoción de la autonomía [12]. La enseñanza del cambio de dispositivos, el cuidado de la piel y la detección temprana de complicaciones </w:t>
      </w:r>
      <w:r w:rsidR="00440009" w:rsidRPr="001C4C1C">
        <w:rPr>
          <w:rFonts w:ascii="Times New Roman" w:eastAsia="Times New Roman" w:hAnsi="Times New Roman" w:cs="Times New Roman"/>
          <w:sz w:val="24"/>
          <w:szCs w:val="24"/>
          <w:lang w:eastAsia="es-CL"/>
        </w:rPr>
        <w:t>son acciones esenciales</w:t>
      </w:r>
      <w:r w:rsidRPr="001C4C1C">
        <w:rPr>
          <w:rFonts w:ascii="Times New Roman" w:eastAsia="Times New Roman" w:hAnsi="Times New Roman" w:cs="Times New Roman"/>
          <w:sz w:val="24"/>
          <w:szCs w:val="24"/>
        </w:rPr>
        <w:t xml:space="preserve">, y suele ser liderada por enfermeras estomaterapeutas [13]. La educación para el autocuidado ha demostrado mejorar la calidad de vida y reducir complicaciones, </w:t>
      </w:r>
      <w:r w:rsidR="00440009" w:rsidRPr="001C4C1C">
        <w:rPr>
          <w:rFonts w:ascii="Times New Roman" w:eastAsia="Times New Roman" w:hAnsi="Times New Roman" w:cs="Times New Roman"/>
          <w:sz w:val="24"/>
          <w:szCs w:val="24"/>
          <w:lang w:eastAsia="es-CL"/>
        </w:rPr>
        <w:t xml:space="preserve">cuando se implementa de manera integral, considerando la demarcación preoperatoria, </w:t>
      </w:r>
      <w:r w:rsidRPr="001C4C1C">
        <w:rPr>
          <w:rFonts w:ascii="Times New Roman" w:eastAsia="Times New Roman" w:hAnsi="Times New Roman" w:cs="Times New Roman"/>
          <w:sz w:val="24"/>
          <w:szCs w:val="24"/>
        </w:rPr>
        <w:t xml:space="preserve">el manejo técnico del dispositivo y los </w:t>
      </w:r>
      <w:r w:rsidRPr="001C4C1C">
        <w:rPr>
          <w:rFonts w:ascii="Times New Roman" w:eastAsia="Times New Roman" w:hAnsi="Times New Roman" w:cs="Times New Roman"/>
          <w:sz w:val="24"/>
          <w:szCs w:val="24"/>
        </w:rPr>
        <w:lastRenderedPageBreak/>
        <w:t xml:space="preserve">factores condicionantes individuales [14-16]. Este enfoque coincide con recomendaciones de referentes internacionales como la Guía </w:t>
      </w:r>
      <w:r w:rsidR="00FC12B8" w:rsidRPr="001C4C1C">
        <w:rPr>
          <w:rFonts w:ascii="Times New Roman" w:eastAsia="Times New Roman" w:hAnsi="Times New Roman" w:cs="Times New Roman"/>
          <w:sz w:val="24"/>
          <w:szCs w:val="24"/>
        </w:rPr>
        <w:t xml:space="preserve">de Buenas </w:t>
      </w:r>
      <w:r w:rsidR="00D238DA" w:rsidRPr="001C4C1C">
        <w:rPr>
          <w:rFonts w:ascii="Times New Roman" w:eastAsia="Times New Roman" w:hAnsi="Times New Roman" w:cs="Times New Roman"/>
          <w:sz w:val="24"/>
          <w:szCs w:val="24"/>
        </w:rPr>
        <w:t>Prácticas</w:t>
      </w:r>
      <w:r w:rsidR="00FC12B8" w:rsidRPr="001C4C1C">
        <w:rPr>
          <w:rFonts w:ascii="Times New Roman" w:eastAsia="Times New Roman" w:hAnsi="Times New Roman" w:cs="Times New Roman"/>
          <w:sz w:val="24"/>
          <w:szCs w:val="24"/>
        </w:rPr>
        <w:t xml:space="preserve"> de la </w:t>
      </w:r>
      <w:proofErr w:type="spellStart"/>
      <w:r w:rsidR="00FC12B8" w:rsidRPr="001C4C1C">
        <w:rPr>
          <w:rFonts w:ascii="Times New Roman" w:hAnsi="Times New Roman" w:cs="Times New Roman"/>
          <w:color w:val="0A0A0A"/>
          <w:sz w:val="24"/>
          <w:szCs w:val="24"/>
          <w:shd w:val="clear" w:color="auto" w:fill="FEFEFE"/>
        </w:rPr>
        <w:t>Registered</w:t>
      </w:r>
      <w:proofErr w:type="spellEnd"/>
      <w:r w:rsidR="00FC12B8" w:rsidRPr="001C4C1C">
        <w:rPr>
          <w:rFonts w:ascii="Times New Roman" w:hAnsi="Times New Roman" w:cs="Times New Roman"/>
          <w:color w:val="0A0A0A"/>
          <w:sz w:val="24"/>
          <w:szCs w:val="24"/>
          <w:shd w:val="clear" w:color="auto" w:fill="FEFEFE"/>
        </w:rPr>
        <w:t xml:space="preserve"> Nurses’ </w:t>
      </w:r>
      <w:proofErr w:type="spellStart"/>
      <w:r w:rsidR="00FC12B8" w:rsidRPr="001C4C1C">
        <w:rPr>
          <w:rFonts w:ascii="Times New Roman" w:hAnsi="Times New Roman" w:cs="Times New Roman"/>
          <w:color w:val="0A0A0A"/>
          <w:sz w:val="24"/>
          <w:szCs w:val="24"/>
          <w:shd w:val="clear" w:color="auto" w:fill="FEFEFE"/>
        </w:rPr>
        <w:t>Association</w:t>
      </w:r>
      <w:proofErr w:type="spellEnd"/>
      <w:r w:rsidR="00FC12B8" w:rsidRPr="001C4C1C">
        <w:rPr>
          <w:rFonts w:ascii="Times New Roman" w:hAnsi="Times New Roman" w:cs="Times New Roman"/>
          <w:color w:val="0A0A0A"/>
          <w:sz w:val="24"/>
          <w:szCs w:val="24"/>
          <w:shd w:val="clear" w:color="auto" w:fill="FEFEFE"/>
        </w:rPr>
        <w:t xml:space="preserve"> of Ontario (</w:t>
      </w:r>
      <w:r w:rsidRPr="001C4C1C">
        <w:rPr>
          <w:rFonts w:ascii="Times New Roman" w:eastAsia="Times New Roman" w:hAnsi="Times New Roman" w:cs="Times New Roman"/>
          <w:sz w:val="24"/>
          <w:szCs w:val="24"/>
        </w:rPr>
        <w:t>RNAO</w:t>
      </w:r>
      <w:r w:rsidR="00FC12B8" w:rsidRPr="001C4C1C">
        <w:rPr>
          <w:rFonts w:ascii="Times New Roman" w:eastAsia="Times New Roman" w:hAnsi="Times New Roman" w:cs="Times New Roman"/>
          <w:sz w:val="24"/>
          <w:szCs w:val="24"/>
        </w:rPr>
        <w:t>)</w:t>
      </w:r>
      <w:r w:rsidRPr="001C4C1C">
        <w:rPr>
          <w:rFonts w:ascii="Times New Roman" w:eastAsia="Times New Roman" w:hAnsi="Times New Roman" w:cs="Times New Roman"/>
          <w:sz w:val="24"/>
          <w:szCs w:val="24"/>
        </w:rPr>
        <w:t xml:space="preserve"> [17] y la Guía de Unificación de Criterios de Canarias [18], </w:t>
      </w:r>
      <w:r w:rsidR="00FC12B8" w:rsidRPr="001C4C1C">
        <w:rPr>
          <w:rFonts w:ascii="Times New Roman" w:eastAsia="Times New Roman" w:hAnsi="Times New Roman" w:cs="Times New Roman"/>
          <w:sz w:val="24"/>
          <w:szCs w:val="24"/>
          <w:lang w:eastAsia="es-CL"/>
        </w:rPr>
        <w:t xml:space="preserve">que enfatizan </w:t>
      </w:r>
      <w:r w:rsidRPr="001C4C1C">
        <w:rPr>
          <w:rFonts w:ascii="Times New Roman" w:eastAsia="Times New Roman" w:hAnsi="Times New Roman" w:cs="Times New Roman"/>
          <w:sz w:val="24"/>
          <w:szCs w:val="24"/>
        </w:rPr>
        <w:t>la educación estructurada, la evaluación continua y la preparación preoperatoria como pilares del cuidado del paciente ostomizado.</w:t>
      </w:r>
    </w:p>
    <w:p w14:paraId="7CF2ED9F" w14:textId="5364C8A5" w:rsidR="00FC12B8" w:rsidRPr="001C4C1C" w:rsidRDefault="00E34E52" w:rsidP="001C4C1C">
      <w:pPr>
        <w:spacing w:after="80" w:line="360" w:lineRule="auto"/>
        <w:jc w:val="both"/>
        <w:rPr>
          <w:rFonts w:ascii="Times New Roman" w:hAnsi="Times New Roman" w:cs="Times New Roman"/>
          <w:sz w:val="24"/>
          <w:szCs w:val="24"/>
        </w:rPr>
      </w:pPr>
      <w:r w:rsidRPr="001C4C1C">
        <w:rPr>
          <w:rFonts w:ascii="Times New Roman" w:eastAsia="Times New Roman" w:hAnsi="Times New Roman" w:cs="Times New Roman"/>
          <w:sz w:val="24"/>
          <w:szCs w:val="24"/>
        </w:rPr>
        <w:t xml:space="preserve">El modelo de autocuidado de Dorothea Orem constituye una base teórica sólida para orientar estas intervenciones. Según Orem, la ostomía genera un déficit de autocuidado el cual requiere de un sistema de apoyo y educación para recuperar la autonomía [19]. La intervención educativa implica no solo transmitir conocimientos técnicos, </w:t>
      </w:r>
      <w:r w:rsidR="00FC12B8" w:rsidRPr="001C4C1C">
        <w:rPr>
          <w:rFonts w:ascii="Times New Roman" w:eastAsia="Times New Roman" w:hAnsi="Times New Roman" w:cs="Times New Roman"/>
          <w:sz w:val="24"/>
          <w:szCs w:val="24"/>
          <w:lang w:eastAsia="es-CL"/>
        </w:rPr>
        <w:t>el acompañamiento en la reconstrucción de la autoimagen y la adaptación física y emocional</w:t>
      </w:r>
      <w:r w:rsidRPr="001C4C1C">
        <w:rPr>
          <w:rFonts w:ascii="Times New Roman" w:eastAsia="Times New Roman" w:hAnsi="Times New Roman" w:cs="Times New Roman"/>
          <w:sz w:val="24"/>
          <w:szCs w:val="24"/>
        </w:rPr>
        <w:t xml:space="preserve">. </w:t>
      </w:r>
      <w:r w:rsidR="007B4539" w:rsidRPr="001C4C1C">
        <w:rPr>
          <w:rFonts w:ascii="Times New Roman" w:hAnsi="Times New Roman" w:cs="Times New Roman"/>
          <w:sz w:val="24"/>
          <w:szCs w:val="24"/>
        </w:rPr>
        <w:t>D</w:t>
      </w:r>
      <w:r w:rsidR="00FC12B8" w:rsidRPr="001C4C1C">
        <w:rPr>
          <w:rFonts w:ascii="Times New Roman" w:hAnsi="Times New Roman" w:cs="Times New Roman"/>
          <w:sz w:val="24"/>
          <w:szCs w:val="24"/>
        </w:rPr>
        <w:t xml:space="preserve">onde la autoeficacia, la independencia y la calidad de vida se ven fuertemente influenciadas por el apoyo educativo continuo [11,14]. </w:t>
      </w:r>
    </w:p>
    <w:p w14:paraId="5106C0D0" w14:textId="4F274BF7" w:rsidR="007D337D" w:rsidRPr="001C4C1C" w:rsidRDefault="00FC12B8" w:rsidP="001C4C1C">
      <w:pPr>
        <w:spacing w:after="80" w:line="360" w:lineRule="auto"/>
        <w:jc w:val="both"/>
        <w:rPr>
          <w:rFonts w:ascii="Times New Roman" w:eastAsia="Times New Roman" w:hAnsi="Times New Roman" w:cs="Times New Roman"/>
          <w:sz w:val="24"/>
          <w:szCs w:val="24"/>
        </w:rPr>
      </w:pPr>
      <w:r w:rsidRPr="001C4C1C">
        <w:rPr>
          <w:rFonts w:ascii="Times New Roman" w:eastAsia="Times New Roman" w:hAnsi="Times New Roman" w:cs="Times New Roman"/>
          <w:sz w:val="24"/>
          <w:szCs w:val="24"/>
          <w:lang w:eastAsia="es-CL"/>
        </w:rPr>
        <w:t xml:space="preserve">A pesar del </w:t>
      </w:r>
      <w:r w:rsidR="00E34E52" w:rsidRPr="001C4C1C">
        <w:rPr>
          <w:rFonts w:ascii="Times New Roman" w:eastAsia="Times New Roman" w:hAnsi="Times New Roman" w:cs="Times New Roman"/>
          <w:sz w:val="24"/>
          <w:szCs w:val="24"/>
        </w:rPr>
        <w:t xml:space="preserve">reconocimiento del rol educativo de la enfermería, </w:t>
      </w:r>
      <w:r w:rsidRPr="001C4C1C">
        <w:rPr>
          <w:rFonts w:ascii="Times New Roman" w:eastAsia="Times New Roman" w:hAnsi="Times New Roman" w:cs="Times New Roman"/>
          <w:sz w:val="24"/>
          <w:szCs w:val="24"/>
          <w:lang w:eastAsia="es-CL"/>
        </w:rPr>
        <w:t xml:space="preserve">persiste </w:t>
      </w:r>
      <w:r w:rsidR="00E34E52" w:rsidRPr="001C4C1C">
        <w:rPr>
          <w:rFonts w:ascii="Times New Roman" w:eastAsia="Times New Roman" w:hAnsi="Times New Roman" w:cs="Times New Roman"/>
          <w:sz w:val="24"/>
          <w:szCs w:val="24"/>
        </w:rPr>
        <w:t xml:space="preserve">un vacío en la literatura respecto a la efectividad específica de las intervenciones pre y postoperatorias, especialmente en América Latina, donde predominan estudios centrados solo en complicaciones o aspectos psicológicos </w:t>
      </w:r>
      <w:r w:rsidR="008E4ACC" w:rsidRPr="001C4C1C">
        <w:rPr>
          <w:rFonts w:ascii="Times New Roman" w:eastAsia="Times New Roman" w:hAnsi="Times New Roman" w:cs="Times New Roman"/>
          <w:sz w:val="24"/>
          <w:szCs w:val="24"/>
        </w:rPr>
        <w:t>[</w:t>
      </w:r>
      <w:r w:rsidR="00E9704C" w:rsidRPr="001C4C1C">
        <w:rPr>
          <w:rFonts w:ascii="Times New Roman" w:eastAsia="Times New Roman" w:hAnsi="Times New Roman" w:cs="Times New Roman"/>
          <w:sz w:val="24"/>
          <w:szCs w:val="24"/>
        </w:rPr>
        <w:t>7-</w:t>
      </w:r>
      <w:r w:rsidR="00E34E52" w:rsidRPr="001C4C1C">
        <w:rPr>
          <w:rFonts w:ascii="Times New Roman" w:eastAsia="Times New Roman" w:hAnsi="Times New Roman" w:cs="Times New Roman"/>
          <w:sz w:val="24"/>
          <w:szCs w:val="24"/>
        </w:rPr>
        <w:t xml:space="preserve">8]. En Chile, la ausencia de protocolos nacionales para la educación del paciente ostomizado refuerza la necesidad de generar evidencia local que permita diseñar programas educativos estandarizados y basados en las necesidades reales de los pacientes. </w:t>
      </w:r>
    </w:p>
    <w:p w14:paraId="0B1FC9C0" w14:textId="24C28DC4" w:rsidR="007D337D" w:rsidRPr="001C4C1C" w:rsidRDefault="00E34E52" w:rsidP="001C4C1C">
      <w:pPr>
        <w:spacing w:after="80" w:line="360" w:lineRule="auto"/>
        <w:jc w:val="both"/>
        <w:rPr>
          <w:rFonts w:ascii="Times New Roman" w:eastAsia="Times New Roman" w:hAnsi="Times New Roman" w:cs="Times New Roman"/>
          <w:sz w:val="24"/>
          <w:szCs w:val="24"/>
        </w:rPr>
      </w:pPr>
      <w:r w:rsidRPr="001C4C1C">
        <w:rPr>
          <w:rFonts w:ascii="Times New Roman" w:eastAsia="Times New Roman" w:hAnsi="Times New Roman" w:cs="Times New Roman"/>
          <w:sz w:val="24"/>
          <w:szCs w:val="24"/>
        </w:rPr>
        <w:t xml:space="preserve">Por tanto, esta revisión narrativa busca identificar y analizar la efectividad de las intervenciones educativas de enfermería en el autocuidado y la calidad de vida de personas con ostomías digestivas, resaltando el rol de la enfermera como agente clave en el proceso de adaptación y empoderamiento del </w:t>
      </w:r>
      <w:r w:rsidRPr="004A77E5">
        <w:rPr>
          <w:rFonts w:ascii="Times New Roman" w:eastAsia="Times New Roman" w:hAnsi="Times New Roman" w:cs="Times New Roman"/>
          <w:strike/>
          <w:sz w:val="24"/>
          <w:szCs w:val="24"/>
        </w:rPr>
        <w:t>paciente</w:t>
      </w:r>
      <w:r w:rsidR="004A77E5" w:rsidRPr="004A77E5">
        <w:rPr>
          <w:rFonts w:ascii="Times New Roman" w:eastAsia="Times New Roman" w:hAnsi="Times New Roman" w:cs="Times New Roman"/>
          <w:sz w:val="24"/>
          <w:szCs w:val="24"/>
        </w:rPr>
        <w:t xml:space="preserve"> usuario</w:t>
      </w:r>
      <w:r w:rsidRPr="004A77E5">
        <w:rPr>
          <w:rFonts w:ascii="Times New Roman" w:eastAsia="Times New Roman" w:hAnsi="Times New Roman" w:cs="Times New Roman"/>
          <w:sz w:val="24"/>
          <w:szCs w:val="24"/>
        </w:rPr>
        <w:t>.</w:t>
      </w:r>
    </w:p>
    <w:p w14:paraId="275162F4" w14:textId="77777777" w:rsidR="00D353B8" w:rsidRPr="001C4C1C" w:rsidRDefault="00D353B8" w:rsidP="001C4C1C">
      <w:pPr>
        <w:spacing w:after="80" w:line="360" w:lineRule="auto"/>
        <w:jc w:val="both"/>
        <w:rPr>
          <w:rFonts w:ascii="Times New Roman" w:eastAsia="Times New Roman" w:hAnsi="Times New Roman" w:cs="Times New Roman"/>
          <w:sz w:val="24"/>
          <w:szCs w:val="24"/>
        </w:rPr>
      </w:pPr>
      <w:bookmarkStart w:id="3" w:name="_cve6f13k8a42" w:colFirst="0" w:colLast="0"/>
      <w:bookmarkEnd w:id="3"/>
    </w:p>
    <w:p w14:paraId="4C60D4CC" w14:textId="77777777" w:rsidR="00D25A0C" w:rsidRPr="001C4C1C" w:rsidRDefault="00D25A0C" w:rsidP="001C4C1C">
      <w:pPr>
        <w:spacing w:after="80" w:line="360" w:lineRule="auto"/>
        <w:jc w:val="both"/>
        <w:rPr>
          <w:rFonts w:ascii="Times New Roman" w:eastAsia="Times New Roman" w:hAnsi="Times New Roman" w:cs="Times New Roman"/>
          <w:sz w:val="24"/>
          <w:szCs w:val="24"/>
        </w:rPr>
      </w:pPr>
    </w:p>
    <w:p w14:paraId="40D64AF3" w14:textId="77777777" w:rsidR="001C4C1C" w:rsidRDefault="001C4C1C" w:rsidP="001C4C1C">
      <w:pPr>
        <w:spacing w:after="80" w:line="360" w:lineRule="auto"/>
        <w:jc w:val="both"/>
        <w:rPr>
          <w:rFonts w:ascii="Times New Roman" w:eastAsia="Times New Roman" w:hAnsi="Times New Roman" w:cs="Times New Roman"/>
          <w:sz w:val="24"/>
          <w:szCs w:val="24"/>
        </w:rPr>
      </w:pPr>
    </w:p>
    <w:p w14:paraId="0F5D4CAE" w14:textId="77777777" w:rsidR="001C4C1C" w:rsidRPr="001C4C1C" w:rsidRDefault="001C4C1C" w:rsidP="001C4C1C">
      <w:pPr>
        <w:spacing w:after="80" w:line="360" w:lineRule="auto"/>
        <w:jc w:val="both"/>
        <w:rPr>
          <w:rFonts w:ascii="Times New Roman" w:eastAsia="Times New Roman" w:hAnsi="Times New Roman" w:cs="Times New Roman"/>
          <w:sz w:val="24"/>
          <w:szCs w:val="24"/>
        </w:rPr>
      </w:pPr>
    </w:p>
    <w:p w14:paraId="318F4F2D" w14:textId="77777777" w:rsidR="00D25A0C" w:rsidRPr="001C4C1C" w:rsidRDefault="00D25A0C" w:rsidP="001C4C1C">
      <w:pPr>
        <w:spacing w:after="80" w:line="360" w:lineRule="auto"/>
        <w:jc w:val="both"/>
        <w:rPr>
          <w:rFonts w:ascii="Times New Roman" w:eastAsia="Times New Roman" w:hAnsi="Times New Roman" w:cs="Times New Roman"/>
          <w:sz w:val="24"/>
          <w:szCs w:val="24"/>
        </w:rPr>
      </w:pPr>
    </w:p>
    <w:p w14:paraId="5D8B8A96" w14:textId="77777777" w:rsidR="007D337D" w:rsidRPr="001C4C1C" w:rsidRDefault="00E34E52" w:rsidP="001C4C1C">
      <w:pPr>
        <w:pStyle w:val="Ttulo1"/>
        <w:numPr>
          <w:ilvl w:val="0"/>
          <w:numId w:val="3"/>
        </w:numPr>
        <w:spacing w:before="0"/>
        <w:rPr>
          <w:rFonts w:ascii="Times New Roman" w:eastAsia="Times New Roman" w:hAnsi="Times New Roman" w:cs="Times New Roman"/>
          <w:b/>
          <w:bCs/>
          <w:color w:val="000000"/>
          <w:sz w:val="24"/>
          <w:szCs w:val="24"/>
        </w:rPr>
      </w:pPr>
      <w:r w:rsidRPr="001C4C1C">
        <w:rPr>
          <w:rFonts w:ascii="Times New Roman" w:eastAsia="Times New Roman" w:hAnsi="Times New Roman" w:cs="Times New Roman"/>
          <w:b/>
          <w:bCs/>
          <w:color w:val="000000"/>
          <w:sz w:val="24"/>
          <w:szCs w:val="24"/>
        </w:rPr>
        <w:lastRenderedPageBreak/>
        <w:t xml:space="preserve">Metodología </w:t>
      </w:r>
    </w:p>
    <w:p w14:paraId="4D509367" w14:textId="6225812C" w:rsidR="007D337D" w:rsidRPr="001C4C1C" w:rsidRDefault="00FC12B8" w:rsidP="001C4C1C">
      <w:pPr>
        <w:spacing w:after="80" w:line="360" w:lineRule="auto"/>
        <w:jc w:val="both"/>
        <w:rPr>
          <w:rFonts w:ascii="Times New Roman" w:eastAsia="Times New Roman" w:hAnsi="Times New Roman" w:cs="Times New Roman"/>
          <w:color w:val="000000"/>
          <w:sz w:val="24"/>
          <w:szCs w:val="24"/>
        </w:rPr>
      </w:pPr>
      <w:bookmarkStart w:id="4" w:name="_7anzf1fwdxn0" w:colFirst="0" w:colLast="0"/>
      <w:bookmarkEnd w:id="4"/>
      <w:r w:rsidRPr="001C4C1C">
        <w:rPr>
          <w:rFonts w:ascii="Times New Roman" w:eastAsia="Times New Roman" w:hAnsi="Times New Roman" w:cs="Times New Roman"/>
          <w:sz w:val="24"/>
          <w:szCs w:val="24"/>
          <w:lang w:eastAsia="es-CL"/>
        </w:rPr>
        <w:t xml:space="preserve">La búsqueda se realizó siguiendo la metodología de </w:t>
      </w:r>
      <w:r w:rsidRPr="001C4C1C">
        <w:rPr>
          <w:rFonts w:ascii="Times New Roman" w:eastAsia="Times New Roman" w:hAnsi="Times New Roman" w:cs="Times New Roman"/>
          <w:bCs/>
          <w:sz w:val="24"/>
          <w:szCs w:val="24"/>
          <w:lang w:eastAsia="es-CL"/>
        </w:rPr>
        <w:t>Enfermería Basada en la Evidencia (EBE)</w:t>
      </w:r>
      <w:r w:rsidR="00E34E52" w:rsidRPr="001C4C1C">
        <w:rPr>
          <w:rFonts w:ascii="Times New Roman" w:eastAsia="Times New Roman" w:hAnsi="Times New Roman" w:cs="Times New Roman"/>
          <w:color w:val="000000"/>
          <w:sz w:val="24"/>
          <w:szCs w:val="24"/>
        </w:rPr>
        <w:t xml:space="preserve">, considerando sus distintas etapas. Para formular la pregunta clínica se utilizó el formato PICO: </w:t>
      </w:r>
      <w:r w:rsidRPr="001C4C1C">
        <w:rPr>
          <w:rFonts w:ascii="Times New Roman" w:eastAsia="Times New Roman" w:hAnsi="Times New Roman" w:cs="Times New Roman"/>
          <w:color w:val="000000"/>
          <w:sz w:val="24"/>
          <w:szCs w:val="24"/>
        </w:rPr>
        <w:t>Población</w:t>
      </w:r>
      <w:r w:rsidR="00E34E52" w:rsidRPr="001C4C1C">
        <w:rPr>
          <w:rFonts w:ascii="Times New Roman" w:eastAsia="Times New Roman" w:hAnsi="Times New Roman" w:cs="Times New Roman"/>
          <w:color w:val="000000"/>
          <w:sz w:val="24"/>
          <w:szCs w:val="24"/>
        </w:rPr>
        <w:t>: Paciente adulto con ostomía intestinal, Intervención: Intervenciones educativas de enfermería para el autocuidado y calidad de vida en pacientes ostomizados, Resultado: Mejora en la capacidad de autocuidado y</w:t>
      </w:r>
      <w:r w:rsidRPr="001C4C1C">
        <w:rPr>
          <w:rFonts w:ascii="Times New Roman" w:eastAsia="Times New Roman" w:hAnsi="Times New Roman" w:cs="Times New Roman"/>
          <w:color w:val="000000"/>
          <w:sz w:val="24"/>
          <w:szCs w:val="24"/>
        </w:rPr>
        <w:t xml:space="preserve"> en</w:t>
      </w:r>
      <w:r w:rsidR="00E34E52" w:rsidRPr="001C4C1C">
        <w:rPr>
          <w:rFonts w:ascii="Times New Roman" w:eastAsia="Times New Roman" w:hAnsi="Times New Roman" w:cs="Times New Roman"/>
          <w:color w:val="000000"/>
          <w:sz w:val="24"/>
          <w:szCs w:val="24"/>
        </w:rPr>
        <w:t xml:space="preserve"> la calidad de vida en paciente ostomizados. </w:t>
      </w:r>
    </w:p>
    <w:p w14:paraId="0681B431" w14:textId="47D0FB01" w:rsidR="007D337D" w:rsidRPr="001C4C1C" w:rsidRDefault="00FC12B8" w:rsidP="001C4C1C">
      <w:pPr>
        <w:spacing w:after="80" w:line="360" w:lineRule="auto"/>
        <w:jc w:val="both"/>
        <w:rPr>
          <w:rFonts w:ascii="Times New Roman" w:eastAsia="Times New Roman" w:hAnsi="Times New Roman" w:cs="Times New Roman"/>
          <w:color w:val="000000"/>
          <w:sz w:val="24"/>
          <w:szCs w:val="24"/>
        </w:rPr>
      </w:pPr>
      <w:r w:rsidRPr="001C4C1C">
        <w:rPr>
          <w:rFonts w:ascii="Times New Roman" w:hAnsi="Times New Roman" w:cs="Times New Roman"/>
          <w:sz w:val="24"/>
          <w:szCs w:val="24"/>
        </w:rPr>
        <w:t>Con el propósito</w:t>
      </w:r>
      <w:r w:rsidRPr="001C4C1C">
        <w:rPr>
          <w:rFonts w:ascii="Times New Roman" w:eastAsia="Times New Roman" w:hAnsi="Times New Roman" w:cs="Times New Roman"/>
          <w:color w:val="000000"/>
          <w:sz w:val="24"/>
          <w:szCs w:val="24"/>
        </w:rPr>
        <w:t xml:space="preserve"> </w:t>
      </w:r>
      <w:r w:rsidR="00E34E52" w:rsidRPr="001C4C1C">
        <w:rPr>
          <w:rFonts w:ascii="Times New Roman" w:eastAsia="Times New Roman" w:hAnsi="Times New Roman" w:cs="Times New Roman"/>
          <w:color w:val="000000"/>
          <w:sz w:val="24"/>
          <w:szCs w:val="24"/>
        </w:rPr>
        <w:t xml:space="preserve">de cumplir con los objetivos planteados en esta </w:t>
      </w:r>
      <w:r w:rsidRPr="001C4C1C">
        <w:rPr>
          <w:rFonts w:ascii="Times New Roman" w:eastAsia="Times New Roman" w:hAnsi="Times New Roman" w:cs="Times New Roman"/>
          <w:sz w:val="24"/>
          <w:szCs w:val="24"/>
          <w:lang w:eastAsia="es-CL"/>
        </w:rPr>
        <w:t>revisión</w:t>
      </w:r>
      <w:r w:rsidR="00E34E52" w:rsidRPr="001C4C1C">
        <w:rPr>
          <w:rFonts w:ascii="Times New Roman" w:eastAsia="Times New Roman" w:hAnsi="Times New Roman" w:cs="Times New Roman"/>
          <w:color w:val="000000"/>
          <w:sz w:val="24"/>
          <w:szCs w:val="24"/>
        </w:rPr>
        <w:t xml:space="preserve">, se </w:t>
      </w:r>
      <w:r w:rsidRPr="001C4C1C">
        <w:rPr>
          <w:rFonts w:ascii="Times New Roman" w:eastAsia="Times New Roman" w:hAnsi="Times New Roman" w:cs="Times New Roman"/>
          <w:sz w:val="24"/>
          <w:szCs w:val="24"/>
          <w:lang w:eastAsia="es-CL"/>
        </w:rPr>
        <w:t>efectuó</w:t>
      </w:r>
      <w:r w:rsidR="00E34E52" w:rsidRPr="001C4C1C">
        <w:rPr>
          <w:rFonts w:ascii="Times New Roman" w:eastAsia="Times New Roman" w:hAnsi="Times New Roman" w:cs="Times New Roman"/>
          <w:color w:val="000000"/>
          <w:sz w:val="24"/>
          <w:szCs w:val="24"/>
        </w:rPr>
        <w:t xml:space="preserve"> un</w:t>
      </w:r>
      <w:r w:rsidR="003F53F7" w:rsidRPr="001C4C1C">
        <w:rPr>
          <w:rFonts w:ascii="Times New Roman" w:eastAsia="Times New Roman" w:hAnsi="Times New Roman" w:cs="Times New Roman"/>
          <w:color w:val="000000"/>
          <w:sz w:val="24"/>
          <w:szCs w:val="24"/>
        </w:rPr>
        <w:t xml:space="preserve">a </w:t>
      </w:r>
      <w:r w:rsidR="00B53310" w:rsidRPr="001C4C1C">
        <w:rPr>
          <w:rFonts w:ascii="Times New Roman" w:eastAsia="Times New Roman" w:hAnsi="Times New Roman" w:cs="Times New Roman"/>
          <w:color w:val="000000"/>
          <w:sz w:val="24"/>
          <w:szCs w:val="24"/>
        </w:rPr>
        <w:t>búsqueda</w:t>
      </w:r>
      <w:r w:rsidR="00E34E52" w:rsidRPr="001C4C1C">
        <w:rPr>
          <w:rFonts w:ascii="Times New Roman" w:eastAsia="Times New Roman" w:hAnsi="Times New Roman" w:cs="Times New Roman"/>
          <w:color w:val="000000"/>
          <w:sz w:val="24"/>
          <w:szCs w:val="24"/>
        </w:rPr>
        <w:t xml:space="preserve"> de artículos científicos publicados entre los años 2020-2025 en las bases de datos </w:t>
      </w:r>
      <w:proofErr w:type="spellStart"/>
      <w:r w:rsidR="00E34E52" w:rsidRPr="001C4C1C">
        <w:rPr>
          <w:rFonts w:ascii="Times New Roman" w:eastAsia="Times New Roman" w:hAnsi="Times New Roman" w:cs="Times New Roman"/>
          <w:color w:val="000000"/>
          <w:sz w:val="24"/>
          <w:szCs w:val="24"/>
        </w:rPr>
        <w:t>Scopus</w:t>
      </w:r>
      <w:proofErr w:type="spellEnd"/>
      <w:r w:rsidR="00E34E52" w:rsidRPr="001C4C1C">
        <w:rPr>
          <w:rFonts w:ascii="Times New Roman" w:eastAsia="Times New Roman" w:hAnsi="Times New Roman" w:cs="Times New Roman"/>
          <w:color w:val="000000"/>
          <w:sz w:val="24"/>
          <w:szCs w:val="24"/>
        </w:rPr>
        <w:t xml:space="preserve">, </w:t>
      </w:r>
      <w:proofErr w:type="spellStart"/>
      <w:r w:rsidR="00E34E52" w:rsidRPr="001C4C1C">
        <w:rPr>
          <w:rFonts w:ascii="Times New Roman" w:eastAsia="Times New Roman" w:hAnsi="Times New Roman" w:cs="Times New Roman"/>
          <w:color w:val="000000"/>
          <w:sz w:val="24"/>
          <w:szCs w:val="24"/>
        </w:rPr>
        <w:t>ScienceDirect</w:t>
      </w:r>
      <w:proofErr w:type="spellEnd"/>
      <w:r w:rsidR="00E34E52" w:rsidRPr="001C4C1C">
        <w:rPr>
          <w:rFonts w:ascii="Times New Roman" w:eastAsia="Times New Roman" w:hAnsi="Times New Roman" w:cs="Times New Roman"/>
          <w:color w:val="000000"/>
          <w:sz w:val="24"/>
          <w:szCs w:val="24"/>
        </w:rPr>
        <w:t xml:space="preserve">, WOS, Scielo, PUBMED y Wiley. </w:t>
      </w:r>
      <w:r w:rsidRPr="001C4C1C">
        <w:rPr>
          <w:rFonts w:ascii="Times New Roman" w:hAnsi="Times New Roman" w:cs="Times New Roman"/>
          <w:sz w:val="24"/>
          <w:szCs w:val="24"/>
        </w:rPr>
        <w:t xml:space="preserve">La estrategia de búsqueda se diseñó utilizando </w:t>
      </w:r>
      <w:r w:rsidR="00C306AC" w:rsidRPr="001C4C1C">
        <w:rPr>
          <w:rFonts w:ascii="Times New Roman" w:hAnsi="Times New Roman" w:cs="Times New Roman"/>
          <w:sz w:val="24"/>
          <w:szCs w:val="24"/>
        </w:rPr>
        <w:t xml:space="preserve">descriptores </w:t>
      </w:r>
      <w:proofErr w:type="spellStart"/>
      <w:r w:rsidR="00C306AC" w:rsidRPr="001C4C1C">
        <w:rPr>
          <w:rFonts w:ascii="Times New Roman" w:eastAsia="Times New Roman" w:hAnsi="Times New Roman" w:cs="Times New Roman"/>
          <w:color w:val="000000"/>
          <w:sz w:val="24"/>
          <w:szCs w:val="24"/>
        </w:rPr>
        <w:t>DeSC</w:t>
      </w:r>
      <w:proofErr w:type="spellEnd"/>
      <w:r w:rsidR="00E34E52" w:rsidRPr="001C4C1C">
        <w:rPr>
          <w:rFonts w:ascii="Times New Roman" w:eastAsia="Times New Roman" w:hAnsi="Times New Roman" w:cs="Times New Roman"/>
          <w:color w:val="000000"/>
          <w:sz w:val="24"/>
          <w:szCs w:val="24"/>
        </w:rPr>
        <w:t>/</w:t>
      </w:r>
      <w:proofErr w:type="spellStart"/>
      <w:r w:rsidR="00E34E52" w:rsidRPr="001C4C1C">
        <w:rPr>
          <w:rFonts w:ascii="Times New Roman" w:eastAsia="Times New Roman" w:hAnsi="Times New Roman" w:cs="Times New Roman"/>
          <w:color w:val="000000"/>
          <w:sz w:val="24"/>
          <w:szCs w:val="24"/>
        </w:rPr>
        <w:t>MeSH</w:t>
      </w:r>
      <w:proofErr w:type="spellEnd"/>
      <w:r w:rsidR="00E34E52" w:rsidRPr="001C4C1C">
        <w:rPr>
          <w:rFonts w:ascii="Times New Roman" w:eastAsia="Times New Roman" w:hAnsi="Times New Roman" w:cs="Times New Roman"/>
          <w:color w:val="000000"/>
          <w:sz w:val="24"/>
          <w:szCs w:val="24"/>
        </w:rPr>
        <w:t xml:space="preserve"> en 3 idiomas (inglés, español y portugués) </w:t>
      </w:r>
      <w:r w:rsidRPr="001C4C1C">
        <w:rPr>
          <w:rFonts w:ascii="Times New Roman" w:hAnsi="Times New Roman" w:cs="Times New Roman"/>
          <w:sz w:val="24"/>
          <w:szCs w:val="24"/>
        </w:rPr>
        <w:t>combinados mediante operadores booleanos</w:t>
      </w:r>
      <w:r w:rsidRPr="001C4C1C">
        <w:rPr>
          <w:rFonts w:ascii="Times New Roman" w:eastAsia="Times New Roman" w:hAnsi="Times New Roman" w:cs="Times New Roman"/>
          <w:color w:val="000000"/>
          <w:sz w:val="24"/>
          <w:szCs w:val="24"/>
        </w:rPr>
        <w:t xml:space="preserve"> </w:t>
      </w:r>
      <w:r w:rsidR="00E34E52" w:rsidRPr="001C4C1C">
        <w:rPr>
          <w:rFonts w:ascii="Times New Roman" w:eastAsia="Times New Roman" w:hAnsi="Times New Roman" w:cs="Times New Roman"/>
          <w:color w:val="000000"/>
          <w:sz w:val="24"/>
          <w:szCs w:val="24"/>
        </w:rPr>
        <w:t xml:space="preserve">AND y NOT, formulando la expresión de búsqueda: Ostomy (AND) Self care (AND) </w:t>
      </w:r>
      <w:proofErr w:type="spellStart"/>
      <w:r w:rsidR="00E34E52" w:rsidRPr="001C4C1C">
        <w:rPr>
          <w:rFonts w:ascii="Times New Roman" w:eastAsia="Times New Roman" w:hAnsi="Times New Roman" w:cs="Times New Roman"/>
          <w:color w:val="000000"/>
          <w:sz w:val="24"/>
          <w:szCs w:val="24"/>
        </w:rPr>
        <w:t>Nursing</w:t>
      </w:r>
      <w:proofErr w:type="spellEnd"/>
      <w:r w:rsidR="00E34E52" w:rsidRPr="001C4C1C">
        <w:rPr>
          <w:rFonts w:ascii="Times New Roman" w:eastAsia="Times New Roman" w:hAnsi="Times New Roman" w:cs="Times New Roman"/>
          <w:color w:val="000000"/>
          <w:sz w:val="24"/>
          <w:szCs w:val="24"/>
        </w:rPr>
        <w:t xml:space="preserve"> care (AND) </w:t>
      </w:r>
      <w:proofErr w:type="spellStart"/>
      <w:r w:rsidR="00E34E52" w:rsidRPr="001C4C1C">
        <w:rPr>
          <w:rFonts w:ascii="Times New Roman" w:eastAsia="Times New Roman" w:hAnsi="Times New Roman" w:cs="Times New Roman"/>
          <w:color w:val="000000"/>
          <w:sz w:val="24"/>
          <w:szCs w:val="24"/>
        </w:rPr>
        <w:t>Education</w:t>
      </w:r>
      <w:proofErr w:type="spellEnd"/>
      <w:r w:rsidR="00E34E52" w:rsidRPr="001C4C1C">
        <w:rPr>
          <w:rFonts w:ascii="Times New Roman" w:eastAsia="Times New Roman" w:hAnsi="Times New Roman" w:cs="Times New Roman"/>
          <w:color w:val="000000"/>
          <w:sz w:val="24"/>
          <w:szCs w:val="24"/>
        </w:rPr>
        <w:t xml:space="preserve"> (NOT); </w:t>
      </w:r>
      <w:proofErr w:type="spellStart"/>
      <w:r w:rsidR="004D3360" w:rsidRPr="001C4C1C">
        <w:rPr>
          <w:rFonts w:ascii="Times New Roman" w:eastAsia="Times New Roman" w:hAnsi="Times New Roman" w:cs="Times New Roman"/>
          <w:color w:val="000000"/>
          <w:sz w:val="24"/>
          <w:szCs w:val="24"/>
        </w:rPr>
        <w:t>Co</w:t>
      </w:r>
      <w:r w:rsidR="00E34E52" w:rsidRPr="001C4C1C">
        <w:rPr>
          <w:rFonts w:ascii="Times New Roman" w:eastAsia="Times New Roman" w:hAnsi="Times New Roman" w:cs="Times New Roman"/>
          <w:color w:val="000000"/>
          <w:sz w:val="24"/>
          <w:szCs w:val="24"/>
        </w:rPr>
        <w:t>mplications</w:t>
      </w:r>
      <w:proofErr w:type="spellEnd"/>
      <w:r w:rsidR="00E34E52" w:rsidRPr="001C4C1C">
        <w:rPr>
          <w:rFonts w:ascii="Times New Roman" w:eastAsia="Times New Roman" w:hAnsi="Times New Roman" w:cs="Times New Roman"/>
          <w:color w:val="000000"/>
          <w:sz w:val="24"/>
          <w:szCs w:val="24"/>
        </w:rPr>
        <w:t xml:space="preserve">. Los filtros </w:t>
      </w:r>
      <w:r w:rsidRPr="001C4C1C">
        <w:rPr>
          <w:rFonts w:ascii="Times New Roman" w:eastAsia="Times New Roman" w:hAnsi="Times New Roman" w:cs="Times New Roman"/>
          <w:color w:val="000000"/>
          <w:sz w:val="24"/>
          <w:szCs w:val="24"/>
        </w:rPr>
        <w:t>utilizados incluyen</w:t>
      </w:r>
      <w:r w:rsidR="00E34E52" w:rsidRPr="001C4C1C">
        <w:rPr>
          <w:rFonts w:ascii="Times New Roman" w:eastAsia="Times New Roman" w:hAnsi="Times New Roman" w:cs="Times New Roman"/>
          <w:color w:val="000000"/>
          <w:sz w:val="24"/>
          <w:szCs w:val="24"/>
        </w:rPr>
        <w:t xml:space="preserve"> artículos publicados en los últimos 5 años</w:t>
      </w:r>
      <w:r w:rsidRPr="001C4C1C">
        <w:rPr>
          <w:rFonts w:ascii="Times New Roman" w:eastAsia="Times New Roman" w:hAnsi="Times New Roman" w:cs="Times New Roman"/>
          <w:color w:val="000000"/>
          <w:sz w:val="24"/>
          <w:szCs w:val="24"/>
        </w:rPr>
        <w:t xml:space="preserve"> a</w:t>
      </w:r>
      <w:r w:rsidR="00E34E52" w:rsidRPr="001C4C1C">
        <w:rPr>
          <w:rFonts w:ascii="Times New Roman" w:eastAsia="Times New Roman" w:hAnsi="Times New Roman" w:cs="Times New Roman"/>
          <w:color w:val="000000"/>
          <w:sz w:val="24"/>
          <w:szCs w:val="24"/>
        </w:rPr>
        <w:t xml:space="preserve"> texto completo y de acceso libre. Los criterios de inclusión involucran artículos </w:t>
      </w:r>
      <w:r w:rsidRPr="001C4C1C">
        <w:rPr>
          <w:rFonts w:ascii="Times New Roman" w:eastAsia="Times New Roman" w:hAnsi="Times New Roman" w:cs="Times New Roman"/>
          <w:color w:val="000000"/>
          <w:sz w:val="24"/>
          <w:szCs w:val="24"/>
        </w:rPr>
        <w:t>que</w:t>
      </w:r>
      <w:r w:rsidR="00E34E52" w:rsidRPr="001C4C1C">
        <w:rPr>
          <w:rFonts w:ascii="Times New Roman" w:eastAsia="Times New Roman" w:hAnsi="Times New Roman" w:cs="Times New Roman"/>
          <w:color w:val="000000"/>
          <w:sz w:val="24"/>
          <w:szCs w:val="24"/>
        </w:rPr>
        <w:t xml:space="preserve"> </w:t>
      </w:r>
      <w:r w:rsidR="00D25A0C" w:rsidRPr="001C4C1C">
        <w:rPr>
          <w:rFonts w:ascii="Times New Roman" w:eastAsia="Times New Roman" w:hAnsi="Times New Roman" w:cs="Times New Roman"/>
          <w:sz w:val="24"/>
          <w:szCs w:val="24"/>
          <w:lang w:eastAsia="es-CL"/>
        </w:rPr>
        <w:t xml:space="preserve">abordaran </w:t>
      </w:r>
      <w:r w:rsidR="00D25A0C" w:rsidRPr="001C4C1C">
        <w:rPr>
          <w:rFonts w:ascii="Times New Roman" w:eastAsia="Times New Roman" w:hAnsi="Times New Roman" w:cs="Times New Roman"/>
          <w:color w:val="000000"/>
          <w:sz w:val="24"/>
          <w:szCs w:val="24"/>
        </w:rPr>
        <w:t>pacientes</w:t>
      </w:r>
      <w:r w:rsidR="00E34E52" w:rsidRPr="001C4C1C">
        <w:rPr>
          <w:rFonts w:ascii="Times New Roman" w:eastAsia="Times New Roman" w:hAnsi="Times New Roman" w:cs="Times New Roman"/>
          <w:color w:val="000000"/>
          <w:sz w:val="24"/>
          <w:szCs w:val="24"/>
        </w:rPr>
        <w:t xml:space="preserve"> adultos ostomizados </w:t>
      </w:r>
      <w:r w:rsidR="00FC1C2C" w:rsidRPr="001C4C1C">
        <w:rPr>
          <w:rFonts w:ascii="Times New Roman" w:eastAsia="Times New Roman" w:hAnsi="Times New Roman" w:cs="Times New Roman"/>
          <w:color w:val="000000"/>
          <w:sz w:val="24"/>
          <w:szCs w:val="24"/>
        </w:rPr>
        <w:t>e intervenciones educativas impartidas por enfermeros</w:t>
      </w:r>
      <w:r w:rsidR="00E34E52" w:rsidRPr="001C4C1C">
        <w:rPr>
          <w:rFonts w:ascii="Times New Roman" w:eastAsia="Times New Roman" w:hAnsi="Times New Roman" w:cs="Times New Roman"/>
          <w:color w:val="000000"/>
          <w:sz w:val="24"/>
          <w:szCs w:val="24"/>
        </w:rPr>
        <w:t>.</w:t>
      </w:r>
      <w:r w:rsidRPr="001C4C1C">
        <w:rPr>
          <w:rFonts w:ascii="Times New Roman" w:eastAsia="Times New Roman" w:hAnsi="Times New Roman" w:cs="Times New Roman"/>
          <w:color w:val="000000"/>
          <w:sz w:val="24"/>
          <w:szCs w:val="24"/>
        </w:rPr>
        <w:t xml:space="preserve"> </w:t>
      </w:r>
      <w:r w:rsidR="00E34E52" w:rsidRPr="001C4C1C">
        <w:rPr>
          <w:rFonts w:ascii="Times New Roman" w:eastAsia="Times New Roman" w:hAnsi="Times New Roman" w:cs="Times New Roman"/>
          <w:color w:val="000000"/>
          <w:sz w:val="24"/>
          <w:szCs w:val="24"/>
        </w:rPr>
        <w:t>Para facilitar el análisis y organización de los artículos se utilizó el gestor bibliográfico Mendeley.</w:t>
      </w:r>
    </w:p>
    <w:p w14:paraId="45835565" w14:textId="75D1A1B1" w:rsidR="007D337D" w:rsidRPr="001C4C1C" w:rsidRDefault="00FC12B8" w:rsidP="001C4C1C">
      <w:pPr>
        <w:spacing w:after="80" w:line="360" w:lineRule="auto"/>
        <w:jc w:val="both"/>
        <w:rPr>
          <w:rFonts w:ascii="Times New Roman" w:eastAsia="Times New Roman" w:hAnsi="Times New Roman" w:cs="Times New Roman"/>
          <w:color w:val="000000"/>
          <w:sz w:val="24"/>
          <w:szCs w:val="24"/>
        </w:rPr>
      </w:pPr>
      <w:r w:rsidRPr="001C4C1C">
        <w:rPr>
          <w:rFonts w:ascii="Times New Roman" w:hAnsi="Times New Roman" w:cs="Times New Roman"/>
          <w:sz w:val="24"/>
          <w:szCs w:val="24"/>
        </w:rPr>
        <w:t xml:space="preserve">En la primera búsqueda se identificaron </w:t>
      </w:r>
      <w:r w:rsidRPr="001C4C1C">
        <w:rPr>
          <w:rStyle w:val="Textoennegrita"/>
          <w:rFonts w:ascii="Times New Roman" w:hAnsi="Times New Roman" w:cs="Times New Roman"/>
          <w:b w:val="0"/>
          <w:sz w:val="24"/>
          <w:szCs w:val="24"/>
        </w:rPr>
        <w:t>535 artículos</w:t>
      </w:r>
      <w:r w:rsidRPr="001C4C1C">
        <w:rPr>
          <w:rFonts w:ascii="Times New Roman" w:hAnsi="Times New Roman" w:cs="Times New Roman"/>
          <w:sz w:val="24"/>
          <w:szCs w:val="24"/>
        </w:rPr>
        <w:t xml:space="preserve">, reducidos a </w:t>
      </w:r>
      <w:r w:rsidRPr="001C4C1C">
        <w:rPr>
          <w:rStyle w:val="Textoennegrita"/>
          <w:rFonts w:ascii="Times New Roman" w:hAnsi="Times New Roman" w:cs="Times New Roman"/>
          <w:b w:val="0"/>
          <w:sz w:val="24"/>
          <w:szCs w:val="24"/>
        </w:rPr>
        <w:t>340</w:t>
      </w:r>
      <w:r w:rsidRPr="001C4C1C">
        <w:rPr>
          <w:rFonts w:ascii="Times New Roman" w:hAnsi="Times New Roman" w:cs="Times New Roman"/>
          <w:b/>
          <w:sz w:val="24"/>
          <w:szCs w:val="24"/>
        </w:rPr>
        <w:t xml:space="preserve"> </w:t>
      </w:r>
      <w:r w:rsidRPr="001C4C1C">
        <w:rPr>
          <w:rFonts w:ascii="Times New Roman" w:hAnsi="Times New Roman" w:cs="Times New Roman"/>
          <w:sz w:val="24"/>
          <w:szCs w:val="24"/>
        </w:rPr>
        <w:t xml:space="preserve">tras eliminar duplicados. Posteriormente, mediante lectura de resúmenes, se seleccionaron aquellos que incluían intervenciones educativas de enfermería, excluyendo los que no cumplían los criterios iniciales, quedando </w:t>
      </w:r>
      <w:r w:rsidRPr="001C4C1C">
        <w:rPr>
          <w:rStyle w:val="Textoennegrita"/>
          <w:rFonts w:ascii="Times New Roman" w:hAnsi="Times New Roman" w:cs="Times New Roman"/>
          <w:b w:val="0"/>
          <w:sz w:val="24"/>
          <w:szCs w:val="24"/>
        </w:rPr>
        <w:t>36 artículos</w:t>
      </w:r>
      <w:r w:rsidRPr="001C4C1C">
        <w:rPr>
          <w:rFonts w:ascii="Times New Roman" w:hAnsi="Times New Roman" w:cs="Times New Roman"/>
          <w:b/>
          <w:sz w:val="24"/>
          <w:szCs w:val="24"/>
        </w:rPr>
        <w:t>.</w:t>
      </w:r>
      <w:r w:rsidRPr="001C4C1C">
        <w:rPr>
          <w:rFonts w:ascii="Times New Roman" w:hAnsi="Times New Roman" w:cs="Times New Roman"/>
          <w:sz w:val="24"/>
          <w:szCs w:val="24"/>
        </w:rPr>
        <w:t xml:space="preserve"> </w:t>
      </w:r>
      <w:r w:rsidR="00E34E52" w:rsidRPr="001C4C1C">
        <w:rPr>
          <w:rFonts w:ascii="Times New Roman" w:eastAsia="Times New Roman" w:hAnsi="Times New Roman" w:cs="Times New Roman"/>
          <w:color w:val="000000"/>
          <w:sz w:val="24"/>
          <w:szCs w:val="24"/>
        </w:rPr>
        <w:t xml:space="preserve">Al seleccionar por lectura de textos completo se utilizaron los criterios de exclusión: no cumplir con el objetivo de la investigación, no presentar coherencia metodológica, los resultados no son atingentes, no cumple con criterios éticos. </w:t>
      </w:r>
      <w:r w:rsidRPr="001C4C1C">
        <w:rPr>
          <w:rFonts w:ascii="Times New Roman" w:hAnsi="Times New Roman" w:cs="Times New Roman"/>
          <w:sz w:val="24"/>
          <w:szCs w:val="24"/>
        </w:rPr>
        <w:t>Tras esta depuración,</w:t>
      </w:r>
      <w:r w:rsidRPr="001C4C1C">
        <w:rPr>
          <w:rFonts w:ascii="Times New Roman" w:eastAsia="Times New Roman" w:hAnsi="Times New Roman" w:cs="Times New Roman"/>
          <w:color w:val="000000"/>
          <w:sz w:val="24"/>
          <w:szCs w:val="24"/>
        </w:rPr>
        <w:t xml:space="preserve"> </w:t>
      </w:r>
      <w:r w:rsidR="00E34E52" w:rsidRPr="001C4C1C">
        <w:rPr>
          <w:rFonts w:ascii="Times New Roman" w:eastAsia="Times New Roman" w:hAnsi="Times New Roman" w:cs="Times New Roman"/>
          <w:color w:val="000000"/>
          <w:sz w:val="24"/>
          <w:szCs w:val="24"/>
        </w:rPr>
        <w:t>se eliminaron 18 artículos, quedando un total de 18 artículos</w:t>
      </w:r>
      <w:r w:rsidRPr="001C4C1C">
        <w:rPr>
          <w:rFonts w:ascii="Times New Roman" w:eastAsia="Times New Roman" w:hAnsi="Times New Roman" w:cs="Times New Roman"/>
          <w:color w:val="000000"/>
          <w:sz w:val="24"/>
          <w:szCs w:val="24"/>
        </w:rPr>
        <w:t xml:space="preserve"> </w:t>
      </w:r>
      <w:r w:rsidRPr="001C4C1C">
        <w:rPr>
          <w:rFonts w:ascii="Times New Roman" w:eastAsia="Times New Roman" w:hAnsi="Times New Roman" w:cs="Times New Roman"/>
          <w:sz w:val="24"/>
          <w:szCs w:val="24"/>
          <w:lang w:eastAsia="es-CL"/>
        </w:rPr>
        <w:t xml:space="preserve">para evaluación metodológica. </w:t>
      </w:r>
    </w:p>
    <w:p w14:paraId="1150338C" w14:textId="68B45BA5" w:rsidR="007D337D" w:rsidRPr="001C4C1C" w:rsidRDefault="00FC12B8" w:rsidP="001C4C1C">
      <w:pPr>
        <w:spacing w:after="80" w:line="360" w:lineRule="auto"/>
        <w:jc w:val="both"/>
        <w:rPr>
          <w:rFonts w:ascii="Times New Roman" w:eastAsia="Times New Roman" w:hAnsi="Times New Roman" w:cs="Times New Roman"/>
          <w:color w:val="000000"/>
          <w:sz w:val="24"/>
          <w:szCs w:val="24"/>
        </w:rPr>
      </w:pPr>
      <w:r w:rsidRPr="001C4C1C">
        <w:rPr>
          <w:rFonts w:ascii="Times New Roman" w:hAnsi="Times New Roman" w:cs="Times New Roman"/>
          <w:sz w:val="24"/>
          <w:szCs w:val="24"/>
        </w:rPr>
        <w:t xml:space="preserve">La calidad de los estudios se valoró mediante </w:t>
      </w:r>
      <w:r w:rsidR="00D41CEB" w:rsidRPr="001C4C1C">
        <w:rPr>
          <w:rFonts w:ascii="Times New Roman" w:hAnsi="Times New Roman" w:cs="Times New Roman"/>
          <w:sz w:val="24"/>
          <w:szCs w:val="24"/>
        </w:rPr>
        <w:t xml:space="preserve">las </w:t>
      </w:r>
      <w:r w:rsidR="00D41CEB" w:rsidRPr="001C4C1C">
        <w:rPr>
          <w:rFonts w:ascii="Times New Roman" w:eastAsia="Times New Roman" w:hAnsi="Times New Roman" w:cs="Times New Roman"/>
          <w:color w:val="000000"/>
          <w:sz w:val="24"/>
          <w:szCs w:val="24"/>
        </w:rPr>
        <w:t>Guías</w:t>
      </w:r>
      <w:r w:rsidR="00E34E52" w:rsidRPr="001C4C1C">
        <w:rPr>
          <w:rFonts w:ascii="Times New Roman" w:eastAsia="Times New Roman" w:hAnsi="Times New Roman" w:cs="Times New Roman"/>
          <w:color w:val="000000"/>
          <w:sz w:val="24"/>
          <w:szCs w:val="24"/>
        </w:rPr>
        <w:t xml:space="preserve"> CASPe, </w:t>
      </w:r>
      <w:r w:rsidRPr="001C4C1C">
        <w:rPr>
          <w:rFonts w:ascii="Times New Roman" w:eastAsia="Times New Roman" w:hAnsi="Times New Roman" w:cs="Times New Roman"/>
          <w:sz w:val="24"/>
          <w:szCs w:val="24"/>
          <w:lang w:eastAsia="es-CL"/>
        </w:rPr>
        <w:t xml:space="preserve">seleccionándose finalmente </w:t>
      </w:r>
      <w:r w:rsidRPr="001C4C1C">
        <w:rPr>
          <w:rFonts w:ascii="Times New Roman" w:eastAsia="Times New Roman" w:hAnsi="Times New Roman" w:cs="Times New Roman"/>
          <w:bCs/>
          <w:sz w:val="24"/>
          <w:szCs w:val="24"/>
          <w:lang w:eastAsia="es-CL"/>
        </w:rPr>
        <w:t>12 artículos</w:t>
      </w:r>
      <w:r w:rsidRPr="001C4C1C">
        <w:rPr>
          <w:rFonts w:ascii="Times New Roman" w:eastAsia="Times New Roman" w:hAnsi="Times New Roman" w:cs="Times New Roman"/>
          <w:sz w:val="24"/>
          <w:szCs w:val="24"/>
          <w:lang w:eastAsia="es-CL"/>
        </w:rPr>
        <w:t xml:space="preserve"> para la elaboración de esta </w:t>
      </w:r>
      <w:r w:rsidR="00D41CEB" w:rsidRPr="001C4C1C">
        <w:rPr>
          <w:rFonts w:ascii="Times New Roman" w:eastAsia="Times New Roman" w:hAnsi="Times New Roman" w:cs="Times New Roman"/>
          <w:sz w:val="24"/>
          <w:szCs w:val="24"/>
          <w:lang w:eastAsia="es-CL"/>
        </w:rPr>
        <w:t xml:space="preserve">revisión </w:t>
      </w:r>
      <w:r w:rsidR="00D41CEB" w:rsidRPr="001C4C1C">
        <w:rPr>
          <w:rFonts w:ascii="Times New Roman" w:eastAsia="Times New Roman" w:hAnsi="Times New Roman" w:cs="Times New Roman"/>
          <w:color w:val="000000"/>
          <w:sz w:val="24"/>
          <w:szCs w:val="24"/>
        </w:rPr>
        <w:t>(</w:t>
      </w:r>
      <w:r w:rsidR="00E34E52" w:rsidRPr="001C4C1C">
        <w:rPr>
          <w:rFonts w:ascii="Times New Roman" w:eastAsia="Times New Roman" w:hAnsi="Times New Roman" w:cs="Times New Roman"/>
          <w:color w:val="000000"/>
          <w:sz w:val="24"/>
          <w:szCs w:val="24"/>
        </w:rPr>
        <w:t>Anexo 1 “Diagrama PRISMA”)</w:t>
      </w:r>
    </w:p>
    <w:p w14:paraId="71DF1B13" w14:textId="30E67CE2" w:rsidR="00C910DE" w:rsidRPr="001C4C1C" w:rsidRDefault="00E34E52" w:rsidP="001C4C1C">
      <w:pPr>
        <w:spacing w:after="80" w:line="360" w:lineRule="auto"/>
        <w:jc w:val="both"/>
        <w:rPr>
          <w:rFonts w:ascii="Times New Roman" w:eastAsia="Times New Roman" w:hAnsi="Times New Roman" w:cs="Times New Roman"/>
          <w:sz w:val="24"/>
          <w:szCs w:val="24"/>
        </w:rPr>
      </w:pPr>
      <w:r w:rsidRPr="001C4C1C">
        <w:rPr>
          <w:rFonts w:ascii="Times New Roman" w:eastAsia="Times New Roman" w:hAnsi="Times New Roman" w:cs="Times New Roman"/>
          <w:sz w:val="24"/>
          <w:szCs w:val="24"/>
        </w:rPr>
        <w:t>En la elaboración de esta investigación se utilizó la herramie</w:t>
      </w:r>
      <w:r w:rsidR="00315368" w:rsidRPr="001C4C1C">
        <w:rPr>
          <w:rFonts w:ascii="Times New Roman" w:eastAsia="Times New Roman" w:hAnsi="Times New Roman" w:cs="Times New Roman"/>
          <w:sz w:val="24"/>
          <w:szCs w:val="24"/>
        </w:rPr>
        <w:t xml:space="preserve">nta de inteligencia artificial </w:t>
      </w:r>
      <w:r w:rsidR="00D41CEB" w:rsidRPr="001C4C1C">
        <w:rPr>
          <w:rFonts w:ascii="Times New Roman" w:eastAsia="Times New Roman" w:hAnsi="Times New Roman" w:cs="Times New Roman"/>
          <w:sz w:val="24"/>
          <w:szCs w:val="24"/>
        </w:rPr>
        <w:t>M</w:t>
      </w:r>
      <w:r w:rsidRPr="001C4C1C">
        <w:rPr>
          <w:rFonts w:ascii="Times New Roman" w:eastAsia="Times New Roman" w:hAnsi="Times New Roman" w:cs="Times New Roman"/>
          <w:sz w:val="24"/>
          <w:szCs w:val="24"/>
        </w:rPr>
        <w:t>icrosoft 365 </w:t>
      </w:r>
      <w:proofErr w:type="spellStart"/>
      <w:r w:rsidRPr="001C4C1C">
        <w:rPr>
          <w:rFonts w:ascii="Times New Roman" w:eastAsia="Times New Roman" w:hAnsi="Times New Roman" w:cs="Times New Roman"/>
          <w:sz w:val="24"/>
          <w:szCs w:val="24"/>
        </w:rPr>
        <w:t>Copilot</w:t>
      </w:r>
      <w:proofErr w:type="spellEnd"/>
      <w:r w:rsidRPr="001C4C1C">
        <w:rPr>
          <w:rFonts w:ascii="Times New Roman" w:eastAsia="Times New Roman" w:hAnsi="Times New Roman" w:cs="Times New Roman"/>
          <w:sz w:val="24"/>
          <w:szCs w:val="24"/>
        </w:rPr>
        <w:t>”, exclusivamente para la redacción y la </w:t>
      </w:r>
      <w:r w:rsidR="00D41CEB" w:rsidRPr="001C4C1C">
        <w:rPr>
          <w:rFonts w:ascii="Times New Roman" w:eastAsia="Times New Roman" w:hAnsi="Times New Roman" w:cs="Times New Roman"/>
          <w:sz w:val="24"/>
          <w:szCs w:val="24"/>
        </w:rPr>
        <w:t>revisión</w:t>
      </w:r>
      <w:r w:rsidRPr="001C4C1C">
        <w:rPr>
          <w:rFonts w:ascii="Times New Roman" w:eastAsia="Times New Roman" w:hAnsi="Times New Roman" w:cs="Times New Roman"/>
          <w:sz w:val="24"/>
          <w:szCs w:val="24"/>
        </w:rPr>
        <w:t xml:space="preserve"> de estilo. Las </w:t>
      </w:r>
      <w:r w:rsidRPr="001C4C1C">
        <w:rPr>
          <w:rFonts w:ascii="Times New Roman" w:eastAsia="Times New Roman" w:hAnsi="Times New Roman" w:cs="Times New Roman"/>
          <w:sz w:val="24"/>
          <w:szCs w:val="24"/>
        </w:rPr>
        <w:lastRenderedPageBreak/>
        <w:t>ideas, conclusiones y el contenido académico fueron elaborados y seleccionados por los autores.</w:t>
      </w:r>
      <w:r w:rsidRPr="001C4C1C">
        <w:rPr>
          <w:rFonts w:ascii="Times New Roman" w:eastAsia="Calibri" w:hAnsi="Times New Roman" w:cs="Times New Roman"/>
          <w:sz w:val="24"/>
          <w:szCs w:val="24"/>
        </w:rPr>
        <w:tab/>
      </w:r>
      <w:r w:rsidRPr="001C4C1C">
        <w:rPr>
          <w:rFonts w:ascii="Times New Roman" w:eastAsia="Times New Roman" w:hAnsi="Times New Roman" w:cs="Times New Roman"/>
          <w:sz w:val="24"/>
          <w:szCs w:val="24"/>
        </w:rPr>
        <w:t> </w:t>
      </w:r>
    </w:p>
    <w:p w14:paraId="58FF25F6" w14:textId="6D36B88D" w:rsidR="00315368" w:rsidRPr="001C4C1C" w:rsidRDefault="00E34E52" w:rsidP="001C4C1C">
      <w:pPr>
        <w:pStyle w:val="Ttulo1"/>
        <w:numPr>
          <w:ilvl w:val="0"/>
          <w:numId w:val="4"/>
        </w:numPr>
        <w:spacing w:before="0" w:line="360" w:lineRule="auto"/>
        <w:jc w:val="both"/>
        <w:rPr>
          <w:rFonts w:ascii="Times New Roman" w:eastAsia="Times New Roman" w:hAnsi="Times New Roman" w:cs="Times New Roman"/>
          <w:b/>
          <w:bCs/>
          <w:color w:val="000000"/>
          <w:sz w:val="24"/>
          <w:szCs w:val="24"/>
        </w:rPr>
      </w:pPr>
      <w:bookmarkStart w:id="5" w:name="_e3m2twfkyivp" w:colFirst="0" w:colLast="0"/>
      <w:bookmarkEnd w:id="5"/>
      <w:r w:rsidRPr="001C4C1C">
        <w:rPr>
          <w:rFonts w:ascii="Times New Roman" w:eastAsia="Times New Roman" w:hAnsi="Times New Roman" w:cs="Times New Roman"/>
          <w:b/>
          <w:bCs/>
          <w:color w:val="000000"/>
          <w:sz w:val="24"/>
          <w:szCs w:val="24"/>
        </w:rPr>
        <w:t>Resultados</w:t>
      </w:r>
    </w:p>
    <w:p w14:paraId="02692BBD" w14:textId="0CACE6F7" w:rsidR="007D337D" w:rsidRPr="001C4C1C" w:rsidRDefault="00E34E52" w:rsidP="001C4C1C">
      <w:pPr>
        <w:pStyle w:val="Ttulo2"/>
        <w:numPr>
          <w:ilvl w:val="1"/>
          <w:numId w:val="4"/>
        </w:numPr>
        <w:spacing w:before="0" w:line="360" w:lineRule="auto"/>
        <w:jc w:val="both"/>
        <w:rPr>
          <w:rFonts w:ascii="Times New Roman" w:eastAsia="Times New Roman" w:hAnsi="Times New Roman" w:cs="Times New Roman"/>
          <w:b/>
          <w:bCs/>
          <w:color w:val="000000"/>
          <w:sz w:val="24"/>
          <w:szCs w:val="24"/>
        </w:rPr>
      </w:pPr>
      <w:bookmarkStart w:id="6" w:name="_9r0t87cjvxua" w:colFirst="0" w:colLast="0"/>
      <w:bookmarkEnd w:id="6"/>
      <w:r w:rsidRPr="001C4C1C">
        <w:rPr>
          <w:rFonts w:ascii="Times New Roman" w:eastAsia="Times New Roman" w:hAnsi="Times New Roman" w:cs="Times New Roman"/>
          <w:b/>
          <w:bCs/>
          <w:color w:val="000000"/>
          <w:sz w:val="24"/>
          <w:szCs w:val="24"/>
        </w:rPr>
        <w:t>Caracterización de los artículos</w:t>
      </w:r>
    </w:p>
    <w:p w14:paraId="30E2CE4E" w14:textId="7F296050" w:rsidR="00C910DE" w:rsidRPr="001C4C1C" w:rsidRDefault="00315368" w:rsidP="001C4C1C">
      <w:pPr>
        <w:spacing w:after="80" w:line="360" w:lineRule="auto"/>
        <w:jc w:val="both"/>
        <w:rPr>
          <w:rFonts w:ascii="Times New Roman" w:eastAsia="Times New Roman" w:hAnsi="Times New Roman" w:cs="Times New Roman"/>
          <w:b/>
          <w:bCs/>
          <w:color w:val="000000"/>
          <w:sz w:val="24"/>
          <w:szCs w:val="24"/>
        </w:rPr>
      </w:pPr>
      <w:r w:rsidRPr="001C4C1C">
        <w:rPr>
          <w:rFonts w:ascii="Times New Roman" w:hAnsi="Times New Roman" w:cs="Times New Roman"/>
          <w:sz w:val="24"/>
          <w:szCs w:val="24"/>
        </w:rPr>
        <w:t>Del total de artículos seleccionados, el</w:t>
      </w:r>
      <w:r w:rsidRPr="001C4C1C">
        <w:rPr>
          <w:rFonts w:ascii="Times New Roman" w:eastAsia="Times New Roman" w:hAnsi="Times New Roman" w:cs="Times New Roman"/>
          <w:sz w:val="24"/>
          <w:szCs w:val="24"/>
        </w:rPr>
        <w:t xml:space="preserve"> </w:t>
      </w:r>
      <w:r w:rsidR="00E34E52" w:rsidRPr="001C4C1C">
        <w:rPr>
          <w:rFonts w:ascii="Times New Roman" w:eastAsia="Times New Roman" w:hAnsi="Times New Roman" w:cs="Times New Roman"/>
          <w:sz w:val="24"/>
          <w:szCs w:val="24"/>
        </w:rPr>
        <w:t>49,8</w:t>
      </w:r>
      <w:r w:rsidR="00D41CEB" w:rsidRPr="001C4C1C">
        <w:rPr>
          <w:rFonts w:ascii="Times New Roman" w:eastAsia="Times New Roman" w:hAnsi="Times New Roman" w:cs="Times New Roman"/>
          <w:sz w:val="24"/>
          <w:szCs w:val="24"/>
        </w:rPr>
        <w:t xml:space="preserve"> % corresponden</w:t>
      </w:r>
      <w:r w:rsidRPr="001C4C1C">
        <w:rPr>
          <w:rFonts w:ascii="Times New Roman" w:eastAsia="Times New Roman" w:hAnsi="Times New Roman" w:cs="Times New Roman"/>
          <w:sz w:val="24"/>
          <w:szCs w:val="24"/>
        </w:rPr>
        <w:t xml:space="preserve"> a revisiones sistemáticas (Gráfico 1).</w:t>
      </w:r>
      <w:r w:rsidR="00D41CEB" w:rsidRPr="001C4C1C">
        <w:rPr>
          <w:rFonts w:ascii="Times New Roman" w:eastAsia="Times New Roman" w:hAnsi="Times New Roman" w:cs="Times New Roman"/>
          <w:sz w:val="24"/>
          <w:szCs w:val="24"/>
        </w:rPr>
        <w:t xml:space="preserve"> Con</w:t>
      </w:r>
      <w:r w:rsidRPr="001C4C1C">
        <w:rPr>
          <w:rFonts w:ascii="Times New Roman" w:eastAsia="Times New Roman" w:hAnsi="Times New Roman" w:cs="Times New Roman"/>
          <w:sz w:val="24"/>
          <w:szCs w:val="24"/>
          <w:lang w:eastAsia="es-CL"/>
        </w:rPr>
        <w:t xml:space="preserve"> relación con el país de origen, destacan Turquía, China e Irán por su frecuencia.</w:t>
      </w:r>
      <w:r w:rsidR="00D41CEB" w:rsidRPr="001C4C1C">
        <w:rPr>
          <w:rFonts w:ascii="Times New Roman" w:eastAsia="Times New Roman" w:hAnsi="Times New Roman" w:cs="Times New Roman"/>
          <w:sz w:val="24"/>
          <w:szCs w:val="24"/>
          <w:lang w:eastAsia="es-CL"/>
        </w:rPr>
        <w:t xml:space="preserve"> </w:t>
      </w:r>
      <w:r w:rsidR="00E34E52" w:rsidRPr="001C4C1C">
        <w:rPr>
          <w:rFonts w:ascii="Times New Roman" w:eastAsia="Times New Roman" w:hAnsi="Times New Roman" w:cs="Times New Roman"/>
          <w:sz w:val="24"/>
          <w:szCs w:val="24"/>
        </w:rPr>
        <w:t xml:space="preserve"> </w:t>
      </w:r>
      <w:r w:rsidRPr="001C4C1C">
        <w:rPr>
          <w:rFonts w:ascii="Times New Roman" w:eastAsia="Times New Roman" w:hAnsi="Times New Roman" w:cs="Times New Roman"/>
          <w:sz w:val="24"/>
          <w:szCs w:val="24"/>
          <w:lang w:eastAsia="es-CL"/>
        </w:rPr>
        <w:t xml:space="preserve">Todos los artículos fueron publicados en </w:t>
      </w:r>
      <w:r w:rsidRPr="001C4C1C">
        <w:rPr>
          <w:rFonts w:ascii="Times New Roman" w:eastAsia="Times New Roman" w:hAnsi="Times New Roman" w:cs="Times New Roman"/>
          <w:bCs/>
          <w:sz w:val="24"/>
          <w:szCs w:val="24"/>
          <w:lang w:eastAsia="es-CL"/>
        </w:rPr>
        <w:t>idioma inglés.</w:t>
      </w:r>
      <w:r w:rsidR="00E34E52" w:rsidRPr="001C4C1C">
        <w:rPr>
          <w:rFonts w:ascii="Times New Roman" w:eastAsia="Times New Roman" w:hAnsi="Times New Roman" w:cs="Times New Roman"/>
          <w:sz w:val="24"/>
          <w:szCs w:val="24"/>
        </w:rPr>
        <w:t xml:space="preserve"> Respecto al año de publicación, se observa una mayor concentración en los años </w:t>
      </w:r>
      <w:r w:rsidR="00D41CEB" w:rsidRPr="001C4C1C">
        <w:rPr>
          <w:rFonts w:ascii="Times New Roman" w:eastAsia="Times New Roman" w:hAnsi="Times New Roman" w:cs="Times New Roman"/>
          <w:sz w:val="24"/>
          <w:szCs w:val="24"/>
        </w:rPr>
        <w:t>2023 y</w:t>
      </w:r>
      <w:r w:rsidR="00E34E52" w:rsidRPr="001C4C1C">
        <w:rPr>
          <w:rFonts w:ascii="Times New Roman" w:eastAsia="Times New Roman" w:hAnsi="Times New Roman" w:cs="Times New Roman"/>
          <w:sz w:val="24"/>
          <w:szCs w:val="24"/>
        </w:rPr>
        <w:t xml:space="preserve"> </w:t>
      </w:r>
      <w:r w:rsidR="00D41CEB" w:rsidRPr="001C4C1C">
        <w:rPr>
          <w:rFonts w:ascii="Times New Roman" w:eastAsia="Times New Roman" w:hAnsi="Times New Roman" w:cs="Times New Roman"/>
          <w:sz w:val="24"/>
          <w:szCs w:val="24"/>
        </w:rPr>
        <w:t>2022 (</w:t>
      </w:r>
      <w:r w:rsidR="008E4ACC" w:rsidRPr="001C4C1C">
        <w:rPr>
          <w:rFonts w:ascii="Times New Roman" w:eastAsia="Times New Roman" w:hAnsi="Times New Roman" w:cs="Times New Roman"/>
          <w:sz w:val="24"/>
          <w:szCs w:val="24"/>
        </w:rPr>
        <w:t xml:space="preserve">Tabla 1 </w:t>
      </w:r>
      <w:r w:rsidR="00FC5CBC" w:rsidRPr="001C4C1C">
        <w:rPr>
          <w:rFonts w:ascii="Times New Roman" w:eastAsia="Times New Roman" w:hAnsi="Times New Roman" w:cs="Times New Roman"/>
          <w:sz w:val="24"/>
          <w:szCs w:val="24"/>
        </w:rPr>
        <w:t>Caracterización de los artículos</w:t>
      </w:r>
      <w:r w:rsidRPr="001C4C1C">
        <w:rPr>
          <w:rFonts w:ascii="Times New Roman" w:eastAsia="Times New Roman" w:hAnsi="Times New Roman" w:cs="Times New Roman"/>
          <w:sz w:val="24"/>
          <w:szCs w:val="24"/>
        </w:rPr>
        <w:t xml:space="preserve"> en </w:t>
      </w:r>
      <w:r w:rsidR="00E34E52" w:rsidRPr="001C4C1C">
        <w:rPr>
          <w:rFonts w:ascii="Times New Roman" w:eastAsia="Times New Roman" w:hAnsi="Times New Roman" w:cs="Times New Roman"/>
          <w:sz w:val="24"/>
          <w:szCs w:val="24"/>
        </w:rPr>
        <w:t xml:space="preserve">Anexo </w:t>
      </w:r>
      <w:r w:rsidR="00E438FE" w:rsidRPr="001C4C1C">
        <w:rPr>
          <w:rFonts w:ascii="Times New Roman" w:eastAsia="Times New Roman" w:hAnsi="Times New Roman" w:cs="Times New Roman"/>
          <w:sz w:val="24"/>
          <w:szCs w:val="24"/>
        </w:rPr>
        <w:t>2</w:t>
      </w:r>
      <w:r w:rsidR="00E34E52" w:rsidRPr="001C4C1C">
        <w:rPr>
          <w:rFonts w:ascii="Times New Roman" w:eastAsia="Times New Roman" w:hAnsi="Times New Roman" w:cs="Times New Roman"/>
          <w:sz w:val="24"/>
          <w:szCs w:val="24"/>
        </w:rPr>
        <w:t>) </w:t>
      </w:r>
      <w:bookmarkStart w:id="7" w:name="_i7u5cl5my95b" w:colFirst="0" w:colLast="0"/>
      <w:bookmarkEnd w:id="7"/>
      <w:r w:rsidRPr="001C4C1C">
        <w:rPr>
          <w:rFonts w:ascii="Times New Roman" w:eastAsia="Times New Roman" w:hAnsi="Times New Roman" w:cs="Times New Roman"/>
          <w:b/>
          <w:bCs/>
          <w:color w:val="000000"/>
          <w:sz w:val="24"/>
          <w:szCs w:val="24"/>
        </w:rPr>
        <w:t xml:space="preserve"> </w:t>
      </w:r>
    </w:p>
    <w:p w14:paraId="1C16C1DE" w14:textId="0F10CDE1" w:rsidR="00C910DE" w:rsidRPr="001C4C1C" w:rsidRDefault="00C910DE" w:rsidP="001C4C1C">
      <w:pPr>
        <w:spacing w:after="80" w:line="360" w:lineRule="auto"/>
        <w:jc w:val="center"/>
        <w:rPr>
          <w:rFonts w:ascii="Times New Roman" w:eastAsia="Times New Roman" w:hAnsi="Times New Roman" w:cs="Times New Roman"/>
          <w:b/>
          <w:bCs/>
          <w:color w:val="000000"/>
          <w:sz w:val="24"/>
          <w:szCs w:val="24"/>
        </w:rPr>
      </w:pPr>
      <w:r w:rsidRPr="001C4C1C">
        <w:rPr>
          <w:rFonts w:ascii="Times New Roman" w:hAnsi="Times New Roman" w:cs="Times New Roman"/>
          <w:noProof/>
          <w:sz w:val="24"/>
          <w:szCs w:val="24"/>
          <w:lang w:eastAsia="es-CL"/>
        </w:rPr>
        <w:drawing>
          <wp:anchor distT="0" distB="0" distL="114300" distR="114300" simplePos="0" relativeHeight="251659264" behindDoc="0" locked="0" layoutInCell="1" hidden="0" allowOverlap="1" wp14:anchorId="241AB83F" wp14:editId="721E8A0B">
            <wp:simplePos x="0" y="0"/>
            <wp:positionH relativeFrom="margin">
              <wp:align>center</wp:align>
            </wp:positionH>
            <wp:positionV relativeFrom="paragraph">
              <wp:posOffset>225425</wp:posOffset>
            </wp:positionV>
            <wp:extent cx="3538220" cy="2609850"/>
            <wp:effectExtent l="0" t="0" r="5080" b="0"/>
            <wp:wrapSquare wrapText="bothSides" distT="0" distB="0" distL="114300" distR="11430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3538220" cy="2609850"/>
                    </a:xfrm>
                    <a:prstGeom prst="rect">
                      <a:avLst/>
                    </a:prstGeom>
                    <a:ln/>
                  </pic:spPr>
                </pic:pic>
              </a:graphicData>
            </a:graphic>
            <wp14:sizeRelH relativeFrom="margin">
              <wp14:pctWidth>0</wp14:pctWidth>
            </wp14:sizeRelH>
            <wp14:sizeRelV relativeFrom="margin">
              <wp14:pctHeight>0</wp14:pctHeight>
            </wp14:sizeRelV>
          </wp:anchor>
        </w:drawing>
      </w:r>
      <w:r w:rsidR="0059488F" w:rsidRPr="001C4C1C">
        <w:rPr>
          <w:rFonts w:ascii="Times New Roman" w:eastAsia="Times New Roman" w:hAnsi="Times New Roman" w:cs="Times New Roman"/>
          <w:b/>
          <w:bCs/>
          <w:color w:val="000000"/>
          <w:sz w:val="24"/>
          <w:szCs w:val="24"/>
        </w:rPr>
        <w:t>Gráfico</w:t>
      </w:r>
      <w:r w:rsidRPr="001C4C1C">
        <w:rPr>
          <w:rFonts w:ascii="Times New Roman" w:eastAsia="Times New Roman" w:hAnsi="Times New Roman" w:cs="Times New Roman"/>
          <w:b/>
          <w:bCs/>
          <w:color w:val="000000"/>
          <w:sz w:val="24"/>
          <w:szCs w:val="24"/>
        </w:rPr>
        <w:t xml:space="preserve"> N°1: Tipo de diseño</w:t>
      </w:r>
      <w:r w:rsidR="00E14D20" w:rsidRPr="001C4C1C">
        <w:rPr>
          <w:rFonts w:ascii="Times New Roman" w:eastAsia="Times New Roman" w:hAnsi="Times New Roman" w:cs="Times New Roman"/>
          <w:b/>
          <w:bCs/>
          <w:color w:val="000000"/>
          <w:sz w:val="24"/>
          <w:szCs w:val="24"/>
        </w:rPr>
        <w:t xml:space="preserve"> de los artículos</w:t>
      </w:r>
    </w:p>
    <w:p w14:paraId="2B9B0880" w14:textId="75A1D583" w:rsidR="00C910DE" w:rsidRPr="001C4C1C" w:rsidRDefault="00C910DE" w:rsidP="001C4C1C">
      <w:pPr>
        <w:spacing w:after="80" w:line="360" w:lineRule="auto"/>
        <w:jc w:val="both"/>
        <w:rPr>
          <w:rFonts w:ascii="Times New Roman" w:eastAsia="Times New Roman" w:hAnsi="Times New Roman" w:cs="Times New Roman"/>
          <w:b/>
          <w:bCs/>
          <w:color w:val="000000"/>
          <w:sz w:val="24"/>
          <w:szCs w:val="24"/>
        </w:rPr>
      </w:pPr>
    </w:p>
    <w:p w14:paraId="5C88F993" w14:textId="32B05534" w:rsidR="00C910DE" w:rsidRPr="001C4C1C" w:rsidRDefault="00C910DE" w:rsidP="001C4C1C">
      <w:pPr>
        <w:spacing w:after="80" w:line="360" w:lineRule="auto"/>
        <w:jc w:val="both"/>
        <w:rPr>
          <w:rFonts w:ascii="Times New Roman" w:eastAsia="Times New Roman" w:hAnsi="Times New Roman" w:cs="Times New Roman"/>
          <w:b/>
          <w:bCs/>
          <w:color w:val="000000"/>
          <w:sz w:val="24"/>
          <w:szCs w:val="24"/>
        </w:rPr>
      </w:pPr>
    </w:p>
    <w:p w14:paraId="31C16B95" w14:textId="2FBB1D96" w:rsidR="00C910DE" w:rsidRPr="001C4C1C" w:rsidRDefault="00C910DE" w:rsidP="001C4C1C">
      <w:pPr>
        <w:spacing w:after="80" w:line="360" w:lineRule="auto"/>
        <w:jc w:val="both"/>
        <w:rPr>
          <w:rFonts w:ascii="Times New Roman" w:eastAsia="Times New Roman" w:hAnsi="Times New Roman" w:cs="Times New Roman"/>
          <w:b/>
          <w:bCs/>
          <w:color w:val="000000"/>
          <w:sz w:val="24"/>
          <w:szCs w:val="24"/>
        </w:rPr>
      </w:pPr>
    </w:p>
    <w:p w14:paraId="386AE0EE" w14:textId="7743D157" w:rsidR="00C910DE" w:rsidRPr="001C4C1C" w:rsidRDefault="00C910DE" w:rsidP="001C4C1C">
      <w:pPr>
        <w:spacing w:after="80" w:line="360" w:lineRule="auto"/>
        <w:jc w:val="both"/>
        <w:rPr>
          <w:rFonts w:ascii="Times New Roman" w:eastAsia="Times New Roman" w:hAnsi="Times New Roman" w:cs="Times New Roman"/>
          <w:b/>
          <w:bCs/>
          <w:color w:val="000000"/>
          <w:sz w:val="24"/>
          <w:szCs w:val="24"/>
        </w:rPr>
      </w:pPr>
    </w:p>
    <w:p w14:paraId="7FC2F05C" w14:textId="77777777" w:rsidR="00C910DE" w:rsidRPr="001C4C1C" w:rsidRDefault="00C910DE" w:rsidP="001C4C1C">
      <w:pPr>
        <w:spacing w:after="80" w:line="360" w:lineRule="auto"/>
        <w:jc w:val="both"/>
        <w:rPr>
          <w:rFonts w:ascii="Times New Roman" w:eastAsia="Times New Roman" w:hAnsi="Times New Roman" w:cs="Times New Roman"/>
          <w:b/>
          <w:bCs/>
          <w:color w:val="000000"/>
          <w:sz w:val="24"/>
          <w:szCs w:val="24"/>
        </w:rPr>
      </w:pPr>
    </w:p>
    <w:p w14:paraId="3517BCB6" w14:textId="1E0C6FC9" w:rsidR="00C910DE" w:rsidRDefault="00C910DE" w:rsidP="001C4C1C">
      <w:pPr>
        <w:spacing w:after="80" w:line="360" w:lineRule="auto"/>
        <w:jc w:val="both"/>
        <w:rPr>
          <w:rFonts w:ascii="Times New Roman" w:eastAsia="Times New Roman" w:hAnsi="Times New Roman" w:cs="Times New Roman"/>
          <w:b/>
          <w:bCs/>
          <w:color w:val="000000"/>
          <w:sz w:val="24"/>
          <w:szCs w:val="24"/>
        </w:rPr>
      </w:pPr>
    </w:p>
    <w:p w14:paraId="0F1CED4E" w14:textId="77777777" w:rsidR="001C4C1C" w:rsidRDefault="001C4C1C" w:rsidP="001C4C1C">
      <w:pPr>
        <w:spacing w:after="80" w:line="360" w:lineRule="auto"/>
        <w:jc w:val="both"/>
        <w:rPr>
          <w:rFonts w:ascii="Times New Roman" w:eastAsia="Times New Roman" w:hAnsi="Times New Roman" w:cs="Times New Roman"/>
          <w:b/>
          <w:bCs/>
          <w:color w:val="000000"/>
          <w:sz w:val="24"/>
          <w:szCs w:val="24"/>
        </w:rPr>
      </w:pPr>
    </w:p>
    <w:p w14:paraId="20AAA3BB" w14:textId="77777777" w:rsidR="001C4C1C" w:rsidRPr="001C4C1C" w:rsidRDefault="001C4C1C" w:rsidP="001C4C1C">
      <w:pPr>
        <w:spacing w:after="80" w:line="360" w:lineRule="auto"/>
        <w:jc w:val="both"/>
        <w:rPr>
          <w:rFonts w:ascii="Times New Roman" w:eastAsia="Times New Roman" w:hAnsi="Times New Roman" w:cs="Times New Roman"/>
          <w:b/>
          <w:bCs/>
          <w:color w:val="000000"/>
          <w:sz w:val="24"/>
          <w:szCs w:val="24"/>
        </w:rPr>
      </w:pPr>
    </w:p>
    <w:p w14:paraId="632AF909" w14:textId="78147374" w:rsidR="00C910DE" w:rsidRPr="001C4C1C" w:rsidRDefault="00C910DE" w:rsidP="001C4C1C">
      <w:pPr>
        <w:spacing w:after="80" w:line="360" w:lineRule="auto"/>
        <w:jc w:val="both"/>
        <w:rPr>
          <w:rFonts w:ascii="Times New Roman" w:eastAsia="Times New Roman" w:hAnsi="Times New Roman" w:cs="Times New Roman"/>
          <w:b/>
          <w:bCs/>
          <w:color w:val="000000"/>
          <w:sz w:val="24"/>
          <w:szCs w:val="24"/>
        </w:rPr>
      </w:pPr>
    </w:p>
    <w:p w14:paraId="2E681650" w14:textId="67BDFC89" w:rsidR="00E14D20" w:rsidRPr="001C4C1C" w:rsidRDefault="00E14D20" w:rsidP="001C4C1C">
      <w:pPr>
        <w:spacing w:after="80" w:line="360" w:lineRule="auto"/>
        <w:jc w:val="center"/>
        <w:rPr>
          <w:rFonts w:ascii="Times New Roman" w:eastAsia="Times New Roman" w:hAnsi="Times New Roman" w:cs="Times New Roman"/>
          <w:b/>
          <w:bCs/>
          <w:color w:val="000000"/>
          <w:sz w:val="24"/>
          <w:szCs w:val="24"/>
        </w:rPr>
      </w:pPr>
      <w:r w:rsidRPr="001C4C1C">
        <w:rPr>
          <w:rFonts w:ascii="Times New Roman" w:eastAsia="Times New Roman" w:hAnsi="Times New Roman" w:cs="Times New Roman"/>
          <w:b/>
          <w:bCs/>
          <w:color w:val="000000"/>
          <w:sz w:val="24"/>
          <w:szCs w:val="24"/>
        </w:rPr>
        <w:t>Fuente: Elaboración propia</w:t>
      </w:r>
    </w:p>
    <w:p w14:paraId="5415FD6B" w14:textId="38812396" w:rsidR="00E14D20" w:rsidRPr="001C4C1C" w:rsidRDefault="00E34E52" w:rsidP="001C4C1C">
      <w:pPr>
        <w:pStyle w:val="Prrafodelista"/>
        <w:numPr>
          <w:ilvl w:val="1"/>
          <w:numId w:val="4"/>
        </w:numPr>
        <w:spacing w:after="80" w:line="360" w:lineRule="auto"/>
        <w:jc w:val="both"/>
        <w:rPr>
          <w:rFonts w:ascii="Times New Roman" w:eastAsia="Times New Roman" w:hAnsi="Times New Roman" w:cs="Times New Roman"/>
          <w:b/>
          <w:bCs/>
          <w:color w:val="000000"/>
          <w:sz w:val="24"/>
          <w:szCs w:val="24"/>
        </w:rPr>
      </w:pPr>
      <w:r w:rsidRPr="001C4C1C">
        <w:rPr>
          <w:rFonts w:ascii="Times New Roman" w:eastAsia="Times New Roman" w:hAnsi="Times New Roman" w:cs="Times New Roman"/>
          <w:b/>
          <w:bCs/>
          <w:color w:val="000000"/>
          <w:sz w:val="24"/>
          <w:szCs w:val="24"/>
        </w:rPr>
        <w:t>Tipos de Intervenciones educativas </w:t>
      </w:r>
    </w:p>
    <w:p w14:paraId="257109A6" w14:textId="50416D8E" w:rsidR="00315368" w:rsidRPr="001C4C1C" w:rsidRDefault="00315368" w:rsidP="001C4C1C">
      <w:pPr>
        <w:spacing w:after="80" w:line="360" w:lineRule="auto"/>
        <w:jc w:val="both"/>
        <w:rPr>
          <w:rFonts w:ascii="Times New Roman" w:eastAsia="Times New Roman" w:hAnsi="Times New Roman" w:cs="Times New Roman"/>
          <w:color w:val="000000"/>
          <w:sz w:val="24"/>
          <w:szCs w:val="24"/>
        </w:rPr>
      </w:pPr>
      <w:r w:rsidRPr="001C4C1C">
        <w:rPr>
          <w:rFonts w:ascii="Times New Roman" w:hAnsi="Times New Roman" w:cs="Times New Roman"/>
          <w:sz w:val="24"/>
          <w:szCs w:val="24"/>
        </w:rPr>
        <w:t xml:space="preserve">El análisis evidenció una amplia diversidad de intervenciones educativas de enfermería dirigidas a personas </w:t>
      </w:r>
      <w:proofErr w:type="spellStart"/>
      <w:r w:rsidRPr="001C4C1C">
        <w:rPr>
          <w:rFonts w:ascii="Times New Roman" w:hAnsi="Times New Roman" w:cs="Times New Roman"/>
          <w:sz w:val="24"/>
          <w:szCs w:val="24"/>
        </w:rPr>
        <w:t>ostomizadas</w:t>
      </w:r>
      <w:proofErr w:type="spellEnd"/>
      <w:r w:rsidRPr="001C4C1C">
        <w:rPr>
          <w:rFonts w:ascii="Times New Roman" w:hAnsi="Times New Roman" w:cs="Times New Roman"/>
          <w:sz w:val="24"/>
          <w:szCs w:val="24"/>
        </w:rPr>
        <w:t xml:space="preserve">, </w:t>
      </w:r>
      <w:r w:rsidR="00E34E52" w:rsidRPr="001C4C1C">
        <w:rPr>
          <w:rFonts w:ascii="Times New Roman" w:eastAsia="Times New Roman" w:hAnsi="Times New Roman" w:cs="Times New Roman"/>
          <w:color w:val="000000"/>
          <w:sz w:val="24"/>
          <w:szCs w:val="24"/>
        </w:rPr>
        <w:t xml:space="preserve">que combinan estrategias presenciales, digitales, preventivos y familiares. </w:t>
      </w:r>
    </w:p>
    <w:p w14:paraId="3E3B2E88" w14:textId="20455462" w:rsidR="007D337D" w:rsidRPr="001C4C1C" w:rsidRDefault="00E34E52" w:rsidP="001C4C1C">
      <w:pPr>
        <w:spacing w:after="80" w:line="360" w:lineRule="auto"/>
        <w:jc w:val="both"/>
        <w:rPr>
          <w:rFonts w:ascii="Times New Roman" w:eastAsia="Times New Roman" w:hAnsi="Times New Roman" w:cs="Times New Roman"/>
          <w:sz w:val="24"/>
          <w:szCs w:val="24"/>
          <w:lang w:eastAsia="es-CL"/>
        </w:rPr>
      </w:pPr>
      <w:r w:rsidRPr="001C4C1C">
        <w:rPr>
          <w:rFonts w:ascii="Times New Roman" w:eastAsia="Times New Roman" w:hAnsi="Times New Roman" w:cs="Times New Roman"/>
          <w:color w:val="000000"/>
          <w:sz w:val="24"/>
          <w:szCs w:val="24"/>
        </w:rPr>
        <w:t xml:space="preserve">Entre las estrategias presenciales destacan los programas liderados por enfermeras, orientados a mejorar la autoeficacia y la calidad de vida mediante sesiones estructuradas de enseñanza y acompañamiento clínico </w:t>
      </w:r>
      <w:r w:rsidR="002A0A3E" w:rsidRPr="001C4C1C">
        <w:rPr>
          <w:rFonts w:ascii="Times New Roman" w:eastAsia="Times New Roman" w:hAnsi="Times New Roman" w:cs="Times New Roman"/>
          <w:sz w:val="24"/>
          <w:szCs w:val="24"/>
        </w:rPr>
        <w:t>[</w:t>
      </w:r>
      <w:r w:rsidR="002A0A3E" w:rsidRPr="001C4C1C">
        <w:rPr>
          <w:rFonts w:ascii="Times New Roman" w:eastAsia="Times New Roman" w:hAnsi="Times New Roman" w:cs="Times New Roman"/>
          <w:color w:val="000000"/>
          <w:sz w:val="24"/>
          <w:szCs w:val="24"/>
        </w:rPr>
        <w:t>21, 25, 30</w:t>
      </w:r>
      <w:r w:rsidR="002A0A3E" w:rsidRPr="001C4C1C">
        <w:rPr>
          <w:rFonts w:ascii="Times New Roman" w:eastAsia="Times New Roman" w:hAnsi="Times New Roman" w:cs="Times New Roman"/>
          <w:sz w:val="24"/>
          <w:szCs w:val="24"/>
        </w:rPr>
        <w:t>]</w:t>
      </w:r>
      <w:r w:rsidRPr="001C4C1C">
        <w:rPr>
          <w:rFonts w:ascii="Times New Roman" w:eastAsia="Times New Roman" w:hAnsi="Times New Roman" w:cs="Times New Roman"/>
          <w:color w:val="000000"/>
          <w:sz w:val="24"/>
          <w:szCs w:val="24"/>
        </w:rPr>
        <w:t>. En esta misma línea</w:t>
      </w:r>
      <w:r w:rsidR="00315368" w:rsidRPr="004A77E5">
        <w:rPr>
          <w:rFonts w:ascii="Times New Roman" w:eastAsia="Times New Roman" w:hAnsi="Times New Roman" w:cs="Times New Roman"/>
          <w:sz w:val="24"/>
          <w:szCs w:val="24"/>
        </w:rPr>
        <w:t>,</w:t>
      </w:r>
      <w:r w:rsidRPr="001C4C1C">
        <w:rPr>
          <w:rFonts w:ascii="Times New Roman" w:eastAsia="Times New Roman" w:hAnsi="Times New Roman" w:cs="Times New Roman"/>
          <w:color w:val="000000"/>
          <w:sz w:val="24"/>
          <w:szCs w:val="24"/>
        </w:rPr>
        <w:t xml:space="preserve"> el programa multimedia estandarizado (MLEP) demostró beneficios en autocuidado y autoeficacia al integrar videos, animaciones y materiales interactivos </w:t>
      </w:r>
      <w:r w:rsidR="00EC1EE5" w:rsidRPr="001C4C1C">
        <w:rPr>
          <w:rFonts w:ascii="Times New Roman" w:eastAsia="Times New Roman" w:hAnsi="Times New Roman" w:cs="Times New Roman"/>
          <w:sz w:val="24"/>
          <w:szCs w:val="24"/>
        </w:rPr>
        <w:t>[26]</w:t>
      </w:r>
      <w:r w:rsidRPr="001C4C1C">
        <w:rPr>
          <w:rFonts w:ascii="Times New Roman" w:eastAsia="Times New Roman" w:hAnsi="Times New Roman" w:cs="Times New Roman"/>
          <w:color w:val="000000"/>
          <w:sz w:val="24"/>
          <w:szCs w:val="24"/>
        </w:rPr>
        <w:t xml:space="preserve">. Las revisiones sistemáticas y </w:t>
      </w:r>
      <w:r w:rsidRPr="001C4C1C">
        <w:rPr>
          <w:rFonts w:ascii="Times New Roman" w:eastAsia="Times New Roman" w:hAnsi="Times New Roman" w:cs="Times New Roman"/>
          <w:color w:val="000000"/>
          <w:sz w:val="24"/>
          <w:szCs w:val="24"/>
        </w:rPr>
        <w:lastRenderedPageBreak/>
        <w:t xml:space="preserve">metaanálisis refuerzan estos hallazgos, </w:t>
      </w:r>
      <w:r w:rsidR="00315368" w:rsidRPr="001C4C1C">
        <w:rPr>
          <w:rFonts w:ascii="Times New Roman" w:eastAsia="Times New Roman" w:hAnsi="Times New Roman" w:cs="Times New Roman"/>
          <w:sz w:val="24"/>
          <w:szCs w:val="24"/>
          <w:lang w:eastAsia="es-CL"/>
        </w:rPr>
        <w:t>evidenciando</w:t>
      </w:r>
      <w:r w:rsidRPr="001C4C1C">
        <w:rPr>
          <w:rFonts w:ascii="Times New Roman" w:eastAsia="Times New Roman" w:hAnsi="Times New Roman" w:cs="Times New Roman"/>
          <w:color w:val="000000"/>
          <w:sz w:val="24"/>
          <w:szCs w:val="24"/>
        </w:rPr>
        <w:t xml:space="preserve"> que las intervenciones de autocuidado y autogestión tienen un impacto positivo en la calidad de vida de las personas con ostomía</w:t>
      </w:r>
      <w:r w:rsidR="001733FC" w:rsidRPr="001C4C1C">
        <w:rPr>
          <w:rFonts w:ascii="Times New Roman" w:eastAsia="Times New Roman" w:hAnsi="Times New Roman" w:cs="Times New Roman"/>
          <w:color w:val="000000"/>
          <w:sz w:val="24"/>
          <w:szCs w:val="24"/>
        </w:rPr>
        <w:t xml:space="preserve"> </w:t>
      </w:r>
      <w:r w:rsidR="00215C9C" w:rsidRPr="001C4C1C">
        <w:rPr>
          <w:rFonts w:ascii="Times New Roman" w:eastAsia="Times New Roman" w:hAnsi="Times New Roman" w:cs="Times New Roman"/>
          <w:sz w:val="24"/>
          <w:szCs w:val="24"/>
        </w:rPr>
        <w:t>[</w:t>
      </w:r>
      <w:r w:rsidR="001733FC" w:rsidRPr="001C4C1C">
        <w:rPr>
          <w:rFonts w:ascii="Times New Roman" w:eastAsia="Times New Roman" w:hAnsi="Times New Roman" w:cs="Times New Roman"/>
          <w:sz w:val="24"/>
          <w:szCs w:val="24"/>
        </w:rPr>
        <w:t>20,23-24</w:t>
      </w:r>
      <w:r w:rsidR="00215C9C" w:rsidRPr="001C4C1C">
        <w:rPr>
          <w:rFonts w:ascii="Times New Roman" w:eastAsia="Times New Roman" w:hAnsi="Times New Roman" w:cs="Times New Roman"/>
          <w:sz w:val="24"/>
          <w:szCs w:val="24"/>
        </w:rPr>
        <w:t>]</w:t>
      </w:r>
      <w:r w:rsidR="001733FC" w:rsidRPr="001C4C1C">
        <w:rPr>
          <w:rFonts w:ascii="Times New Roman" w:eastAsia="Times New Roman" w:hAnsi="Times New Roman" w:cs="Times New Roman"/>
          <w:sz w:val="24"/>
          <w:szCs w:val="24"/>
        </w:rPr>
        <w:t>.</w:t>
      </w:r>
    </w:p>
    <w:p w14:paraId="7F74F523" w14:textId="7914CEBA" w:rsidR="007D337D" w:rsidRPr="001C4C1C" w:rsidRDefault="00315368" w:rsidP="001C4C1C">
      <w:pPr>
        <w:spacing w:after="80" w:line="360" w:lineRule="auto"/>
        <w:jc w:val="both"/>
        <w:rPr>
          <w:rFonts w:ascii="Times New Roman" w:eastAsia="Quattrocento Sans" w:hAnsi="Times New Roman" w:cs="Times New Roman"/>
          <w:color w:val="000000"/>
          <w:sz w:val="24"/>
          <w:szCs w:val="24"/>
        </w:rPr>
      </w:pPr>
      <w:r w:rsidRPr="001C4C1C">
        <w:rPr>
          <w:rFonts w:ascii="Times New Roman" w:hAnsi="Times New Roman" w:cs="Times New Roman"/>
          <w:sz w:val="24"/>
          <w:szCs w:val="24"/>
        </w:rPr>
        <w:t xml:space="preserve">Asimismo, </w:t>
      </w:r>
      <w:r w:rsidR="00E34E52" w:rsidRPr="001C4C1C">
        <w:rPr>
          <w:rFonts w:ascii="Times New Roman" w:eastAsia="Times New Roman" w:hAnsi="Times New Roman" w:cs="Times New Roman"/>
          <w:color w:val="000000"/>
          <w:sz w:val="24"/>
          <w:szCs w:val="24"/>
        </w:rPr>
        <w:t xml:space="preserve">se identificaron estrategias educativas preventivas y perioperatorias, como la preparación prequirúrgica para el manejo de síntomas y la educación anticipatoria sobre el cuidado de la piel periestomal, que reducen complicaciones y favorecen la independencia del paciente </w:t>
      </w:r>
      <w:r w:rsidR="00EC1EE5" w:rsidRPr="001C4C1C">
        <w:rPr>
          <w:rFonts w:ascii="Times New Roman" w:eastAsia="Times New Roman" w:hAnsi="Times New Roman" w:cs="Times New Roman"/>
          <w:sz w:val="24"/>
          <w:szCs w:val="24"/>
        </w:rPr>
        <w:t>[27-28]</w:t>
      </w:r>
      <w:r w:rsidR="00E34E52" w:rsidRPr="001C4C1C">
        <w:rPr>
          <w:rFonts w:ascii="Times New Roman" w:eastAsia="Times New Roman" w:hAnsi="Times New Roman" w:cs="Times New Roman"/>
          <w:color w:val="000000"/>
          <w:sz w:val="24"/>
          <w:szCs w:val="24"/>
        </w:rPr>
        <w:t>. </w:t>
      </w:r>
      <w:r w:rsidRPr="001C4C1C">
        <w:rPr>
          <w:rFonts w:ascii="Times New Roman" w:hAnsi="Times New Roman" w:cs="Times New Roman"/>
          <w:sz w:val="24"/>
          <w:szCs w:val="24"/>
        </w:rPr>
        <w:t xml:space="preserve">En cuanto a las modalidades digitales, se describen recursos no formales, entre ellos </w:t>
      </w:r>
      <w:r w:rsidR="00E34E52" w:rsidRPr="001C4C1C">
        <w:rPr>
          <w:rFonts w:ascii="Times New Roman" w:eastAsia="Times New Roman" w:hAnsi="Times New Roman" w:cs="Times New Roman"/>
          <w:color w:val="000000"/>
          <w:sz w:val="24"/>
          <w:szCs w:val="24"/>
        </w:rPr>
        <w:t>plataformas virtuales para seguimiento remoto, materiales educativos en línea y recursos audiovisuales como los videos de </w:t>
      </w:r>
      <w:proofErr w:type="spellStart"/>
      <w:r w:rsidR="00E34E52" w:rsidRPr="001C4C1C">
        <w:rPr>
          <w:rFonts w:ascii="Times New Roman" w:eastAsia="Times New Roman" w:hAnsi="Times New Roman" w:cs="Times New Roman"/>
          <w:color w:val="000000"/>
          <w:sz w:val="24"/>
          <w:szCs w:val="24"/>
        </w:rPr>
        <w:t>You</w:t>
      </w:r>
      <w:proofErr w:type="spellEnd"/>
      <w:r w:rsidR="00E14D20" w:rsidRPr="001C4C1C">
        <w:rPr>
          <w:rFonts w:ascii="Times New Roman" w:eastAsia="Times New Roman" w:hAnsi="Times New Roman" w:cs="Times New Roman"/>
          <w:color w:val="000000"/>
          <w:sz w:val="24"/>
          <w:szCs w:val="24"/>
        </w:rPr>
        <w:t xml:space="preserve"> </w:t>
      </w:r>
      <w:proofErr w:type="spellStart"/>
      <w:r w:rsidR="00E34E52" w:rsidRPr="001C4C1C">
        <w:rPr>
          <w:rFonts w:ascii="Times New Roman" w:eastAsia="Times New Roman" w:hAnsi="Times New Roman" w:cs="Times New Roman"/>
          <w:color w:val="000000"/>
          <w:sz w:val="24"/>
          <w:szCs w:val="24"/>
        </w:rPr>
        <w:t>tube</w:t>
      </w:r>
      <w:proofErr w:type="spellEnd"/>
      <w:r w:rsidR="00E34E52" w:rsidRPr="001C4C1C">
        <w:rPr>
          <w:rFonts w:ascii="Times New Roman" w:eastAsia="Times New Roman" w:hAnsi="Times New Roman" w:cs="Times New Roman"/>
          <w:color w:val="000000"/>
          <w:sz w:val="24"/>
          <w:szCs w:val="24"/>
        </w:rPr>
        <w:t>, que los pacientes utilizan para aprender estrategias prácticas de autocuidado </w:t>
      </w:r>
      <w:r w:rsidR="00434B8D" w:rsidRPr="001C4C1C">
        <w:rPr>
          <w:rFonts w:ascii="Times New Roman" w:eastAsia="Times New Roman" w:hAnsi="Times New Roman" w:cs="Times New Roman"/>
          <w:sz w:val="24"/>
          <w:szCs w:val="24"/>
        </w:rPr>
        <w:t>[29,31].</w:t>
      </w:r>
    </w:p>
    <w:p w14:paraId="299A7DE7" w14:textId="35B7535A" w:rsidR="00E14D20" w:rsidRPr="001C4C1C" w:rsidRDefault="00E34E52" w:rsidP="001C4C1C">
      <w:pPr>
        <w:spacing w:after="80" w:line="360" w:lineRule="auto"/>
        <w:jc w:val="both"/>
        <w:rPr>
          <w:rFonts w:ascii="Times New Roman" w:eastAsia="Times New Roman" w:hAnsi="Times New Roman" w:cs="Times New Roman"/>
          <w:color w:val="000000"/>
          <w:sz w:val="24"/>
          <w:szCs w:val="24"/>
        </w:rPr>
      </w:pPr>
      <w:r w:rsidRPr="001C4C1C">
        <w:rPr>
          <w:rFonts w:ascii="Times New Roman" w:eastAsia="Times New Roman" w:hAnsi="Times New Roman" w:cs="Times New Roman"/>
          <w:color w:val="000000"/>
          <w:sz w:val="24"/>
          <w:szCs w:val="24"/>
        </w:rPr>
        <w:t xml:space="preserve">Finalmente, algunos estudios aportan enfoques educativos familiares y conceptuales. Las intervenciones centradas en la familia han demostrado mejorar la calidad de vida de los pacientes al integrar a los cuidadores en el proceso educativo </w:t>
      </w:r>
      <w:r w:rsidR="00434B8D" w:rsidRPr="001C4C1C">
        <w:rPr>
          <w:rFonts w:ascii="Times New Roman" w:eastAsia="Times New Roman" w:hAnsi="Times New Roman" w:cs="Times New Roman"/>
          <w:sz w:val="24"/>
          <w:szCs w:val="24"/>
        </w:rPr>
        <w:t>[22]</w:t>
      </w:r>
      <w:r w:rsidRPr="001C4C1C">
        <w:rPr>
          <w:rFonts w:ascii="Times New Roman" w:eastAsia="Times New Roman" w:hAnsi="Times New Roman" w:cs="Times New Roman"/>
          <w:color w:val="000000"/>
          <w:sz w:val="24"/>
          <w:szCs w:val="24"/>
        </w:rPr>
        <w:t xml:space="preserve">, mientras que revisiones de alcance y análisis conceptuales clarifican el rol de la enfermería en la educación y fundamentan la necesidad de fortalecer este componente en la práctica clínica </w:t>
      </w:r>
      <w:r w:rsidR="007C35E9" w:rsidRPr="001C4C1C">
        <w:rPr>
          <w:rFonts w:ascii="Times New Roman" w:eastAsia="Times New Roman" w:hAnsi="Times New Roman" w:cs="Times New Roman"/>
          <w:sz w:val="24"/>
          <w:szCs w:val="24"/>
        </w:rPr>
        <w:t>[25,31]</w:t>
      </w:r>
      <w:bookmarkStart w:id="8" w:name="_hvelyepvxect" w:colFirst="0" w:colLast="0"/>
      <w:bookmarkEnd w:id="8"/>
      <w:r w:rsidR="007C35E9" w:rsidRPr="001C4C1C">
        <w:rPr>
          <w:rFonts w:ascii="Times New Roman" w:eastAsia="Times New Roman" w:hAnsi="Times New Roman" w:cs="Times New Roman"/>
          <w:sz w:val="24"/>
          <w:szCs w:val="24"/>
        </w:rPr>
        <w:t>.</w:t>
      </w:r>
      <w:r w:rsidRPr="001C4C1C">
        <w:rPr>
          <w:rFonts w:ascii="Times New Roman" w:eastAsia="Times New Roman" w:hAnsi="Times New Roman" w:cs="Times New Roman"/>
          <w:color w:val="000000"/>
          <w:sz w:val="24"/>
          <w:szCs w:val="24"/>
        </w:rPr>
        <w:t> </w:t>
      </w:r>
    </w:p>
    <w:p w14:paraId="1019D3AB" w14:textId="4237D94A" w:rsidR="00315368" w:rsidRPr="001C4C1C" w:rsidRDefault="00E34E52" w:rsidP="001C4C1C">
      <w:pPr>
        <w:pStyle w:val="Prrafodelista"/>
        <w:numPr>
          <w:ilvl w:val="1"/>
          <w:numId w:val="6"/>
        </w:numPr>
        <w:pBdr>
          <w:top w:val="nil"/>
          <w:left w:val="nil"/>
          <w:bottom w:val="nil"/>
          <w:right w:val="nil"/>
          <w:between w:val="nil"/>
        </w:pBdr>
        <w:spacing w:after="80" w:line="360" w:lineRule="auto"/>
        <w:jc w:val="both"/>
        <w:rPr>
          <w:rFonts w:ascii="Times New Roman" w:eastAsia="Times New Roman" w:hAnsi="Times New Roman" w:cs="Times New Roman"/>
          <w:b/>
          <w:bCs/>
          <w:color w:val="000000"/>
          <w:sz w:val="24"/>
          <w:szCs w:val="24"/>
        </w:rPr>
      </w:pPr>
      <w:r w:rsidRPr="001C4C1C">
        <w:rPr>
          <w:rFonts w:ascii="Times New Roman" w:eastAsia="Times New Roman" w:hAnsi="Times New Roman" w:cs="Times New Roman"/>
          <w:b/>
          <w:bCs/>
          <w:color w:val="000000"/>
          <w:sz w:val="24"/>
          <w:szCs w:val="24"/>
        </w:rPr>
        <w:t>Efectos de las intervenciones de educativas de enfermería:  </w:t>
      </w:r>
    </w:p>
    <w:p w14:paraId="7FECC392" w14:textId="0AAFAD04" w:rsidR="00E14D20" w:rsidRPr="001C4C1C" w:rsidRDefault="00315368" w:rsidP="001C4C1C">
      <w:pPr>
        <w:spacing w:after="80" w:line="360" w:lineRule="auto"/>
        <w:jc w:val="both"/>
        <w:rPr>
          <w:rFonts w:ascii="Times New Roman" w:hAnsi="Times New Roman" w:cs="Times New Roman"/>
          <w:sz w:val="24"/>
          <w:szCs w:val="24"/>
        </w:rPr>
      </w:pPr>
      <w:r w:rsidRPr="001C4C1C">
        <w:rPr>
          <w:rFonts w:ascii="Times New Roman" w:eastAsia="Times New Roman" w:hAnsi="Times New Roman" w:cs="Times New Roman"/>
          <w:sz w:val="24"/>
          <w:szCs w:val="24"/>
          <w:lang w:eastAsia="es-CL"/>
        </w:rPr>
        <w:t xml:space="preserve">Los efectos identificados se agrupan en </w:t>
      </w:r>
      <w:r w:rsidRPr="001C4C1C">
        <w:rPr>
          <w:rFonts w:ascii="Times New Roman" w:eastAsia="Times New Roman" w:hAnsi="Times New Roman" w:cs="Times New Roman"/>
          <w:bCs/>
          <w:sz w:val="24"/>
          <w:szCs w:val="24"/>
          <w:lang w:eastAsia="es-CL"/>
        </w:rPr>
        <w:t>cuatro categorías principales</w:t>
      </w:r>
      <w:r w:rsidR="00E34E52" w:rsidRPr="001C4C1C">
        <w:rPr>
          <w:rFonts w:ascii="Times New Roman" w:eastAsia="Times New Roman" w:hAnsi="Times New Roman" w:cs="Times New Roman"/>
          <w:color w:val="000000"/>
          <w:sz w:val="24"/>
          <w:szCs w:val="24"/>
        </w:rPr>
        <w:t>: Calidad de Vida, Capacidad de Autocuidado, Autoeficacia </w:t>
      </w:r>
      <w:r w:rsidRPr="001C4C1C">
        <w:rPr>
          <w:rFonts w:ascii="Times New Roman" w:eastAsia="Times New Roman" w:hAnsi="Times New Roman" w:cs="Times New Roman"/>
          <w:color w:val="000000"/>
          <w:sz w:val="24"/>
          <w:szCs w:val="24"/>
        </w:rPr>
        <w:t>e</w:t>
      </w:r>
      <w:r w:rsidR="00E34E52" w:rsidRPr="001C4C1C">
        <w:rPr>
          <w:rFonts w:ascii="Times New Roman" w:eastAsia="Times New Roman" w:hAnsi="Times New Roman" w:cs="Times New Roman"/>
          <w:color w:val="000000"/>
          <w:sz w:val="24"/>
          <w:szCs w:val="24"/>
        </w:rPr>
        <w:t> Intervenciones de enfermería. </w:t>
      </w:r>
      <w:bookmarkStart w:id="9" w:name="_3ze9c6vsw2qh" w:colFirst="0" w:colLast="0"/>
      <w:bookmarkEnd w:id="9"/>
      <w:r w:rsidRPr="001C4C1C">
        <w:rPr>
          <w:rFonts w:ascii="Times New Roman" w:hAnsi="Times New Roman" w:cs="Times New Roman"/>
          <w:sz w:val="24"/>
          <w:szCs w:val="24"/>
        </w:rPr>
        <w:t>La inclusión de esta última categoría permite comprender la relación entre los resultados clínicos alcanzados por los pacientes y las acciones educativas desarrolladas por el personal de enfermería.</w:t>
      </w:r>
    </w:p>
    <w:p w14:paraId="2C33CF6E" w14:textId="62C5C744" w:rsidR="007D337D" w:rsidRPr="001C4C1C" w:rsidRDefault="00315368" w:rsidP="001C4C1C">
      <w:pPr>
        <w:spacing w:after="80" w:line="360" w:lineRule="auto"/>
        <w:jc w:val="both"/>
        <w:rPr>
          <w:rFonts w:ascii="Times New Roman" w:eastAsia="Times New Roman" w:hAnsi="Times New Roman" w:cs="Times New Roman"/>
          <w:b/>
          <w:bCs/>
          <w:color w:val="000000"/>
          <w:sz w:val="24"/>
          <w:szCs w:val="24"/>
        </w:rPr>
      </w:pPr>
      <w:r w:rsidRPr="001C4C1C">
        <w:rPr>
          <w:rFonts w:ascii="Times New Roman" w:eastAsia="Times New Roman" w:hAnsi="Times New Roman" w:cs="Times New Roman"/>
          <w:b/>
          <w:bCs/>
          <w:color w:val="000000"/>
          <w:sz w:val="24"/>
          <w:szCs w:val="24"/>
        </w:rPr>
        <w:t xml:space="preserve">3.4 </w:t>
      </w:r>
      <w:r w:rsidR="00E34E52" w:rsidRPr="001C4C1C">
        <w:rPr>
          <w:rFonts w:ascii="Times New Roman" w:eastAsia="Times New Roman" w:hAnsi="Times New Roman" w:cs="Times New Roman"/>
          <w:b/>
          <w:bCs/>
          <w:color w:val="000000"/>
          <w:sz w:val="24"/>
          <w:szCs w:val="24"/>
        </w:rPr>
        <w:t>Categorías de análisis  </w:t>
      </w:r>
    </w:p>
    <w:p w14:paraId="65B585EA" w14:textId="7CB2D60F" w:rsidR="00B42F42" w:rsidRPr="001C4C1C" w:rsidRDefault="00315368" w:rsidP="001C4C1C">
      <w:pPr>
        <w:spacing w:after="80" w:line="360" w:lineRule="auto"/>
        <w:jc w:val="both"/>
        <w:rPr>
          <w:rFonts w:ascii="Times New Roman" w:eastAsia="Times New Roman" w:hAnsi="Times New Roman" w:cs="Times New Roman"/>
          <w:color w:val="000000" w:themeColor="text1"/>
          <w:sz w:val="24"/>
          <w:szCs w:val="24"/>
        </w:rPr>
      </w:pPr>
      <w:r w:rsidRPr="001C4C1C">
        <w:rPr>
          <w:rFonts w:ascii="Times New Roman" w:hAnsi="Times New Roman" w:cs="Times New Roman"/>
          <w:sz w:val="24"/>
          <w:szCs w:val="24"/>
        </w:rPr>
        <w:t xml:space="preserve">Los hallazgos se organizaron en cuatro categorías alineadas con el objetivo de la investigación: </w:t>
      </w:r>
      <w:r w:rsidR="003F524A" w:rsidRPr="001C4C1C">
        <w:rPr>
          <w:rFonts w:ascii="Times New Roman" w:eastAsia="Times New Roman" w:hAnsi="Times New Roman" w:cs="Times New Roman"/>
          <w:color w:val="000000" w:themeColor="text1"/>
          <w:sz w:val="24"/>
          <w:szCs w:val="24"/>
        </w:rPr>
        <w:t>Intervenciones Educativas</w:t>
      </w:r>
      <w:r w:rsidR="00B2104F" w:rsidRPr="001C4C1C">
        <w:rPr>
          <w:rFonts w:ascii="Times New Roman" w:eastAsia="Times New Roman" w:hAnsi="Times New Roman" w:cs="Times New Roman"/>
          <w:color w:val="000000" w:themeColor="text1"/>
          <w:sz w:val="24"/>
          <w:szCs w:val="24"/>
        </w:rPr>
        <w:t xml:space="preserve"> De </w:t>
      </w:r>
      <w:r w:rsidR="00E14D20" w:rsidRPr="001C4C1C">
        <w:rPr>
          <w:rFonts w:ascii="Times New Roman" w:eastAsia="Times New Roman" w:hAnsi="Times New Roman" w:cs="Times New Roman"/>
          <w:color w:val="000000" w:themeColor="text1"/>
          <w:sz w:val="24"/>
          <w:szCs w:val="24"/>
        </w:rPr>
        <w:t>Enfermería,</w:t>
      </w:r>
      <w:r w:rsidRPr="001C4C1C">
        <w:rPr>
          <w:rFonts w:ascii="Times New Roman" w:eastAsia="Times New Roman" w:hAnsi="Times New Roman" w:cs="Times New Roman"/>
          <w:color w:val="000000" w:themeColor="text1"/>
          <w:sz w:val="24"/>
          <w:szCs w:val="24"/>
        </w:rPr>
        <w:t xml:space="preserve"> </w:t>
      </w:r>
      <w:r w:rsidR="00965A89" w:rsidRPr="001C4C1C">
        <w:rPr>
          <w:rFonts w:ascii="Times New Roman" w:eastAsia="Times New Roman" w:hAnsi="Times New Roman" w:cs="Times New Roman"/>
          <w:color w:val="000000" w:themeColor="text1"/>
          <w:sz w:val="24"/>
          <w:szCs w:val="24"/>
        </w:rPr>
        <w:t>Autocuidado</w:t>
      </w:r>
      <w:r w:rsidR="0026728F" w:rsidRPr="001C4C1C">
        <w:rPr>
          <w:rFonts w:ascii="Times New Roman" w:eastAsia="Times New Roman" w:hAnsi="Times New Roman" w:cs="Times New Roman"/>
          <w:color w:val="000000" w:themeColor="text1"/>
          <w:sz w:val="24"/>
          <w:szCs w:val="24"/>
        </w:rPr>
        <w:t xml:space="preserve"> y calidad de vida</w:t>
      </w:r>
      <w:r w:rsidR="00B4016F" w:rsidRPr="001C4C1C">
        <w:rPr>
          <w:rFonts w:ascii="Times New Roman" w:eastAsia="Times New Roman" w:hAnsi="Times New Roman" w:cs="Times New Roman"/>
          <w:color w:val="000000" w:themeColor="text1"/>
          <w:sz w:val="24"/>
          <w:szCs w:val="24"/>
        </w:rPr>
        <w:t xml:space="preserve">, </w:t>
      </w:r>
      <w:r w:rsidR="00627526" w:rsidRPr="001C4C1C">
        <w:rPr>
          <w:rFonts w:ascii="Times New Roman" w:eastAsia="Times New Roman" w:hAnsi="Times New Roman" w:cs="Times New Roman"/>
          <w:color w:val="000000" w:themeColor="text1"/>
          <w:sz w:val="24"/>
          <w:szCs w:val="24"/>
        </w:rPr>
        <w:t>Autoeficacia</w:t>
      </w:r>
      <w:r w:rsidR="00AD5F20" w:rsidRPr="001C4C1C">
        <w:rPr>
          <w:rFonts w:ascii="Times New Roman" w:eastAsia="Times New Roman" w:hAnsi="Times New Roman" w:cs="Times New Roman"/>
          <w:color w:val="000000" w:themeColor="text1"/>
          <w:sz w:val="24"/>
          <w:szCs w:val="24"/>
        </w:rPr>
        <w:t>”</w:t>
      </w:r>
      <w:r w:rsidR="00FC5FBD" w:rsidRPr="001C4C1C">
        <w:rPr>
          <w:rFonts w:ascii="Times New Roman" w:eastAsia="Times New Roman" w:hAnsi="Times New Roman" w:cs="Times New Roman"/>
          <w:color w:val="000000" w:themeColor="text1"/>
          <w:sz w:val="24"/>
          <w:szCs w:val="24"/>
        </w:rPr>
        <w:t xml:space="preserve"> </w:t>
      </w:r>
      <w:r w:rsidR="00B4016F" w:rsidRPr="001C4C1C">
        <w:rPr>
          <w:rFonts w:ascii="Times New Roman" w:eastAsia="Times New Roman" w:hAnsi="Times New Roman" w:cs="Times New Roman"/>
          <w:color w:val="000000" w:themeColor="text1"/>
          <w:sz w:val="24"/>
          <w:szCs w:val="24"/>
        </w:rPr>
        <w:t>e i</w:t>
      </w:r>
      <w:r w:rsidR="00671FCF" w:rsidRPr="001C4C1C">
        <w:rPr>
          <w:rFonts w:ascii="Times New Roman" w:eastAsia="Times New Roman" w:hAnsi="Times New Roman" w:cs="Times New Roman"/>
          <w:color w:val="000000" w:themeColor="text1"/>
          <w:sz w:val="24"/>
          <w:szCs w:val="24"/>
        </w:rPr>
        <w:t>ncidencia de complicaciones</w:t>
      </w:r>
      <w:r w:rsidR="00883068" w:rsidRPr="001C4C1C">
        <w:rPr>
          <w:rFonts w:ascii="Times New Roman" w:eastAsia="Times New Roman" w:hAnsi="Times New Roman" w:cs="Times New Roman"/>
          <w:color w:val="000000" w:themeColor="text1"/>
          <w:sz w:val="24"/>
          <w:szCs w:val="24"/>
        </w:rPr>
        <w:t>,</w:t>
      </w:r>
      <w:r w:rsidR="00D07148" w:rsidRPr="001C4C1C">
        <w:rPr>
          <w:rFonts w:ascii="Times New Roman" w:eastAsia="Times New Roman" w:hAnsi="Times New Roman" w:cs="Times New Roman"/>
          <w:color w:val="000000" w:themeColor="text1"/>
          <w:sz w:val="24"/>
          <w:szCs w:val="24"/>
        </w:rPr>
        <w:t xml:space="preserve"> </w:t>
      </w:r>
      <w:r w:rsidR="00D155CA" w:rsidRPr="001C4C1C">
        <w:rPr>
          <w:rFonts w:ascii="Times New Roman" w:eastAsia="Times New Roman" w:hAnsi="Times New Roman" w:cs="Times New Roman"/>
          <w:color w:val="000000" w:themeColor="text1"/>
          <w:sz w:val="24"/>
          <w:szCs w:val="24"/>
        </w:rPr>
        <w:t xml:space="preserve">los cuales se abordan en detalle </w:t>
      </w:r>
      <w:r w:rsidR="00042B57" w:rsidRPr="001C4C1C">
        <w:rPr>
          <w:rFonts w:ascii="Times New Roman" w:eastAsia="Times New Roman" w:hAnsi="Times New Roman" w:cs="Times New Roman"/>
          <w:color w:val="000000" w:themeColor="text1"/>
          <w:sz w:val="24"/>
          <w:szCs w:val="24"/>
        </w:rPr>
        <w:t xml:space="preserve">en la Tabla </w:t>
      </w:r>
      <w:r w:rsidR="003A3365" w:rsidRPr="001C4C1C">
        <w:rPr>
          <w:rFonts w:ascii="Times New Roman" w:eastAsia="Times New Roman" w:hAnsi="Times New Roman" w:cs="Times New Roman"/>
          <w:color w:val="000000" w:themeColor="text1"/>
          <w:sz w:val="24"/>
          <w:szCs w:val="24"/>
        </w:rPr>
        <w:t xml:space="preserve">2 </w:t>
      </w:r>
      <w:r w:rsidR="00042B57" w:rsidRPr="001C4C1C">
        <w:rPr>
          <w:rFonts w:ascii="Times New Roman" w:eastAsia="Times New Roman" w:hAnsi="Times New Roman" w:cs="Times New Roman"/>
          <w:color w:val="000000" w:themeColor="text1"/>
          <w:sz w:val="24"/>
          <w:szCs w:val="24"/>
        </w:rPr>
        <w:t xml:space="preserve">“Síntesis comparativa de </w:t>
      </w:r>
      <w:r w:rsidR="00547C94" w:rsidRPr="001C4C1C">
        <w:rPr>
          <w:rFonts w:ascii="Times New Roman" w:eastAsia="Times New Roman" w:hAnsi="Times New Roman" w:cs="Times New Roman"/>
          <w:color w:val="000000" w:themeColor="text1"/>
          <w:sz w:val="24"/>
          <w:szCs w:val="24"/>
        </w:rPr>
        <w:t>hallazgos”</w:t>
      </w:r>
      <w:r w:rsidR="00327BEE" w:rsidRPr="001C4C1C">
        <w:rPr>
          <w:rFonts w:ascii="Times New Roman" w:eastAsia="Times New Roman" w:hAnsi="Times New Roman" w:cs="Times New Roman"/>
          <w:color w:val="000000" w:themeColor="text1"/>
          <w:sz w:val="24"/>
          <w:szCs w:val="24"/>
        </w:rPr>
        <w:t xml:space="preserve"> (anexo 3)</w:t>
      </w:r>
      <w:r w:rsidR="00AD33CE" w:rsidRPr="001C4C1C">
        <w:rPr>
          <w:rFonts w:ascii="Times New Roman" w:eastAsia="Times New Roman" w:hAnsi="Times New Roman" w:cs="Times New Roman"/>
          <w:color w:val="000000" w:themeColor="text1"/>
          <w:sz w:val="24"/>
          <w:szCs w:val="24"/>
        </w:rPr>
        <w:t xml:space="preserve">, </w:t>
      </w:r>
      <w:r w:rsidR="00B4016F" w:rsidRPr="001C4C1C">
        <w:rPr>
          <w:rFonts w:ascii="Times New Roman" w:eastAsia="Times New Roman" w:hAnsi="Times New Roman" w:cs="Times New Roman"/>
          <w:sz w:val="24"/>
          <w:szCs w:val="24"/>
          <w:lang w:eastAsia="es-CL"/>
        </w:rPr>
        <w:t xml:space="preserve">donde se detallan la </w:t>
      </w:r>
      <w:r w:rsidR="00AD33CE" w:rsidRPr="001C4C1C">
        <w:rPr>
          <w:rFonts w:ascii="Times New Roman" w:eastAsia="Times New Roman" w:hAnsi="Times New Roman" w:cs="Times New Roman"/>
          <w:color w:val="000000" w:themeColor="text1"/>
          <w:sz w:val="24"/>
          <w:szCs w:val="24"/>
        </w:rPr>
        <w:t>efectividad, impacto</w:t>
      </w:r>
      <w:r w:rsidR="004F1E1D" w:rsidRPr="001C4C1C">
        <w:rPr>
          <w:rFonts w:ascii="Times New Roman" w:eastAsia="Times New Roman" w:hAnsi="Times New Roman" w:cs="Times New Roman"/>
          <w:color w:val="000000" w:themeColor="text1"/>
          <w:sz w:val="24"/>
          <w:szCs w:val="24"/>
        </w:rPr>
        <w:t>,</w:t>
      </w:r>
      <w:r w:rsidR="00AD33CE" w:rsidRPr="001C4C1C">
        <w:rPr>
          <w:rFonts w:ascii="Times New Roman" w:eastAsia="Times New Roman" w:hAnsi="Times New Roman" w:cs="Times New Roman"/>
          <w:color w:val="000000" w:themeColor="text1"/>
          <w:sz w:val="24"/>
          <w:szCs w:val="24"/>
        </w:rPr>
        <w:t xml:space="preserve"> </w:t>
      </w:r>
      <w:r w:rsidR="0029529A" w:rsidRPr="001C4C1C">
        <w:rPr>
          <w:rFonts w:ascii="Times New Roman" w:eastAsia="Times New Roman" w:hAnsi="Times New Roman" w:cs="Times New Roman"/>
          <w:color w:val="000000" w:themeColor="text1"/>
          <w:sz w:val="24"/>
          <w:szCs w:val="24"/>
        </w:rPr>
        <w:t xml:space="preserve">contenido </w:t>
      </w:r>
      <w:r w:rsidR="004F1E1D" w:rsidRPr="001C4C1C">
        <w:rPr>
          <w:rFonts w:ascii="Times New Roman" w:eastAsia="Times New Roman" w:hAnsi="Times New Roman" w:cs="Times New Roman"/>
          <w:color w:val="000000" w:themeColor="text1"/>
          <w:sz w:val="24"/>
          <w:szCs w:val="24"/>
        </w:rPr>
        <w:t xml:space="preserve">y características </w:t>
      </w:r>
      <w:r w:rsidR="0029529A" w:rsidRPr="001C4C1C">
        <w:rPr>
          <w:rFonts w:ascii="Times New Roman" w:eastAsia="Times New Roman" w:hAnsi="Times New Roman" w:cs="Times New Roman"/>
          <w:color w:val="000000" w:themeColor="text1"/>
          <w:sz w:val="24"/>
          <w:szCs w:val="24"/>
        </w:rPr>
        <w:t xml:space="preserve">de las </w:t>
      </w:r>
      <w:r w:rsidR="001D696A" w:rsidRPr="001C4C1C">
        <w:rPr>
          <w:rFonts w:ascii="Times New Roman" w:eastAsia="Times New Roman" w:hAnsi="Times New Roman" w:cs="Times New Roman"/>
          <w:color w:val="000000" w:themeColor="text1"/>
          <w:sz w:val="24"/>
          <w:szCs w:val="24"/>
        </w:rPr>
        <w:t>intervenciones</w:t>
      </w:r>
      <w:r w:rsidR="005E70D5" w:rsidRPr="001C4C1C">
        <w:rPr>
          <w:rFonts w:ascii="Times New Roman" w:eastAsia="Times New Roman" w:hAnsi="Times New Roman" w:cs="Times New Roman"/>
          <w:color w:val="000000" w:themeColor="text1"/>
          <w:sz w:val="24"/>
          <w:szCs w:val="24"/>
        </w:rPr>
        <w:t xml:space="preserve"> </w:t>
      </w:r>
      <w:r w:rsidR="00936D1B" w:rsidRPr="001C4C1C">
        <w:rPr>
          <w:rFonts w:ascii="Times New Roman" w:eastAsia="Times New Roman" w:hAnsi="Times New Roman" w:cs="Times New Roman"/>
          <w:color w:val="000000" w:themeColor="text1"/>
          <w:sz w:val="24"/>
          <w:szCs w:val="24"/>
        </w:rPr>
        <w:t>específicas</w:t>
      </w:r>
      <w:r w:rsidR="00B4016F" w:rsidRPr="001C4C1C">
        <w:rPr>
          <w:rFonts w:ascii="Times New Roman" w:eastAsia="Times New Roman" w:hAnsi="Times New Roman" w:cs="Times New Roman"/>
          <w:color w:val="000000" w:themeColor="text1"/>
          <w:sz w:val="24"/>
          <w:szCs w:val="24"/>
        </w:rPr>
        <w:t xml:space="preserve"> de cada artículo seleccionado.</w:t>
      </w:r>
    </w:p>
    <w:p w14:paraId="5060E3C5" w14:textId="04434ABF" w:rsidR="00B4016F" w:rsidRPr="001C4C1C" w:rsidRDefault="00B4016F" w:rsidP="001C4C1C">
      <w:pPr>
        <w:spacing w:after="80" w:line="360" w:lineRule="auto"/>
        <w:jc w:val="both"/>
        <w:rPr>
          <w:rFonts w:ascii="Times New Roman" w:eastAsia="Times New Roman" w:hAnsi="Times New Roman" w:cs="Times New Roman"/>
          <w:color w:val="000000" w:themeColor="text1"/>
          <w:sz w:val="24"/>
          <w:szCs w:val="24"/>
        </w:rPr>
      </w:pPr>
      <w:r w:rsidRPr="001C4C1C">
        <w:rPr>
          <w:rFonts w:ascii="Times New Roman" w:hAnsi="Times New Roman" w:cs="Times New Roman"/>
          <w:sz w:val="24"/>
          <w:szCs w:val="24"/>
        </w:rPr>
        <w:t xml:space="preserve">Cabe destacar que algunos estudios emplearon instrumentos específicos para evaluar el efecto de las intervenciones en dos categorías: </w:t>
      </w:r>
      <w:r w:rsidR="007060C5" w:rsidRPr="001C4C1C">
        <w:rPr>
          <w:rFonts w:ascii="Times New Roman" w:eastAsia="Times New Roman" w:hAnsi="Times New Roman" w:cs="Times New Roman"/>
          <w:color w:val="000000" w:themeColor="text1"/>
          <w:sz w:val="24"/>
          <w:szCs w:val="24"/>
        </w:rPr>
        <w:t xml:space="preserve">calidad de vida y capacidad de </w:t>
      </w:r>
      <w:r w:rsidR="007060C5" w:rsidRPr="001C4C1C">
        <w:rPr>
          <w:rFonts w:ascii="Times New Roman" w:eastAsia="Times New Roman" w:hAnsi="Times New Roman" w:cs="Times New Roman"/>
          <w:color w:val="000000" w:themeColor="text1"/>
          <w:sz w:val="24"/>
          <w:szCs w:val="24"/>
        </w:rPr>
        <w:lastRenderedPageBreak/>
        <w:t>autocuidado. Estos instrumentos y sus puntajes se encuentran detallados en la Tabla 3 “Instrumentos de evaluación” (anexo 4).</w:t>
      </w:r>
    </w:p>
    <w:p w14:paraId="7B0CBBD2" w14:textId="741691EA" w:rsidR="007D337D" w:rsidRPr="001C4C1C" w:rsidRDefault="00E34E52" w:rsidP="001C4C1C">
      <w:pPr>
        <w:pStyle w:val="Ttulo1"/>
        <w:numPr>
          <w:ilvl w:val="0"/>
          <w:numId w:val="6"/>
        </w:numPr>
        <w:spacing w:before="0"/>
        <w:rPr>
          <w:rFonts w:ascii="Times New Roman" w:eastAsia="Times New Roman" w:hAnsi="Times New Roman" w:cs="Times New Roman"/>
          <w:b/>
          <w:bCs/>
          <w:color w:val="000000"/>
          <w:sz w:val="24"/>
          <w:szCs w:val="24"/>
        </w:rPr>
      </w:pPr>
      <w:r w:rsidRPr="001C4C1C">
        <w:rPr>
          <w:rFonts w:ascii="Times New Roman" w:eastAsia="Times New Roman" w:hAnsi="Times New Roman" w:cs="Times New Roman"/>
          <w:b/>
          <w:bCs/>
          <w:color w:val="000000"/>
          <w:sz w:val="24"/>
          <w:szCs w:val="24"/>
        </w:rPr>
        <w:t>Discusión</w:t>
      </w:r>
    </w:p>
    <w:p w14:paraId="03C12FCE" w14:textId="77777777" w:rsidR="00B4016F" w:rsidRPr="001C4C1C" w:rsidRDefault="00B4016F" w:rsidP="001C4C1C">
      <w:pPr>
        <w:spacing w:after="80" w:line="360" w:lineRule="auto"/>
        <w:jc w:val="both"/>
        <w:rPr>
          <w:rFonts w:ascii="Times New Roman" w:hAnsi="Times New Roman" w:cs="Times New Roman"/>
          <w:sz w:val="24"/>
          <w:szCs w:val="24"/>
        </w:rPr>
      </w:pPr>
      <w:r w:rsidRPr="001C4C1C">
        <w:rPr>
          <w:rFonts w:ascii="Times New Roman" w:hAnsi="Times New Roman" w:cs="Times New Roman"/>
          <w:sz w:val="24"/>
          <w:szCs w:val="24"/>
        </w:rPr>
        <w:t xml:space="preserve">Los resultados obtenidos en esta revisión son consistentes con las recomendaciones de guías clínicas internacionales y con investigaciones previas que destacan el papel de las intervenciones educativas de enfermería como estrategias efectivas para mejorar la </w:t>
      </w:r>
      <w:r w:rsidRPr="001C4C1C">
        <w:rPr>
          <w:rStyle w:val="Textoennegrita"/>
          <w:rFonts w:ascii="Times New Roman" w:hAnsi="Times New Roman" w:cs="Times New Roman"/>
          <w:b w:val="0"/>
          <w:sz w:val="24"/>
          <w:szCs w:val="24"/>
        </w:rPr>
        <w:t>autoeficacia</w:t>
      </w:r>
      <w:r w:rsidRPr="001C4C1C">
        <w:rPr>
          <w:rFonts w:ascii="Times New Roman" w:hAnsi="Times New Roman" w:cs="Times New Roman"/>
          <w:b/>
          <w:sz w:val="24"/>
          <w:szCs w:val="24"/>
        </w:rPr>
        <w:t xml:space="preserve">, </w:t>
      </w:r>
      <w:r w:rsidRPr="001C4C1C">
        <w:rPr>
          <w:rFonts w:ascii="Times New Roman" w:hAnsi="Times New Roman" w:cs="Times New Roman"/>
          <w:sz w:val="24"/>
          <w:szCs w:val="24"/>
        </w:rPr>
        <w:t xml:space="preserve">la </w:t>
      </w:r>
      <w:r w:rsidRPr="001C4C1C">
        <w:rPr>
          <w:rStyle w:val="Textoennegrita"/>
          <w:rFonts w:ascii="Times New Roman" w:hAnsi="Times New Roman" w:cs="Times New Roman"/>
          <w:b w:val="0"/>
          <w:sz w:val="24"/>
          <w:szCs w:val="24"/>
        </w:rPr>
        <w:t>capacidad de autocuidado</w:t>
      </w:r>
      <w:r w:rsidRPr="001C4C1C">
        <w:rPr>
          <w:rFonts w:ascii="Times New Roman" w:hAnsi="Times New Roman" w:cs="Times New Roman"/>
          <w:b/>
          <w:sz w:val="24"/>
          <w:szCs w:val="24"/>
        </w:rPr>
        <w:t xml:space="preserve"> </w:t>
      </w:r>
      <w:r w:rsidRPr="001C4C1C">
        <w:rPr>
          <w:rFonts w:ascii="Times New Roman" w:hAnsi="Times New Roman" w:cs="Times New Roman"/>
          <w:sz w:val="24"/>
          <w:szCs w:val="24"/>
        </w:rPr>
        <w:t>y la</w:t>
      </w:r>
      <w:r w:rsidRPr="001C4C1C">
        <w:rPr>
          <w:rFonts w:ascii="Times New Roman" w:hAnsi="Times New Roman" w:cs="Times New Roman"/>
          <w:b/>
          <w:sz w:val="24"/>
          <w:szCs w:val="24"/>
        </w:rPr>
        <w:t xml:space="preserve"> </w:t>
      </w:r>
      <w:r w:rsidRPr="001C4C1C">
        <w:rPr>
          <w:rStyle w:val="Textoennegrita"/>
          <w:rFonts w:ascii="Times New Roman" w:hAnsi="Times New Roman" w:cs="Times New Roman"/>
          <w:b w:val="0"/>
          <w:sz w:val="24"/>
          <w:szCs w:val="24"/>
        </w:rPr>
        <w:t>calidad de vida</w:t>
      </w:r>
      <w:r w:rsidRPr="001C4C1C">
        <w:rPr>
          <w:rFonts w:ascii="Times New Roman" w:hAnsi="Times New Roman" w:cs="Times New Roman"/>
          <w:sz w:val="24"/>
          <w:szCs w:val="24"/>
        </w:rPr>
        <w:t xml:space="preserve"> en personas </w:t>
      </w:r>
      <w:proofErr w:type="spellStart"/>
      <w:r w:rsidRPr="001C4C1C">
        <w:rPr>
          <w:rFonts w:ascii="Times New Roman" w:hAnsi="Times New Roman" w:cs="Times New Roman"/>
          <w:sz w:val="24"/>
          <w:szCs w:val="24"/>
        </w:rPr>
        <w:t>ostomizadas</w:t>
      </w:r>
      <w:proofErr w:type="spellEnd"/>
      <w:r w:rsidRPr="001C4C1C">
        <w:rPr>
          <w:rFonts w:ascii="Times New Roman" w:hAnsi="Times New Roman" w:cs="Times New Roman"/>
          <w:sz w:val="24"/>
          <w:szCs w:val="24"/>
        </w:rPr>
        <w:t xml:space="preserve"> [17-18]. </w:t>
      </w:r>
    </w:p>
    <w:p w14:paraId="3A81C413" w14:textId="42E92AFC" w:rsidR="00B4016F" w:rsidRPr="001C4C1C" w:rsidRDefault="00B4016F" w:rsidP="001C4C1C">
      <w:pPr>
        <w:spacing w:after="80" w:line="360" w:lineRule="auto"/>
        <w:jc w:val="both"/>
        <w:rPr>
          <w:rFonts w:ascii="Times New Roman" w:hAnsi="Times New Roman" w:cs="Times New Roman"/>
          <w:sz w:val="24"/>
          <w:szCs w:val="24"/>
        </w:rPr>
      </w:pPr>
      <w:r w:rsidRPr="001C4C1C">
        <w:rPr>
          <w:rFonts w:ascii="Times New Roman" w:eastAsia="Times New Roman" w:hAnsi="Times New Roman" w:cs="Times New Roman"/>
          <w:sz w:val="24"/>
          <w:szCs w:val="24"/>
        </w:rPr>
        <w:t xml:space="preserve"> </w:t>
      </w:r>
      <w:r w:rsidRPr="001C4C1C">
        <w:rPr>
          <w:rFonts w:ascii="Times New Roman" w:hAnsi="Times New Roman" w:cs="Times New Roman"/>
          <w:sz w:val="24"/>
          <w:szCs w:val="24"/>
        </w:rPr>
        <w:t xml:space="preserve">La evidencia analizada muestra una amplia </w:t>
      </w:r>
      <w:r w:rsidR="00E34E52" w:rsidRPr="001C4C1C">
        <w:rPr>
          <w:rFonts w:ascii="Times New Roman" w:eastAsia="Times New Roman" w:hAnsi="Times New Roman" w:cs="Times New Roman"/>
          <w:sz w:val="24"/>
          <w:szCs w:val="24"/>
        </w:rPr>
        <w:t xml:space="preserve">variedad de intervenciones educativas de diferente naturaleza, </w:t>
      </w:r>
      <w:r w:rsidRPr="001C4C1C">
        <w:rPr>
          <w:rFonts w:ascii="Times New Roman" w:eastAsia="Times New Roman" w:hAnsi="Times New Roman" w:cs="Times New Roman"/>
          <w:sz w:val="24"/>
          <w:szCs w:val="24"/>
          <w:lang w:eastAsia="es-CL"/>
        </w:rPr>
        <w:t xml:space="preserve">que han demostrado beneficios </w:t>
      </w:r>
      <w:r w:rsidR="00E14D20" w:rsidRPr="001C4C1C">
        <w:rPr>
          <w:rFonts w:ascii="Times New Roman" w:eastAsia="Times New Roman" w:hAnsi="Times New Roman" w:cs="Times New Roman"/>
          <w:sz w:val="24"/>
          <w:szCs w:val="24"/>
          <w:lang w:eastAsia="es-CL"/>
        </w:rPr>
        <w:t xml:space="preserve">significativos </w:t>
      </w:r>
      <w:r w:rsidR="00E14D20" w:rsidRPr="001C4C1C">
        <w:rPr>
          <w:rFonts w:ascii="Times New Roman" w:eastAsia="Times New Roman" w:hAnsi="Times New Roman" w:cs="Times New Roman"/>
          <w:sz w:val="24"/>
          <w:szCs w:val="24"/>
        </w:rPr>
        <w:t>en</w:t>
      </w:r>
      <w:r w:rsidR="00E34E52" w:rsidRPr="001C4C1C">
        <w:rPr>
          <w:rFonts w:ascii="Times New Roman" w:eastAsia="Times New Roman" w:hAnsi="Times New Roman" w:cs="Times New Roman"/>
          <w:sz w:val="24"/>
          <w:szCs w:val="24"/>
        </w:rPr>
        <w:t xml:space="preserve"> la capacidad de autocuidado y en la calidad de vida, </w:t>
      </w:r>
      <w:r w:rsidRPr="001C4C1C">
        <w:rPr>
          <w:rFonts w:ascii="Times New Roman" w:hAnsi="Times New Roman" w:cs="Times New Roman"/>
          <w:sz w:val="24"/>
          <w:szCs w:val="24"/>
        </w:rPr>
        <w:t>aunque su aplicabilidad depende de los recursos locales y del contexto sociocultural.</w:t>
      </w:r>
    </w:p>
    <w:p w14:paraId="1C393D8B" w14:textId="206544C6" w:rsidR="007D337D" w:rsidRPr="001C4C1C" w:rsidRDefault="00B4016F" w:rsidP="001C4C1C">
      <w:pPr>
        <w:spacing w:after="80" w:line="360" w:lineRule="auto"/>
        <w:jc w:val="both"/>
        <w:rPr>
          <w:rFonts w:ascii="Times New Roman" w:eastAsia="Times New Roman" w:hAnsi="Times New Roman" w:cs="Times New Roman"/>
          <w:sz w:val="24"/>
          <w:szCs w:val="24"/>
        </w:rPr>
      </w:pPr>
      <w:r w:rsidRPr="001C4C1C">
        <w:rPr>
          <w:rFonts w:ascii="Times New Roman" w:eastAsia="Times New Roman" w:hAnsi="Times New Roman" w:cs="Times New Roman"/>
          <w:sz w:val="24"/>
          <w:szCs w:val="24"/>
        </w:rPr>
        <w:t xml:space="preserve"> </w:t>
      </w:r>
      <w:r w:rsidRPr="001C4C1C">
        <w:rPr>
          <w:rFonts w:ascii="Times New Roman" w:eastAsia="Times New Roman" w:hAnsi="Times New Roman" w:cs="Times New Roman"/>
          <w:sz w:val="24"/>
          <w:szCs w:val="24"/>
          <w:lang w:eastAsia="es-CL"/>
        </w:rPr>
        <w:t xml:space="preserve">La </w:t>
      </w:r>
      <w:r w:rsidRPr="001C4C1C">
        <w:rPr>
          <w:rFonts w:ascii="Times New Roman" w:eastAsia="Times New Roman" w:hAnsi="Times New Roman" w:cs="Times New Roman"/>
          <w:bCs/>
          <w:sz w:val="24"/>
          <w:szCs w:val="24"/>
          <w:lang w:eastAsia="es-CL"/>
        </w:rPr>
        <w:t>educación individual</w:t>
      </w:r>
      <w:r w:rsidRPr="001C4C1C">
        <w:rPr>
          <w:rFonts w:ascii="Times New Roman" w:eastAsia="Times New Roman" w:hAnsi="Times New Roman" w:cs="Times New Roman"/>
          <w:sz w:val="24"/>
          <w:szCs w:val="24"/>
          <w:lang w:eastAsia="es-CL"/>
        </w:rPr>
        <w:t xml:space="preserve"> se posiciona como la modalidad más frecuente y con mayor respaldo investigativo. </w:t>
      </w:r>
      <w:r w:rsidR="00E34E52" w:rsidRPr="001C4C1C">
        <w:rPr>
          <w:rFonts w:ascii="Times New Roman" w:eastAsia="Times New Roman" w:hAnsi="Times New Roman" w:cs="Times New Roman"/>
          <w:sz w:val="24"/>
          <w:szCs w:val="24"/>
        </w:rPr>
        <w:t xml:space="preserve">Esta incluye demostraciones prácticas, entrega de material visual y seguimiento constante, lo que permite al paciente desarrollar habilidades técnicas y confianza en el manejo del estoma. Los estudios sistemáticos confirman que este tipo de intervención fortalece la autoeficacia y la independencia, </w:t>
      </w:r>
      <w:r w:rsidR="008B61FF" w:rsidRPr="001C4C1C">
        <w:rPr>
          <w:rFonts w:ascii="Times New Roman" w:hAnsi="Times New Roman" w:cs="Times New Roman"/>
          <w:sz w:val="24"/>
          <w:szCs w:val="24"/>
        </w:rPr>
        <w:t>en concordancia con las recomendaciones de la guía RNAO</w:t>
      </w:r>
      <w:r w:rsidR="008B61FF" w:rsidRPr="001C4C1C">
        <w:rPr>
          <w:rFonts w:ascii="Times New Roman" w:eastAsia="Times New Roman" w:hAnsi="Times New Roman" w:cs="Times New Roman"/>
          <w:sz w:val="24"/>
          <w:szCs w:val="24"/>
        </w:rPr>
        <w:t xml:space="preserve"> </w:t>
      </w:r>
      <w:r w:rsidR="00917B92" w:rsidRPr="001C4C1C">
        <w:rPr>
          <w:rFonts w:ascii="Times New Roman" w:eastAsia="Times New Roman" w:hAnsi="Times New Roman" w:cs="Times New Roman"/>
          <w:sz w:val="24"/>
          <w:szCs w:val="24"/>
        </w:rPr>
        <w:t>[17-18]</w:t>
      </w:r>
      <w:r w:rsidR="00E34E52" w:rsidRPr="001C4C1C">
        <w:rPr>
          <w:rFonts w:ascii="Times New Roman" w:eastAsia="Times New Roman" w:hAnsi="Times New Roman" w:cs="Times New Roman"/>
          <w:sz w:val="24"/>
          <w:szCs w:val="24"/>
        </w:rPr>
        <w:t>, que señalan la necesidad de estandarizar la enseñanza y adaptarla al nivel de comprensión del paciente</w:t>
      </w:r>
      <w:r w:rsidR="008B61FF" w:rsidRPr="001C4C1C">
        <w:rPr>
          <w:rFonts w:ascii="Times New Roman" w:eastAsia="Times New Roman" w:hAnsi="Times New Roman" w:cs="Times New Roman"/>
          <w:sz w:val="24"/>
          <w:szCs w:val="24"/>
        </w:rPr>
        <w:t>, f</w:t>
      </w:r>
      <w:r w:rsidR="00E34E52" w:rsidRPr="001C4C1C">
        <w:rPr>
          <w:rFonts w:ascii="Times New Roman" w:eastAsia="Times New Roman" w:hAnsi="Times New Roman" w:cs="Times New Roman"/>
          <w:sz w:val="24"/>
          <w:szCs w:val="24"/>
        </w:rPr>
        <w:t>ortalec</w:t>
      </w:r>
      <w:r w:rsidR="008B61FF" w:rsidRPr="001C4C1C">
        <w:rPr>
          <w:rFonts w:ascii="Times New Roman" w:eastAsia="Times New Roman" w:hAnsi="Times New Roman" w:cs="Times New Roman"/>
          <w:sz w:val="24"/>
          <w:szCs w:val="24"/>
        </w:rPr>
        <w:t>iendo</w:t>
      </w:r>
      <w:r w:rsidR="00E34E52" w:rsidRPr="001C4C1C">
        <w:rPr>
          <w:rFonts w:ascii="Times New Roman" w:eastAsia="Times New Roman" w:hAnsi="Times New Roman" w:cs="Times New Roman"/>
          <w:sz w:val="24"/>
          <w:szCs w:val="24"/>
        </w:rPr>
        <w:t xml:space="preserve"> tanto la calidad de vida como las habilidades de autocuidado</w:t>
      </w:r>
      <w:r w:rsidR="008B61FF" w:rsidRPr="001C4C1C">
        <w:rPr>
          <w:rFonts w:ascii="Times New Roman" w:eastAsia="Times New Roman" w:hAnsi="Times New Roman" w:cs="Times New Roman"/>
          <w:sz w:val="24"/>
          <w:szCs w:val="24"/>
        </w:rPr>
        <w:t>.</w:t>
      </w:r>
    </w:p>
    <w:p w14:paraId="03807DE7" w14:textId="6C4D501F" w:rsidR="008B61FF" w:rsidRPr="001C4C1C" w:rsidRDefault="008B61FF" w:rsidP="001C4C1C">
      <w:pPr>
        <w:spacing w:after="80" w:line="360" w:lineRule="auto"/>
        <w:jc w:val="both"/>
        <w:rPr>
          <w:rFonts w:ascii="Times New Roman" w:eastAsia="Times New Roman" w:hAnsi="Times New Roman" w:cs="Times New Roman"/>
          <w:sz w:val="24"/>
          <w:szCs w:val="24"/>
          <w:lang w:eastAsia="es-CL"/>
        </w:rPr>
      </w:pPr>
      <w:r w:rsidRPr="001C4C1C">
        <w:rPr>
          <w:rFonts w:ascii="Times New Roman" w:eastAsia="Times New Roman" w:hAnsi="Times New Roman" w:cs="Times New Roman"/>
          <w:sz w:val="24"/>
          <w:szCs w:val="24"/>
          <w:lang w:eastAsia="es-CL"/>
        </w:rPr>
        <w:t xml:space="preserve">Asimismo, los </w:t>
      </w:r>
      <w:r w:rsidRPr="001C4C1C">
        <w:rPr>
          <w:rFonts w:ascii="Times New Roman" w:eastAsia="Times New Roman" w:hAnsi="Times New Roman" w:cs="Times New Roman"/>
          <w:bCs/>
          <w:sz w:val="24"/>
          <w:szCs w:val="24"/>
          <w:lang w:eastAsia="es-CL"/>
        </w:rPr>
        <w:t>talleres socioeducativos y grupales</w:t>
      </w:r>
      <w:r w:rsidRPr="001C4C1C">
        <w:rPr>
          <w:rFonts w:ascii="Times New Roman" w:eastAsia="Times New Roman" w:hAnsi="Times New Roman" w:cs="Times New Roman"/>
          <w:sz w:val="24"/>
          <w:szCs w:val="24"/>
          <w:lang w:eastAsia="es-CL"/>
        </w:rPr>
        <w:t xml:space="preserve"> ofrecen espacios para la capacitación colectiva y el acompañamiento entre pares, contribuyendo no solo a la adquisición de conocimientos técnicos, sino también a la reducción de la ansiedad y al fortalecimiento de la adaptación emocional </w:t>
      </w:r>
      <w:r w:rsidRPr="001C4C1C">
        <w:rPr>
          <w:rFonts w:ascii="Times New Roman" w:eastAsia="Times New Roman" w:hAnsi="Times New Roman" w:cs="Times New Roman"/>
          <w:sz w:val="24"/>
          <w:szCs w:val="24"/>
        </w:rPr>
        <w:t xml:space="preserve">mediante el intercambio de experiencias. De igual manera, la educación familiar y centrada en el entorno </w:t>
      </w:r>
      <w:r w:rsidR="00594536" w:rsidRPr="001C4C1C">
        <w:rPr>
          <w:rFonts w:ascii="Times New Roman" w:eastAsia="Times New Roman" w:hAnsi="Times New Roman" w:cs="Times New Roman"/>
          <w:sz w:val="24"/>
          <w:szCs w:val="24"/>
        </w:rPr>
        <w:t>s</w:t>
      </w:r>
      <w:r w:rsidRPr="001C4C1C">
        <w:rPr>
          <w:rFonts w:ascii="Times New Roman" w:eastAsia="Times New Roman" w:hAnsi="Times New Roman" w:cs="Times New Roman"/>
          <w:sz w:val="24"/>
          <w:szCs w:val="24"/>
          <w:lang w:eastAsia="es-CL"/>
        </w:rPr>
        <w:t xml:space="preserve">e consolida como un recurso esencial </w:t>
      </w:r>
      <w:r w:rsidRPr="001C4C1C">
        <w:rPr>
          <w:rFonts w:ascii="Times New Roman" w:eastAsia="Times New Roman" w:hAnsi="Times New Roman" w:cs="Times New Roman"/>
          <w:sz w:val="24"/>
          <w:szCs w:val="24"/>
        </w:rPr>
        <w:t>para favorecer la adaptación conjunta del paciente y de su núcleo cercano</w:t>
      </w:r>
      <w:r w:rsidRPr="001C4C1C">
        <w:rPr>
          <w:rFonts w:ascii="Times New Roman" w:hAnsi="Times New Roman" w:cs="Times New Roman"/>
          <w:sz w:val="24"/>
          <w:szCs w:val="24"/>
        </w:rPr>
        <w:t xml:space="preserve"> </w:t>
      </w:r>
      <w:r w:rsidRPr="001C4C1C">
        <w:rPr>
          <w:rFonts w:ascii="Times New Roman" w:eastAsia="Times New Roman" w:hAnsi="Times New Roman" w:cs="Times New Roman"/>
          <w:sz w:val="24"/>
          <w:szCs w:val="24"/>
          <w:lang w:eastAsia="es-CL"/>
        </w:rPr>
        <w:t>disminuyendo la sobrecarga y consolidando un entorno seguro [18,22,25,29].</w:t>
      </w:r>
    </w:p>
    <w:p w14:paraId="128892EC" w14:textId="0DBDDA1D" w:rsidR="008B61FF" w:rsidRPr="001C4C1C" w:rsidRDefault="008B61FF" w:rsidP="001C4C1C">
      <w:pPr>
        <w:spacing w:after="80" w:line="360" w:lineRule="auto"/>
        <w:jc w:val="both"/>
        <w:rPr>
          <w:rFonts w:ascii="Times New Roman" w:eastAsia="Times New Roman" w:hAnsi="Times New Roman" w:cs="Times New Roman"/>
          <w:sz w:val="24"/>
          <w:szCs w:val="24"/>
        </w:rPr>
      </w:pPr>
      <w:r w:rsidRPr="001C4C1C">
        <w:rPr>
          <w:rFonts w:ascii="Times New Roman" w:eastAsia="Times New Roman" w:hAnsi="Times New Roman" w:cs="Times New Roman"/>
          <w:sz w:val="24"/>
          <w:szCs w:val="24"/>
          <w:lang w:eastAsia="es-CL"/>
        </w:rPr>
        <w:t xml:space="preserve">En relación con las recomendaciones de la </w:t>
      </w:r>
      <w:r w:rsidR="00D41CEB" w:rsidRPr="001C4C1C">
        <w:rPr>
          <w:rFonts w:ascii="Times New Roman" w:eastAsia="Times New Roman" w:hAnsi="Times New Roman" w:cs="Times New Roman"/>
          <w:bCs/>
          <w:sz w:val="24"/>
          <w:szCs w:val="24"/>
          <w:lang w:eastAsia="es-CL"/>
        </w:rPr>
        <w:t xml:space="preserve">Guía clínica </w:t>
      </w:r>
      <w:r w:rsidRPr="001C4C1C">
        <w:rPr>
          <w:rFonts w:ascii="Times New Roman" w:eastAsia="Times New Roman" w:hAnsi="Times New Roman" w:cs="Times New Roman"/>
          <w:bCs/>
          <w:sz w:val="24"/>
          <w:szCs w:val="24"/>
          <w:lang w:eastAsia="es-CL"/>
        </w:rPr>
        <w:t xml:space="preserve">Unificación de criterios de actuación en los cuidados de enfermería a la persona </w:t>
      </w:r>
      <w:proofErr w:type="spellStart"/>
      <w:r w:rsidRPr="001C4C1C">
        <w:rPr>
          <w:rFonts w:ascii="Times New Roman" w:eastAsia="Times New Roman" w:hAnsi="Times New Roman" w:cs="Times New Roman"/>
          <w:bCs/>
          <w:sz w:val="24"/>
          <w:szCs w:val="24"/>
          <w:lang w:eastAsia="es-CL"/>
        </w:rPr>
        <w:t>ostomizada</w:t>
      </w:r>
      <w:proofErr w:type="spellEnd"/>
      <w:r w:rsidRPr="001C4C1C">
        <w:rPr>
          <w:rFonts w:ascii="Times New Roman" w:eastAsia="Times New Roman" w:hAnsi="Times New Roman" w:cs="Times New Roman"/>
          <w:bCs/>
          <w:sz w:val="24"/>
          <w:szCs w:val="24"/>
          <w:lang w:eastAsia="es-CL"/>
        </w:rPr>
        <w:t xml:space="preserve"> en Canarias</w:t>
      </w:r>
      <w:r w:rsidRPr="001C4C1C">
        <w:rPr>
          <w:rFonts w:ascii="Times New Roman" w:eastAsia="Times New Roman" w:hAnsi="Times New Roman" w:cs="Times New Roman"/>
          <w:sz w:val="24"/>
          <w:szCs w:val="24"/>
          <w:lang w:eastAsia="es-CL"/>
        </w:rPr>
        <w:t xml:space="preserve">, se enfatiza la entrega de soporte emocional y acompañamiento desde el preoperatorio, durante la hospitalización y en el período posoperatorio, destacando las primeras seis semanas tras </w:t>
      </w:r>
      <w:r w:rsidRPr="001C4C1C">
        <w:rPr>
          <w:rFonts w:ascii="Times New Roman" w:eastAsia="Times New Roman" w:hAnsi="Times New Roman" w:cs="Times New Roman"/>
          <w:sz w:val="24"/>
          <w:szCs w:val="24"/>
          <w:lang w:eastAsia="es-CL"/>
        </w:rPr>
        <w:lastRenderedPageBreak/>
        <w:t xml:space="preserve">el alta como críticas [18]. Este planteamiento coincide con los hallazgos de esta revisión, donde el </w:t>
      </w:r>
      <w:r w:rsidRPr="001C4C1C">
        <w:rPr>
          <w:rFonts w:ascii="Times New Roman" w:eastAsia="Times New Roman" w:hAnsi="Times New Roman" w:cs="Times New Roman"/>
          <w:bCs/>
          <w:sz w:val="24"/>
          <w:szCs w:val="24"/>
          <w:lang w:eastAsia="es-CL"/>
        </w:rPr>
        <w:t>seguimiento continuo</w:t>
      </w:r>
      <w:r w:rsidRPr="001C4C1C">
        <w:rPr>
          <w:rFonts w:ascii="Times New Roman" w:eastAsia="Times New Roman" w:hAnsi="Times New Roman" w:cs="Times New Roman"/>
          <w:sz w:val="24"/>
          <w:szCs w:val="24"/>
          <w:lang w:eastAsia="es-CL"/>
        </w:rPr>
        <w:t xml:space="preserve">, tanto presencial como remoto, se reconoce como una estrategia que aumenta la efectividad de las intervenciones. Además, la guía subraya la importancia de proporcionar tempranamente estrategias de afrontamiento que combinen aspectos emocionales, funcionales y sociales, preparando al paciente para la adaptación a esta nueva condición de salud. </w:t>
      </w:r>
      <w:r w:rsidR="00E14D20" w:rsidRPr="001C4C1C">
        <w:rPr>
          <w:rFonts w:ascii="Times New Roman" w:eastAsia="Times New Roman" w:hAnsi="Times New Roman" w:cs="Times New Roman"/>
          <w:sz w:val="24"/>
          <w:szCs w:val="24"/>
          <w:lang w:eastAsia="es-CL"/>
        </w:rPr>
        <w:t xml:space="preserve">Conjuntamente, </w:t>
      </w:r>
      <w:r w:rsidR="00E14D20" w:rsidRPr="001C4C1C">
        <w:rPr>
          <w:rFonts w:ascii="Times New Roman" w:eastAsia="Times New Roman" w:hAnsi="Times New Roman" w:cs="Times New Roman"/>
          <w:sz w:val="24"/>
          <w:szCs w:val="24"/>
        </w:rPr>
        <w:t>subraya</w:t>
      </w:r>
      <w:r w:rsidRPr="001C4C1C">
        <w:rPr>
          <w:rFonts w:ascii="Times New Roman" w:eastAsia="Times New Roman" w:hAnsi="Times New Roman" w:cs="Times New Roman"/>
          <w:sz w:val="24"/>
          <w:szCs w:val="24"/>
        </w:rPr>
        <w:t xml:space="preserve"> la relevancia de establecer una relación terapéutica estrecha como estrategia de afrontamiento, ya que un vínculo de confianza y afecto facilita la relación de ayuda. Esto se vincula con los hallazgos de una revisión sistemática analizada, que determina factores como el rol enfermero, el contacto cara a cara y la mayor duración de las sesiones educativas como cruciales para mejorar la autoeficacia.</w:t>
      </w:r>
    </w:p>
    <w:p w14:paraId="5A2EFD13" w14:textId="0784DDBD" w:rsidR="00B4016F" w:rsidRPr="001C4C1C" w:rsidRDefault="00E34E52" w:rsidP="001C4C1C">
      <w:pPr>
        <w:spacing w:after="80" w:line="360" w:lineRule="auto"/>
        <w:jc w:val="both"/>
        <w:rPr>
          <w:rFonts w:ascii="Times New Roman" w:eastAsia="Times New Roman" w:hAnsi="Times New Roman" w:cs="Times New Roman"/>
          <w:sz w:val="24"/>
          <w:szCs w:val="24"/>
        </w:rPr>
      </w:pPr>
      <w:r w:rsidRPr="001C4C1C">
        <w:rPr>
          <w:rFonts w:ascii="Times New Roman" w:eastAsia="Times New Roman" w:hAnsi="Times New Roman" w:cs="Times New Roman"/>
          <w:sz w:val="24"/>
          <w:szCs w:val="24"/>
        </w:rPr>
        <w:t>Por otra parte, los programas multimedia y tecnológicos han emergido como herramientas útiles e innovadoras para reforzar el aprendizaje</w:t>
      </w:r>
      <w:r w:rsidR="00F24515" w:rsidRPr="001C4C1C">
        <w:rPr>
          <w:rFonts w:ascii="Times New Roman" w:eastAsia="Times New Roman" w:hAnsi="Times New Roman" w:cs="Times New Roman"/>
          <w:sz w:val="24"/>
          <w:szCs w:val="24"/>
        </w:rPr>
        <w:t xml:space="preserve">, mostrando </w:t>
      </w:r>
      <w:r w:rsidR="00B91B9A" w:rsidRPr="001C4C1C">
        <w:rPr>
          <w:rFonts w:ascii="Times New Roman" w:eastAsia="Times New Roman" w:hAnsi="Times New Roman" w:cs="Times New Roman"/>
          <w:sz w:val="24"/>
          <w:szCs w:val="24"/>
        </w:rPr>
        <w:t xml:space="preserve">resultados </w:t>
      </w:r>
      <w:r w:rsidR="00A01E2F" w:rsidRPr="001C4C1C">
        <w:rPr>
          <w:rFonts w:ascii="Times New Roman" w:eastAsia="Times New Roman" w:hAnsi="Times New Roman" w:cs="Times New Roman"/>
          <w:sz w:val="24"/>
          <w:szCs w:val="24"/>
        </w:rPr>
        <w:t>significativamente m</w:t>
      </w:r>
      <w:r w:rsidR="008601FD" w:rsidRPr="001C4C1C">
        <w:rPr>
          <w:rFonts w:ascii="Times New Roman" w:eastAsia="Times New Roman" w:hAnsi="Times New Roman" w:cs="Times New Roman"/>
          <w:sz w:val="24"/>
          <w:szCs w:val="24"/>
        </w:rPr>
        <w:t xml:space="preserve">ás beneficiosos </w:t>
      </w:r>
      <w:r w:rsidR="00A777DE" w:rsidRPr="001C4C1C">
        <w:rPr>
          <w:rFonts w:ascii="Times New Roman" w:eastAsia="Times New Roman" w:hAnsi="Times New Roman" w:cs="Times New Roman"/>
          <w:sz w:val="24"/>
          <w:szCs w:val="24"/>
        </w:rPr>
        <w:t xml:space="preserve">en algunas áreas, </w:t>
      </w:r>
      <w:r w:rsidR="008601FD" w:rsidRPr="001C4C1C">
        <w:rPr>
          <w:rFonts w:ascii="Times New Roman" w:eastAsia="Times New Roman" w:hAnsi="Times New Roman" w:cs="Times New Roman"/>
          <w:sz w:val="24"/>
          <w:szCs w:val="24"/>
        </w:rPr>
        <w:t xml:space="preserve">en comparación con </w:t>
      </w:r>
      <w:r w:rsidR="009972BE" w:rsidRPr="001C4C1C">
        <w:rPr>
          <w:rFonts w:ascii="Times New Roman" w:eastAsia="Times New Roman" w:hAnsi="Times New Roman" w:cs="Times New Roman"/>
          <w:sz w:val="24"/>
          <w:szCs w:val="24"/>
        </w:rPr>
        <w:t>los grupos de control que utilizaron educación convencional</w:t>
      </w:r>
      <w:r w:rsidR="00935E6C" w:rsidRPr="001C4C1C">
        <w:rPr>
          <w:rFonts w:ascii="Times New Roman" w:eastAsia="Times New Roman" w:hAnsi="Times New Roman" w:cs="Times New Roman"/>
          <w:sz w:val="24"/>
          <w:szCs w:val="24"/>
        </w:rPr>
        <w:t>.</w:t>
      </w:r>
      <w:r w:rsidRPr="001C4C1C">
        <w:rPr>
          <w:rFonts w:ascii="Times New Roman" w:eastAsia="Times New Roman" w:hAnsi="Times New Roman" w:cs="Times New Roman"/>
          <w:sz w:val="24"/>
          <w:szCs w:val="24"/>
        </w:rPr>
        <w:t xml:space="preserve"> El uso de videos, aplicaciones móviles y guías digitales facilita la práctica autónoma y extiende el alcance de la educación más allá del entorno hospitalario. Sin embargo, </w:t>
      </w:r>
      <w:r w:rsidR="008B61FF" w:rsidRPr="001C4C1C">
        <w:rPr>
          <w:rFonts w:ascii="Times New Roman" w:eastAsia="Times New Roman" w:hAnsi="Times New Roman" w:cs="Times New Roman"/>
          <w:sz w:val="24"/>
          <w:szCs w:val="24"/>
          <w:lang w:eastAsia="es-CL"/>
        </w:rPr>
        <w:t xml:space="preserve">algunos estudios [21,24] </w:t>
      </w:r>
      <w:r w:rsidRPr="001C4C1C">
        <w:rPr>
          <w:rFonts w:ascii="Times New Roman" w:eastAsia="Times New Roman" w:hAnsi="Times New Roman" w:cs="Times New Roman"/>
          <w:sz w:val="24"/>
          <w:szCs w:val="24"/>
        </w:rPr>
        <w:t xml:space="preserve">no encontraron </w:t>
      </w:r>
      <w:r w:rsidR="008B61FF" w:rsidRPr="001C4C1C">
        <w:rPr>
          <w:rFonts w:ascii="Times New Roman" w:eastAsia="Times New Roman" w:hAnsi="Times New Roman" w:cs="Times New Roman"/>
          <w:sz w:val="24"/>
          <w:szCs w:val="24"/>
          <w:lang w:eastAsia="es-CL"/>
        </w:rPr>
        <w:t xml:space="preserve">diferencias </w:t>
      </w:r>
      <w:r w:rsidR="00E14D20" w:rsidRPr="001C4C1C">
        <w:rPr>
          <w:rFonts w:ascii="Times New Roman" w:eastAsia="Times New Roman" w:hAnsi="Times New Roman" w:cs="Times New Roman"/>
          <w:sz w:val="24"/>
          <w:szCs w:val="24"/>
          <w:lang w:eastAsia="es-CL"/>
        </w:rPr>
        <w:t xml:space="preserve">significativas </w:t>
      </w:r>
      <w:r w:rsidR="00E14D20" w:rsidRPr="001C4C1C">
        <w:rPr>
          <w:rFonts w:ascii="Times New Roman" w:eastAsia="Times New Roman" w:hAnsi="Times New Roman" w:cs="Times New Roman"/>
          <w:sz w:val="24"/>
          <w:szCs w:val="24"/>
        </w:rPr>
        <w:t>en</w:t>
      </w:r>
      <w:r w:rsidRPr="001C4C1C">
        <w:rPr>
          <w:rFonts w:ascii="Times New Roman" w:eastAsia="Times New Roman" w:hAnsi="Times New Roman" w:cs="Times New Roman"/>
          <w:sz w:val="24"/>
          <w:szCs w:val="24"/>
        </w:rPr>
        <w:t xml:space="preserve"> la calidad de vida en pacientes que recibieron educación multimedia en comparación con aquellos que participaron en intervenciones de rutina, lo que contrasta con los hallazgos del estudio </w:t>
      </w:r>
      <w:r w:rsidR="00565237" w:rsidRPr="001C4C1C">
        <w:rPr>
          <w:rFonts w:ascii="Times New Roman" w:eastAsia="Times New Roman" w:hAnsi="Times New Roman" w:cs="Times New Roman"/>
          <w:sz w:val="24"/>
          <w:szCs w:val="24"/>
        </w:rPr>
        <w:t>[</w:t>
      </w:r>
      <w:r w:rsidRPr="001C4C1C">
        <w:rPr>
          <w:rFonts w:ascii="Times New Roman" w:eastAsia="Times New Roman" w:hAnsi="Times New Roman" w:cs="Times New Roman"/>
          <w:sz w:val="24"/>
          <w:szCs w:val="24"/>
        </w:rPr>
        <w:t>26</w:t>
      </w:r>
      <w:r w:rsidR="00565237" w:rsidRPr="001C4C1C">
        <w:rPr>
          <w:rFonts w:ascii="Times New Roman" w:eastAsia="Times New Roman" w:hAnsi="Times New Roman" w:cs="Times New Roman"/>
          <w:sz w:val="24"/>
          <w:szCs w:val="24"/>
        </w:rPr>
        <w:t>]</w:t>
      </w:r>
      <w:r w:rsidR="00B04A4A" w:rsidRPr="001C4C1C">
        <w:rPr>
          <w:rFonts w:ascii="Times New Roman" w:eastAsia="Times New Roman" w:hAnsi="Times New Roman" w:cs="Times New Roman"/>
          <w:sz w:val="24"/>
          <w:szCs w:val="24"/>
        </w:rPr>
        <w:t>,</w:t>
      </w:r>
      <w:r w:rsidRPr="001C4C1C">
        <w:rPr>
          <w:rFonts w:ascii="Times New Roman" w:eastAsia="Times New Roman" w:hAnsi="Times New Roman" w:cs="Times New Roman"/>
          <w:sz w:val="24"/>
          <w:szCs w:val="24"/>
        </w:rPr>
        <w:t xml:space="preserve"> donde se observaron mejoras generales en la calidad de vida. En conjunto, la evidencia sugiere que los recursos tecnológicos deben emplearse como complemento de la educación presencial, más que como intervenciones principales.</w:t>
      </w:r>
    </w:p>
    <w:p w14:paraId="45333CB4" w14:textId="6DD5759A" w:rsidR="00A64FA9" w:rsidRPr="001C4C1C" w:rsidRDefault="00E34E52" w:rsidP="001C4C1C">
      <w:pPr>
        <w:spacing w:after="80" w:line="360" w:lineRule="auto"/>
        <w:jc w:val="both"/>
        <w:rPr>
          <w:rFonts w:ascii="Times New Roman" w:eastAsia="Times New Roman" w:hAnsi="Times New Roman" w:cs="Times New Roman"/>
          <w:sz w:val="24"/>
          <w:szCs w:val="24"/>
        </w:rPr>
      </w:pPr>
      <w:r w:rsidRPr="001C4C1C">
        <w:rPr>
          <w:rFonts w:ascii="Times New Roman" w:eastAsia="Times New Roman" w:hAnsi="Times New Roman" w:cs="Times New Roman"/>
          <w:sz w:val="24"/>
          <w:szCs w:val="24"/>
        </w:rPr>
        <w:t xml:space="preserve">En lo que respecta a la educación perioperatoria, esta incluye la información anticipada sobre la cirugía, el marcaje del sitio del estoma y la preparación psicológica. La evidencia señala que estas intervenciones reducen complicaciones postoperatorias y facilitan el manejo de síntomas desde el inicio </w:t>
      </w:r>
      <w:r w:rsidR="00361C64" w:rsidRPr="001C4C1C">
        <w:rPr>
          <w:rFonts w:ascii="Times New Roman" w:eastAsia="Times New Roman" w:hAnsi="Times New Roman" w:cs="Times New Roman"/>
          <w:sz w:val="24"/>
          <w:szCs w:val="24"/>
        </w:rPr>
        <w:t>[</w:t>
      </w:r>
      <w:r w:rsidR="008E4ACC" w:rsidRPr="001C4C1C">
        <w:rPr>
          <w:rFonts w:ascii="Times New Roman" w:eastAsia="Times New Roman" w:hAnsi="Times New Roman" w:cs="Times New Roman"/>
          <w:sz w:val="24"/>
          <w:szCs w:val="24"/>
        </w:rPr>
        <w:t>2</w:t>
      </w:r>
      <w:r w:rsidR="00F011F8" w:rsidRPr="001C4C1C">
        <w:rPr>
          <w:rFonts w:ascii="Times New Roman" w:eastAsia="Times New Roman" w:hAnsi="Times New Roman" w:cs="Times New Roman"/>
          <w:sz w:val="24"/>
          <w:szCs w:val="24"/>
        </w:rPr>
        <w:t>7-</w:t>
      </w:r>
      <w:r w:rsidRPr="001C4C1C">
        <w:rPr>
          <w:rFonts w:ascii="Times New Roman" w:eastAsia="Times New Roman" w:hAnsi="Times New Roman" w:cs="Times New Roman"/>
          <w:sz w:val="24"/>
          <w:szCs w:val="24"/>
        </w:rPr>
        <w:t>28</w:t>
      </w:r>
      <w:r w:rsidR="00361C64" w:rsidRPr="001C4C1C">
        <w:rPr>
          <w:rFonts w:ascii="Times New Roman" w:eastAsia="Times New Roman" w:hAnsi="Times New Roman" w:cs="Times New Roman"/>
          <w:sz w:val="24"/>
          <w:szCs w:val="24"/>
        </w:rPr>
        <w:t>]</w:t>
      </w:r>
      <w:r w:rsidR="00A64FA9" w:rsidRPr="001C4C1C">
        <w:rPr>
          <w:rFonts w:ascii="Times New Roman" w:eastAsia="Times New Roman" w:hAnsi="Times New Roman" w:cs="Times New Roman"/>
          <w:sz w:val="24"/>
          <w:szCs w:val="24"/>
        </w:rPr>
        <w:t>.</w:t>
      </w:r>
      <w:r w:rsidRPr="001C4C1C">
        <w:rPr>
          <w:rFonts w:ascii="Times New Roman" w:eastAsia="Times New Roman" w:hAnsi="Times New Roman" w:cs="Times New Roman"/>
          <w:sz w:val="24"/>
          <w:szCs w:val="24"/>
        </w:rPr>
        <w:t xml:space="preserve"> Las guías clínicas </w:t>
      </w:r>
      <w:r w:rsidR="00361C64" w:rsidRPr="001C4C1C">
        <w:rPr>
          <w:rFonts w:ascii="Times New Roman" w:eastAsia="Times New Roman" w:hAnsi="Times New Roman" w:cs="Times New Roman"/>
          <w:sz w:val="24"/>
          <w:szCs w:val="24"/>
        </w:rPr>
        <w:t>[</w:t>
      </w:r>
      <w:r w:rsidRPr="001C4C1C">
        <w:rPr>
          <w:rFonts w:ascii="Times New Roman" w:eastAsia="Times New Roman" w:hAnsi="Times New Roman" w:cs="Times New Roman"/>
          <w:sz w:val="24"/>
          <w:szCs w:val="24"/>
        </w:rPr>
        <w:t>17</w:t>
      </w:r>
      <w:r w:rsidR="00F011F8" w:rsidRPr="001C4C1C">
        <w:rPr>
          <w:rFonts w:ascii="Times New Roman" w:eastAsia="Times New Roman" w:hAnsi="Times New Roman" w:cs="Times New Roman"/>
          <w:sz w:val="24"/>
          <w:szCs w:val="24"/>
        </w:rPr>
        <w:t>-</w:t>
      </w:r>
      <w:r w:rsidRPr="001C4C1C">
        <w:rPr>
          <w:rFonts w:ascii="Times New Roman" w:eastAsia="Times New Roman" w:hAnsi="Times New Roman" w:cs="Times New Roman"/>
          <w:sz w:val="24"/>
          <w:szCs w:val="24"/>
        </w:rPr>
        <w:t>18</w:t>
      </w:r>
      <w:r w:rsidR="00361C64" w:rsidRPr="001C4C1C">
        <w:rPr>
          <w:rFonts w:ascii="Times New Roman" w:eastAsia="Times New Roman" w:hAnsi="Times New Roman" w:cs="Times New Roman"/>
          <w:sz w:val="24"/>
          <w:szCs w:val="24"/>
        </w:rPr>
        <w:t>]</w:t>
      </w:r>
      <w:r w:rsidRPr="001C4C1C">
        <w:rPr>
          <w:rFonts w:ascii="Times New Roman" w:eastAsia="Times New Roman" w:hAnsi="Times New Roman" w:cs="Times New Roman"/>
          <w:sz w:val="24"/>
          <w:szCs w:val="24"/>
        </w:rPr>
        <w:t xml:space="preserve"> y el modelo de autocuidado de Orem c</w:t>
      </w:r>
      <w:r w:rsidR="00A64FA9" w:rsidRPr="001C4C1C">
        <w:rPr>
          <w:rFonts w:ascii="Times New Roman" w:eastAsia="Times New Roman" w:hAnsi="Times New Roman" w:cs="Times New Roman"/>
          <w:sz w:val="24"/>
          <w:szCs w:val="24"/>
        </w:rPr>
        <w:t xml:space="preserve">oinciden en que la educación </w:t>
      </w:r>
      <w:r w:rsidRPr="001C4C1C">
        <w:rPr>
          <w:rFonts w:ascii="Times New Roman" w:eastAsia="Times New Roman" w:hAnsi="Times New Roman" w:cs="Times New Roman"/>
          <w:sz w:val="24"/>
          <w:szCs w:val="24"/>
        </w:rPr>
        <w:t>pre y postoperatori</w:t>
      </w:r>
      <w:r w:rsidR="00A64FA9" w:rsidRPr="001C4C1C">
        <w:rPr>
          <w:rFonts w:ascii="Times New Roman" w:eastAsia="Times New Roman" w:hAnsi="Times New Roman" w:cs="Times New Roman"/>
          <w:sz w:val="24"/>
          <w:szCs w:val="24"/>
        </w:rPr>
        <w:t>a</w:t>
      </w:r>
      <w:r w:rsidRPr="001C4C1C">
        <w:rPr>
          <w:rFonts w:ascii="Times New Roman" w:eastAsia="Times New Roman" w:hAnsi="Times New Roman" w:cs="Times New Roman"/>
          <w:sz w:val="24"/>
          <w:szCs w:val="24"/>
        </w:rPr>
        <w:t xml:space="preserve"> es fundamental para la prevención de complicaciones peri</w:t>
      </w:r>
      <w:r w:rsidR="00E14D20" w:rsidRPr="001C4C1C">
        <w:rPr>
          <w:rFonts w:ascii="Times New Roman" w:eastAsia="Times New Roman" w:hAnsi="Times New Roman" w:cs="Times New Roman"/>
          <w:sz w:val="24"/>
          <w:szCs w:val="24"/>
        </w:rPr>
        <w:t>o</w:t>
      </w:r>
      <w:r w:rsidRPr="001C4C1C">
        <w:rPr>
          <w:rFonts w:ascii="Times New Roman" w:eastAsia="Times New Roman" w:hAnsi="Times New Roman" w:cs="Times New Roman"/>
          <w:sz w:val="24"/>
          <w:szCs w:val="24"/>
        </w:rPr>
        <w:t xml:space="preserve">stomales, </w:t>
      </w:r>
      <w:r w:rsidR="00E14D20" w:rsidRPr="001C4C1C">
        <w:rPr>
          <w:rFonts w:ascii="Times New Roman" w:eastAsia="Times New Roman" w:hAnsi="Times New Roman" w:cs="Times New Roman"/>
          <w:sz w:val="24"/>
          <w:szCs w:val="24"/>
        </w:rPr>
        <w:t>al fortalecer</w:t>
      </w:r>
      <w:r w:rsidRPr="001C4C1C">
        <w:rPr>
          <w:rFonts w:ascii="Times New Roman" w:eastAsia="Times New Roman" w:hAnsi="Times New Roman" w:cs="Times New Roman"/>
          <w:sz w:val="24"/>
          <w:szCs w:val="24"/>
        </w:rPr>
        <w:t xml:space="preserve"> la autoeficacia, la técnica y la capacidad de resolver situaciones emergentes. </w:t>
      </w:r>
      <w:r w:rsidR="00A64FA9" w:rsidRPr="001C4C1C">
        <w:rPr>
          <w:rFonts w:ascii="Times New Roman" w:eastAsia="Times New Roman" w:hAnsi="Times New Roman" w:cs="Times New Roman"/>
          <w:sz w:val="24"/>
          <w:szCs w:val="24"/>
          <w:lang w:eastAsia="es-CL"/>
        </w:rPr>
        <w:t>De manera consistente, los estudios revisados muestran que las intervenciones realizadas en el periodo perioperatorio tienen un impacto mayor en la calidad de vida y en el autocuidado en comparación con aquellas efectuadas después del alta hospitalaria</w:t>
      </w:r>
      <w:r w:rsidR="00A37AA0" w:rsidRPr="001C4C1C">
        <w:rPr>
          <w:rFonts w:ascii="Times New Roman" w:eastAsia="Times New Roman" w:hAnsi="Times New Roman" w:cs="Times New Roman"/>
          <w:sz w:val="24"/>
          <w:szCs w:val="24"/>
          <w:lang w:eastAsia="es-CL"/>
        </w:rPr>
        <w:t>,</w:t>
      </w:r>
      <w:r w:rsidR="00A64FA9" w:rsidRPr="001C4C1C">
        <w:rPr>
          <w:rFonts w:ascii="Times New Roman" w:eastAsia="Times New Roman" w:hAnsi="Times New Roman" w:cs="Times New Roman"/>
          <w:sz w:val="24"/>
          <w:szCs w:val="24"/>
          <w:lang w:eastAsia="es-CL"/>
        </w:rPr>
        <w:t xml:space="preserve"> </w:t>
      </w:r>
      <w:r w:rsidR="00A64FA9" w:rsidRPr="001C4C1C">
        <w:rPr>
          <w:rFonts w:ascii="Times New Roman" w:eastAsia="Times New Roman" w:hAnsi="Times New Roman" w:cs="Times New Roman"/>
          <w:sz w:val="24"/>
          <w:szCs w:val="24"/>
        </w:rPr>
        <w:t xml:space="preserve">estableciendo el periodo perioperatorio </w:t>
      </w:r>
      <w:r w:rsidR="00A64FA9" w:rsidRPr="001C4C1C">
        <w:rPr>
          <w:rFonts w:ascii="Times New Roman" w:eastAsia="Times New Roman" w:hAnsi="Times New Roman" w:cs="Times New Roman"/>
          <w:sz w:val="24"/>
          <w:szCs w:val="24"/>
        </w:rPr>
        <w:lastRenderedPageBreak/>
        <w:t xml:space="preserve">y anterior al alta como los momentos idóneos para implementar estas intervenciones. </w:t>
      </w:r>
      <w:r w:rsidR="00A64FA9" w:rsidRPr="001C4C1C">
        <w:rPr>
          <w:rFonts w:ascii="Times New Roman" w:eastAsia="Times New Roman" w:hAnsi="Times New Roman" w:cs="Times New Roman"/>
          <w:sz w:val="24"/>
          <w:szCs w:val="24"/>
          <w:lang w:eastAsia="es-CL"/>
        </w:rPr>
        <w:t>[1,8,12].</w:t>
      </w:r>
    </w:p>
    <w:p w14:paraId="05064488" w14:textId="2AD3377E" w:rsidR="007D337D" w:rsidRPr="001C4C1C" w:rsidRDefault="00E34E52" w:rsidP="001C4C1C">
      <w:pPr>
        <w:spacing w:after="80" w:line="360" w:lineRule="auto"/>
        <w:jc w:val="both"/>
        <w:rPr>
          <w:rFonts w:ascii="Times New Roman" w:eastAsia="Times New Roman" w:hAnsi="Times New Roman" w:cs="Times New Roman"/>
          <w:sz w:val="24"/>
          <w:szCs w:val="24"/>
        </w:rPr>
      </w:pPr>
      <w:r w:rsidRPr="001C4C1C">
        <w:rPr>
          <w:rFonts w:ascii="Times New Roman" w:eastAsia="Times New Roman" w:hAnsi="Times New Roman" w:cs="Times New Roman"/>
          <w:sz w:val="24"/>
          <w:szCs w:val="24"/>
        </w:rPr>
        <w:t xml:space="preserve">Respecto a la autoeficacia en los pacientes, las intervenciones </w:t>
      </w:r>
      <w:r w:rsidR="00A64FA9" w:rsidRPr="001C4C1C">
        <w:rPr>
          <w:rFonts w:ascii="Times New Roman" w:eastAsia="Times New Roman" w:hAnsi="Times New Roman" w:cs="Times New Roman"/>
          <w:sz w:val="24"/>
          <w:szCs w:val="24"/>
        </w:rPr>
        <w:t xml:space="preserve">más </w:t>
      </w:r>
      <w:r w:rsidRPr="001C4C1C">
        <w:rPr>
          <w:rFonts w:ascii="Times New Roman" w:eastAsia="Times New Roman" w:hAnsi="Times New Roman" w:cs="Times New Roman"/>
          <w:sz w:val="24"/>
          <w:szCs w:val="24"/>
        </w:rPr>
        <w:t xml:space="preserve">efectivas se centraron en habilidades de manejo del estoma, conocimientos prácticos e intervenciones de apoyo psicológico, las cuales lograron mejorar la percepción del paciente en cuanto a sus capacidades de manejo y afrontamiento, además de una mejora en la confianza y una reducción de la ansiedad previa a procedimientos de autocuidado. </w:t>
      </w:r>
      <w:r w:rsidR="00A64FA9" w:rsidRPr="001C4C1C">
        <w:rPr>
          <w:rFonts w:ascii="Times New Roman" w:eastAsia="Times New Roman" w:hAnsi="Times New Roman" w:cs="Times New Roman"/>
          <w:sz w:val="24"/>
          <w:szCs w:val="24"/>
          <w:lang w:eastAsia="es-CL"/>
        </w:rPr>
        <w:t xml:space="preserve">Esto coincide con la guía RNAO </w:t>
      </w:r>
      <w:r w:rsidRPr="001C4C1C">
        <w:rPr>
          <w:rFonts w:ascii="Times New Roman" w:eastAsia="Times New Roman" w:hAnsi="Times New Roman" w:cs="Times New Roman"/>
          <w:sz w:val="24"/>
          <w:szCs w:val="24"/>
        </w:rPr>
        <w:t xml:space="preserve">Educación para el autocuidado en personas </w:t>
      </w:r>
      <w:proofErr w:type="spellStart"/>
      <w:r w:rsidRPr="001C4C1C">
        <w:rPr>
          <w:rFonts w:ascii="Times New Roman" w:eastAsia="Times New Roman" w:hAnsi="Times New Roman" w:cs="Times New Roman"/>
          <w:sz w:val="24"/>
          <w:szCs w:val="24"/>
        </w:rPr>
        <w:t>ostomizadas</w:t>
      </w:r>
      <w:proofErr w:type="spellEnd"/>
      <w:r w:rsidR="00ED1E5E">
        <w:rPr>
          <w:rFonts w:ascii="Times New Roman" w:eastAsia="Times New Roman" w:hAnsi="Times New Roman" w:cs="Times New Roman"/>
          <w:sz w:val="24"/>
          <w:szCs w:val="24"/>
        </w:rPr>
        <w:t>,</w:t>
      </w:r>
      <w:r w:rsidRPr="001C4C1C">
        <w:rPr>
          <w:rFonts w:ascii="Times New Roman" w:eastAsia="Times New Roman" w:hAnsi="Times New Roman" w:cs="Times New Roman"/>
          <w:sz w:val="24"/>
          <w:szCs w:val="24"/>
        </w:rPr>
        <w:t xml:space="preserve"> también destaca que las intervenciones educativas preoperatorias disminuyen los índices de ansiedad en las etapas prequirúrgicas y hospitalarias</w:t>
      </w:r>
      <w:r w:rsidR="00A64FA9" w:rsidRPr="001C4C1C">
        <w:rPr>
          <w:rFonts w:ascii="Times New Roman" w:eastAsia="Times New Roman" w:hAnsi="Times New Roman" w:cs="Times New Roman"/>
          <w:sz w:val="24"/>
          <w:szCs w:val="24"/>
        </w:rPr>
        <w:t xml:space="preserve">, </w:t>
      </w:r>
      <w:r w:rsidR="00A64FA9" w:rsidRPr="001C4C1C">
        <w:rPr>
          <w:rFonts w:ascii="Times New Roman" w:eastAsia="Times New Roman" w:hAnsi="Times New Roman" w:cs="Times New Roman"/>
          <w:sz w:val="24"/>
          <w:szCs w:val="24"/>
          <w:lang w:eastAsia="es-CL"/>
        </w:rPr>
        <w:t>y preparar al paciente para la adaptación [17], con intervenciones como entrega de</w:t>
      </w:r>
      <w:r w:rsidRPr="001C4C1C">
        <w:rPr>
          <w:rFonts w:ascii="Times New Roman" w:eastAsia="Times New Roman" w:hAnsi="Times New Roman" w:cs="Times New Roman"/>
          <w:sz w:val="24"/>
          <w:szCs w:val="24"/>
        </w:rPr>
        <w:t xml:space="preserve"> información sobre ostomías y cuidados, disminución de la ansiedad, asesoramiento, marcaje, escucha activa, información postoperatoria e información nutricional, reflejando una clara concordancia con los resultados encontrados.</w:t>
      </w:r>
    </w:p>
    <w:p w14:paraId="44EF4FAD" w14:textId="51B153C3" w:rsidR="00385595" w:rsidRPr="001C4C1C" w:rsidRDefault="00E34E52" w:rsidP="001C4C1C">
      <w:pPr>
        <w:spacing w:after="80" w:line="360" w:lineRule="auto"/>
        <w:jc w:val="both"/>
        <w:rPr>
          <w:rFonts w:ascii="Times New Roman" w:eastAsia="Times New Roman" w:hAnsi="Times New Roman" w:cs="Times New Roman"/>
          <w:sz w:val="24"/>
          <w:szCs w:val="24"/>
        </w:rPr>
      </w:pPr>
      <w:r w:rsidRPr="001C4C1C">
        <w:rPr>
          <w:rFonts w:ascii="Times New Roman" w:eastAsia="Times New Roman" w:hAnsi="Times New Roman" w:cs="Times New Roman"/>
          <w:sz w:val="24"/>
          <w:szCs w:val="24"/>
        </w:rPr>
        <w:t xml:space="preserve">En el postoperatorio, la práctica guiada y la supervisión activa demostraron disminuir complicaciones relacionadas con un autocuidado deficiente, al corregir errores técnicos y reforzar la adherencia a rutinas seguras </w:t>
      </w:r>
      <w:r w:rsidR="004C6F0C" w:rsidRPr="001C4C1C">
        <w:rPr>
          <w:rFonts w:ascii="Times New Roman" w:eastAsia="Times New Roman" w:hAnsi="Times New Roman" w:cs="Times New Roman"/>
          <w:sz w:val="24"/>
          <w:szCs w:val="24"/>
        </w:rPr>
        <w:t>[</w:t>
      </w:r>
      <w:r w:rsidRPr="001C4C1C">
        <w:rPr>
          <w:rFonts w:ascii="Times New Roman" w:eastAsia="Times New Roman" w:hAnsi="Times New Roman" w:cs="Times New Roman"/>
          <w:sz w:val="24"/>
          <w:szCs w:val="24"/>
        </w:rPr>
        <w:t>6</w:t>
      </w:r>
      <w:r w:rsidR="00F011F8" w:rsidRPr="001C4C1C">
        <w:rPr>
          <w:rFonts w:ascii="Times New Roman" w:eastAsia="Times New Roman" w:hAnsi="Times New Roman" w:cs="Times New Roman"/>
          <w:sz w:val="24"/>
          <w:szCs w:val="24"/>
        </w:rPr>
        <w:t>-</w:t>
      </w:r>
      <w:r w:rsidRPr="001C4C1C">
        <w:rPr>
          <w:rFonts w:ascii="Times New Roman" w:eastAsia="Times New Roman" w:hAnsi="Times New Roman" w:cs="Times New Roman"/>
          <w:sz w:val="24"/>
          <w:szCs w:val="24"/>
        </w:rPr>
        <w:t>7,9,11</w:t>
      </w:r>
      <w:r w:rsidR="004C6F0C" w:rsidRPr="001C4C1C">
        <w:rPr>
          <w:rFonts w:ascii="Times New Roman" w:eastAsia="Times New Roman" w:hAnsi="Times New Roman" w:cs="Times New Roman"/>
          <w:sz w:val="24"/>
          <w:szCs w:val="24"/>
        </w:rPr>
        <w:t>]</w:t>
      </w:r>
      <w:r w:rsidR="00B04A4A" w:rsidRPr="001C4C1C">
        <w:rPr>
          <w:rFonts w:ascii="Times New Roman" w:eastAsia="Times New Roman" w:hAnsi="Times New Roman" w:cs="Times New Roman"/>
          <w:sz w:val="24"/>
          <w:szCs w:val="24"/>
        </w:rPr>
        <w:t>.</w:t>
      </w:r>
      <w:r w:rsidRPr="001C4C1C">
        <w:rPr>
          <w:rFonts w:ascii="Times New Roman" w:eastAsia="Times New Roman" w:hAnsi="Times New Roman" w:cs="Times New Roman"/>
          <w:sz w:val="24"/>
          <w:szCs w:val="24"/>
        </w:rPr>
        <w:t xml:space="preserve"> Esto se alinea con lo planteado en las guías clínicas, que recomiendan una enseñanza repetitiva y progresiva para evitar lesiones cutáneas, fugas y problemas en el manejo del dispositivo. Asimismo, estudios centrados en intervenciones socioeducativas evidenciaron que el apoyo emocional y familiar contribuye indirectamente a la prevención de complicaciones, al facilitar la detección precoz de signos de alarma y favorecer una mejor adaptación al estoma </w:t>
      </w:r>
      <w:r w:rsidR="004C6F0C" w:rsidRPr="001C4C1C">
        <w:rPr>
          <w:rFonts w:ascii="Times New Roman" w:eastAsia="Times New Roman" w:hAnsi="Times New Roman" w:cs="Times New Roman"/>
          <w:sz w:val="24"/>
          <w:szCs w:val="24"/>
        </w:rPr>
        <w:t>[</w:t>
      </w:r>
      <w:r w:rsidRPr="001C4C1C">
        <w:rPr>
          <w:rFonts w:ascii="Times New Roman" w:eastAsia="Times New Roman" w:hAnsi="Times New Roman" w:cs="Times New Roman"/>
          <w:sz w:val="24"/>
          <w:szCs w:val="24"/>
        </w:rPr>
        <w:t>2</w:t>
      </w:r>
      <w:r w:rsidR="000C79EB" w:rsidRPr="001C4C1C">
        <w:rPr>
          <w:rFonts w:ascii="Times New Roman" w:eastAsia="Times New Roman" w:hAnsi="Times New Roman" w:cs="Times New Roman"/>
          <w:sz w:val="24"/>
          <w:szCs w:val="24"/>
        </w:rPr>
        <w:t>-</w:t>
      </w:r>
      <w:r w:rsidRPr="001C4C1C">
        <w:rPr>
          <w:rFonts w:ascii="Times New Roman" w:eastAsia="Times New Roman" w:hAnsi="Times New Roman" w:cs="Times New Roman"/>
          <w:sz w:val="24"/>
          <w:szCs w:val="24"/>
        </w:rPr>
        <w:t>3</w:t>
      </w:r>
      <w:r w:rsidR="004C6F0C" w:rsidRPr="001C4C1C">
        <w:rPr>
          <w:rFonts w:ascii="Times New Roman" w:eastAsia="Times New Roman" w:hAnsi="Times New Roman" w:cs="Times New Roman"/>
          <w:sz w:val="24"/>
          <w:szCs w:val="24"/>
        </w:rPr>
        <w:t>]</w:t>
      </w:r>
      <w:r w:rsidR="00B04A4A" w:rsidRPr="001C4C1C">
        <w:rPr>
          <w:rFonts w:ascii="Times New Roman" w:eastAsia="Times New Roman" w:hAnsi="Times New Roman" w:cs="Times New Roman"/>
          <w:sz w:val="24"/>
          <w:szCs w:val="24"/>
        </w:rPr>
        <w:t>.</w:t>
      </w:r>
      <w:r w:rsidR="00A64FA9" w:rsidRPr="001C4C1C">
        <w:rPr>
          <w:rFonts w:ascii="Times New Roman" w:eastAsia="Times New Roman" w:hAnsi="Times New Roman" w:cs="Times New Roman"/>
          <w:sz w:val="24"/>
          <w:szCs w:val="24"/>
        </w:rPr>
        <w:t xml:space="preserve"> </w:t>
      </w:r>
      <w:r w:rsidRPr="001C4C1C">
        <w:rPr>
          <w:rFonts w:ascii="Times New Roman" w:eastAsia="Times New Roman" w:hAnsi="Times New Roman" w:cs="Times New Roman"/>
          <w:sz w:val="24"/>
          <w:szCs w:val="24"/>
        </w:rPr>
        <w:t xml:space="preserve">Sin embargo, se identificó una brecha relevante: pese a que las guías priorizan explícitamente la prevención de complicaciones, varios de los estudios incluidos no evaluaron este aspecto como resultado principal, sino como un efecto secundario del mejoramiento del autocuidado o la calidad de vida </w:t>
      </w:r>
      <w:r w:rsidR="004C6F0C" w:rsidRPr="001C4C1C">
        <w:rPr>
          <w:rFonts w:ascii="Times New Roman" w:eastAsia="Times New Roman" w:hAnsi="Times New Roman" w:cs="Times New Roman"/>
          <w:sz w:val="24"/>
          <w:szCs w:val="24"/>
        </w:rPr>
        <w:t>[</w:t>
      </w:r>
      <w:r w:rsidRPr="001C4C1C">
        <w:rPr>
          <w:rFonts w:ascii="Times New Roman" w:eastAsia="Times New Roman" w:hAnsi="Times New Roman" w:cs="Times New Roman"/>
          <w:sz w:val="24"/>
          <w:szCs w:val="24"/>
        </w:rPr>
        <w:t>10,12</w:t>
      </w:r>
      <w:r w:rsidR="004C6F0C" w:rsidRPr="001C4C1C">
        <w:rPr>
          <w:rFonts w:ascii="Times New Roman" w:eastAsia="Times New Roman" w:hAnsi="Times New Roman" w:cs="Times New Roman"/>
          <w:sz w:val="24"/>
          <w:szCs w:val="24"/>
        </w:rPr>
        <w:t>]</w:t>
      </w:r>
      <w:r w:rsidR="00B04A4A" w:rsidRPr="001C4C1C">
        <w:rPr>
          <w:rFonts w:ascii="Times New Roman" w:eastAsia="Times New Roman" w:hAnsi="Times New Roman" w:cs="Times New Roman"/>
          <w:sz w:val="24"/>
          <w:szCs w:val="24"/>
        </w:rPr>
        <w:t>.</w:t>
      </w:r>
      <w:r w:rsidRPr="001C4C1C">
        <w:rPr>
          <w:rFonts w:ascii="Times New Roman" w:eastAsia="Times New Roman" w:hAnsi="Times New Roman" w:cs="Times New Roman"/>
          <w:sz w:val="24"/>
          <w:szCs w:val="24"/>
        </w:rPr>
        <w:t xml:space="preserve"> Esto evidencia la necesidad de investigaciones futuras que aborden directamente la incidencia de complicaciones como resultado central, reforzando así la base científica que respalda dichas recomendaciones.</w:t>
      </w:r>
    </w:p>
    <w:p w14:paraId="0E0E4B21" w14:textId="456DDD85" w:rsidR="00E14D20" w:rsidRPr="00307A3B" w:rsidRDefault="00A64FA9" w:rsidP="001C4C1C">
      <w:pPr>
        <w:spacing w:after="80" w:line="360" w:lineRule="auto"/>
        <w:jc w:val="both"/>
        <w:rPr>
          <w:rFonts w:ascii="Times New Roman" w:eastAsia="Times New Roman" w:hAnsi="Times New Roman" w:cs="Times New Roman"/>
          <w:sz w:val="24"/>
          <w:szCs w:val="24"/>
        </w:rPr>
      </w:pPr>
      <w:r w:rsidRPr="001C4C1C">
        <w:rPr>
          <w:rFonts w:ascii="Times New Roman" w:eastAsia="Times New Roman" w:hAnsi="Times New Roman" w:cs="Times New Roman"/>
          <w:sz w:val="24"/>
          <w:szCs w:val="24"/>
          <w:lang w:eastAsia="es-CL"/>
        </w:rPr>
        <w:t xml:space="preserve">En síntesis, la educación en ostomías debe ser integral, estructurada y sostenida en el tiempo, combinando estrategias presenciales y digitales, involucrando a la familia y considerando el contexto cultural. La implementación de programas estandarizados basados en evidencia y sustentados en modelos teóricos como el autocuidado de Orem </w:t>
      </w:r>
      <w:r w:rsidRPr="001C4C1C">
        <w:rPr>
          <w:rFonts w:ascii="Times New Roman" w:eastAsia="Times New Roman" w:hAnsi="Times New Roman" w:cs="Times New Roman"/>
          <w:sz w:val="24"/>
          <w:szCs w:val="24"/>
          <w:lang w:eastAsia="es-CL"/>
        </w:rPr>
        <w:lastRenderedPageBreak/>
        <w:t>representa una oportunidad para optimizar los resultados clínicos y psicosociales en esta población.</w:t>
      </w:r>
    </w:p>
    <w:p w14:paraId="37C9E39C" w14:textId="42B16E28" w:rsidR="00E14D20" w:rsidRPr="001C4C1C" w:rsidRDefault="00E34E52" w:rsidP="001C4C1C">
      <w:pPr>
        <w:spacing w:after="80" w:line="360" w:lineRule="auto"/>
        <w:jc w:val="both"/>
        <w:rPr>
          <w:rFonts w:ascii="Times New Roman" w:eastAsia="Times New Roman" w:hAnsi="Times New Roman" w:cs="Times New Roman"/>
          <w:sz w:val="24"/>
          <w:szCs w:val="24"/>
        </w:rPr>
      </w:pPr>
      <w:r w:rsidRPr="001C4C1C">
        <w:rPr>
          <w:rFonts w:ascii="Times New Roman" w:eastAsia="Times New Roman" w:hAnsi="Times New Roman" w:cs="Times New Roman"/>
          <w:b/>
          <w:bCs/>
          <w:sz w:val="24"/>
          <w:szCs w:val="24"/>
        </w:rPr>
        <w:t>Limitaciones</w:t>
      </w:r>
    </w:p>
    <w:p w14:paraId="7A010DC7" w14:textId="6E25A905" w:rsidR="00385595" w:rsidRPr="001C4C1C" w:rsidRDefault="00385595" w:rsidP="001C4C1C">
      <w:pPr>
        <w:spacing w:after="80" w:line="360" w:lineRule="auto"/>
        <w:jc w:val="both"/>
        <w:rPr>
          <w:rFonts w:ascii="Times New Roman" w:eastAsia="Times New Roman" w:hAnsi="Times New Roman" w:cs="Times New Roman"/>
          <w:sz w:val="24"/>
          <w:szCs w:val="24"/>
        </w:rPr>
      </w:pPr>
      <w:r w:rsidRPr="001C4C1C">
        <w:rPr>
          <w:rFonts w:ascii="Times New Roman" w:eastAsia="Times New Roman" w:hAnsi="Times New Roman" w:cs="Times New Roman"/>
          <w:color w:val="000000"/>
          <w:sz w:val="24"/>
          <w:szCs w:val="24"/>
        </w:rPr>
        <w:t xml:space="preserve">Es importante mencionar que se incluyó el término “NOT </w:t>
      </w:r>
      <w:proofErr w:type="spellStart"/>
      <w:r w:rsidRPr="001C4C1C">
        <w:rPr>
          <w:rFonts w:ascii="Times New Roman" w:eastAsia="Times New Roman" w:hAnsi="Times New Roman" w:cs="Times New Roman"/>
          <w:color w:val="000000"/>
          <w:sz w:val="24"/>
          <w:szCs w:val="24"/>
        </w:rPr>
        <w:t>Complications</w:t>
      </w:r>
      <w:proofErr w:type="spellEnd"/>
      <w:r w:rsidRPr="001C4C1C">
        <w:rPr>
          <w:rFonts w:ascii="Times New Roman" w:eastAsia="Times New Roman" w:hAnsi="Times New Roman" w:cs="Times New Roman"/>
          <w:color w:val="000000"/>
          <w:sz w:val="24"/>
          <w:szCs w:val="24"/>
        </w:rPr>
        <w:t xml:space="preserve">” </w:t>
      </w:r>
      <w:r w:rsidR="00A64FA9" w:rsidRPr="001C4C1C">
        <w:rPr>
          <w:rFonts w:ascii="Times New Roman" w:eastAsia="Times New Roman" w:hAnsi="Times New Roman" w:cs="Times New Roman"/>
          <w:color w:val="000000"/>
          <w:sz w:val="24"/>
          <w:szCs w:val="24"/>
        </w:rPr>
        <w:t xml:space="preserve">en la ecuación de búsqueda, </w:t>
      </w:r>
      <w:r w:rsidRPr="001C4C1C">
        <w:rPr>
          <w:rFonts w:ascii="Times New Roman" w:eastAsia="Times New Roman" w:hAnsi="Times New Roman" w:cs="Times New Roman"/>
          <w:color w:val="000000"/>
          <w:sz w:val="24"/>
          <w:szCs w:val="24"/>
        </w:rPr>
        <w:t>debido que presentaba resultados altamente heterogéneos y que divergían del objetivo de la investigación y al incluir este término se obtuvieron resultados más precisos.</w:t>
      </w:r>
      <w:r w:rsidR="00F21408" w:rsidRPr="001C4C1C">
        <w:rPr>
          <w:rFonts w:ascii="Times New Roman" w:eastAsia="Times New Roman" w:hAnsi="Times New Roman" w:cs="Times New Roman"/>
          <w:color w:val="000000"/>
          <w:sz w:val="24"/>
          <w:szCs w:val="24"/>
        </w:rPr>
        <w:t xml:space="preserve"> </w:t>
      </w:r>
      <w:r w:rsidR="00FF4A94" w:rsidRPr="001C4C1C">
        <w:rPr>
          <w:rFonts w:ascii="Times New Roman" w:eastAsia="Times New Roman" w:hAnsi="Times New Roman" w:cs="Times New Roman"/>
          <w:color w:val="000000"/>
          <w:sz w:val="24"/>
          <w:szCs w:val="24"/>
        </w:rPr>
        <w:t>Sin embargo</w:t>
      </w:r>
      <w:r w:rsidR="000D3A54" w:rsidRPr="001C4C1C">
        <w:rPr>
          <w:rFonts w:ascii="Times New Roman" w:eastAsia="Times New Roman" w:hAnsi="Times New Roman" w:cs="Times New Roman"/>
          <w:color w:val="000000"/>
          <w:sz w:val="24"/>
          <w:szCs w:val="24"/>
        </w:rPr>
        <w:t xml:space="preserve">, </w:t>
      </w:r>
      <w:r w:rsidR="00A61B66" w:rsidRPr="001C4C1C">
        <w:rPr>
          <w:rFonts w:ascii="Times New Roman" w:eastAsia="Times New Roman" w:hAnsi="Times New Roman" w:cs="Times New Roman"/>
          <w:color w:val="000000"/>
          <w:sz w:val="24"/>
          <w:szCs w:val="24"/>
        </w:rPr>
        <w:t xml:space="preserve">esto puede implicar cierto sesgo en los resultados obtenidos, lo cual </w:t>
      </w:r>
      <w:r w:rsidR="008E59AF" w:rsidRPr="001C4C1C">
        <w:rPr>
          <w:rFonts w:ascii="Times New Roman" w:eastAsia="Times New Roman" w:hAnsi="Times New Roman" w:cs="Times New Roman"/>
          <w:color w:val="000000"/>
          <w:sz w:val="24"/>
          <w:szCs w:val="24"/>
        </w:rPr>
        <w:t>podrá</w:t>
      </w:r>
      <w:r w:rsidR="00DA4F6D" w:rsidRPr="001C4C1C">
        <w:rPr>
          <w:rFonts w:ascii="Times New Roman" w:eastAsia="Times New Roman" w:hAnsi="Times New Roman" w:cs="Times New Roman"/>
          <w:color w:val="000000"/>
          <w:sz w:val="24"/>
          <w:szCs w:val="24"/>
        </w:rPr>
        <w:t xml:space="preserve"> ser corregido en futuras investigaciones</w:t>
      </w:r>
      <w:r w:rsidR="00905160" w:rsidRPr="001C4C1C">
        <w:rPr>
          <w:rFonts w:ascii="Times New Roman" w:eastAsia="Times New Roman" w:hAnsi="Times New Roman" w:cs="Times New Roman"/>
          <w:color w:val="000000"/>
          <w:sz w:val="24"/>
          <w:szCs w:val="24"/>
        </w:rPr>
        <w:t>.</w:t>
      </w:r>
    </w:p>
    <w:p w14:paraId="2391A104" w14:textId="578D7B53" w:rsidR="001D51F2" w:rsidRPr="001C4C1C" w:rsidRDefault="002B6D0C" w:rsidP="001C4C1C">
      <w:pPr>
        <w:spacing w:after="80" w:line="360" w:lineRule="auto"/>
        <w:jc w:val="both"/>
        <w:rPr>
          <w:rFonts w:ascii="Times New Roman" w:eastAsia="Times New Roman" w:hAnsi="Times New Roman" w:cs="Times New Roman"/>
          <w:sz w:val="24"/>
          <w:szCs w:val="24"/>
        </w:rPr>
      </w:pPr>
      <w:bookmarkStart w:id="10" w:name="_Hlk215579763"/>
      <w:r w:rsidRPr="001C4C1C">
        <w:rPr>
          <w:rFonts w:ascii="Times New Roman" w:eastAsia="Times New Roman" w:hAnsi="Times New Roman" w:cs="Times New Roman"/>
          <w:sz w:val="24"/>
          <w:szCs w:val="24"/>
        </w:rPr>
        <w:t>Adic</w:t>
      </w:r>
      <w:r w:rsidR="00D057A0" w:rsidRPr="001C4C1C">
        <w:rPr>
          <w:rFonts w:ascii="Times New Roman" w:eastAsia="Times New Roman" w:hAnsi="Times New Roman" w:cs="Times New Roman"/>
          <w:sz w:val="24"/>
          <w:szCs w:val="24"/>
        </w:rPr>
        <w:t xml:space="preserve">ionalmente </w:t>
      </w:r>
      <w:r w:rsidR="00DB35B8" w:rsidRPr="001C4C1C">
        <w:rPr>
          <w:rFonts w:ascii="Times New Roman" w:eastAsia="Times New Roman" w:hAnsi="Times New Roman" w:cs="Times New Roman"/>
          <w:sz w:val="24"/>
          <w:szCs w:val="24"/>
        </w:rPr>
        <w:t>la distribución geográfica de los estudios incluidos</w:t>
      </w:r>
      <w:r w:rsidR="00714B3F" w:rsidRPr="001C4C1C">
        <w:rPr>
          <w:rFonts w:ascii="Times New Roman" w:eastAsia="Times New Roman" w:hAnsi="Times New Roman" w:cs="Times New Roman"/>
          <w:sz w:val="24"/>
          <w:szCs w:val="24"/>
        </w:rPr>
        <w:t xml:space="preserve">, </w:t>
      </w:r>
      <w:bookmarkEnd w:id="10"/>
      <w:r w:rsidR="00B53E4A" w:rsidRPr="001C4C1C">
        <w:rPr>
          <w:rFonts w:ascii="Times New Roman" w:eastAsia="Times New Roman" w:hAnsi="Times New Roman" w:cs="Times New Roman"/>
          <w:sz w:val="24"/>
          <w:szCs w:val="24"/>
        </w:rPr>
        <w:t xml:space="preserve">que incluye países </w:t>
      </w:r>
      <w:r w:rsidR="00D96642" w:rsidRPr="001C4C1C">
        <w:rPr>
          <w:rFonts w:ascii="Times New Roman" w:eastAsia="Times New Roman" w:hAnsi="Times New Roman" w:cs="Times New Roman"/>
          <w:sz w:val="24"/>
          <w:szCs w:val="24"/>
        </w:rPr>
        <w:t xml:space="preserve">de </w:t>
      </w:r>
      <w:r w:rsidR="00772462" w:rsidRPr="001C4C1C">
        <w:rPr>
          <w:rFonts w:ascii="Times New Roman" w:eastAsia="Times New Roman" w:hAnsi="Times New Roman" w:cs="Times New Roman"/>
          <w:sz w:val="24"/>
          <w:szCs w:val="24"/>
        </w:rPr>
        <w:t>otros continentes</w:t>
      </w:r>
      <w:r w:rsidR="008444DB" w:rsidRPr="001C4C1C">
        <w:rPr>
          <w:rFonts w:ascii="Times New Roman" w:eastAsia="Times New Roman" w:hAnsi="Times New Roman" w:cs="Times New Roman"/>
          <w:sz w:val="24"/>
          <w:szCs w:val="24"/>
        </w:rPr>
        <w:t>,</w:t>
      </w:r>
      <w:r w:rsidR="00DB35B8" w:rsidRPr="001C4C1C">
        <w:rPr>
          <w:rFonts w:ascii="Times New Roman" w:eastAsia="Times New Roman" w:hAnsi="Times New Roman" w:cs="Times New Roman"/>
          <w:sz w:val="24"/>
          <w:szCs w:val="24"/>
        </w:rPr>
        <w:t xml:space="preserve"> puede </w:t>
      </w:r>
      <w:r w:rsidR="00096DC9" w:rsidRPr="001C4C1C">
        <w:rPr>
          <w:rFonts w:ascii="Times New Roman" w:eastAsia="Times New Roman" w:hAnsi="Times New Roman" w:cs="Times New Roman"/>
          <w:sz w:val="24"/>
          <w:szCs w:val="24"/>
        </w:rPr>
        <w:t>representar</w:t>
      </w:r>
      <w:r w:rsidR="00992FAE" w:rsidRPr="001C4C1C">
        <w:rPr>
          <w:rFonts w:ascii="Times New Roman" w:eastAsia="Times New Roman" w:hAnsi="Times New Roman" w:cs="Times New Roman"/>
          <w:sz w:val="24"/>
          <w:szCs w:val="24"/>
        </w:rPr>
        <w:t xml:space="preserve"> una </w:t>
      </w:r>
      <w:r w:rsidR="009A400E" w:rsidRPr="001C4C1C">
        <w:rPr>
          <w:rFonts w:ascii="Times New Roman" w:eastAsia="Times New Roman" w:hAnsi="Times New Roman" w:cs="Times New Roman"/>
          <w:sz w:val="24"/>
          <w:szCs w:val="24"/>
        </w:rPr>
        <w:t>limitación</w:t>
      </w:r>
      <w:r w:rsidR="00096DC9" w:rsidRPr="001C4C1C">
        <w:rPr>
          <w:rFonts w:ascii="Times New Roman" w:eastAsia="Times New Roman" w:hAnsi="Times New Roman" w:cs="Times New Roman"/>
          <w:sz w:val="24"/>
          <w:szCs w:val="24"/>
        </w:rPr>
        <w:t xml:space="preserve"> al momento de la adaptación e implementación de las intervenciones descritas </w:t>
      </w:r>
      <w:r w:rsidR="00EB1C19" w:rsidRPr="001C4C1C">
        <w:rPr>
          <w:rFonts w:ascii="Times New Roman" w:eastAsia="Times New Roman" w:hAnsi="Times New Roman" w:cs="Times New Roman"/>
          <w:sz w:val="24"/>
          <w:szCs w:val="24"/>
        </w:rPr>
        <w:t>en el contexto de establecimientos de salud chilenos</w:t>
      </w:r>
      <w:r w:rsidR="009A400E" w:rsidRPr="001C4C1C">
        <w:rPr>
          <w:rFonts w:ascii="Times New Roman" w:eastAsia="Times New Roman" w:hAnsi="Times New Roman" w:cs="Times New Roman"/>
          <w:sz w:val="24"/>
          <w:szCs w:val="24"/>
        </w:rPr>
        <w:t xml:space="preserve">, a causa de </w:t>
      </w:r>
      <w:r w:rsidR="003C79B4" w:rsidRPr="001C4C1C">
        <w:rPr>
          <w:rFonts w:ascii="Times New Roman" w:eastAsia="Times New Roman" w:hAnsi="Times New Roman" w:cs="Times New Roman"/>
          <w:sz w:val="24"/>
          <w:szCs w:val="24"/>
        </w:rPr>
        <w:t>aspectos culturales, disponibilidad de recursos</w:t>
      </w:r>
      <w:r w:rsidR="008F4159" w:rsidRPr="001C4C1C">
        <w:rPr>
          <w:rFonts w:ascii="Times New Roman" w:eastAsia="Times New Roman" w:hAnsi="Times New Roman" w:cs="Times New Roman"/>
          <w:sz w:val="24"/>
          <w:szCs w:val="24"/>
        </w:rPr>
        <w:t xml:space="preserve"> y </w:t>
      </w:r>
      <w:r w:rsidR="00FA51A2" w:rsidRPr="001C4C1C">
        <w:rPr>
          <w:rFonts w:ascii="Times New Roman" w:eastAsia="Times New Roman" w:hAnsi="Times New Roman" w:cs="Times New Roman"/>
          <w:sz w:val="24"/>
          <w:szCs w:val="24"/>
        </w:rPr>
        <w:t>funcionamiento del sistema de salud en Chile</w:t>
      </w:r>
      <w:r w:rsidR="001D51F2" w:rsidRPr="001C4C1C">
        <w:rPr>
          <w:rFonts w:ascii="Times New Roman" w:eastAsia="Times New Roman" w:hAnsi="Times New Roman" w:cs="Times New Roman"/>
          <w:sz w:val="24"/>
          <w:szCs w:val="24"/>
        </w:rPr>
        <w:t xml:space="preserve">. </w:t>
      </w:r>
    </w:p>
    <w:p w14:paraId="7AB7C7A7" w14:textId="7ABD8A85" w:rsidR="00A64FA9" w:rsidRPr="001D51F2" w:rsidRDefault="00E34E52" w:rsidP="001C4C1C">
      <w:pPr>
        <w:pStyle w:val="Ttulo1"/>
        <w:numPr>
          <w:ilvl w:val="0"/>
          <w:numId w:val="6"/>
        </w:numPr>
        <w:spacing w:before="0" w:after="0"/>
        <w:rPr>
          <w:rFonts w:ascii="Times New Roman" w:eastAsia="Times New Roman" w:hAnsi="Times New Roman" w:cs="Times New Roman"/>
          <w:b/>
          <w:bCs/>
          <w:color w:val="000000"/>
          <w:sz w:val="24"/>
          <w:szCs w:val="24"/>
        </w:rPr>
      </w:pPr>
      <w:bookmarkStart w:id="11" w:name="_q8kr0vo9z2lp" w:colFirst="0" w:colLast="0"/>
      <w:bookmarkEnd w:id="11"/>
      <w:r>
        <w:rPr>
          <w:rFonts w:ascii="Times New Roman" w:eastAsia="Times New Roman" w:hAnsi="Times New Roman" w:cs="Times New Roman"/>
          <w:b/>
          <w:bCs/>
          <w:color w:val="000000"/>
          <w:sz w:val="24"/>
          <w:szCs w:val="24"/>
        </w:rPr>
        <w:t xml:space="preserve">Conclusión </w:t>
      </w:r>
    </w:p>
    <w:p w14:paraId="65D59545" w14:textId="77777777" w:rsidR="00C910DE" w:rsidRPr="001C4C1C" w:rsidRDefault="00E34E52" w:rsidP="001C4C1C">
      <w:pPr>
        <w:shd w:val="clear" w:color="auto" w:fill="FFFFFF"/>
        <w:spacing w:before="75" w:line="360" w:lineRule="auto"/>
        <w:jc w:val="both"/>
        <w:rPr>
          <w:rFonts w:ascii="Times New Roman" w:eastAsia="Times New Roman" w:hAnsi="Times New Roman" w:cs="Times New Roman"/>
          <w:color w:val="000000"/>
          <w:sz w:val="24"/>
          <w:szCs w:val="24"/>
        </w:rPr>
      </w:pPr>
      <w:r w:rsidRPr="001C4C1C">
        <w:rPr>
          <w:rFonts w:ascii="Times New Roman" w:eastAsia="Times New Roman" w:hAnsi="Times New Roman" w:cs="Times New Roman"/>
          <w:color w:val="000000"/>
          <w:sz w:val="24"/>
          <w:szCs w:val="24"/>
        </w:rPr>
        <w:t xml:space="preserve">En los artículos revisados se describen variadas intervenciones educativas para ostomizados, que se extienden desde el preoperatorio hasta las semanas posteriores al alta. </w:t>
      </w:r>
    </w:p>
    <w:p w14:paraId="443E0353" w14:textId="77777777" w:rsidR="00C910DE" w:rsidRPr="001C4C1C" w:rsidRDefault="00A64FA9" w:rsidP="001C4C1C">
      <w:pPr>
        <w:shd w:val="clear" w:color="auto" w:fill="FFFFFF"/>
        <w:spacing w:before="75" w:line="360" w:lineRule="auto"/>
        <w:jc w:val="both"/>
        <w:rPr>
          <w:rFonts w:ascii="Times New Roman" w:eastAsia="Times New Roman" w:hAnsi="Times New Roman" w:cs="Times New Roman"/>
          <w:sz w:val="24"/>
          <w:szCs w:val="24"/>
          <w:lang w:eastAsia="es-CL"/>
        </w:rPr>
      </w:pPr>
      <w:r w:rsidRPr="001C4C1C">
        <w:rPr>
          <w:rFonts w:ascii="Times New Roman" w:eastAsia="Times New Roman" w:hAnsi="Times New Roman" w:cs="Times New Roman"/>
          <w:sz w:val="24"/>
          <w:szCs w:val="24"/>
          <w:lang w:eastAsia="es-CL"/>
        </w:rPr>
        <w:t xml:space="preserve">Las intervenciones educativas de enfermería constituyen un componente esencial en el cuidado integral de las personas </w:t>
      </w:r>
      <w:proofErr w:type="spellStart"/>
      <w:r w:rsidRPr="001C4C1C">
        <w:rPr>
          <w:rFonts w:ascii="Times New Roman" w:eastAsia="Times New Roman" w:hAnsi="Times New Roman" w:cs="Times New Roman"/>
          <w:sz w:val="24"/>
          <w:szCs w:val="24"/>
          <w:lang w:eastAsia="es-CL"/>
        </w:rPr>
        <w:t>ostomizadas</w:t>
      </w:r>
      <w:proofErr w:type="spellEnd"/>
      <w:r w:rsidRPr="001C4C1C">
        <w:rPr>
          <w:rFonts w:ascii="Times New Roman" w:eastAsia="Times New Roman" w:hAnsi="Times New Roman" w:cs="Times New Roman"/>
          <w:sz w:val="24"/>
          <w:szCs w:val="24"/>
          <w:lang w:eastAsia="es-CL"/>
        </w:rPr>
        <w:t xml:space="preserve">, impactando positivamente en la </w:t>
      </w:r>
      <w:r w:rsidRPr="001C4C1C">
        <w:rPr>
          <w:rFonts w:ascii="Times New Roman" w:eastAsia="Times New Roman" w:hAnsi="Times New Roman" w:cs="Times New Roman"/>
          <w:bCs/>
          <w:sz w:val="24"/>
          <w:szCs w:val="24"/>
          <w:lang w:eastAsia="es-CL"/>
        </w:rPr>
        <w:t>autoeficacia</w:t>
      </w:r>
      <w:r w:rsidRPr="001C4C1C">
        <w:rPr>
          <w:rFonts w:ascii="Times New Roman" w:eastAsia="Times New Roman" w:hAnsi="Times New Roman" w:cs="Times New Roman"/>
          <w:sz w:val="24"/>
          <w:szCs w:val="24"/>
          <w:lang w:eastAsia="es-CL"/>
        </w:rPr>
        <w:t xml:space="preserve">, la </w:t>
      </w:r>
      <w:r w:rsidRPr="001C4C1C">
        <w:rPr>
          <w:rFonts w:ascii="Times New Roman" w:eastAsia="Times New Roman" w:hAnsi="Times New Roman" w:cs="Times New Roman"/>
          <w:bCs/>
          <w:sz w:val="24"/>
          <w:szCs w:val="24"/>
          <w:lang w:eastAsia="es-CL"/>
        </w:rPr>
        <w:t>capacidad de autocuidado</w:t>
      </w:r>
      <w:r w:rsidRPr="001C4C1C">
        <w:rPr>
          <w:rFonts w:ascii="Times New Roman" w:eastAsia="Times New Roman" w:hAnsi="Times New Roman" w:cs="Times New Roman"/>
          <w:sz w:val="24"/>
          <w:szCs w:val="24"/>
          <w:lang w:eastAsia="es-CL"/>
        </w:rPr>
        <w:t xml:space="preserve"> y la </w:t>
      </w:r>
      <w:r w:rsidRPr="001C4C1C">
        <w:rPr>
          <w:rFonts w:ascii="Times New Roman" w:eastAsia="Times New Roman" w:hAnsi="Times New Roman" w:cs="Times New Roman"/>
          <w:bCs/>
          <w:sz w:val="24"/>
          <w:szCs w:val="24"/>
          <w:lang w:eastAsia="es-CL"/>
        </w:rPr>
        <w:t>calidad de vida</w:t>
      </w:r>
      <w:r w:rsidRPr="001C4C1C">
        <w:rPr>
          <w:rFonts w:ascii="Times New Roman" w:eastAsia="Times New Roman" w:hAnsi="Times New Roman" w:cs="Times New Roman"/>
          <w:sz w:val="24"/>
          <w:szCs w:val="24"/>
          <w:lang w:eastAsia="es-CL"/>
        </w:rPr>
        <w:t>.</w:t>
      </w:r>
      <w:r w:rsidR="00C910DE" w:rsidRPr="001C4C1C">
        <w:rPr>
          <w:rFonts w:ascii="Times New Roman" w:eastAsia="Times New Roman" w:hAnsi="Times New Roman" w:cs="Times New Roman"/>
          <w:sz w:val="24"/>
          <w:szCs w:val="24"/>
          <w:lang w:eastAsia="es-CL"/>
        </w:rPr>
        <w:t xml:space="preserve"> </w:t>
      </w:r>
    </w:p>
    <w:p w14:paraId="6F7657F1" w14:textId="0DC0EAD3" w:rsidR="00A64FA9" w:rsidRPr="001C4C1C" w:rsidRDefault="00A64FA9" w:rsidP="001C4C1C">
      <w:pPr>
        <w:shd w:val="clear" w:color="auto" w:fill="FFFFFF"/>
        <w:spacing w:before="75" w:line="360" w:lineRule="auto"/>
        <w:jc w:val="both"/>
        <w:rPr>
          <w:rFonts w:ascii="Times New Roman" w:eastAsia="Times New Roman" w:hAnsi="Times New Roman" w:cs="Times New Roman"/>
          <w:sz w:val="24"/>
          <w:szCs w:val="24"/>
          <w:lang w:eastAsia="es-CL"/>
        </w:rPr>
      </w:pPr>
      <w:r w:rsidRPr="001C4C1C">
        <w:rPr>
          <w:rFonts w:ascii="Times New Roman" w:eastAsia="Times New Roman" w:hAnsi="Times New Roman" w:cs="Times New Roman"/>
          <w:sz w:val="24"/>
          <w:szCs w:val="24"/>
          <w:lang w:eastAsia="es-CL"/>
        </w:rPr>
        <w:t xml:space="preserve">Las estrategias más efectivas incluyen la </w:t>
      </w:r>
      <w:r w:rsidRPr="001C4C1C">
        <w:rPr>
          <w:rFonts w:ascii="Times New Roman" w:eastAsia="Times New Roman" w:hAnsi="Times New Roman" w:cs="Times New Roman"/>
          <w:bCs/>
          <w:sz w:val="24"/>
          <w:szCs w:val="24"/>
          <w:lang w:eastAsia="es-CL"/>
        </w:rPr>
        <w:t>educación individual estructurada</w:t>
      </w:r>
      <w:r w:rsidRPr="001C4C1C">
        <w:rPr>
          <w:rFonts w:ascii="Times New Roman" w:eastAsia="Times New Roman" w:hAnsi="Times New Roman" w:cs="Times New Roman"/>
          <w:sz w:val="24"/>
          <w:szCs w:val="24"/>
          <w:lang w:eastAsia="es-CL"/>
        </w:rPr>
        <w:t xml:space="preserve">, la </w:t>
      </w:r>
      <w:r w:rsidRPr="001C4C1C">
        <w:rPr>
          <w:rFonts w:ascii="Times New Roman" w:eastAsia="Times New Roman" w:hAnsi="Times New Roman" w:cs="Times New Roman"/>
          <w:bCs/>
          <w:sz w:val="24"/>
          <w:szCs w:val="24"/>
          <w:lang w:eastAsia="es-CL"/>
        </w:rPr>
        <w:t>educación perioperatoria anticipatoria</w:t>
      </w:r>
      <w:r w:rsidRPr="001C4C1C">
        <w:rPr>
          <w:rFonts w:ascii="Times New Roman" w:eastAsia="Times New Roman" w:hAnsi="Times New Roman" w:cs="Times New Roman"/>
          <w:sz w:val="24"/>
          <w:szCs w:val="24"/>
          <w:lang w:eastAsia="es-CL"/>
        </w:rPr>
        <w:t xml:space="preserve"> y el </w:t>
      </w:r>
      <w:r w:rsidRPr="001C4C1C">
        <w:rPr>
          <w:rFonts w:ascii="Times New Roman" w:eastAsia="Times New Roman" w:hAnsi="Times New Roman" w:cs="Times New Roman"/>
          <w:bCs/>
          <w:sz w:val="24"/>
          <w:szCs w:val="24"/>
          <w:lang w:eastAsia="es-CL"/>
        </w:rPr>
        <w:t>seguimiento continuo</w:t>
      </w:r>
      <w:r w:rsidRPr="001C4C1C">
        <w:rPr>
          <w:rFonts w:ascii="Times New Roman" w:eastAsia="Times New Roman" w:hAnsi="Times New Roman" w:cs="Times New Roman"/>
          <w:sz w:val="24"/>
          <w:szCs w:val="24"/>
          <w:lang w:eastAsia="es-CL"/>
        </w:rPr>
        <w:t>, tanto presencial como remoto, especialmente durante las primeras seis semanas posteriores al alta.</w:t>
      </w:r>
      <w:r w:rsidR="00C910DE" w:rsidRPr="001C4C1C">
        <w:rPr>
          <w:rFonts w:ascii="Times New Roman" w:eastAsia="Times New Roman" w:hAnsi="Times New Roman" w:cs="Times New Roman"/>
          <w:sz w:val="24"/>
          <w:szCs w:val="24"/>
          <w:lang w:eastAsia="es-CL"/>
        </w:rPr>
        <w:t xml:space="preserve"> </w:t>
      </w:r>
      <w:r w:rsidRPr="001C4C1C">
        <w:rPr>
          <w:rFonts w:ascii="Times New Roman" w:eastAsia="Times New Roman" w:hAnsi="Times New Roman" w:cs="Times New Roman"/>
          <w:sz w:val="24"/>
          <w:szCs w:val="24"/>
          <w:lang w:eastAsia="es-CL"/>
        </w:rPr>
        <w:t xml:space="preserve">Las intervenciones digitales y multimedia representan un recurso complementario valioso, aunque su efectividad depende del acceso tecnológico y del nivel de alfabetización digital del paciente.  </w:t>
      </w:r>
      <w:r w:rsidR="00C910DE" w:rsidRPr="001C4C1C">
        <w:rPr>
          <w:rFonts w:ascii="Times New Roman" w:eastAsia="Times New Roman" w:hAnsi="Times New Roman" w:cs="Times New Roman"/>
          <w:color w:val="000000"/>
          <w:sz w:val="24"/>
          <w:szCs w:val="24"/>
        </w:rPr>
        <w:t xml:space="preserve">La incidencia de </w:t>
      </w:r>
      <w:r w:rsidR="00185EDC" w:rsidRPr="001C4C1C">
        <w:rPr>
          <w:rFonts w:ascii="Times New Roman" w:eastAsia="Times New Roman" w:hAnsi="Times New Roman" w:cs="Times New Roman"/>
          <w:color w:val="000000"/>
          <w:sz w:val="24"/>
          <w:szCs w:val="24"/>
        </w:rPr>
        <w:t>complicaciones</w:t>
      </w:r>
      <w:r w:rsidR="00C910DE" w:rsidRPr="001C4C1C">
        <w:rPr>
          <w:rFonts w:ascii="Times New Roman" w:eastAsia="Times New Roman" w:hAnsi="Times New Roman" w:cs="Times New Roman"/>
          <w:color w:val="000000"/>
          <w:sz w:val="24"/>
          <w:szCs w:val="24"/>
        </w:rPr>
        <w:t xml:space="preserve"> muestra una relación positiva con la preparación de los pacientes en cada fase del perioperatorio, mientras más capacitación, conocimientos y herramientas fueron entregados a los pacientes, previo a ejecutar su autocuidado independiente. Además, l</w:t>
      </w:r>
      <w:r w:rsidRPr="001C4C1C">
        <w:rPr>
          <w:rFonts w:ascii="Times New Roman" w:eastAsia="Times New Roman" w:hAnsi="Times New Roman" w:cs="Times New Roman"/>
          <w:sz w:val="24"/>
          <w:szCs w:val="24"/>
          <w:lang w:eastAsia="es-CL"/>
        </w:rPr>
        <w:t xml:space="preserve">a participación familiar en el proceso educativo se asocia con mejoras significativas en la adaptación y en la prevención de complicaciones, consolidándose como un elemento clave en la atención integral. </w:t>
      </w:r>
      <w:r w:rsidR="00C910DE" w:rsidRPr="001C4C1C">
        <w:rPr>
          <w:rFonts w:ascii="Times New Roman" w:eastAsia="Times New Roman" w:hAnsi="Times New Roman" w:cs="Times New Roman"/>
          <w:sz w:val="24"/>
          <w:szCs w:val="24"/>
          <w:lang w:eastAsia="es-CL"/>
        </w:rPr>
        <w:t>Sin embargo, p</w:t>
      </w:r>
      <w:r w:rsidRPr="001C4C1C">
        <w:rPr>
          <w:rFonts w:ascii="Times New Roman" w:eastAsia="Times New Roman" w:hAnsi="Times New Roman" w:cs="Times New Roman"/>
          <w:sz w:val="24"/>
          <w:szCs w:val="24"/>
          <w:lang w:eastAsia="es-CL"/>
        </w:rPr>
        <w:t xml:space="preserve">ersiste </w:t>
      </w:r>
      <w:r w:rsidRPr="001C4C1C">
        <w:rPr>
          <w:rFonts w:ascii="Times New Roman" w:eastAsia="Times New Roman" w:hAnsi="Times New Roman" w:cs="Times New Roman"/>
          <w:sz w:val="24"/>
          <w:szCs w:val="24"/>
          <w:lang w:eastAsia="es-CL"/>
        </w:rPr>
        <w:lastRenderedPageBreak/>
        <w:t>una brecha en la literatura latinoamericana respecto a la evaluación sistemática de la efectividad de estas intervenciones, lo que limita la generación de evidencia contextualizada.</w:t>
      </w:r>
    </w:p>
    <w:p w14:paraId="59CB4A78" w14:textId="27A87E2C" w:rsidR="00A64FA9" w:rsidRPr="001C4C1C" w:rsidRDefault="00A64FA9" w:rsidP="001C4C1C">
      <w:pPr>
        <w:spacing w:line="360" w:lineRule="auto"/>
        <w:jc w:val="both"/>
        <w:rPr>
          <w:rFonts w:ascii="Times New Roman" w:eastAsia="Times New Roman" w:hAnsi="Times New Roman" w:cs="Times New Roman"/>
          <w:sz w:val="24"/>
          <w:szCs w:val="24"/>
          <w:lang w:eastAsia="es-CL"/>
        </w:rPr>
      </w:pPr>
      <w:r w:rsidRPr="001C4C1C">
        <w:rPr>
          <w:rFonts w:ascii="Times New Roman" w:eastAsia="Times New Roman" w:hAnsi="Times New Roman" w:cs="Times New Roman"/>
          <w:sz w:val="24"/>
          <w:szCs w:val="24"/>
          <w:lang w:eastAsia="es-CL"/>
        </w:rPr>
        <w:t xml:space="preserve">En Chile, la ausencia de protocolos nacionales para la educación del paciente ostomizado refuerza la necesidad de diseñar </w:t>
      </w:r>
      <w:r w:rsidRPr="001C4C1C">
        <w:rPr>
          <w:rFonts w:ascii="Times New Roman" w:eastAsia="Times New Roman" w:hAnsi="Times New Roman" w:cs="Times New Roman"/>
          <w:bCs/>
          <w:sz w:val="24"/>
          <w:szCs w:val="24"/>
          <w:lang w:eastAsia="es-CL"/>
        </w:rPr>
        <w:t>programas estandarizados</w:t>
      </w:r>
      <w:r w:rsidRPr="001C4C1C">
        <w:rPr>
          <w:rFonts w:ascii="Times New Roman" w:eastAsia="Times New Roman" w:hAnsi="Times New Roman" w:cs="Times New Roman"/>
          <w:sz w:val="24"/>
          <w:szCs w:val="24"/>
          <w:lang w:eastAsia="es-CL"/>
        </w:rPr>
        <w:t>, basados en evidencia y adaptados a las características culturales y sociales de la población.</w:t>
      </w:r>
    </w:p>
    <w:p w14:paraId="6B865546" w14:textId="4E39EBEE" w:rsidR="007D337D" w:rsidRPr="001C4C1C" w:rsidRDefault="00E34E52" w:rsidP="001C4C1C">
      <w:pPr>
        <w:shd w:val="clear" w:color="auto" w:fill="FFFFFF"/>
        <w:spacing w:before="75" w:line="360" w:lineRule="auto"/>
        <w:jc w:val="both"/>
        <w:rPr>
          <w:rFonts w:ascii="Times New Roman" w:eastAsia="Times New Roman" w:hAnsi="Times New Roman" w:cs="Times New Roman"/>
          <w:color w:val="000000"/>
          <w:sz w:val="24"/>
          <w:szCs w:val="24"/>
        </w:rPr>
      </w:pPr>
      <w:r w:rsidRPr="001C4C1C">
        <w:rPr>
          <w:rFonts w:ascii="Times New Roman" w:eastAsia="Times New Roman" w:hAnsi="Times New Roman" w:cs="Times New Roman"/>
          <w:color w:val="000000"/>
          <w:sz w:val="24"/>
          <w:szCs w:val="24"/>
        </w:rPr>
        <w:t>Finalmente consideramos que los estudios analizados verifican la efectividad y relevancia de las intervenciones educativas perioperatorias, destacando el rol preponderante de la enfermería en este proceso, al buscar activamente la mejora en la calidad de los cuidados, aplicados con un trato humanizado y que asegura el respeto de la dignidad del paciente.</w:t>
      </w:r>
    </w:p>
    <w:p w14:paraId="343F4A42" w14:textId="30E8A312" w:rsidR="00C910DE" w:rsidRPr="001C4C1C" w:rsidRDefault="00C910DE" w:rsidP="001C4C1C">
      <w:pPr>
        <w:spacing w:line="360" w:lineRule="auto"/>
        <w:jc w:val="both"/>
        <w:rPr>
          <w:rFonts w:ascii="Times New Roman" w:eastAsia="Times New Roman" w:hAnsi="Times New Roman" w:cs="Times New Roman"/>
          <w:sz w:val="24"/>
          <w:szCs w:val="24"/>
          <w:lang w:eastAsia="es-CL"/>
        </w:rPr>
      </w:pPr>
      <w:r w:rsidRPr="001C4C1C">
        <w:rPr>
          <w:rFonts w:ascii="Times New Roman" w:eastAsia="Times New Roman" w:hAnsi="Times New Roman" w:cs="Times New Roman"/>
          <w:color w:val="000000"/>
          <w:sz w:val="24"/>
          <w:szCs w:val="24"/>
        </w:rPr>
        <w:t xml:space="preserve">En base a lo expuesto, se pueden ofrecer las siguientes recomendaciones para la práctica clínica: </w:t>
      </w:r>
      <w:r w:rsidRPr="001C4C1C">
        <w:rPr>
          <w:rFonts w:ascii="Times New Roman" w:eastAsia="Times New Roman" w:hAnsi="Times New Roman" w:cs="Times New Roman"/>
          <w:bCs/>
          <w:sz w:val="24"/>
          <w:szCs w:val="24"/>
          <w:lang w:eastAsia="es-CL"/>
        </w:rPr>
        <w:t>Implementar programas educativos estructurados</w:t>
      </w:r>
      <w:r w:rsidRPr="001C4C1C">
        <w:rPr>
          <w:rFonts w:ascii="Times New Roman" w:eastAsia="Times New Roman" w:hAnsi="Times New Roman" w:cs="Times New Roman"/>
          <w:sz w:val="24"/>
          <w:szCs w:val="24"/>
          <w:lang w:eastAsia="es-CL"/>
        </w:rPr>
        <w:t xml:space="preserve"> que incluyan sesiones presenciales, recursos digitales y seguimiento remoto, priorizando el periodo perioperatorio y las primeras semanas tras el alta, e</w:t>
      </w:r>
      <w:r w:rsidRPr="001C4C1C">
        <w:rPr>
          <w:rFonts w:ascii="Times New Roman" w:eastAsia="Times New Roman" w:hAnsi="Times New Roman" w:cs="Times New Roman"/>
          <w:bCs/>
          <w:sz w:val="24"/>
          <w:szCs w:val="24"/>
          <w:lang w:eastAsia="es-CL"/>
        </w:rPr>
        <w:t>standarizar la educación preoperatoria</w:t>
      </w:r>
      <w:r w:rsidRPr="001C4C1C">
        <w:rPr>
          <w:rFonts w:ascii="Times New Roman" w:eastAsia="Times New Roman" w:hAnsi="Times New Roman" w:cs="Times New Roman"/>
          <w:sz w:val="24"/>
          <w:szCs w:val="24"/>
          <w:lang w:eastAsia="es-CL"/>
        </w:rPr>
        <w:t>, incorporando información anticipatoria, marcaje del estoma y preparación psicológica, en concordancia con las guías internacionales, f</w:t>
      </w:r>
      <w:r w:rsidRPr="001C4C1C">
        <w:rPr>
          <w:rFonts w:ascii="Times New Roman" w:eastAsia="Times New Roman" w:hAnsi="Times New Roman" w:cs="Times New Roman"/>
          <w:bCs/>
          <w:sz w:val="24"/>
          <w:szCs w:val="24"/>
          <w:lang w:eastAsia="es-CL"/>
        </w:rPr>
        <w:t xml:space="preserve">ortalecer el rol de la enfermera </w:t>
      </w:r>
      <w:proofErr w:type="spellStart"/>
      <w:r w:rsidRPr="001C4C1C">
        <w:rPr>
          <w:rFonts w:ascii="Times New Roman" w:eastAsia="Times New Roman" w:hAnsi="Times New Roman" w:cs="Times New Roman"/>
          <w:bCs/>
          <w:sz w:val="24"/>
          <w:szCs w:val="24"/>
          <w:lang w:eastAsia="es-CL"/>
        </w:rPr>
        <w:t>estomaterapeuta</w:t>
      </w:r>
      <w:proofErr w:type="spellEnd"/>
      <w:r w:rsidRPr="001C4C1C">
        <w:rPr>
          <w:rFonts w:ascii="Times New Roman" w:eastAsia="Times New Roman" w:hAnsi="Times New Roman" w:cs="Times New Roman"/>
          <w:sz w:val="24"/>
          <w:szCs w:val="24"/>
          <w:lang w:eastAsia="es-CL"/>
        </w:rPr>
        <w:t xml:space="preserve"> como líder en la educación y acompañamiento del paciente y su familia, i</w:t>
      </w:r>
      <w:r w:rsidRPr="001C4C1C">
        <w:rPr>
          <w:rFonts w:ascii="Times New Roman" w:eastAsia="Times New Roman" w:hAnsi="Times New Roman" w:cs="Times New Roman"/>
          <w:bCs/>
          <w:sz w:val="24"/>
          <w:szCs w:val="24"/>
          <w:lang w:eastAsia="es-CL"/>
        </w:rPr>
        <w:t>ntegrar la familia en el proceso educativo</w:t>
      </w:r>
      <w:r w:rsidRPr="001C4C1C">
        <w:rPr>
          <w:rFonts w:ascii="Times New Roman" w:eastAsia="Times New Roman" w:hAnsi="Times New Roman" w:cs="Times New Roman"/>
          <w:sz w:val="24"/>
          <w:szCs w:val="24"/>
          <w:lang w:eastAsia="es-CL"/>
        </w:rPr>
        <w:t>, capacitándola en el manejo del estoma y en la detección precoz de complicaciones y d</w:t>
      </w:r>
      <w:r w:rsidRPr="001C4C1C">
        <w:rPr>
          <w:rFonts w:ascii="Times New Roman" w:eastAsia="Times New Roman" w:hAnsi="Times New Roman" w:cs="Times New Roman"/>
          <w:bCs/>
          <w:sz w:val="24"/>
          <w:szCs w:val="24"/>
          <w:lang w:eastAsia="es-CL"/>
        </w:rPr>
        <w:t>esarrollar materiales educativos accesibles</w:t>
      </w:r>
      <w:r w:rsidRPr="001C4C1C">
        <w:rPr>
          <w:rFonts w:ascii="Times New Roman" w:eastAsia="Times New Roman" w:hAnsi="Times New Roman" w:cs="Times New Roman"/>
          <w:sz w:val="24"/>
          <w:szCs w:val="24"/>
          <w:lang w:eastAsia="es-CL"/>
        </w:rPr>
        <w:t>, adaptados al nivel de comprensión del paciente y a sus condiciones socioculturales.</w:t>
      </w:r>
    </w:p>
    <w:p w14:paraId="282CD4BE" w14:textId="3C2744A7" w:rsidR="00C910DE" w:rsidRPr="001C4C1C" w:rsidRDefault="00C910DE" w:rsidP="001C4C1C">
      <w:pPr>
        <w:spacing w:line="360" w:lineRule="auto"/>
        <w:jc w:val="both"/>
        <w:rPr>
          <w:rFonts w:ascii="Times New Roman" w:eastAsia="Times New Roman" w:hAnsi="Times New Roman" w:cs="Times New Roman"/>
          <w:sz w:val="24"/>
          <w:szCs w:val="24"/>
          <w:lang w:eastAsia="es-CL"/>
        </w:rPr>
      </w:pPr>
      <w:r w:rsidRPr="001C4C1C">
        <w:rPr>
          <w:rFonts w:ascii="Times New Roman" w:eastAsia="Times New Roman" w:hAnsi="Times New Roman" w:cs="Times New Roman"/>
          <w:sz w:val="24"/>
          <w:szCs w:val="24"/>
          <w:lang w:eastAsia="es-CL"/>
        </w:rPr>
        <w:t xml:space="preserve">También es deseable, desde el rol investigador de enfermería, realizar estudios en </w:t>
      </w:r>
      <w:r w:rsidRPr="001C4C1C">
        <w:rPr>
          <w:rFonts w:ascii="Times New Roman" w:eastAsia="Times New Roman" w:hAnsi="Times New Roman" w:cs="Times New Roman"/>
          <w:bCs/>
          <w:sz w:val="24"/>
          <w:szCs w:val="24"/>
          <w:lang w:eastAsia="es-CL"/>
        </w:rPr>
        <w:t>América Latina</w:t>
      </w:r>
      <w:r w:rsidRPr="001C4C1C">
        <w:rPr>
          <w:rFonts w:ascii="Times New Roman" w:eastAsia="Times New Roman" w:hAnsi="Times New Roman" w:cs="Times New Roman"/>
          <w:sz w:val="24"/>
          <w:szCs w:val="24"/>
          <w:lang w:eastAsia="es-CL"/>
        </w:rPr>
        <w:t xml:space="preserve"> que evalúen la efectividad de intervenciones educativas en contextos locales, considerando variables culturales y socioeconómicas, diseñar investigaciones que analicen la </w:t>
      </w:r>
      <w:r w:rsidRPr="001C4C1C">
        <w:rPr>
          <w:rFonts w:ascii="Times New Roman" w:eastAsia="Times New Roman" w:hAnsi="Times New Roman" w:cs="Times New Roman"/>
          <w:bCs/>
          <w:sz w:val="24"/>
          <w:szCs w:val="24"/>
          <w:lang w:eastAsia="es-CL"/>
        </w:rPr>
        <w:t>incidencia de complicaciones</w:t>
      </w:r>
      <w:r w:rsidRPr="001C4C1C">
        <w:rPr>
          <w:rFonts w:ascii="Times New Roman" w:eastAsia="Times New Roman" w:hAnsi="Times New Roman" w:cs="Times New Roman"/>
          <w:sz w:val="24"/>
          <w:szCs w:val="24"/>
          <w:lang w:eastAsia="es-CL"/>
        </w:rPr>
        <w:t xml:space="preserve"> como resultado principal, para fortalecer la evidencia sobre la prevención, explorar el impacto de </w:t>
      </w:r>
      <w:r w:rsidRPr="001C4C1C">
        <w:rPr>
          <w:rFonts w:ascii="Times New Roman" w:eastAsia="Times New Roman" w:hAnsi="Times New Roman" w:cs="Times New Roman"/>
          <w:bCs/>
          <w:sz w:val="24"/>
          <w:szCs w:val="24"/>
          <w:lang w:eastAsia="es-CL"/>
        </w:rPr>
        <w:t xml:space="preserve">estrategias digitales y </w:t>
      </w:r>
      <w:r w:rsidR="00E14D20" w:rsidRPr="001C4C1C">
        <w:rPr>
          <w:rFonts w:ascii="Times New Roman" w:eastAsia="Times New Roman" w:hAnsi="Times New Roman" w:cs="Times New Roman"/>
          <w:bCs/>
          <w:sz w:val="24"/>
          <w:szCs w:val="24"/>
          <w:lang w:eastAsia="es-CL"/>
        </w:rPr>
        <w:t>tele enfermería</w:t>
      </w:r>
      <w:r w:rsidRPr="001C4C1C">
        <w:rPr>
          <w:rFonts w:ascii="Times New Roman" w:eastAsia="Times New Roman" w:hAnsi="Times New Roman" w:cs="Times New Roman"/>
          <w:sz w:val="24"/>
          <w:szCs w:val="24"/>
          <w:lang w:eastAsia="es-CL"/>
        </w:rPr>
        <w:t xml:space="preserve"> en la educación y seguimiento de pacientes ostomizados y evaluar la </w:t>
      </w:r>
      <w:r w:rsidRPr="001C4C1C">
        <w:rPr>
          <w:rFonts w:ascii="Times New Roman" w:eastAsia="Times New Roman" w:hAnsi="Times New Roman" w:cs="Times New Roman"/>
          <w:bCs/>
          <w:sz w:val="24"/>
          <w:szCs w:val="24"/>
          <w:lang w:eastAsia="es-CL"/>
        </w:rPr>
        <w:t>relación costo-efectividad</w:t>
      </w:r>
      <w:r w:rsidRPr="001C4C1C">
        <w:rPr>
          <w:rFonts w:ascii="Times New Roman" w:eastAsia="Times New Roman" w:hAnsi="Times New Roman" w:cs="Times New Roman"/>
          <w:sz w:val="24"/>
          <w:szCs w:val="24"/>
          <w:lang w:eastAsia="es-CL"/>
        </w:rPr>
        <w:t xml:space="preserve"> de programas educativos integrales, especialmente en sistemas de salud con recursos limitados.</w:t>
      </w:r>
    </w:p>
    <w:p w14:paraId="5014E614" w14:textId="67C4ADCC" w:rsidR="005E5539" w:rsidRDefault="005E5539">
      <w:pPr>
        <w:shd w:val="clear" w:color="auto" w:fill="FFFFFF"/>
        <w:spacing w:before="75" w:line="360" w:lineRule="auto"/>
        <w:jc w:val="both"/>
        <w:rPr>
          <w:rFonts w:ascii="Times New Roman" w:eastAsia="Times New Roman" w:hAnsi="Times New Roman" w:cs="Times New Roman"/>
          <w:color w:val="000000"/>
          <w:sz w:val="24"/>
          <w:szCs w:val="24"/>
        </w:rPr>
      </w:pPr>
    </w:p>
    <w:p w14:paraId="111B6BBD" w14:textId="77777777" w:rsidR="00424725" w:rsidRDefault="00424725">
      <w:pPr>
        <w:shd w:val="clear" w:color="auto" w:fill="FFFFFF"/>
        <w:spacing w:before="75" w:line="360" w:lineRule="auto"/>
        <w:jc w:val="both"/>
        <w:rPr>
          <w:rFonts w:ascii="Times New Roman" w:eastAsia="Times New Roman" w:hAnsi="Times New Roman" w:cs="Times New Roman"/>
          <w:color w:val="000000"/>
          <w:sz w:val="24"/>
          <w:szCs w:val="24"/>
        </w:rPr>
      </w:pPr>
    </w:p>
    <w:p w14:paraId="1E79BB80" w14:textId="555F8F62" w:rsidR="007D337D" w:rsidRDefault="00E34E52" w:rsidP="00D25A0C">
      <w:pPr>
        <w:pStyle w:val="Ttulo1"/>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lastRenderedPageBreak/>
        <w:t>Referencias</w:t>
      </w:r>
    </w:p>
    <w:p w14:paraId="3F1AE834" w14:textId="15F0C9A6"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rPr>
      </w:pPr>
      <w:r w:rsidRPr="005E5539">
        <w:rPr>
          <w:rFonts w:ascii="Times New Roman" w:eastAsia="Times New Roman" w:hAnsi="Times New Roman" w:cs="Times New Roman"/>
          <w:color w:val="000000" w:themeColor="text1"/>
          <w:sz w:val="24"/>
          <w:szCs w:val="24"/>
          <w:lang w:val="en-US"/>
        </w:rPr>
        <w:t xml:space="preserve">United Ostomy Associations of America (UOAA). </w:t>
      </w:r>
      <w:r w:rsidRPr="005E5539">
        <w:rPr>
          <w:rFonts w:ascii="Times New Roman" w:eastAsia="Times New Roman" w:hAnsi="Times New Roman" w:cs="Times New Roman"/>
          <w:color w:val="000000" w:themeColor="text1"/>
          <w:sz w:val="24"/>
          <w:szCs w:val="24"/>
        </w:rPr>
        <w:t xml:space="preserve">Guía de ileostomía [Internet]. New Jersey: UOAA; 2005 [citado </w:t>
      </w:r>
      <w:r w:rsidR="00813F04">
        <w:rPr>
          <w:rFonts w:ascii="Times New Roman" w:eastAsia="Times New Roman" w:hAnsi="Times New Roman" w:cs="Times New Roman"/>
          <w:color w:val="000000" w:themeColor="text1"/>
          <w:sz w:val="24"/>
          <w:szCs w:val="24"/>
        </w:rPr>
        <w:t>25 nov</w:t>
      </w:r>
      <w:r w:rsidRPr="005E5539">
        <w:rPr>
          <w:rFonts w:ascii="Times New Roman" w:eastAsia="Times New Roman" w:hAnsi="Times New Roman" w:cs="Times New Roman"/>
          <w:color w:val="000000" w:themeColor="text1"/>
          <w:sz w:val="24"/>
          <w:szCs w:val="24"/>
        </w:rPr>
        <w:t xml:space="preserve"> 2025]. Disponible en: </w:t>
      </w:r>
      <w:hyperlink r:id="rId9" w:history="1">
        <w:r w:rsidR="0017290D" w:rsidRPr="005F3B09">
          <w:rPr>
            <w:rStyle w:val="Hipervnculo"/>
            <w:rFonts w:ascii="Times New Roman" w:eastAsia="Times New Roman" w:hAnsi="Times New Roman" w:cs="Times New Roman"/>
            <w:sz w:val="24"/>
            <w:szCs w:val="24"/>
          </w:rPr>
          <w:t>https://www.ostomy.org</w:t>
        </w:r>
      </w:hyperlink>
      <w:r w:rsidR="0017290D">
        <w:rPr>
          <w:rFonts w:ascii="Times New Roman" w:eastAsia="Times New Roman" w:hAnsi="Times New Roman" w:cs="Times New Roman"/>
          <w:color w:val="000000" w:themeColor="text1"/>
          <w:sz w:val="24"/>
          <w:szCs w:val="24"/>
        </w:rPr>
        <w:t xml:space="preserve"> </w:t>
      </w:r>
      <w:r w:rsidRPr="005E5539">
        <w:rPr>
          <w:rFonts w:ascii="Times New Roman" w:eastAsia="Times New Roman" w:hAnsi="Times New Roman" w:cs="Times New Roman"/>
          <w:color w:val="000000" w:themeColor="text1"/>
          <w:sz w:val="24"/>
          <w:szCs w:val="24"/>
        </w:rPr>
        <w:t xml:space="preserve"> </w:t>
      </w:r>
    </w:p>
    <w:p w14:paraId="064AF068" w14:textId="410D9C4B"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rPr>
      </w:pPr>
      <w:proofErr w:type="spellStart"/>
      <w:r w:rsidRPr="005E5539">
        <w:rPr>
          <w:rFonts w:ascii="Times New Roman" w:eastAsia="Times New Roman" w:hAnsi="Times New Roman" w:cs="Times New Roman"/>
          <w:color w:val="000000" w:themeColor="text1"/>
          <w:sz w:val="24"/>
          <w:szCs w:val="24"/>
        </w:rPr>
        <w:t>Stegensek</w:t>
      </w:r>
      <w:proofErr w:type="spellEnd"/>
      <w:r w:rsidRPr="005E5539">
        <w:rPr>
          <w:rFonts w:ascii="Times New Roman" w:eastAsia="Times New Roman" w:hAnsi="Times New Roman" w:cs="Times New Roman"/>
          <w:color w:val="000000" w:themeColor="text1"/>
          <w:sz w:val="24"/>
          <w:szCs w:val="24"/>
        </w:rPr>
        <w:t xml:space="preserve">‑Mejía EM, Murad‑Robles Y, González‑Mier MJ, López‑Hernández BE, Sánchez‑Ojeda E. Derivaciones fecales y urinarias en un centro especializado, México 2016. </w:t>
      </w:r>
      <w:r w:rsidR="002E6696" w:rsidRPr="005E5539">
        <w:rPr>
          <w:rFonts w:ascii="Times New Roman" w:eastAsia="Times New Roman" w:hAnsi="Times New Roman" w:cs="Times New Roman"/>
          <w:color w:val="000000" w:themeColor="text1"/>
          <w:sz w:val="24"/>
          <w:szCs w:val="24"/>
        </w:rPr>
        <w:t xml:space="preserve">[citado </w:t>
      </w:r>
      <w:r w:rsidR="002E6696">
        <w:rPr>
          <w:rFonts w:ascii="Times New Roman" w:eastAsia="Times New Roman" w:hAnsi="Times New Roman" w:cs="Times New Roman"/>
          <w:color w:val="000000" w:themeColor="text1"/>
          <w:sz w:val="24"/>
          <w:szCs w:val="24"/>
        </w:rPr>
        <w:t>25 nov</w:t>
      </w:r>
      <w:r w:rsidR="002E6696" w:rsidRPr="005E5539">
        <w:rPr>
          <w:rFonts w:ascii="Times New Roman" w:eastAsia="Times New Roman" w:hAnsi="Times New Roman" w:cs="Times New Roman"/>
          <w:color w:val="000000" w:themeColor="text1"/>
          <w:sz w:val="24"/>
          <w:szCs w:val="24"/>
        </w:rPr>
        <w:t xml:space="preserve"> 2025]</w:t>
      </w:r>
      <w:r w:rsidR="008E4ACC" w:rsidRPr="005E5539">
        <w:rPr>
          <w:rFonts w:ascii="Times New Roman" w:eastAsia="Times New Roman" w:hAnsi="Times New Roman" w:cs="Times New Roman"/>
          <w:color w:val="000000" w:themeColor="text1"/>
          <w:sz w:val="24"/>
          <w:szCs w:val="24"/>
        </w:rPr>
        <w:t xml:space="preserve"> </w:t>
      </w:r>
      <w:proofErr w:type="spellStart"/>
      <w:r w:rsidRPr="005E5539">
        <w:rPr>
          <w:rFonts w:ascii="Times New Roman" w:eastAsia="Times New Roman" w:hAnsi="Times New Roman" w:cs="Times New Roman"/>
          <w:color w:val="000000" w:themeColor="text1"/>
          <w:sz w:val="24"/>
          <w:szCs w:val="24"/>
        </w:rPr>
        <w:t>Enferm</w:t>
      </w:r>
      <w:proofErr w:type="spellEnd"/>
      <w:r w:rsidRPr="005E5539">
        <w:rPr>
          <w:rFonts w:ascii="Times New Roman" w:eastAsia="Times New Roman" w:hAnsi="Times New Roman" w:cs="Times New Roman"/>
          <w:color w:val="000000" w:themeColor="text1"/>
          <w:sz w:val="24"/>
          <w:szCs w:val="24"/>
        </w:rPr>
        <w:t xml:space="preserve"> Univ. 2017;14(4):235‑242.</w:t>
      </w:r>
      <w:r w:rsidR="00AA0D67">
        <w:rPr>
          <w:rFonts w:ascii="Times New Roman" w:eastAsia="Times New Roman" w:hAnsi="Times New Roman" w:cs="Times New Roman"/>
          <w:color w:val="000000" w:themeColor="text1"/>
          <w:sz w:val="24"/>
          <w:szCs w:val="24"/>
        </w:rPr>
        <w:t xml:space="preserve"> </w:t>
      </w:r>
      <w:r w:rsidR="00622A49">
        <w:rPr>
          <w:rFonts w:ascii="Times New Roman" w:eastAsia="Times New Roman" w:hAnsi="Times New Roman" w:cs="Times New Roman"/>
          <w:color w:val="000000" w:themeColor="text1"/>
          <w:sz w:val="24"/>
          <w:szCs w:val="24"/>
        </w:rPr>
        <w:t xml:space="preserve">DOI: </w:t>
      </w:r>
      <w:hyperlink r:id="rId10" w:history="1">
        <w:r w:rsidR="005A1085" w:rsidRPr="00A80A6C">
          <w:rPr>
            <w:rStyle w:val="Hipervnculo"/>
            <w:rFonts w:ascii="Times New Roman" w:eastAsia="Times New Roman" w:hAnsi="Times New Roman" w:cs="Times New Roman"/>
            <w:sz w:val="24"/>
            <w:szCs w:val="24"/>
          </w:rPr>
          <w:t>https://doi.org/10.1016/j.reu.2017.</w:t>
        </w:r>
        <w:r w:rsidR="005A1085" w:rsidRPr="006F6395">
          <w:rPr>
            <w:rStyle w:val="Hipervnculo"/>
            <w:rFonts w:ascii="Times New Roman" w:eastAsia="Times New Roman" w:hAnsi="Times New Roman" w:cs="Times New Roman"/>
            <w:color w:val="0000FF"/>
            <w:sz w:val="24"/>
            <w:szCs w:val="24"/>
          </w:rPr>
          <w:t>08</w:t>
        </w:r>
        <w:r w:rsidR="005A1085" w:rsidRPr="00A80A6C">
          <w:rPr>
            <w:rStyle w:val="Hipervnculo"/>
            <w:rFonts w:ascii="Times New Roman" w:eastAsia="Times New Roman" w:hAnsi="Times New Roman" w:cs="Times New Roman"/>
            <w:sz w:val="24"/>
            <w:szCs w:val="24"/>
          </w:rPr>
          <w:t>.003</w:t>
        </w:r>
      </w:hyperlink>
      <w:r w:rsidR="00AA0D67">
        <w:rPr>
          <w:rFonts w:ascii="Times New Roman" w:eastAsia="Times New Roman" w:hAnsi="Times New Roman" w:cs="Times New Roman"/>
          <w:color w:val="000000" w:themeColor="text1"/>
          <w:sz w:val="24"/>
          <w:szCs w:val="24"/>
        </w:rPr>
        <w:t xml:space="preserve"> </w:t>
      </w:r>
    </w:p>
    <w:p w14:paraId="03F56D46" w14:textId="1A230EA3"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rPr>
      </w:pPr>
      <w:r w:rsidRPr="005E5539">
        <w:rPr>
          <w:rFonts w:ascii="Times New Roman" w:eastAsia="Times New Roman" w:hAnsi="Times New Roman" w:cs="Times New Roman"/>
          <w:color w:val="000000" w:themeColor="text1"/>
          <w:sz w:val="24"/>
          <w:szCs w:val="24"/>
          <w:lang w:val="en-US"/>
        </w:rPr>
        <w:t xml:space="preserve">Carville K, Haesler E, Norman T, Walls P. A consensus on stomal, parastomal and peristomal complications. </w:t>
      </w:r>
      <w:r w:rsidR="002E6696" w:rsidRPr="005E5539">
        <w:rPr>
          <w:rFonts w:ascii="Times New Roman" w:eastAsia="Times New Roman" w:hAnsi="Times New Roman" w:cs="Times New Roman"/>
          <w:color w:val="000000" w:themeColor="text1"/>
          <w:sz w:val="24"/>
          <w:szCs w:val="24"/>
        </w:rPr>
        <w:t xml:space="preserve">[citado </w:t>
      </w:r>
      <w:r w:rsidR="002E6696">
        <w:rPr>
          <w:rFonts w:ascii="Times New Roman" w:eastAsia="Times New Roman" w:hAnsi="Times New Roman" w:cs="Times New Roman"/>
          <w:color w:val="000000" w:themeColor="text1"/>
          <w:sz w:val="24"/>
          <w:szCs w:val="24"/>
        </w:rPr>
        <w:t>25 nov</w:t>
      </w:r>
      <w:r w:rsidR="002E6696" w:rsidRPr="005E5539">
        <w:rPr>
          <w:rFonts w:ascii="Times New Roman" w:eastAsia="Times New Roman" w:hAnsi="Times New Roman" w:cs="Times New Roman"/>
          <w:color w:val="000000" w:themeColor="text1"/>
          <w:sz w:val="24"/>
          <w:szCs w:val="24"/>
        </w:rPr>
        <w:t xml:space="preserve"> 2025]</w:t>
      </w:r>
      <w:r w:rsidR="008E4ACC" w:rsidRPr="005E5539">
        <w:rPr>
          <w:rFonts w:ascii="Times New Roman" w:eastAsia="Times New Roman" w:hAnsi="Times New Roman" w:cs="Times New Roman"/>
          <w:color w:val="000000" w:themeColor="text1"/>
          <w:sz w:val="24"/>
          <w:szCs w:val="24"/>
        </w:rPr>
        <w:t xml:space="preserve">WCET J. </w:t>
      </w:r>
      <w:r w:rsidRPr="005E5539">
        <w:rPr>
          <w:rFonts w:ascii="Times New Roman" w:eastAsia="Times New Roman" w:hAnsi="Times New Roman" w:cs="Times New Roman"/>
          <w:color w:val="000000" w:themeColor="text1"/>
          <w:sz w:val="24"/>
          <w:szCs w:val="24"/>
        </w:rPr>
        <w:t>2022;42(3):12‑22.</w:t>
      </w:r>
      <w:r w:rsidR="00B42FDA">
        <w:rPr>
          <w:rFonts w:ascii="Times New Roman" w:eastAsia="Times New Roman" w:hAnsi="Times New Roman" w:cs="Times New Roman"/>
          <w:color w:val="000000" w:themeColor="text1"/>
          <w:sz w:val="24"/>
          <w:szCs w:val="24"/>
        </w:rPr>
        <w:t xml:space="preserve"> DOI: </w:t>
      </w:r>
      <w:hyperlink r:id="rId11" w:history="1">
        <w:r w:rsidR="00B42FDA" w:rsidRPr="00A80A6C">
          <w:rPr>
            <w:rStyle w:val="Hipervnculo"/>
            <w:rFonts w:ascii="Times New Roman" w:eastAsia="Times New Roman" w:hAnsi="Times New Roman" w:cs="Times New Roman"/>
            <w:sz w:val="24"/>
            <w:szCs w:val="24"/>
          </w:rPr>
          <w:t>https://doi.org/10.33235/wcet.42.3.12-22</w:t>
        </w:r>
      </w:hyperlink>
      <w:r w:rsidR="00B42FDA">
        <w:rPr>
          <w:rFonts w:ascii="Times New Roman" w:eastAsia="Times New Roman" w:hAnsi="Times New Roman" w:cs="Times New Roman"/>
          <w:color w:val="000000" w:themeColor="text1"/>
          <w:sz w:val="24"/>
          <w:szCs w:val="24"/>
        </w:rPr>
        <w:t xml:space="preserve"> </w:t>
      </w:r>
    </w:p>
    <w:p w14:paraId="796DBF56" w14:textId="3A696C92" w:rsidR="007D337D" w:rsidRPr="002E6696"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lang w:val="en-GB"/>
        </w:rPr>
      </w:pPr>
      <w:r w:rsidRPr="005E5539">
        <w:rPr>
          <w:rFonts w:ascii="Times New Roman" w:eastAsia="Times New Roman" w:hAnsi="Times New Roman" w:cs="Times New Roman"/>
          <w:color w:val="000000" w:themeColor="text1"/>
          <w:sz w:val="24"/>
          <w:szCs w:val="24"/>
          <w:lang w:val="en-US"/>
        </w:rPr>
        <w:t xml:space="preserve">Stelton S. Stoma and peristomal skin care: A clinical review. </w:t>
      </w:r>
      <w:r w:rsidRPr="002E6696">
        <w:rPr>
          <w:rFonts w:ascii="Times New Roman" w:eastAsia="Times New Roman" w:hAnsi="Times New Roman" w:cs="Times New Roman"/>
          <w:color w:val="000000" w:themeColor="text1"/>
          <w:sz w:val="24"/>
          <w:szCs w:val="24"/>
          <w:lang w:val="en-GB"/>
        </w:rPr>
        <w:t xml:space="preserve">Am J Nurs. </w:t>
      </w:r>
      <w:r w:rsidR="002E6696" w:rsidRPr="002E6696">
        <w:rPr>
          <w:rFonts w:ascii="Times New Roman" w:eastAsia="Times New Roman" w:hAnsi="Times New Roman" w:cs="Times New Roman"/>
          <w:color w:val="000000" w:themeColor="text1"/>
          <w:sz w:val="24"/>
          <w:szCs w:val="24"/>
          <w:lang w:val="en-GB"/>
        </w:rPr>
        <w:t>[</w:t>
      </w:r>
      <w:proofErr w:type="spellStart"/>
      <w:r w:rsidR="002E6696" w:rsidRPr="002E6696">
        <w:rPr>
          <w:rFonts w:ascii="Times New Roman" w:eastAsia="Times New Roman" w:hAnsi="Times New Roman" w:cs="Times New Roman"/>
          <w:color w:val="000000" w:themeColor="text1"/>
          <w:sz w:val="24"/>
          <w:szCs w:val="24"/>
          <w:lang w:val="en-GB"/>
        </w:rPr>
        <w:t>citado</w:t>
      </w:r>
      <w:proofErr w:type="spellEnd"/>
      <w:r w:rsidR="002E6696" w:rsidRPr="002E6696">
        <w:rPr>
          <w:rFonts w:ascii="Times New Roman" w:eastAsia="Times New Roman" w:hAnsi="Times New Roman" w:cs="Times New Roman"/>
          <w:color w:val="000000" w:themeColor="text1"/>
          <w:sz w:val="24"/>
          <w:szCs w:val="24"/>
          <w:lang w:val="en-GB"/>
        </w:rPr>
        <w:t xml:space="preserve"> 25 </w:t>
      </w:r>
      <w:proofErr w:type="spellStart"/>
      <w:r w:rsidR="002E6696" w:rsidRPr="002E6696">
        <w:rPr>
          <w:rFonts w:ascii="Times New Roman" w:eastAsia="Times New Roman" w:hAnsi="Times New Roman" w:cs="Times New Roman"/>
          <w:color w:val="000000" w:themeColor="text1"/>
          <w:sz w:val="24"/>
          <w:szCs w:val="24"/>
          <w:lang w:val="en-GB"/>
        </w:rPr>
        <w:t>nov</w:t>
      </w:r>
      <w:proofErr w:type="spellEnd"/>
      <w:r w:rsidR="002E6696" w:rsidRPr="002E6696">
        <w:rPr>
          <w:rFonts w:ascii="Times New Roman" w:eastAsia="Times New Roman" w:hAnsi="Times New Roman" w:cs="Times New Roman"/>
          <w:color w:val="000000" w:themeColor="text1"/>
          <w:sz w:val="24"/>
          <w:szCs w:val="24"/>
          <w:lang w:val="en-GB"/>
        </w:rPr>
        <w:t xml:space="preserve"> 2025] </w:t>
      </w:r>
      <w:r w:rsidRPr="002E6696">
        <w:rPr>
          <w:rFonts w:ascii="Times New Roman" w:eastAsia="Times New Roman" w:hAnsi="Times New Roman" w:cs="Times New Roman"/>
          <w:color w:val="000000" w:themeColor="text1"/>
          <w:sz w:val="24"/>
          <w:szCs w:val="24"/>
          <w:lang w:val="en-GB"/>
        </w:rPr>
        <w:t>2019;119(6):38‑45.</w:t>
      </w:r>
      <w:r w:rsidR="00923C08">
        <w:rPr>
          <w:rFonts w:ascii="Times New Roman" w:eastAsia="Times New Roman" w:hAnsi="Times New Roman" w:cs="Times New Roman"/>
          <w:color w:val="000000" w:themeColor="text1"/>
          <w:sz w:val="24"/>
          <w:szCs w:val="24"/>
          <w:lang w:val="en-GB"/>
        </w:rPr>
        <w:t xml:space="preserve"> DOI: </w:t>
      </w:r>
      <w:hyperlink r:id="rId12" w:history="1">
        <w:r w:rsidR="00011D95" w:rsidRPr="009720D9">
          <w:rPr>
            <w:rStyle w:val="Hipervnculo"/>
            <w:rFonts w:ascii="Times New Roman" w:eastAsia="Times New Roman" w:hAnsi="Times New Roman" w:cs="Times New Roman"/>
            <w:sz w:val="24"/>
            <w:szCs w:val="24"/>
            <w:lang w:val="en-GB"/>
          </w:rPr>
          <w:t>https://doi.org/10.1097/01.naj.0000559781.86311.64</w:t>
        </w:r>
      </w:hyperlink>
      <w:r w:rsidR="00011D95">
        <w:rPr>
          <w:rFonts w:ascii="Times New Roman" w:eastAsia="Times New Roman" w:hAnsi="Times New Roman" w:cs="Times New Roman"/>
          <w:color w:val="000000" w:themeColor="text1"/>
          <w:sz w:val="24"/>
          <w:szCs w:val="24"/>
          <w:lang w:val="en-GB"/>
        </w:rPr>
        <w:t xml:space="preserve"> </w:t>
      </w:r>
    </w:p>
    <w:p w14:paraId="02524D31" w14:textId="03C2CB36"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rPr>
      </w:pPr>
      <w:r w:rsidRPr="005E5539">
        <w:rPr>
          <w:rFonts w:ascii="Times New Roman" w:eastAsia="Times New Roman" w:hAnsi="Times New Roman" w:cs="Times New Roman"/>
          <w:color w:val="000000" w:themeColor="text1"/>
          <w:sz w:val="24"/>
          <w:szCs w:val="24"/>
          <w:lang w:val="en-US"/>
        </w:rPr>
        <w:t xml:space="preserve">United Ostomy Associations of America (UOAA). </w:t>
      </w:r>
      <w:r w:rsidRPr="004267F5">
        <w:rPr>
          <w:rFonts w:ascii="Times New Roman" w:eastAsia="Times New Roman" w:hAnsi="Times New Roman" w:cs="Times New Roman"/>
          <w:color w:val="000000" w:themeColor="text1"/>
          <w:sz w:val="24"/>
          <w:szCs w:val="24"/>
          <w:lang w:val="en-US"/>
        </w:rPr>
        <w:t xml:space="preserve">New </w:t>
      </w:r>
      <w:r w:rsidR="00C3505C" w:rsidRPr="004267F5">
        <w:rPr>
          <w:rFonts w:ascii="Times New Roman" w:eastAsia="Times New Roman" w:hAnsi="Times New Roman" w:cs="Times New Roman"/>
          <w:color w:val="000000" w:themeColor="text1"/>
          <w:sz w:val="24"/>
          <w:szCs w:val="24"/>
          <w:lang w:val="en-US"/>
        </w:rPr>
        <w:t>o</w:t>
      </w:r>
      <w:r w:rsidRPr="004267F5">
        <w:rPr>
          <w:rFonts w:ascii="Times New Roman" w:eastAsia="Times New Roman" w:hAnsi="Times New Roman" w:cs="Times New Roman"/>
          <w:color w:val="000000" w:themeColor="text1"/>
          <w:sz w:val="24"/>
          <w:szCs w:val="24"/>
          <w:lang w:val="en-US"/>
        </w:rPr>
        <w:t xml:space="preserve">stomy </w:t>
      </w:r>
      <w:r w:rsidR="00C3505C" w:rsidRPr="004267F5">
        <w:rPr>
          <w:rFonts w:ascii="Times New Roman" w:eastAsia="Times New Roman" w:hAnsi="Times New Roman" w:cs="Times New Roman"/>
          <w:color w:val="000000" w:themeColor="text1"/>
          <w:sz w:val="24"/>
          <w:szCs w:val="24"/>
          <w:lang w:val="en-US"/>
        </w:rPr>
        <w:t>p</w:t>
      </w:r>
      <w:r w:rsidRPr="004267F5">
        <w:rPr>
          <w:rFonts w:ascii="Times New Roman" w:eastAsia="Times New Roman" w:hAnsi="Times New Roman" w:cs="Times New Roman"/>
          <w:color w:val="000000" w:themeColor="text1"/>
          <w:sz w:val="24"/>
          <w:szCs w:val="24"/>
          <w:lang w:val="en-US"/>
        </w:rPr>
        <w:t xml:space="preserve">atient </w:t>
      </w:r>
      <w:r w:rsidR="00C3505C" w:rsidRPr="004267F5">
        <w:rPr>
          <w:rFonts w:ascii="Times New Roman" w:eastAsia="Times New Roman" w:hAnsi="Times New Roman" w:cs="Times New Roman"/>
          <w:color w:val="000000" w:themeColor="text1"/>
          <w:sz w:val="24"/>
          <w:szCs w:val="24"/>
          <w:lang w:val="en-US"/>
        </w:rPr>
        <w:t>g</w:t>
      </w:r>
      <w:r w:rsidRPr="004267F5">
        <w:rPr>
          <w:rFonts w:ascii="Times New Roman" w:eastAsia="Times New Roman" w:hAnsi="Times New Roman" w:cs="Times New Roman"/>
          <w:color w:val="000000" w:themeColor="text1"/>
          <w:sz w:val="24"/>
          <w:szCs w:val="24"/>
          <w:lang w:val="en-US"/>
        </w:rPr>
        <w:t xml:space="preserve">uide </w:t>
      </w:r>
      <w:r w:rsidRPr="005E5539">
        <w:rPr>
          <w:rFonts w:ascii="Times New Roman" w:eastAsia="Times New Roman" w:hAnsi="Times New Roman" w:cs="Times New Roman"/>
          <w:color w:val="000000" w:themeColor="text1"/>
          <w:sz w:val="24"/>
          <w:szCs w:val="24"/>
          <w:lang w:val="en-US"/>
        </w:rPr>
        <w:t xml:space="preserve">(Spanish) [Internet]. </w:t>
      </w:r>
      <w:r w:rsidRPr="005E5539">
        <w:rPr>
          <w:rFonts w:ascii="Times New Roman" w:eastAsia="Times New Roman" w:hAnsi="Times New Roman" w:cs="Times New Roman"/>
          <w:color w:val="000000" w:themeColor="text1"/>
          <w:sz w:val="24"/>
          <w:szCs w:val="24"/>
        </w:rPr>
        <w:t xml:space="preserve">UOAA; 2022 [citado 25 nov 2025]. Disponible en: </w:t>
      </w:r>
      <w:hyperlink r:id="rId13">
        <w:r w:rsidR="007D337D" w:rsidRPr="006F6395">
          <w:rPr>
            <w:rFonts w:ascii="Times New Roman" w:eastAsia="Times New Roman" w:hAnsi="Times New Roman" w:cs="Times New Roman"/>
            <w:color w:val="0000FF"/>
            <w:sz w:val="24"/>
            <w:szCs w:val="24"/>
            <w:u w:val="single"/>
          </w:rPr>
          <w:t>https://www.ostomy.org/wp-content/uploads/2022/03/UOAA-New-Ostomy-Patient-Guide-Spanish-2022-03.pdf</w:t>
        </w:r>
      </w:hyperlink>
    </w:p>
    <w:p w14:paraId="2A680986" w14:textId="4E603529"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rPr>
      </w:pPr>
      <w:r w:rsidRPr="005E5539">
        <w:rPr>
          <w:rFonts w:ascii="Times New Roman" w:eastAsia="Times New Roman" w:hAnsi="Times New Roman" w:cs="Times New Roman"/>
          <w:color w:val="000000" w:themeColor="text1"/>
          <w:sz w:val="24"/>
          <w:szCs w:val="24"/>
          <w:lang w:val="en-US"/>
        </w:rPr>
        <w:t xml:space="preserve">United Ostomy Associations of America. </w:t>
      </w:r>
      <w:r w:rsidRPr="005E5539">
        <w:rPr>
          <w:rFonts w:ascii="Times New Roman" w:eastAsia="Times New Roman" w:hAnsi="Times New Roman" w:cs="Times New Roman"/>
          <w:color w:val="000000" w:themeColor="text1"/>
          <w:sz w:val="24"/>
          <w:szCs w:val="24"/>
        </w:rPr>
        <w:t xml:space="preserve">Estimación de población con ostomía en </w:t>
      </w:r>
      <w:proofErr w:type="gramStart"/>
      <w:r w:rsidRPr="005E5539">
        <w:rPr>
          <w:rFonts w:ascii="Times New Roman" w:eastAsia="Times New Roman" w:hAnsi="Times New Roman" w:cs="Times New Roman"/>
          <w:color w:val="000000" w:themeColor="text1"/>
          <w:sz w:val="24"/>
          <w:szCs w:val="24"/>
        </w:rPr>
        <w:t>EE.UU.</w:t>
      </w:r>
      <w:proofErr w:type="gramEnd"/>
      <w:r w:rsidRPr="005E5539">
        <w:rPr>
          <w:rFonts w:ascii="Times New Roman" w:eastAsia="Times New Roman" w:hAnsi="Times New Roman" w:cs="Times New Roman"/>
          <w:color w:val="000000" w:themeColor="text1"/>
          <w:sz w:val="24"/>
          <w:szCs w:val="24"/>
        </w:rPr>
        <w:t xml:space="preserve"> [Internet]. UOAA; 2025 [citado </w:t>
      </w:r>
      <w:r w:rsidR="008E4ACC" w:rsidRPr="005E5539">
        <w:rPr>
          <w:rFonts w:ascii="Times New Roman" w:eastAsia="Times New Roman" w:hAnsi="Times New Roman" w:cs="Times New Roman"/>
          <w:color w:val="000000" w:themeColor="text1"/>
          <w:sz w:val="24"/>
          <w:szCs w:val="24"/>
        </w:rPr>
        <w:t>2</w:t>
      </w:r>
      <w:r w:rsidR="002E6696">
        <w:rPr>
          <w:rFonts w:ascii="Times New Roman" w:eastAsia="Times New Roman" w:hAnsi="Times New Roman" w:cs="Times New Roman"/>
          <w:color w:val="000000" w:themeColor="text1"/>
          <w:sz w:val="24"/>
          <w:szCs w:val="24"/>
        </w:rPr>
        <w:t>5 nov</w:t>
      </w:r>
      <w:r w:rsidRPr="005E5539">
        <w:rPr>
          <w:rFonts w:ascii="Times New Roman" w:eastAsia="Times New Roman" w:hAnsi="Times New Roman" w:cs="Times New Roman"/>
          <w:color w:val="000000" w:themeColor="text1"/>
          <w:sz w:val="24"/>
          <w:szCs w:val="24"/>
        </w:rPr>
        <w:t xml:space="preserve"> 2025]. Disponible en: https://www.ostomy.org </w:t>
      </w:r>
    </w:p>
    <w:p w14:paraId="74422069" w14:textId="2760DF21"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lang w:val="en-GB"/>
        </w:rPr>
      </w:pPr>
      <w:proofErr w:type="spellStart"/>
      <w:r w:rsidRPr="005E5539">
        <w:rPr>
          <w:rFonts w:ascii="Times New Roman" w:eastAsia="Times New Roman" w:hAnsi="Times New Roman" w:cs="Times New Roman"/>
          <w:color w:val="000000" w:themeColor="text1"/>
          <w:sz w:val="24"/>
          <w:szCs w:val="24"/>
          <w:lang w:val="en-US"/>
        </w:rPr>
        <w:t>Eucomed</w:t>
      </w:r>
      <w:proofErr w:type="spellEnd"/>
      <w:r w:rsidRPr="005E5539">
        <w:rPr>
          <w:rFonts w:ascii="Times New Roman" w:eastAsia="Times New Roman" w:hAnsi="Times New Roman" w:cs="Times New Roman"/>
          <w:color w:val="000000" w:themeColor="text1"/>
          <w:sz w:val="24"/>
          <w:szCs w:val="24"/>
          <w:lang w:val="en-US"/>
        </w:rPr>
        <w:t xml:space="preserve">; Medtech Europe. Evidence report – </w:t>
      </w:r>
      <w:r w:rsidR="00D7162F" w:rsidRPr="005E5539">
        <w:rPr>
          <w:rFonts w:ascii="Times New Roman" w:eastAsia="Times New Roman" w:hAnsi="Times New Roman" w:cs="Times New Roman"/>
          <w:color w:val="000000" w:themeColor="text1"/>
          <w:sz w:val="24"/>
          <w:szCs w:val="24"/>
          <w:lang w:val="en-US"/>
        </w:rPr>
        <w:t>o</w:t>
      </w:r>
      <w:r w:rsidR="008E4ACC" w:rsidRPr="005E5539">
        <w:rPr>
          <w:rFonts w:ascii="Times New Roman" w:eastAsia="Times New Roman" w:hAnsi="Times New Roman" w:cs="Times New Roman"/>
          <w:color w:val="000000" w:themeColor="text1"/>
          <w:sz w:val="24"/>
          <w:szCs w:val="24"/>
          <w:lang w:val="en-US"/>
        </w:rPr>
        <w:t xml:space="preserve">stomy: </w:t>
      </w:r>
      <w:r w:rsidR="00D7162F" w:rsidRPr="005E5539">
        <w:rPr>
          <w:rFonts w:ascii="Times New Roman" w:eastAsia="Times New Roman" w:hAnsi="Times New Roman" w:cs="Times New Roman"/>
          <w:color w:val="000000" w:themeColor="text1"/>
          <w:sz w:val="24"/>
          <w:szCs w:val="24"/>
          <w:lang w:val="en-US"/>
        </w:rPr>
        <w:t>i</w:t>
      </w:r>
      <w:r w:rsidR="008E4ACC" w:rsidRPr="005E5539">
        <w:rPr>
          <w:rFonts w:ascii="Times New Roman" w:eastAsia="Times New Roman" w:hAnsi="Times New Roman" w:cs="Times New Roman"/>
          <w:color w:val="000000" w:themeColor="text1"/>
          <w:sz w:val="24"/>
          <w:szCs w:val="24"/>
          <w:lang w:val="en-US"/>
        </w:rPr>
        <w:t>mproving</w:t>
      </w:r>
      <w:r w:rsidRPr="005E5539">
        <w:rPr>
          <w:rFonts w:ascii="Times New Roman" w:eastAsia="Times New Roman" w:hAnsi="Times New Roman" w:cs="Times New Roman"/>
          <w:color w:val="000000" w:themeColor="text1"/>
          <w:sz w:val="24"/>
          <w:szCs w:val="24"/>
          <w:lang w:val="en-US"/>
        </w:rPr>
        <w:t xml:space="preserve"> the accessibility of effective healthcare for ostomy patients in the community [Internet]. </w:t>
      </w:r>
      <w:r w:rsidRPr="005E5539">
        <w:rPr>
          <w:rFonts w:ascii="Times New Roman" w:eastAsia="Times New Roman" w:hAnsi="Times New Roman" w:cs="Times New Roman"/>
          <w:color w:val="000000" w:themeColor="text1"/>
          <w:sz w:val="24"/>
          <w:szCs w:val="24"/>
          <w:lang w:val="en-GB"/>
        </w:rPr>
        <w:t>Medtech Europe; 2015 [</w:t>
      </w:r>
      <w:proofErr w:type="spellStart"/>
      <w:r w:rsidRPr="005E5539">
        <w:rPr>
          <w:rFonts w:ascii="Times New Roman" w:eastAsia="Times New Roman" w:hAnsi="Times New Roman" w:cs="Times New Roman"/>
          <w:color w:val="000000" w:themeColor="text1"/>
          <w:sz w:val="24"/>
          <w:szCs w:val="24"/>
          <w:lang w:val="en-GB"/>
        </w:rPr>
        <w:t>citado</w:t>
      </w:r>
      <w:proofErr w:type="spellEnd"/>
      <w:r w:rsidRPr="005E5539">
        <w:rPr>
          <w:rFonts w:ascii="Times New Roman" w:eastAsia="Times New Roman" w:hAnsi="Times New Roman" w:cs="Times New Roman"/>
          <w:color w:val="000000" w:themeColor="text1"/>
          <w:sz w:val="24"/>
          <w:szCs w:val="24"/>
          <w:lang w:val="en-GB"/>
        </w:rPr>
        <w:t xml:space="preserve"> </w:t>
      </w:r>
      <w:r w:rsidR="008E4ACC" w:rsidRPr="005E5539">
        <w:rPr>
          <w:rFonts w:ascii="Times New Roman" w:eastAsia="Times New Roman" w:hAnsi="Times New Roman" w:cs="Times New Roman"/>
          <w:color w:val="000000" w:themeColor="text1"/>
          <w:sz w:val="24"/>
          <w:szCs w:val="24"/>
          <w:lang w:val="en-GB"/>
        </w:rPr>
        <w:t>2</w:t>
      </w:r>
      <w:r w:rsidR="002E6696">
        <w:rPr>
          <w:rFonts w:ascii="Times New Roman" w:eastAsia="Times New Roman" w:hAnsi="Times New Roman" w:cs="Times New Roman"/>
          <w:color w:val="000000" w:themeColor="text1"/>
          <w:sz w:val="24"/>
          <w:szCs w:val="24"/>
          <w:lang w:val="en-GB"/>
        </w:rPr>
        <w:t xml:space="preserve">5 </w:t>
      </w:r>
      <w:proofErr w:type="spellStart"/>
      <w:r w:rsidR="002E6696">
        <w:rPr>
          <w:rFonts w:ascii="Times New Roman" w:eastAsia="Times New Roman" w:hAnsi="Times New Roman" w:cs="Times New Roman"/>
          <w:color w:val="000000" w:themeColor="text1"/>
          <w:sz w:val="24"/>
          <w:szCs w:val="24"/>
          <w:lang w:val="en-GB"/>
        </w:rPr>
        <w:t>nov</w:t>
      </w:r>
      <w:proofErr w:type="spellEnd"/>
      <w:r w:rsidRPr="005E5539">
        <w:rPr>
          <w:rFonts w:ascii="Times New Roman" w:eastAsia="Times New Roman" w:hAnsi="Times New Roman" w:cs="Times New Roman"/>
          <w:color w:val="000000" w:themeColor="text1"/>
          <w:sz w:val="24"/>
          <w:szCs w:val="24"/>
          <w:lang w:val="en-GB"/>
        </w:rPr>
        <w:t xml:space="preserve"> 2025]. Disponible </w:t>
      </w:r>
      <w:proofErr w:type="spellStart"/>
      <w:r w:rsidRPr="005E5539">
        <w:rPr>
          <w:rFonts w:ascii="Times New Roman" w:eastAsia="Times New Roman" w:hAnsi="Times New Roman" w:cs="Times New Roman"/>
          <w:color w:val="000000" w:themeColor="text1"/>
          <w:sz w:val="24"/>
          <w:szCs w:val="24"/>
          <w:lang w:val="en-GB"/>
        </w:rPr>
        <w:t>en</w:t>
      </w:r>
      <w:proofErr w:type="spellEnd"/>
      <w:r w:rsidRPr="005E5539">
        <w:rPr>
          <w:rFonts w:ascii="Times New Roman" w:eastAsia="Times New Roman" w:hAnsi="Times New Roman" w:cs="Times New Roman"/>
          <w:color w:val="000000" w:themeColor="text1"/>
          <w:sz w:val="24"/>
          <w:szCs w:val="24"/>
          <w:lang w:val="en-GB"/>
        </w:rPr>
        <w:t xml:space="preserve">: </w:t>
      </w:r>
      <w:hyperlink r:id="rId14">
        <w:r w:rsidR="007D337D" w:rsidRPr="005E5539">
          <w:rPr>
            <w:rFonts w:ascii="Times New Roman" w:eastAsia="Times New Roman" w:hAnsi="Times New Roman" w:cs="Times New Roman"/>
            <w:color w:val="000000" w:themeColor="text1"/>
            <w:sz w:val="24"/>
            <w:szCs w:val="24"/>
            <w:lang w:val="en-GB"/>
          </w:rPr>
          <w:t>https://www.medtecheurope.org</w:t>
        </w:r>
      </w:hyperlink>
    </w:p>
    <w:p w14:paraId="27E25EF9" w14:textId="650751BB"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lang w:val="en-GB"/>
        </w:rPr>
      </w:pPr>
      <w:r w:rsidRPr="00D0576E">
        <w:rPr>
          <w:rFonts w:ascii="Times New Roman" w:eastAsia="Times New Roman" w:hAnsi="Times New Roman" w:cs="Times New Roman"/>
          <w:color w:val="000000" w:themeColor="text1"/>
          <w:sz w:val="24"/>
          <w:szCs w:val="24"/>
          <w:lang w:val="it-IT"/>
        </w:rPr>
        <w:t xml:space="preserve">D’Ambrosio F, Pappalardo C, Ricciardi R, et al. </w:t>
      </w:r>
      <w:r w:rsidRPr="005E5539">
        <w:rPr>
          <w:rFonts w:ascii="Times New Roman" w:eastAsia="Times New Roman" w:hAnsi="Times New Roman" w:cs="Times New Roman"/>
          <w:color w:val="000000" w:themeColor="text1"/>
          <w:sz w:val="24"/>
          <w:szCs w:val="24"/>
          <w:lang w:val="en-US"/>
        </w:rPr>
        <w:t xml:space="preserve">Peristomal </w:t>
      </w:r>
      <w:r w:rsidR="008332BA" w:rsidRPr="005E5539">
        <w:rPr>
          <w:rFonts w:ascii="Times New Roman" w:eastAsia="Times New Roman" w:hAnsi="Times New Roman" w:cs="Times New Roman"/>
          <w:color w:val="000000" w:themeColor="text1"/>
          <w:sz w:val="24"/>
          <w:szCs w:val="24"/>
          <w:lang w:val="en-US"/>
        </w:rPr>
        <w:t>s</w:t>
      </w:r>
      <w:r w:rsidR="008E4ACC" w:rsidRPr="005E5539">
        <w:rPr>
          <w:rFonts w:ascii="Times New Roman" w:eastAsia="Times New Roman" w:hAnsi="Times New Roman" w:cs="Times New Roman"/>
          <w:color w:val="000000" w:themeColor="text1"/>
          <w:sz w:val="24"/>
          <w:szCs w:val="24"/>
          <w:lang w:val="en-US"/>
        </w:rPr>
        <w:t xml:space="preserve">kin </w:t>
      </w:r>
      <w:r w:rsidR="008332BA" w:rsidRPr="005E5539">
        <w:rPr>
          <w:rFonts w:ascii="Times New Roman" w:eastAsia="Times New Roman" w:hAnsi="Times New Roman" w:cs="Times New Roman"/>
          <w:color w:val="000000" w:themeColor="text1"/>
          <w:sz w:val="24"/>
          <w:szCs w:val="24"/>
          <w:lang w:val="en-US"/>
        </w:rPr>
        <w:t>c</w:t>
      </w:r>
      <w:r w:rsidR="008E4ACC" w:rsidRPr="005E5539">
        <w:rPr>
          <w:rFonts w:ascii="Times New Roman" w:eastAsia="Times New Roman" w:hAnsi="Times New Roman" w:cs="Times New Roman"/>
          <w:color w:val="000000" w:themeColor="text1"/>
          <w:sz w:val="24"/>
          <w:szCs w:val="24"/>
          <w:lang w:val="en-US"/>
        </w:rPr>
        <w:t>omplications</w:t>
      </w:r>
      <w:r w:rsidRPr="005E5539">
        <w:rPr>
          <w:rFonts w:ascii="Times New Roman" w:eastAsia="Times New Roman" w:hAnsi="Times New Roman" w:cs="Times New Roman"/>
          <w:color w:val="000000" w:themeColor="text1"/>
          <w:sz w:val="24"/>
          <w:szCs w:val="24"/>
          <w:lang w:val="en-US"/>
        </w:rPr>
        <w:t xml:space="preserve"> in </w:t>
      </w:r>
      <w:r w:rsidR="008332BA" w:rsidRPr="005E5539">
        <w:rPr>
          <w:rFonts w:ascii="Times New Roman" w:eastAsia="Times New Roman" w:hAnsi="Times New Roman" w:cs="Times New Roman"/>
          <w:color w:val="000000" w:themeColor="text1"/>
          <w:sz w:val="24"/>
          <w:szCs w:val="24"/>
          <w:lang w:val="en-US"/>
        </w:rPr>
        <w:t>i</w:t>
      </w:r>
      <w:r w:rsidR="008E4ACC" w:rsidRPr="005E5539">
        <w:rPr>
          <w:rFonts w:ascii="Times New Roman" w:eastAsia="Times New Roman" w:hAnsi="Times New Roman" w:cs="Times New Roman"/>
          <w:color w:val="000000" w:themeColor="text1"/>
          <w:sz w:val="24"/>
          <w:szCs w:val="24"/>
          <w:lang w:val="en-US"/>
        </w:rPr>
        <w:t>leostomy</w:t>
      </w:r>
      <w:r w:rsidRPr="005E5539">
        <w:rPr>
          <w:rFonts w:ascii="Times New Roman" w:eastAsia="Times New Roman" w:hAnsi="Times New Roman" w:cs="Times New Roman"/>
          <w:color w:val="000000" w:themeColor="text1"/>
          <w:sz w:val="24"/>
          <w:szCs w:val="24"/>
          <w:lang w:val="en-US"/>
        </w:rPr>
        <w:t xml:space="preserve"> and </w:t>
      </w:r>
      <w:r w:rsidR="001527AE" w:rsidRPr="005E5539">
        <w:rPr>
          <w:rFonts w:ascii="Times New Roman" w:eastAsia="Times New Roman" w:hAnsi="Times New Roman" w:cs="Times New Roman"/>
          <w:color w:val="000000" w:themeColor="text1"/>
          <w:sz w:val="24"/>
          <w:szCs w:val="24"/>
          <w:lang w:val="en-US"/>
        </w:rPr>
        <w:t>c</w:t>
      </w:r>
      <w:r w:rsidR="008E4ACC" w:rsidRPr="005E5539">
        <w:rPr>
          <w:rFonts w:ascii="Times New Roman" w:eastAsia="Times New Roman" w:hAnsi="Times New Roman" w:cs="Times New Roman"/>
          <w:color w:val="000000" w:themeColor="text1"/>
          <w:sz w:val="24"/>
          <w:szCs w:val="24"/>
          <w:lang w:val="en-US"/>
        </w:rPr>
        <w:t xml:space="preserve">olostomy </w:t>
      </w:r>
      <w:r w:rsidR="001527AE" w:rsidRPr="005E5539">
        <w:rPr>
          <w:rFonts w:ascii="Times New Roman" w:eastAsia="Times New Roman" w:hAnsi="Times New Roman" w:cs="Times New Roman"/>
          <w:color w:val="000000" w:themeColor="text1"/>
          <w:sz w:val="24"/>
          <w:szCs w:val="24"/>
          <w:lang w:val="en-US"/>
        </w:rPr>
        <w:t>p</w:t>
      </w:r>
      <w:r w:rsidR="008E4ACC" w:rsidRPr="005E5539">
        <w:rPr>
          <w:rFonts w:ascii="Times New Roman" w:eastAsia="Times New Roman" w:hAnsi="Times New Roman" w:cs="Times New Roman"/>
          <w:color w:val="000000" w:themeColor="text1"/>
          <w:sz w:val="24"/>
          <w:szCs w:val="24"/>
          <w:lang w:val="en-US"/>
        </w:rPr>
        <w:t>atients</w:t>
      </w:r>
      <w:r w:rsidRPr="005E5539">
        <w:rPr>
          <w:rFonts w:ascii="Times New Roman" w:eastAsia="Times New Roman" w:hAnsi="Times New Roman" w:cs="Times New Roman"/>
          <w:color w:val="000000" w:themeColor="text1"/>
          <w:sz w:val="24"/>
          <w:szCs w:val="24"/>
          <w:lang w:val="en-US"/>
        </w:rPr>
        <w:t xml:space="preserve">: </w:t>
      </w:r>
      <w:r w:rsidR="009A4A6A" w:rsidRPr="005E5539">
        <w:rPr>
          <w:rFonts w:ascii="Times New Roman" w:eastAsia="Times New Roman" w:hAnsi="Times New Roman" w:cs="Times New Roman"/>
          <w:color w:val="000000" w:themeColor="text1"/>
          <w:sz w:val="24"/>
          <w:szCs w:val="24"/>
          <w:lang w:val="en-US"/>
        </w:rPr>
        <w:t>w</w:t>
      </w:r>
      <w:r w:rsidR="008E4ACC" w:rsidRPr="005E5539">
        <w:rPr>
          <w:rFonts w:ascii="Times New Roman" w:eastAsia="Times New Roman" w:hAnsi="Times New Roman" w:cs="Times New Roman"/>
          <w:color w:val="000000" w:themeColor="text1"/>
          <w:sz w:val="24"/>
          <w:szCs w:val="24"/>
          <w:lang w:val="en-US"/>
        </w:rPr>
        <w:t xml:space="preserve">hat </w:t>
      </w:r>
      <w:r w:rsidR="009A4A6A" w:rsidRPr="005E5539">
        <w:rPr>
          <w:rFonts w:ascii="Times New Roman" w:eastAsia="Times New Roman" w:hAnsi="Times New Roman" w:cs="Times New Roman"/>
          <w:color w:val="000000" w:themeColor="text1"/>
          <w:sz w:val="24"/>
          <w:szCs w:val="24"/>
          <w:lang w:val="en-US"/>
        </w:rPr>
        <w:t>w</w:t>
      </w:r>
      <w:r w:rsidR="008E4ACC" w:rsidRPr="005E5539">
        <w:rPr>
          <w:rFonts w:ascii="Times New Roman" w:eastAsia="Times New Roman" w:hAnsi="Times New Roman" w:cs="Times New Roman"/>
          <w:color w:val="000000" w:themeColor="text1"/>
          <w:sz w:val="24"/>
          <w:szCs w:val="24"/>
          <w:lang w:val="en-US"/>
        </w:rPr>
        <w:t xml:space="preserve">e </w:t>
      </w:r>
      <w:r w:rsidR="009A4A6A" w:rsidRPr="005E5539">
        <w:rPr>
          <w:rFonts w:ascii="Times New Roman" w:eastAsia="Times New Roman" w:hAnsi="Times New Roman" w:cs="Times New Roman"/>
          <w:color w:val="000000" w:themeColor="text1"/>
          <w:sz w:val="24"/>
          <w:szCs w:val="24"/>
          <w:lang w:val="en-US"/>
        </w:rPr>
        <w:t>n</w:t>
      </w:r>
      <w:r w:rsidR="008E4ACC" w:rsidRPr="005E5539">
        <w:rPr>
          <w:rFonts w:ascii="Times New Roman" w:eastAsia="Times New Roman" w:hAnsi="Times New Roman" w:cs="Times New Roman"/>
          <w:color w:val="000000" w:themeColor="text1"/>
          <w:sz w:val="24"/>
          <w:szCs w:val="24"/>
          <w:lang w:val="en-US"/>
        </w:rPr>
        <w:t>eed</w:t>
      </w:r>
      <w:r w:rsidRPr="005E5539">
        <w:rPr>
          <w:rFonts w:ascii="Times New Roman" w:eastAsia="Times New Roman" w:hAnsi="Times New Roman" w:cs="Times New Roman"/>
          <w:color w:val="000000" w:themeColor="text1"/>
          <w:sz w:val="24"/>
          <w:szCs w:val="24"/>
          <w:lang w:val="en-US"/>
        </w:rPr>
        <w:t xml:space="preserve"> to </w:t>
      </w:r>
      <w:r w:rsidR="009A4A6A" w:rsidRPr="005E5539">
        <w:rPr>
          <w:rFonts w:ascii="Times New Roman" w:eastAsia="Times New Roman" w:hAnsi="Times New Roman" w:cs="Times New Roman"/>
          <w:color w:val="000000" w:themeColor="text1"/>
          <w:sz w:val="24"/>
          <w:szCs w:val="24"/>
          <w:lang w:val="en-US"/>
        </w:rPr>
        <w:t>k</w:t>
      </w:r>
      <w:r w:rsidR="008E4ACC" w:rsidRPr="005E5539">
        <w:rPr>
          <w:rFonts w:ascii="Times New Roman" w:eastAsia="Times New Roman" w:hAnsi="Times New Roman" w:cs="Times New Roman"/>
          <w:color w:val="000000" w:themeColor="text1"/>
          <w:sz w:val="24"/>
          <w:szCs w:val="24"/>
          <w:lang w:val="en-US"/>
        </w:rPr>
        <w:t>now</w:t>
      </w:r>
      <w:r w:rsidRPr="005E5539">
        <w:rPr>
          <w:rFonts w:ascii="Times New Roman" w:eastAsia="Times New Roman" w:hAnsi="Times New Roman" w:cs="Times New Roman"/>
          <w:color w:val="000000" w:themeColor="text1"/>
          <w:sz w:val="24"/>
          <w:szCs w:val="24"/>
          <w:lang w:val="en-US"/>
        </w:rPr>
        <w:t xml:space="preserve"> from a </w:t>
      </w:r>
      <w:r w:rsidR="009A4A6A" w:rsidRPr="005E5539">
        <w:rPr>
          <w:rFonts w:ascii="Times New Roman" w:eastAsia="Times New Roman" w:hAnsi="Times New Roman" w:cs="Times New Roman"/>
          <w:color w:val="000000" w:themeColor="text1"/>
          <w:sz w:val="24"/>
          <w:szCs w:val="24"/>
          <w:lang w:val="en-US"/>
        </w:rPr>
        <w:t>p</w:t>
      </w:r>
      <w:r w:rsidR="008E4ACC" w:rsidRPr="005E5539">
        <w:rPr>
          <w:rFonts w:ascii="Times New Roman" w:eastAsia="Times New Roman" w:hAnsi="Times New Roman" w:cs="Times New Roman"/>
          <w:color w:val="000000" w:themeColor="text1"/>
          <w:sz w:val="24"/>
          <w:szCs w:val="24"/>
          <w:lang w:val="en-US"/>
        </w:rPr>
        <w:t xml:space="preserve">ublic </w:t>
      </w:r>
      <w:r w:rsidR="009A4A6A" w:rsidRPr="005E5539">
        <w:rPr>
          <w:rFonts w:ascii="Times New Roman" w:eastAsia="Times New Roman" w:hAnsi="Times New Roman" w:cs="Times New Roman"/>
          <w:color w:val="000000" w:themeColor="text1"/>
          <w:sz w:val="24"/>
          <w:szCs w:val="24"/>
          <w:lang w:val="en-US"/>
        </w:rPr>
        <w:t>h</w:t>
      </w:r>
      <w:r w:rsidR="008E4ACC" w:rsidRPr="005E5539">
        <w:rPr>
          <w:rFonts w:ascii="Times New Roman" w:eastAsia="Times New Roman" w:hAnsi="Times New Roman" w:cs="Times New Roman"/>
          <w:color w:val="000000" w:themeColor="text1"/>
          <w:sz w:val="24"/>
          <w:szCs w:val="24"/>
          <w:lang w:val="en-US"/>
        </w:rPr>
        <w:t xml:space="preserve">ealth </w:t>
      </w:r>
      <w:r w:rsidR="009A4A6A" w:rsidRPr="005E5539">
        <w:rPr>
          <w:rFonts w:ascii="Times New Roman" w:eastAsia="Times New Roman" w:hAnsi="Times New Roman" w:cs="Times New Roman"/>
          <w:color w:val="000000" w:themeColor="text1"/>
          <w:sz w:val="24"/>
          <w:szCs w:val="24"/>
          <w:lang w:val="en-US"/>
        </w:rPr>
        <w:t>p</w:t>
      </w:r>
      <w:r w:rsidR="008E4ACC" w:rsidRPr="005E5539">
        <w:rPr>
          <w:rFonts w:ascii="Times New Roman" w:eastAsia="Times New Roman" w:hAnsi="Times New Roman" w:cs="Times New Roman"/>
          <w:color w:val="000000" w:themeColor="text1"/>
          <w:sz w:val="24"/>
          <w:szCs w:val="24"/>
          <w:lang w:val="en-US"/>
        </w:rPr>
        <w:t>erspective.</w:t>
      </w:r>
      <w:r w:rsidRPr="005E5539">
        <w:rPr>
          <w:rFonts w:ascii="Times New Roman" w:eastAsia="Times New Roman" w:hAnsi="Times New Roman" w:cs="Times New Roman"/>
          <w:color w:val="000000" w:themeColor="text1"/>
          <w:sz w:val="24"/>
          <w:szCs w:val="24"/>
          <w:lang w:val="en-US"/>
        </w:rPr>
        <w:t xml:space="preserve"> I</w:t>
      </w:r>
      <w:proofErr w:type="spellStart"/>
      <w:r w:rsidRPr="005E5539">
        <w:rPr>
          <w:rFonts w:ascii="Times New Roman" w:eastAsia="Times New Roman" w:hAnsi="Times New Roman" w:cs="Times New Roman"/>
          <w:color w:val="000000" w:themeColor="text1"/>
          <w:sz w:val="24"/>
          <w:szCs w:val="24"/>
          <w:lang w:val="en-GB"/>
        </w:rPr>
        <w:t>nt</w:t>
      </w:r>
      <w:proofErr w:type="spellEnd"/>
      <w:r w:rsidRPr="005E5539">
        <w:rPr>
          <w:rFonts w:ascii="Times New Roman" w:eastAsia="Times New Roman" w:hAnsi="Times New Roman" w:cs="Times New Roman"/>
          <w:color w:val="000000" w:themeColor="text1"/>
          <w:sz w:val="24"/>
          <w:szCs w:val="24"/>
          <w:lang w:val="en-GB"/>
        </w:rPr>
        <w:t xml:space="preserve"> J Environ Res Public Health.</w:t>
      </w:r>
      <w:r w:rsidRPr="002E6696">
        <w:rPr>
          <w:rFonts w:ascii="Times New Roman" w:eastAsia="Times New Roman" w:hAnsi="Times New Roman" w:cs="Times New Roman"/>
          <w:color w:val="000000" w:themeColor="text1"/>
          <w:sz w:val="24"/>
          <w:szCs w:val="24"/>
        </w:rPr>
        <w:t xml:space="preserve"> </w:t>
      </w:r>
      <w:r w:rsidR="002E6696" w:rsidRPr="005E5539">
        <w:rPr>
          <w:rFonts w:ascii="Times New Roman" w:eastAsia="Times New Roman" w:hAnsi="Times New Roman" w:cs="Times New Roman"/>
          <w:color w:val="000000" w:themeColor="text1"/>
          <w:sz w:val="24"/>
          <w:szCs w:val="24"/>
        </w:rPr>
        <w:t xml:space="preserve">[citado </w:t>
      </w:r>
      <w:r w:rsidR="002E6696">
        <w:rPr>
          <w:rFonts w:ascii="Times New Roman" w:eastAsia="Times New Roman" w:hAnsi="Times New Roman" w:cs="Times New Roman"/>
          <w:color w:val="000000" w:themeColor="text1"/>
          <w:sz w:val="24"/>
          <w:szCs w:val="24"/>
        </w:rPr>
        <w:t>25 nov</w:t>
      </w:r>
      <w:r w:rsidR="002E6696" w:rsidRPr="005E5539">
        <w:rPr>
          <w:rFonts w:ascii="Times New Roman" w:eastAsia="Times New Roman" w:hAnsi="Times New Roman" w:cs="Times New Roman"/>
          <w:color w:val="000000" w:themeColor="text1"/>
          <w:sz w:val="24"/>
          <w:szCs w:val="24"/>
        </w:rPr>
        <w:t xml:space="preserve"> 2025]</w:t>
      </w:r>
      <w:r w:rsidR="008E4ACC" w:rsidRPr="005E5539">
        <w:rPr>
          <w:rFonts w:ascii="Times New Roman" w:eastAsia="Times New Roman" w:hAnsi="Times New Roman" w:cs="Times New Roman"/>
          <w:color w:val="000000" w:themeColor="text1"/>
          <w:sz w:val="24"/>
          <w:szCs w:val="24"/>
          <w:lang w:val="en-GB"/>
        </w:rPr>
        <w:t xml:space="preserve"> </w:t>
      </w:r>
      <w:r w:rsidRPr="005E5539">
        <w:rPr>
          <w:rFonts w:ascii="Times New Roman" w:eastAsia="Times New Roman" w:hAnsi="Times New Roman" w:cs="Times New Roman"/>
          <w:color w:val="000000" w:themeColor="text1"/>
          <w:sz w:val="24"/>
          <w:szCs w:val="24"/>
          <w:lang w:val="en-GB"/>
        </w:rPr>
        <w:t xml:space="preserve">2022;20(1):79. DOI: 10.3390/ijerph20010079 </w:t>
      </w:r>
    </w:p>
    <w:p w14:paraId="32622F7B" w14:textId="5C9E21C8" w:rsidR="007D337D" w:rsidRPr="00850067"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lang w:val="en-US"/>
        </w:rPr>
      </w:pPr>
      <w:r w:rsidRPr="005E5539">
        <w:rPr>
          <w:rFonts w:ascii="Times New Roman" w:eastAsia="Times New Roman" w:hAnsi="Times New Roman" w:cs="Times New Roman"/>
          <w:color w:val="000000" w:themeColor="text1"/>
          <w:sz w:val="24"/>
          <w:szCs w:val="24"/>
          <w:lang w:val="en-US"/>
        </w:rPr>
        <w:t>Cluff K, Welter K, Colwell J, Pittman J, McNichol L, Gray M, et al. Multinational survey on living with an ostomy: prevalence and impact of peristomal skin complications.</w:t>
      </w:r>
      <w:r w:rsidRPr="002E6696">
        <w:rPr>
          <w:rFonts w:ascii="Times New Roman" w:eastAsia="Times New Roman" w:hAnsi="Times New Roman" w:cs="Times New Roman"/>
          <w:color w:val="000000" w:themeColor="text1"/>
          <w:sz w:val="24"/>
          <w:szCs w:val="24"/>
          <w:lang w:val="en-GB"/>
        </w:rPr>
        <w:t xml:space="preserve"> </w:t>
      </w:r>
      <w:r w:rsidR="002E6696" w:rsidRPr="00850067">
        <w:rPr>
          <w:rFonts w:ascii="Times New Roman" w:eastAsia="Times New Roman" w:hAnsi="Times New Roman" w:cs="Times New Roman"/>
          <w:color w:val="000000" w:themeColor="text1"/>
          <w:sz w:val="24"/>
          <w:szCs w:val="24"/>
          <w:lang w:val="en-US"/>
        </w:rPr>
        <w:t>[</w:t>
      </w:r>
      <w:proofErr w:type="spellStart"/>
      <w:r w:rsidR="002E6696" w:rsidRPr="00850067">
        <w:rPr>
          <w:rFonts w:ascii="Times New Roman" w:eastAsia="Times New Roman" w:hAnsi="Times New Roman" w:cs="Times New Roman"/>
          <w:color w:val="000000" w:themeColor="text1"/>
          <w:sz w:val="24"/>
          <w:szCs w:val="24"/>
          <w:lang w:val="en-US"/>
        </w:rPr>
        <w:t>citado</w:t>
      </w:r>
      <w:proofErr w:type="spellEnd"/>
      <w:r w:rsidR="002E6696" w:rsidRPr="00850067">
        <w:rPr>
          <w:rFonts w:ascii="Times New Roman" w:eastAsia="Times New Roman" w:hAnsi="Times New Roman" w:cs="Times New Roman"/>
          <w:color w:val="000000" w:themeColor="text1"/>
          <w:sz w:val="24"/>
          <w:szCs w:val="24"/>
          <w:lang w:val="en-US"/>
        </w:rPr>
        <w:t xml:space="preserve"> 25 </w:t>
      </w:r>
      <w:proofErr w:type="spellStart"/>
      <w:r w:rsidR="002E6696" w:rsidRPr="00850067">
        <w:rPr>
          <w:rFonts w:ascii="Times New Roman" w:eastAsia="Times New Roman" w:hAnsi="Times New Roman" w:cs="Times New Roman"/>
          <w:color w:val="000000" w:themeColor="text1"/>
          <w:sz w:val="24"/>
          <w:szCs w:val="24"/>
          <w:lang w:val="en-US"/>
        </w:rPr>
        <w:t>nov</w:t>
      </w:r>
      <w:proofErr w:type="spellEnd"/>
      <w:r w:rsidR="002E6696" w:rsidRPr="00850067">
        <w:rPr>
          <w:rFonts w:ascii="Times New Roman" w:eastAsia="Times New Roman" w:hAnsi="Times New Roman" w:cs="Times New Roman"/>
          <w:color w:val="000000" w:themeColor="text1"/>
          <w:sz w:val="24"/>
          <w:szCs w:val="24"/>
          <w:lang w:val="en-US"/>
        </w:rPr>
        <w:t xml:space="preserve"> 2025]</w:t>
      </w:r>
      <w:r w:rsidR="008E4ACC" w:rsidRPr="005E5539">
        <w:rPr>
          <w:rFonts w:ascii="Times New Roman" w:eastAsia="Times New Roman" w:hAnsi="Times New Roman" w:cs="Times New Roman"/>
          <w:color w:val="000000" w:themeColor="text1"/>
          <w:sz w:val="24"/>
          <w:szCs w:val="24"/>
          <w:lang w:val="en-US"/>
        </w:rPr>
        <w:t xml:space="preserve"> </w:t>
      </w:r>
      <w:r w:rsidR="008E4ACC" w:rsidRPr="00850067">
        <w:rPr>
          <w:rFonts w:ascii="Times New Roman" w:eastAsia="Times New Roman" w:hAnsi="Times New Roman" w:cs="Times New Roman"/>
          <w:color w:val="000000" w:themeColor="text1"/>
          <w:sz w:val="24"/>
          <w:szCs w:val="24"/>
          <w:lang w:val="en-US"/>
        </w:rPr>
        <w:t xml:space="preserve">Br J Nurs. </w:t>
      </w:r>
      <w:r w:rsidRPr="00850067">
        <w:rPr>
          <w:rFonts w:ascii="Times New Roman" w:eastAsia="Times New Roman" w:hAnsi="Times New Roman" w:cs="Times New Roman"/>
          <w:color w:val="000000" w:themeColor="text1"/>
          <w:sz w:val="24"/>
          <w:szCs w:val="24"/>
          <w:lang w:val="en-US"/>
        </w:rPr>
        <w:t>2019;28(12</w:t>
      </w:r>
      <w:proofErr w:type="gramStart"/>
      <w:r w:rsidRPr="00850067">
        <w:rPr>
          <w:rFonts w:ascii="Times New Roman" w:eastAsia="Times New Roman" w:hAnsi="Times New Roman" w:cs="Times New Roman"/>
          <w:color w:val="000000" w:themeColor="text1"/>
          <w:sz w:val="24"/>
          <w:szCs w:val="24"/>
          <w:lang w:val="en-US"/>
        </w:rPr>
        <w:t>):S</w:t>
      </w:r>
      <w:proofErr w:type="gramEnd"/>
      <w:r w:rsidRPr="00850067">
        <w:rPr>
          <w:rFonts w:ascii="Times New Roman" w:eastAsia="Times New Roman" w:hAnsi="Times New Roman" w:cs="Times New Roman"/>
          <w:color w:val="000000" w:themeColor="text1"/>
          <w:sz w:val="24"/>
          <w:szCs w:val="24"/>
          <w:lang w:val="en-US"/>
        </w:rPr>
        <w:t>24‑S31.</w:t>
      </w:r>
      <w:r w:rsidR="00E60B9F" w:rsidRPr="00850067">
        <w:rPr>
          <w:rFonts w:ascii="Times New Roman" w:eastAsia="Times New Roman" w:hAnsi="Times New Roman" w:cs="Times New Roman"/>
          <w:color w:val="000000" w:themeColor="text1"/>
          <w:sz w:val="24"/>
          <w:szCs w:val="24"/>
          <w:lang w:val="en-US"/>
        </w:rPr>
        <w:t xml:space="preserve"> DOI: 10.12968/bjon.2021.30.</w:t>
      </w:r>
      <w:proofErr w:type="gramStart"/>
      <w:r w:rsidR="00E60B9F" w:rsidRPr="00850067">
        <w:rPr>
          <w:rFonts w:ascii="Times New Roman" w:eastAsia="Times New Roman" w:hAnsi="Times New Roman" w:cs="Times New Roman"/>
          <w:color w:val="000000" w:themeColor="text1"/>
          <w:sz w:val="24"/>
          <w:szCs w:val="24"/>
          <w:lang w:val="en-US"/>
        </w:rPr>
        <w:t>16.S</w:t>
      </w:r>
      <w:proofErr w:type="gramEnd"/>
      <w:r w:rsidR="00E60B9F" w:rsidRPr="00850067">
        <w:rPr>
          <w:rFonts w:ascii="Times New Roman" w:eastAsia="Times New Roman" w:hAnsi="Times New Roman" w:cs="Times New Roman"/>
          <w:color w:val="000000" w:themeColor="text1"/>
          <w:sz w:val="24"/>
          <w:szCs w:val="24"/>
          <w:lang w:val="en-US"/>
        </w:rPr>
        <w:t xml:space="preserve">22 </w:t>
      </w:r>
    </w:p>
    <w:p w14:paraId="7BC43DEC" w14:textId="524F945F"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rPr>
      </w:pPr>
      <w:r w:rsidRPr="005E5539">
        <w:rPr>
          <w:rFonts w:ascii="Times New Roman" w:eastAsia="Times New Roman" w:hAnsi="Times New Roman" w:cs="Times New Roman"/>
          <w:color w:val="000000" w:themeColor="text1"/>
          <w:sz w:val="24"/>
          <w:szCs w:val="24"/>
        </w:rPr>
        <w:lastRenderedPageBreak/>
        <w:t xml:space="preserve">Hevia H. Impacto de la enfermera enterostomal en el autocuidado del paciente ostomizado. </w:t>
      </w:r>
      <w:r w:rsidR="002E6696" w:rsidRPr="005E5539">
        <w:rPr>
          <w:rFonts w:ascii="Times New Roman" w:eastAsia="Times New Roman" w:hAnsi="Times New Roman" w:cs="Times New Roman"/>
          <w:color w:val="000000" w:themeColor="text1"/>
          <w:sz w:val="24"/>
          <w:szCs w:val="24"/>
        </w:rPr>
        <w:t xml:space="preserve">[citado </w:t>
      </w:r>
      <w:r w:rsidR="002E6696">
        <w:rPr>
          <w:rFonts w:ascii="Times New Roman" w:eastAsia="Times New Roman" w:hAnsi="Times New Roman" w:cs="Times New Roman"/>
          <w:color w:val="000000" w:themeColor="text1"/>
          <w:sz w:val="24"/>
          <w:szCs w:val="24"/>
        </w:rPr>
        <w:t>25 nov</w:t>
      </w:r>
      <w:r w:rsidR="002E6696" w:rsidRPr="005E5539">
        <w:rPr>
          <w:rFonts w:ascii="Times New Roman" w:eastAsia="Times New Roman" w:hAnsi="Times New Roman" w:cs="Times New Roman"/>
          <w:color w:val="000000" w:themeColor="text1"/>
          <w:sz w:val="24"/>
          <w:szCs w:val="24"/>
        </w:rPr>
        <w:t xml:space="preserve"> 2025]</w:t>
      </w:r>
      <w:r w:rsidR="008E4ACC" w:rsidRPr="005E5539">
        <w:rPr>
          <w:rFonts w:ascii="Times New Roman" w:eastAsia="Times New Roman" w:hAnsi="Times New Roman" w:cs="Times New Roman"/>
          <w:color w:val="000000" w:themeColor="text1"/>
          <w:sz w:val="24"/>
          <w:szCs w:val="24"/>
        </w:rPr>
        <w:t xml:space="preserve"> </w:t>
      </w:r>
      <w:proofErr w:type="spellStart"/>
      <w:r w:rsidR="008E4ACC" w:rsidRPr="005E5539">
        <w:rPr>
          <w:rFonts w:ascii="Times New Roman" w:eastAsia="Times New Roman" w:hAnsi="Times New Roman" w:cs="Times New Roman"/>
          <w:color w:val="000000" w:themeColor="text1"/>
          <w:sz w:val="24"/>
          <w:szCs w:val="24"/>
        </w:rPr>
        <w:t>Medwave</w:t>
      </w:r>
      <w:proofErr w:type="spellEnd"/>
      <w:r w:rsidR="008E4ACC" w:rsidRPr="005E5539">
        <w:rPr>
          <w:rFonts w:ascii="Times New Roman" w:eastAsia="Times New Roman" w:hAnsi="Times New Roman" w:cs="Times New Roman"/>
          <w:color w:val="000000" w:themeColor="text1"/>
          <w:sz w:val="24"/>
          <w:szCs w:val="24"/>
        </w:rPr>
        <w:t xml:space="preserve">. </w:t>
      </w:r>
      <w:r w:rsidRPr="005E5539">
        <w:rPr>
          <w:rFonts w:ascii="Times New Roman" w:eastAsia="Times New Roman" w:hAnsi="Times New Roman" w:cs="Times New Roman"/>
          <w:color w:val="000000" w:themeColor="text1"/>
          <w:sz w:val="24"/>
          <w:szCs w:val="24"/>
        </w:rPr>
        <w:t>2009;9(4</w:t>
      </w:r>
      <w:proofErr w:type="gramStart"/>
      <w:r w:rsidRPr="005E5539">
        <w:rPr>
          <w:rFonts w:ascii="Times New Roman" w:eastAsia="Times New Roman" w:hAnsi="Times New Roman" w:cs="Times New Roman"/>
          <w:color w:val="000000" w:themeColor="text1"/>
          <w:sz w:val="24"/>
          <w:szCs w:val="24"/>
        </w:rPr>
        <w:t>):e</w:t>
      </w:r>
      <w:proofErr w:type="gramEnd"/>
      <w:r w:rsidRPr="005E5539">
        <w:rPr>
          <w:rFonts w:ascii="Times New Roman" w:eastAsia="Times New Roman" w:hAnsi="Times New Roman" w:cs="Times New Roman"/>
          <w:color w:val="000000" w:themeColor="text1"/>
          <w:sz w:val="24"/>
          <w:szCs w:val="24"/>
        </w:rPr>
        <w:t>3852.</w:t>
      </w:r>
      <w:r w:rsidR="008A7B28">
        <w:rPr>
          <w:rFonts w:ascii="Times New Roman" w:eastAsia="Times New Roman" w:hAnsi="Times New Roman" w:cs="Times New Roman"/>
          <w:color w:val="000000" w:themeColor="text1"/>
          <w:sz w:val="24"/>
          <w:szCs w:val="24"/>
        </w:rPr>
        <w:t xml:space="preserve"> DOI: 10.5867/medwave.2009.04.3852</w:t>
      </w:r>
    </w:p>
    <w:p w14:paraId="32888870" w14:textId="5CEA58FA"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rPr>
      </w:pPr>
      <w:r w:rsidRPr="005E5539">
        <w:rPr>
          <w:rFonts w:ascii="Times New Roman" w:eastAsia="Times New Roman" w:hAnsi="Times New Roman" w:cs="Times New Roman"/>
          <w:color w:val="000000" w:themeColor="text1"/>
          <w:sz w:val="24"/>
          <w:szCs w:val="24"/>
        </w:rPr>
        <w:t xml:space="preserve">Moreno R, Ávila M. Impacto psicosocial de la ostomía en adultos. </w:t>
      </w:r>
      <w:r w:rsidR="002E6696" w:rsidRPr="005E5539">
        <w:rPr>
          <w:rFonts w:ascii="Times New Roman" w:eastAsia="Times New Roman" w:hAnsi="Times New Roman" w:cs="Times New Roman"/>
          <w:color w:val="000000" w:themeColor="text1"/>
          <w:sz w:val="24"/>
          <w:szCs w:val="24"/>
        </w:rPr>
        <w:t xml:space="preserve">[citado </w:t>
      </w:r>
      <w:r w:rsidR="002E6696">
        <w:rPr>
          <w:rFonts w:ascii="Times New Roman" w:eastAsia="Times New Roman" w:hAnsi="Times New Roman" w:cs="Times New Roman"/>
          <w:color w:val="000000" w:themeColor="text1"/>
          <w:sz w:val="24"/>
          <w:szCs w:val="24"/>
        </w:rPr>
        <w:t>25 nov</w:t>
      </w:r>
      <w:r w:rsidR="002E6696" w:rsidRPr="005E5539">
        <w:rPr>
          <w:rFonts w:ascii="Times New Roman" w:eastAsia="Times New Roman" w:hAnsi="Times New Roman" w:cs="Times New Roman"/>
          <w:color w:val="000000" w:themeColor="text1"/>
          <w:sz w:val="24"/>
          <w:szCs w:val="24"/>
        </w:rPr>
        <w:t xml:space="preserve"> 2025]</w:t>
      </w:r>
      <w:r w:rsidR="008E4ACC" w:rsidRPr="005E5539">
        <w:rPr>
          <w:rFonts w:ascii="Times New Roman" w:eastAsia="Times New Roman" w:hAnsi="Times New Roman" w:cs="Times New Roman"/>
          <w:color w:val="000000" w:themeColor="text1"/>
          <w:sz w:val="24"/>
          <w:szCs w:val="24"/>
        </w:rPr>
        <w:t xml:space="preserve"> </w:t>
      </w:r>
      <w:proofErr w:type="spellStart"/>
      <w:r w:rsidRPr="005E5539">
        <w:rPr>
          <w:rFonts w:ascii="Times New Roman" w:eastAsia="Times New Roman" w:hAnsi="Times New Roman" w:cs="Times New Roman"/>
          <w:color w:val="000000" w:themeColor="text1"/>
          <w:sz w:val="24"/>
          <w:szCs w:val="24"/>
        </w:rPr>
        <w:t>Rev</w:t>
      </w:r>
      <w:proofErr w:type="spellEnd"/>
      <w:r w:rsidRPr="005E5539">
        <w:rPr>
          <w:rFonts w:ascii="Times New Roman" w:eastAsia="Times New Roman" w:hAnsi="Times New Roman" w:cs="Times New Roman"/>
          <w:color w:val="000000" w:themeColor="text1"/>
          <w:sz w:val="24"/>
          <w:szCs w:val="24"/>
        </w:rPr>
        <w:t xml:space="preserve"> </w:t>
      </w:r>
      <w:proofErr w:type="spellStart"/>
      <w:r w:rsidRPr="005E5539">
        <w:rPr>
          <w:rFonts w:ascii="Times New Roman" w:eastAsia="Times New Roman" w:hAnsi="Times New Roman" w:cs="Times New Roman"/>
          <w:color w:val="000000" w:themeColor="text1"/>
          <w:sz w:val="24"/>
          <w:szCs w:val="24"/>
        </w:rPr>
        <w:t>Enferm</w:t>
      </w:r>
      <w:proofErr w:type="spellEnd"/>
      <w:r w:rsidRPr="005E5539">
        <w:rPr>
          <w:rFonts w:ascii="Times New Roman" w:eastAsia="Times New Roman" w:hAnsi="Times New Roman" w:cs="Times New Roman"/>
          <w:color w:val="000000" w:themeColor="text1"/>
          <w:sz w:val="24"/>
          <w:szCs w:val="24"/>
        </w:rPr>
        <w:t xml:space="preserve"> Actual Costa Rica. 2020;(39):45‑53.</w:t>
      </w:r>
      <w:r w:rsidR="00BA3C25">
        <w:rPr>
          <w:rFonts w:ascii="Times New Roman" w:eastAsia="Times New Roman" w:hAnsi="Times New Roman" w:cs="Times New Roman"/>
          <w:color w:val="000000" w:themeColor="text1"/>
          <w:sz w:val="24"/>
          <w:szCs w:val="24"/>
        </w:rPr>
        <w:t xml:space="preserve"> </w:t>
      </w:r>
      <w:r w:rsidR="00214302">
        <w:rPr>
          <w:rFonts w:ascii="Times New Roman" w:eastAsia="Times New Roman" w:hAnsi="Times New Roman" w:cs="Times New Roman"/>
          <w:color w:val="000000" w:themeColor="text1"/>
          <w:sz w:val="24"/>
          <w:szCs w:val="24"/>
        </w:rPr>
        <w:t xml:space="preserve">Disponible en: </w:t>
      </w:r>
      <w:hyperlink r:id="rId15" w:history="1">
        <w:r w:rsidR="00214302" w:rsidRPr="00A80A6C">
          <w:rPr>
            <w:rStyle w:val="Hipervnculo"/>
            <w:rFonts w:ascii="Times New Roman" w:eastAsia="Times New Roman" w:hAnsi="Times New Roman" w:cs="Times New Roman"/>
            <w:sz w:val="24"/>
            <w:szCs w:val="24"/>
          </w:rPr>
          <w:t>https://www.scielo.sa.cr/pdf/enfermeria/n39/1409-4568-enfermeria-39-38.pdf</w:t>
        </w:r>
      </w:hyperlink>
      <w:r w:rsidR="00214302">
        <w:rPr>
          <w:rFonts w:ascii="Times New Roman" w:eastAsia="Times New Roman" w:hAnsi="Times New Roman" w:cs="Times New Roman"/>
          <w:color w:val="000000" w:themeColor="text1"/>
          <w:sz w:val="24"/>
          <w:szCs w:val="24"/>
        </w:rPr>
        <w:t xml:space="preserve"> </w:t>
      </w:r>
    </w:p>
    <w:p w14:paraId="3AE6F459" w14:textId="1FC9A6E6"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lang w:val="en-GB"/>
        </w:rPr>
      </w:pPr>
      <w:proofErr w:type="spellStart"/>
      <w:r w:rsidRPr="00985474">
        <w:rPr>
          <w:rFonts w:ascii="Times New Roman" w:eastAsia="Times New Roman" w:hAnsi="Times New Roman" w:cs="Times New Roman"/>
          <w:color w:val="000000" w:themeColor="text1"/>
          <w:sz w:val="24"/>
          <w:szCs w:val="24"/>
        </w:rPr>
        <w:t>Momeni</w:t>
      </w:r>
      <w:proofErr w:type="spellEnd"/>
      <w:r w:rsidRPr="00985474">
        <w:rPr>
          <w:rFonts w:ascii="Times New Roman" w:eastAsia="Times New Roman" w:hAnsi="Times New Roman" w:cs="Times New Roman"/>
          <w:color w:val="000000" w:themeColor="text1"/>
          <w:sz w:val="24"/>
          <w:szCs w:val="24"/>
        </w:rPr>
        <w:t> </w:t>
      </w:r>
      <w:proofErr w:type="spellStart"/>
      <w:r w:rsidRPr="00985474">
        <w:rPr>
          <w:rFonts w:ascii="Times New Roman" w:eastAsia="Times New Roman" w:hAnsi="Times New Roman" w:cs="Times New Roman"/>
          <w:color w:val="000000" w:themeColor="text1"/>
          <w:sz w:val="24"/>
          <w:szCs w:val="24"/>
        </w:rPr>
        <w:t>Pour</w:t>
      </w:r>
      <w:proofErr w:type="spellEnd"/>
      <w:r w:rsidRPr="00985474">
        <w:rPr>
          <w:rFonts w:ascii="Times New Roman" w:eastAsia="Times New Roman" w:hAnsi="Times New Roman" w:cs="Times New Roman"/>
          <w:color w:val="000000" w:themeColor="text1"/>
          <w:sz w:val="24"/>
          <w:szCs w:val="24"/>
        </w:rPr>
        <w:t xml:space="preserve"> R, </w:t>
      </w:r>
      <w:proofErr w:type="spellStart"/>
      <w:r w:rsidRPr="00985474">
        <w:rPr>
          <w:rFonts w:ascii="Times New Roman" w:eastAsia="Times New Roman" w:hAnsi="Times New Roman" w:cs="Times New Roman"/>
          <w:color w:val="000000" w:themeColor="text1"/>
          <w:sz w:val="24"/>
          <w:szCs w:val="24"/>
        </w:rPr>
        <w:t>Darvishpour</w:t>
      </w:r>
      <w:proofErr w:type="spellEnd"/>
      <w:r w:rsidRPr="00985474">
        <w:rPr>
          <w:rFonts w:ascii="Times New Roman" w:eastAsia="Times New Roman" w:hAnsi="Times New Roman" w:cs="Times New Roman"/>
          <w:color w:val="000000" w:themeColor="text1"/>
          <w:sz w:val="24"/>
          <w:szCs w:val="24"/>
        </w:rPr>
        <w:t xml:space="preserve"> A, </w:t>
      </w:r>
      <w:proofErr w:type="spellStart"/>
      <w:r w:rsidRPr="00985474">
        <w:rPr>
          <w:rFonts w:ascii="Times New Roman" w:eastAsia="Times New Roman" w:hAnsi="Times New Roman" w:cs="Times New Roman"/>
          <w:color w:val="000000" w:themeColor="text1"/>
          <w:sz w:val="24"/>
          <w:szCs w:val="24"/>
        </w:rPr>
        <w:t>Mansour-Ghanaei</w:t>
      </w:r>
      <w:proofErr w:type="spellEnd"/>
      <w:r w:rsidRPr="00985474">
        <w:rPr>
          <w:rFonts w:ascii="Times New Roman" w:eastAsia="Times New Roman" w:hAnsi="Times New Roman" w:cs="Times New Roman"/>
          <w:color w:val="000000" w:themeColor="text1"/>
          <w:sz w:val="24"/>
          <w:szCs w:val="24"/>
        </w:rPr>
        <w:t xml:space="preserve"> R, </w:t>
      </w:r>
      <w:proofErr w:type="spellStart"/>
      <w:r w:rsidRPr="00985474">
        <w:rPr>
          <w:rFonts w:ascii="Times New Roman" w:eastAsia="Times New Roman" w:hAnsi="Times New Roman" w:cs="Times New Roman"/>
          <w:color w:val="000000" w:themeColor="text1"/>
          <w:sz w:val="24"/>
          <w:szCs w:val="24"/>
        </w:rPr>
        <w:t>Leyli</w:t>
      </w:r>
      <w:proofErr w:type="spellEnd"/>
      <w:r w:rsidRPr="00985474">
        <w:rPr>
          <w:rFonts w:ascii="Times New Roman" w:eastAsia="Times New Roman" w:hAnsi="Times New Roman" w:cs="Times New Roman"/>
          <w:color w:val="000000" w:themeColor="text1"/>
          <w:sz w:val="24"/>
          <w:szCs w:val="24"/>
        </w:rPr>
        <w:t xml:space="preserve"> EK. </w:t>
      </w:r>
      <w:r w:rsidRPr="005E5539">
        <w:rPr>
          <w:rFonts w:ascii="Times New Roman" w:eastAsia="Times New Roman" w:hAnsi="Times New Roman" w:cs="Times New Roman"/>
          <w:color w:val="000000" w:themeColor="text1"/>
          <w:sz w:val="24"/>
          <w:szCs w:val="24"/>
          <w:lang w:val="en-US"/>
        </w:rPr>
        <w:t xml:space="preserve">The </w:t>
      </w:r>
      <w:r w:rsidR="009B53C8" w:rsidRPr="005E5539">
        <w:rPr>
          <w:rFonts w:ascii="Times New Roman" w:eastAsia="Times New Roman" w:hAnsi="Times New Roman" w:cs="Times New Roman"/>
          <w:color w:val="000000" w:themeColor="text1"/>
          <w:sz w:val="24"/>
          <w:szCs w:val="24"/>
          <w:lang w:val="en-US"/>
        </w:rPr>
        <w:t>e</w:t>
      </w:r>
      <w:r w:rsidR="008E4ACC" w:rsidRPr="005E5539">
        <w:rPr>
          <w:rFonts w:ascii="Times New Roman" w:eastAsia="Times New Roman" w:hAnsi="Times New Roman" w:cs="Times New Roman"/>
          <w:color w:val="000000" w:themeColor="text1"/>
          <w:sz w:val="24"/>
          <w:szCs w:val="24"/>
          <w:lang w:val="en-US"/>
        </w:rPr>
        <w:t>ffects</w:t>
      </w:r>
      <w:r w:rsidRPr="005E5539">
        <w:rPr>
          <w:rFonts w:ascii="Times New Roman" w:eastAsia="Times New Roman" w:hAnsi="Times New Roman" w:cs="Times New Roman"/>
          <w:color w:val="000000" w:themeColor="text1"/>
          <w:sz w:val="24"/>
          <w:szCs w:val="24"/>
          <w:lang w:val="en-US"/>
        </w:rPr>
        <w:t xml:space="preserve"> of </w:t>
      </w:r>
      <w:r w:rsidR="009B53C8" w:rsidRPr="005E5539">
        <w:rPr>
          <w:rFonts w:ascii="Times New Roman" w:eastAsia="Times New Roman" w:hAnsi="Times New Roman" w:cs="Times New Roman"/>
          <w:color w:val="000000" w:themeColor="text1"/>
          <w:sz w:val="24"/>
          <w:szCs w:val="24"/>
          <w:lang w:val="en-US"/>
        </w:rPr>
        <w:t>e</w:t>
      </w:r>
      <w:r w:rsidR="008E4ACC" w:rsidRPr="005E5539">
        <w:rPr>
          <w:rFonts w:ascii="Times New Roman" w:eastAsia="Times New Roman" w:hAnsi="Times New Roman" w:cs="Times New Roman"/>
          <w:color w:val="000000" w:themeColor="text1"/>
          <w:sz w:val="24"/>
          <w:szCs w:val="24"/>
          <w:lang w:val="en-US"/>
        </w:rPr>
        <w:t xml:space="preserve">ducation </w:t>
      </w:r>
      <w:proofErr w:type="gramStart"/>
      <w:r w:rsidR="009B53C8" w:rsidRPr="005E5539">
        <w:rPr>
          <w:rFonts w:ascii="Times New Roman" w:eastAsia="Times New Roman" w:hAnsi="Times New Roman" w:cs="Times New Roman"/>
          <w:color w:val="000000" w:themeColor="text1"/>
          <w:sz w:val="24"/>
          <w:szCs w:val="24"/>
          <w:lang w:val="en-US"/>
        </w:rPr>
        <w:t>b</w:t>
      </w:r>
      <w:r w:rsidR="008E4ACC" w:rsidRPr="005E5539">
        <w:rPr>
          <w:rFonts w:ascii="Times New Roman" w:eastAsia="Times New Roman" w:hAnsi="Times New Roman" w:cs="Times New Roman"/>
          <w:color w:val="000000" w:themeColor="text1"/>
          <w:sz w:val="24"/>
          <w:szCs w:val="24"/>
          <w:lang w:val="en-US"/>
        </w:rPr>
        <w:t>ased</w:t>
      </w:r>
      <w:proofErr w:type="gramEnd"/>
      <w:r w:rsidRPr="005E5539">
        <w:rPr>
          <w:rFonts w:ascii="Times New Roman" w:eastAsia="Times New Roman" w:hAnsi="Times New Roman" w:cs="Times New Roman"/>
          <w:color w:val="000000" w:themeColor="text1"/>
          <w:sz w:val="24"/>
          <w:szCs w:val="24"/>
          <w:lang w:val="en-US"/>
        </w:rPr>
        <w:t xml:space="preserve"> on the </w:t>
      </w:r>
      <w:r w:rsidR="009B53C8" w:rsidRPr="005E5539">
        <w:rPr>
          <w:rFonts w:ascii="Times New Roman" w:eastAsia="Times New Roman" w:hAnsi="Times New Roman" w:cs="Times New Roman"/>
          <w:color w:val="000000" w:themeColor="text1"/>
          <w:sz w:val="24"/>
          <w:szCs w:val="24"/>
          <w:lang w:val="en-US"/>
        </w:rPr>
        <w:t>n</w:t>
      </w:r>
      <w:r w:rsidR="008E4ACC" w:rsidRPr="005E5539">
        <w:rPr>
          <w:rFonts w:ascii="Times New Roman" w:eastAsia="Times New Roman" w:hAnsi="Times New Roman" w:cs="Times New Roman"/>
          <w:color w:val="000000" w:themeColor="text1"/>
          <w:sz w:val="24"/>
          <w:szCs w:val="24"/>
          <w:lang w:val="en-US"/>
        </w:rPr>
        <w:t xml:space="preserve">ursing </w:t>
      </w:r>
      <w:r w:rsidR="009B53C8" w:rsidRPr="005E5539">
        <w:rPr>
          <w:rFonts w:ascii="Times New Roman" w:eastAsia="Times New Roman" w:hAnsi="Times New Roman" w:cs="Times New Roman"/>
          <w:color w:val="000000" w:themeColor="text1"/>
          <w:sz w:val="24"/>
          <w:szCs w:val="24"/>
          <w:lang w:val="en-US"/>
        </w:rPr>
        <w:t>p</w:t>
      </w:r>
      <w:r w:rsidR="008E4ACC" w:rsidRPr="005E5539">
        <w:rPr>
          <w:rFonts w:ascii="Times New Roman" w:eastAsia="Times New Roman" w:hAnsi="Times New Roman" w:cs="Times New Roman"/>
          <w:color w:val="000000" w:themeColor="text1"/>
          <w:sz w:val="24"/>
          <w:szCs w:val="24"/>
          <w:lang w:val="en-US"/>
        </w:rPr>
        <w:t>rocess</w:t>
      </w:r>
      <w:r w:rsidRPr="005E5539">
        <w:rPr>
          <w:rFonts w:ascii="Times New Roman" w:eastAsia="Times New Roman" w:hAnsi="Times New Roman" w:cs="Times New Roman"/>
          <w:color w:val="000000" w:themeColor="text1"/>
          <w:sz w:val="24"/>
          <w:szCs w:val="24"/>
          <w:lang w:val="en-US"/>
        </w:rPr>
        <w:t xml:space="preserve"> on </w:t>
      </w:r>
      <w:r w:rsidR="009B53C8" w:rsidRPr="005E5539">
        <w:rPr>
          <w:rFonts w:ascii="Times New Roman" w:eastAsia="Times New Roman" w:hAnsi="Times New Roman" w:cs="Times New Roman"/>
          <w:color w:val="000000" w:themeColor="text1"/>
          <w:sz w:val="24"/>
          <w:szCs w:val="24"/>
          <w:lang w:val="en-US"/>
        </w:rPr>
        <w:t>o</w:t>
      </w:r>
      <w:r w:rsidR="008E4ACC" w:rsidRPr="005E5539">
        <w:rPr>
          <w:rFonts w:ascii="Times New Roman" w:eastAsia="Times New Roman" w:hAnsi="Times New Roman" w:cs="Times New Roman"/>
          <w:color w:val="000000" w:themeColor="text1"/>
          <w:sz w:val="24"/>
          <w:szCs w:val="24"/>
          <w:lang w:val="en-US"/>
        </w:rPr>
        <w:t xml:space="preserve">stomy </w:t>
      </w:r>
      <w:r w:rsidR="009B53C8" w:rsidRPr="005E5539">
        <w:rPr>
          <w:rFonts w:ascii="Times New Roman" w:eastAsia="Times New Roman" w:hAnsi="Times New Roman" w:cs="Times New Roman"/>
          <w:color w:val="000000" w:themeColor="text1"/>
          <w:sz w:val="24"/>
          <w:szCs w:val="24"/>
          <w:lang w:val="en-US"/>
        </w:rPr>
        <w:t>s</w:t>
      </w:r>
      <w:r w:rsidR="008E4ACC" w:rsidRPr="005E5539">
        <w:rPr>
          <w:rFonts w:ascii="Times New Roman" w:eastAsia="Times New Roman" w:hAnsi="Times New Roman" w:cs="Times New Roman"/>
          <w:color w:val="000000" w:themeColor="text1"/>
          <w:sz w:val="24"/>
          <w:szCs w:val="24"/>
          <w:lang w:val="en-US"/>
        </w:rPr>
        <w:t>elf-</w:t>
      </w:r>
      <w:r w:rsidR="009B53C8" w:rsidRPr="005E5539">
        <w:rPr>
          <w:rFonts w:ascii="Times New Roman" w:eastAsia="Times New Roman" w:hAnsi="Times New Roman" w:cs="Times New Roman"/>
          <w:color w:val="000000" w:themeColor="text1"/>
          <w:sz w:val="24"/>
          <w:szCs w:val="24"/>
          <w:lang w:val="en-US"/>
        </w:rPr>
        <w:t>c</w:t>
      </w:r>
      <w:r w:rsidR="008E4ACC" w:rsidRPr="005E5539">
        <w:rPr>
          <w:rFonts w:ascii="Times New Roman" w:eastAsia="Times New Roman" w:hAnsi="Times New Roman" w:cs="Times New Roman"/>
          <w:color w:val="000000" w:themeColor="text1"/>
          <w:sz w:val="24"/>
          <w:szCs w:val="24"/>
          <w:lang w:val="en-US"/>
        </w:rPr>
        <w:t>are</w:t>
      </w:r>
      <w:r w:rsidRPr="005E5539">
        <w:rPr>
          <w:rFonts w:ascii="Times New Roman" w:eastAsia="Times New Roman" w:hAnsi="Times New Roman" w:cs="Times New Roman"/>
          <w:color w:val="000000" w:themeColor="text1"/>
          <w:sz w:val="24"/>
          <w:szCs w:val="24"/>
          <w:lang w:val="en-US"/>
        </w:rPr>
        <w:t xml:space="preserve"> </w:t>
      </w:r>
      <w:r w:rsidR="00346C0B" w:rsidRPr="005E5539">
        <w:rPr>
          <w:rFonts w:ascii="Times New Roman" w:eastAsia="Times New Roman" w:hAnsi="Times New Roman" w:cs="Times New Roman"/>
          <w:color w:val="000000" w:themeColor="text1"/>
          <w:sz w:val="24"/>
          <w:szCs w:val="24"/>
          <w:lang w:val="en-US"/>
        </w:rPr>
        <w:t>k</w:t>
      </w:r>
      <w:r w:rsidR="008E4ACC" w:rsidRPr="005E5539">
        <w:rPr>
          <w:rFonts w:ascii="Times New Roman" w:eastAsia="Times New Roman" w:hAnsi="Times New Roman" w:cs="Times New Roman"/>
          <w:color w:val="000000" w:themeColor="text1"/>
          <w:sz w:val="24"/>
          <w:szCs w:val="24"/>
          <w:lang w:val="en-US"/>
        </w:rPr>
        <w:t>nowledge</w:t>
      </w:r>
      <w:r w:rsidRPr="005E5539">
        <w:rPr>
          <w:rFonts w:ascii="Times New Roman" w:eastAsia="Times New Roman" w:hAnsi="Times New Roman" w:cs="Times New Roman"/>
          <w:color w:val="000000" w:themeColor="text1"/>
          <w:sz w:val="24"/>
          <w:szCs w:val="24"/>
          <w:lang w:val="en-US"/>
        </w:rPr>
        <w:t xml:space="preserve"> and </w:t>
      </w:r>
      <w:r w:rsidR="00346C0B" w:rsidRPr="005E5539">
        <w:rPr>
          <w:rFonts w:ascii="Times New Roman" w:eastAsia="Times New Roman" w:hAnsi="Times New Roman" w:cs="Times New Roman"/>
          <w:color w:val="000000" w:themeColor="text1"/>
          <w:sz w:val="24"/>
          <w:szCs w:val="24"/>
          <w:lang w:val="en-US"/>
        </w:rPr>
        <w:t>p</w:t>
      </w:r>
      <w:r w:rsidR="008E4ACC" w:rsidRPr="005E5539">
        <w:rPr>
          <w:rFonts w:ascii="Times New Roman" w:eastAsia="Times New Roman" w:hAnsi="Times New Roman" w:cs="Times New Roman"/>
          <w:color w:val="000000" w:themeColor="text1"/>
          <w:sz w:val="24"/>
          <w:szCs w:val="24"/>
          <w:lang w:val="en-US"/>
        </w:rPr>
        <w:t>erformance</w:t>
      </w:r>
      <w:r w:rsidRPr="005E5539">
        <w:rPr>
          <w:rFonts w:ascii="Times New Roman" w:eastAsia="Times New Roman" w:hAnsi="Times New Roman" w:cs="Times New Roman"/>
          <w:color w:val="000000" w:themeColor="text1"/>
          <w:sz w:val="24"/>
          <w:szCs w:val="24"/>
          <w:lang w:val="en-US"/>
        </w:rPr>
        <w:t xml:space="preserve"> of </w:t>
      </w:r>
      <w:r w:rsidR="00346C0B" w:rsidRPr="005E5539">
        <w:rPr>
          <w:rFonts w:ascii="Times New Roman" w:eastAsia="Times New Roman" w:hAnsi="Times New Roman" w:cs="Times New Roman"/>
          <w:color w:val="000000" w:themeColor="text1"/>
          <w:sz w:val="24"/>
          <w:szCs w:val="24"/>
          <w:lang w:val="en-US"/>
        </w:rPr>
        <w:t>e</w:t>
      </w:r>
      <w:r w:rsidR="008E4ACC" w:rsidRPr="005E5539">
        <w:rPr>
          <w:rFonts w:ascii="Times New Roman" w:eastAsia="Times New Roman" w:hAnsi="Times New Roman" w:cs="Times New Roman"/>
          <w:color w:val="000000" w:themeColor="text1"/>
          <w:sz w:val="24"/>
          <w:szCs w:val="24"/>
          <w:lang w:val="en-US"/>
        </w:rPr>
        <w:t xml:space="preserve">lderly </w:t>
      </w:r>
      <w:r w:rsidR="00346C0B" w:rsidRPr="005E5539">
        <w:rPr>
          <w:rFonts w:ascii="Times New Roman" w:eastAsia="Times New Roman" w:hAnsi="Times New Roman" w:cs="Times New Roman"/>
          <w:color w:val="000000" w:themeColor="text1"/>
          <w:sz w:val="24"/>
          <w:szCs w:val="24"/>
          <w:lang w:val="en-US"/>
        </w:rPr>
        <w:t>p</w:t>
      </w:r>
      <w:r w:rsidR="008E4ACC" w:rsidRPr="005E5539">
        <w:rPr>
          <w:rFonts w:ascii="Times New Roman" w:eastAsia="Times New Roman" w:hAnsi="Times New Roman" w:cs="Times New Roman"/>
          <w:color w:val="000000" w:themeColor="text1"/>
          <w:sz w:val="24"/>
          <w:szCs w:val="24"/>
          <w:lang w:val="en-US"/>
        </w:rPr>
        <w:t>atients</w:t>
      </w:r>
      <w:r w:rsidRPr="005E5539">
        <w:rPr>
          <w:rFonts w:ascii="Times New Roman" w:eastAsia="Times New Roman" w:hAnsi="Times New Roman" w:cs="Times New Roman"/>
          <w:color w:val="000000" w:themeColor="text1"/>
          <w:sz w:val="24"/>
          <w:szCs w:val="24"/>
          <w:lang w:val="en-US"/>
        </w:rPr>
        <w:t xml:space="preserve"> with </w:t>
      </w:r>
      <w:r w:rsidR="00346C0B" w:rsidRPr="005E5539">
        <w:rPr>
          <w:rFonts w:ascii="Times New Roman" w:eastAsia="Times New Roman" w:hAnsi="Times New Roman" w:cs="Times New Roman"/>
          <w:color w:val="000000" w:themeColor="text1"/>
          <w:sz w:val="24"/>
          <w:szCs w:val="24"/>
          <w:lang w:val="en-US"/>
        </w:rPr>
        <w:t>s</w:t>
      </w:r>
      <w:r w:rsidR="008E4ACC" w:rsidRPr="005E5539">
        <w:rPr>
          <w:rFonts w:ascii="Times New Roman" w:eastAsia="Times New Roman" w:hAnsi="Times New Roman" w:cs="Times New Roman"/>
          <w:color w:val="000000" w:themeColor="text1"/>
          <w:sz w:val="24"/>
          <w:szCs w:val="24"/>
          <w:lang w:val="en-US"/>
        </w:rPr>
        <w:t xml:space="preserve">urgical </w:t>
      </w:r>
      <w:r w:rsidR="00346C0B" w:rsidRPr="005E5539">
        <w:rPr>
          <w:rFonts w:ascii="Times New Roman" w:eastAsia="Times New Roman" w:hAnsi="Times New Roman" w:cs="Times New Roman"/>
          <w:color w:val="000000" w:themeColor="text1"/>
          <w:sz w:val="24"/>
          <w:szCs w:val="24"/>
          <w:lang w:val="en-US"/>
        </w:rPr>
        <w:t>s</w:t>
      </w:r>
      <w:r w:rsidR="008E4ACC" w:rsidRPr="005E5539">
        <w:rPr>
          <w:rFonts w:ascii="Times New Roman" w:eastAsia="Times New Roman" w:hAnsi="Times New Roman" w:cs="Times New Roman"/>
          <w:color w:val="000000" w:themeColor="text1"/>
          <w:sz w:val="24"/>
          <w:szCs w:val="24"/>
          <w:lang w:val="en-US"/>
        </w:rPr>
        <w:t>toma.</w:t>
      </w:r>
      <w:r w:rsidRPr="005E5539">
        <w:rPr>
          <w:rFonts w:ascii="Times New Roman" w:eastAsia="Times New Roman" w:hAnsi="Times New Roman" w:cs="Times New Roman"/>
          <w:color w:val="000000" w:themeColor="text1"/>
          <w:sz w:val="24"/>
          <w:szCs w:val="24"/>
          <w:lang w:val="en-US"/>
        </w:rPr>
        <w:t xml:space="preserve"> </w:t>
      </w:r>
      <w:r w:rsidR="002E6696" w:rsidRPr="005E5539">
        <w:rPr>
          <w:rFonts w:ascii="Times New Roman" w:eastAsia="Times New Roman" w:hAnsi="Times New Roman" w:cs="Times New Roman"/>
          <w:color w:val="000000" w:themeColor="text1"/>
          <w:sz w:val="24"/>
          <w:szCs w:val="24"/>
        </w:rPr>
        <w:t xml:space="preserve">[citado </w:t>
      </w:r>
      <w:r w:rsidR="002E6696">
        <w:rPr>
          <w:rFonts w:ascii="Times New Roman" w:eastAsia="Times New Roman" w:hAnsi="Times New Roman" w:cs="Times New Roman"/>
          <w:color w:val="000000" w:themeColor="text1"/>
          <w:sz w:val="24"/>
          <w:szCs w:val="24"/>
        </w:rPr>
        <w:t>25 nov</w:t>
      </w:r>
      <w:r w:rsidR="002E6696" w:rsidRPr="005E5539">
        <w:rPr>
          <w:rFonts w:ascii="Times New Roman" w:eastAsia="Times New Roman" w:hAnsi="Times New Roman" w:cs="Times New Roman"/>
          <w:color w:val="000000" w:themeColor="text1"/>
          <w:sz w:val="24"/>
          <w:szCs w:val="24"/>
        </w:rPr>
        <w:t xml:space="preserve"> 2025]</w:t>
      </w:r>
      <w:r w:rsidR="002E6696">
        <w:rPr>
          <w:rFonts w:ascii="Times New Roman" w:eastAsia="Times New Roman" w:hAnsi="Times New Roman" w:cs="Times New Roman"/>
          <w:color w:val="000000" w:themeColor="text1"/>
          <w:sz w:val="24"/>
          <w:szCs w:val="24"/>
        </w:rPr>
        <w:t xml:space="preserve"> </w:t>
      </w:r>
      <w:r w:rsidRPr="005E5539">
        <w:rPr>
          <w:rFonts w:ascii="Times New Roman" w:eastAsia="Times New Roman" w:hAnsi="Times New Roman" w:cs="Times New Roman"/>
          <w:color w:val="000000" w:themeColor="text1"/>
          <w:sz w:val="24"/>
          <w:szCs w:val="24"/>
          <w:lang w:val="en-GB"/>
        </w:rPr>
        <w:t xml:space="preserve">Nurs Res </w:t>
      </w:r>
      <w:proofErr w:type="spellStart"/>
      <w:r w:rsidRPr="005E5539">
        <w:rPr>
          <w:rFonts w:ascii="Times New Roman" w:eastAsia="Times New Roman" w:hAnsi="Times New Roman" w:cs="Times New Roman"/>
          <w:color w:val="000000" w:themeColor="text1"/>
          <w:sz w:val="24"/>
          <w:szCs w:val="24"/>
          <w:lang w:val="en-GB"/>
        </w:rPr>
        <w:t>Pract</w:t>
      </w:r>
      <w:proofErr w:type="spellEnd"/>
      <w:r w:rsidRPr="005E5539">
        <w:rPr>
          <w:rFonts w:ascii="Times New Roman" w:eastAsia="Times New Roman" w:hAnsi="Times New Roman" w:cs="Times New Roman"/>
          <w:color w:val="000000" w:themeColor="text1"/>
          <w:sz w:val="24"/>
          <w:szCs w:val="24"/>
          <w:lang w:val="en-GB"/>
        </w:rPr>
        <w:t xml:space="preserve">. </w:t>
      </w:r>
      <w:proofErr w:type="gramStart"/>
      <w:r w:rsidRPr="005E5539">
        <w:rPr>
          <w:rFonts w:ascii="Times New Roman" w:eastAsia="Times New Roman" w:hAnsi="Times New Roman" w:cs="Times New Roman"/>
          <w:color w:val="000000" w:themeColor="text1"/>
          <w:sz w:val="24"/>
          <w:szCs w:val="24"/>
          <w:lang w:val="en-GB"/>
        </w:rPr>
        <w:t>2023;2023:2800796</w:t>
      </w:r>
      <w:proofErr w:type="gramEnd"/>
      <w:r w:rsidRPr="005E5539">
        <w:rPr>
          <w:rFonts w:ascii="Times New Roman" w:eastAsia="Times New Roman" w:hAnsi="Times New Roman" w:cs="Times New Roman"/>
          <w:color w:val="000000" w:themeColor="text1"/>
          <w:sz w:val="24"/>
          <w:szCs w:val="24"/>
          <w:lang w:val="en-GB"/>
        </w:rPr>
        <w:t>. DOI:10.1155/2023/2800796</w:t>
      </w:r>
    </w:p>
    <w:p w14:paraId="4938D4FF" w14:textId="77777777"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rPr>
      </w:pPr>
      <w:proofErr w:type="spellStart"/>
      <w:r w:rsidRPr="005E5539">
        <w:rPr>
          <w:rFonts w:ascii="Times New Roman" w:eastAsia="Times New Roman" w:hAnsi="Times New Roman" w:cs="Times New Roman"/>
          <w:color w:val="000000" w:themeColor="text1"/>
          <w:sz w:val="24"/>
          <w:szCs w:val="24"/>
        </w:rPr>
        <w:t>Raile‑Alligood</w:t>
      </w:r>
      <w:proofErr w:type="spellEnd"/>
      <w:r w:rsidRPr="005E5539">
        <w:rPr>
          <w:rFonts w:ascii="Times New Roman" w:eastAsia="Times New Roman" w:hAnsi="Times New Roman" w:cs="Times New Roman"/>
          <w:color w:val="000000" w:themeColor="text1"/>
          <w:sz w:val="24"/>
          <w:szCs w:val="24"/>
        </w:rPr>
        <w:t xml:space="preserve"> M. Modelos y teorías en enfermería. Barcelona: Elsevier; 2015.</w:t>
      </w:r>
    </w:p>
    <w:p w14:paraId="24500C3C" w14:textId="57CF8B11"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rPr>
      </w:pPr>
      <w:r w:rsidRPr="005E5539">
        <w:rPr>
          <w:rFonts w:ascii="Times New Roman" w:eastAsia="Times New Roman" w:hAnsi="Times New Roman" w:cs="Times New Roman"/>
          <w:color w:val="000000" w:themeColor="text1"/>
          <w:sz w:val="24"/>
          <w:szCs w:val="24"/>
        </w:rPr>
        <w:t xml:space="preserve">Duque PA, Valencia CL, González MC, Vallejo SL. Calidad de vida en personas portadoras de ostomías digestivas. </w:t>
      </w:r>
      <w:r w:rsidR="002E6696" w:rsidRPr="005E5539">
        <w:rPr>
          <w:rFonts w:ascii="Times New Roman" w:eastAsia="Times New Roman" w:hAnsi="Times New Roman" w:cs="Times New Roman"/>
          <w:color w:val="000000" w:themeColor="text1"/>
          <w:sz w:val="24"/>
          <w:szCs w:val="24"/>
        </w:rPr>
        <w:t xml:space="preserve">[citado </w:t>
      </w:r>
      <w:r w:rsidR="002E6696">
        <w:rPr>
          <w:rFonts w:ascii="Times New Roman" w:eastAsia="Times New Roman" w:hAnsi="Times New Roman" w:cs="Times New Roman"/>
          <w:color w:val="000000" w:themeColor="text1"/>
          <w:sz w:val="24"/>
          <w:szCs w:val="24"/>
        </w:rPr>
        <w:t>25 nov</w:t>
      </w:r>
      <w:r w:rsidR="002E6696" w:rsidRPr="005E5539">
        <w:rPr>
          <w:rFonts w:ascii="Times New Roman" w:eastAsia="Times New Roman" w:hAnsi="Times New Roman" w:cs="Times New Roman"/>
          <w:color w:val="000000" w:themeColor="text1"/>
          <w:sz w:val="24"/>
          <w:szCs w:val="24"/>
        </w:rPr>
        <w:t xml:space="preserve"> 2025]</w:t>
      </w:r>
      <w:r w:rsidR="002E6696">
        <w:rPr>
          <w:rFonts w:ascii="Times New Roman" w:eastAsia="Times New Roman" w:hAnsi="Times New Roman" w:cs="Times New Roman"/>
          <w:color w:val="000000" w:themeColor="text1"/>
          <w:sz w:val="24"/>
          <w:szCs w:val="24"/>
        </w:rPr>
        <w:t xml:space="preserve"> </w:t>
      </w:r>
      <w:proofErr w:type="spellStart"/>
      <w:r w:rsidRPr="005E5539">
        <w:rPr>
          <w:rFonts w:ascii="Times New Roman" w:eastAsia="Times New Roman" w:hAnsi="Times New Roman" w:cs="Times New Roman"/>
          <w:color w:val="000000" w:themeColor="text1"/>
          <w:sz w:val="24"/>
          <w:szCs w:val="24"/>
        </w:rPr>
        <w:t>Horiz</w:t>
      </w:r>
      <w:proofErr w:type="spellEnd"/>
      <w:r w:rsidRPr="005E5539">
        <w:rPr>
          <w:rFonts w:ascii="Times New Roman" w:eastAsia="Times New Roman" w:hAnsi="Times New Roman" w:cs="Times New Roman"/>
          <w:color w:val="000000" w:themeColor="text1"/>
          <w:sz w:val="24"/>
          <w:szCs w:val="24"/>
        </w:rPr>
        <w:t xml:space="preserve"> </w:t>
      </w:r>
      <w:proofErr w:type="spellStart"/>
      <w:r w:rsidRPr="005E5539">
        <w:rPr>
          <w:rFonts w:ascii="Times New Roman" w:eastAsia="Times New Roman" w:hAnsi="Times New Roman" w:cs="Times New Roman"/>
          <w:color w:val="000000" w:themeColor="text1"/>
          <w:sz w:val="24"/>
          <w:szCs w:val="24"/>
        </w:rPr>
        <w:t>Enferm</w:t>
      </w:r>
      <w:proofErr w:type="spellEnd"/>
      <w:r w:rsidRPr="005E5539">
        <w:rPr>
          <w:rFonts w:ascii="Times New Roman" w:eastAsia="Times New Roman" w:hAnsi="Times New Roman" w:cs="Times New Roman"/>
          <w:color w:val="000000" w:themeColor="text1"/>
          <w:sz w:val="24"/>
          <w:szCs w:val="24"/>
        </w:rPr>
        <w:t xml:space="preserve">. 2021;32(1):64‑78. </w:t>
      </w:r>
      <w:r w:rsidR="003F2B6B">
        <w:rPr>
          <w:rFonts w:ascii="Times New Roman" w:eastAsia="Times New Roman" w:hAnsi="Times New Roman" w:cs="Times New Roman"/>
          <w:color w:val="000000" w:themeColor="text1"/>
          <w:sz w:val="24"/>
          <w:szCs w:val="24"/>
        </w:rPr>
        <w:t xml:space="preserve">Disponible en: </w:t>
      </w:r>
      <w:hyperlink r:id="rId16" w:history="1">
        <w:r w:rsidR="003F2B6B" w:rsidRPr="00A71216">
          <w:rPr>
            <w:rStyle w:val="Hipervnculo"/>
            <w:rFonts w:ascii="Times New Roman" w:eastAsia="Times New Roman" w:hAnsi="Times New Roman" w:cs="Times New Roman"/>
            <w:sz w:val="24"/>
            <w:szCs w:val="24"/>
          </w:rPr>
          <w:t>https://doi.org/10.7764/Horiz_Enferm.32.1.64-78</w:t>
        </w:r>
      </w:hyperlink>
      <w:r w:rsidR="003F2B6B">
        <w:rPr>
          <w:rFonts w:ascii="Times New Roman" w:eastAsia="Times New Roman" w:hAnsi="Times New Roman" w:cs="Times New Roman"/>
          <w:color w:val="000000" w:themeColor="text1"/>
          <w:sz w:val="24"/>
          <w:szCs w:val="24"/>
        </w:rPr>
        <w:t xml:space="preserve"> </w:t>
      </w:r>
    </w:p>
    <w:p w14:paraId="2DF22C38" w14:textId="024776D7"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rPr>
      </w:pPr>
      <w:r w:rsidRPr="005E5539">
        <w:rPr>
          <w:rFonts w:ascii="Times New Roman" w:eastAsia="Times New Roman" w:hAnsi="Times New Roman" w:cs="Times New Roman"/>
          <w:color w:val="000000" w:themeColor="text1"/>
          <w:sz w:val="24"/>
          <w:szCs w:val="24"/>
        </w:rPr>
        <w:t xml:space="preserve">Guimarães AF, Gomes JJ, Raposo MM, </w:t>
      </w:r>
      <w:proofErr w:type="spellStart"/>
      <w:r w:rsidRPr="005E5539">
        <w:rPr>
          <w:rFonts w:ascii="Times New Roman" w:eastAsia="Times New Roman" w:hAnsi="Times New Roman" w:cs="Times New Roman"/>
          <w:color w:val="000000" w:themeColor="text1"/>
          <w:sz w:val="24"/>
          <w:szCs w:val="24"/>
        </w:rPr>
        <w:t>Gerez</w:t>
      </w:r>
      <w:proofErr w:type="spellEnd"/>
      <w:r w:rsidRPr="005E5539">
        <w:rPr>
          <w:rFonts w:ascii="Times New Roman" w:eastAsia="Times New Roman" w:hAnsi="Times New Roman" w:cs="Times New Roman"/>
          <w:color w:val="000000" w:themeColor="text1"/>
          <w:sz w:val="24"/>
          <w:szCs w:val="24"/>
        </w:rPr>
        <w:t xml:space="preserve"> NR, </w:t>
      </w:r>
      <w:proofErr w:type="spellStart"/>
      <w:r w:rsidRPr="005E5539">
        <w:rPr>
          <w:rFonts w:ascii="Times New Roman" w:eastAsia="Times New Roman" w:hAnsi="Times New Roman" w:cs="Times New Roman"/>
          <w:color w:val="000000" w:themeColor="text1"/>
          <w:sz w:val="24"/>
          <w:szCs w:val="24"/>
        </w:rPr>
        <w:t>Larangeira</w:t>
      </w:r>
      <w:proofErr w:type="spellEnd"/>
      <w:r w:rsidRPr="005E5539">
        <w:rPr>
          <w:rFonts w:ascii="Times New Roman" w:eastAsia="Times New Roman" w:hAnsi="Times New Roman" w:cs="Times New Roman"/>
          <w:color w:val="000000" w:themeColor="text1"/>
          <w:sz w:val="24"/>
          <w:szCs w:val="24"/>
        </w:rPr>
        <w:t xml:space="preserve"> SD. Estomas intestinales: ¿</w:t>
      </w:r>
      <w:r w:rsidR="00662D67" w:rsidRPr="005E5539">
        <w:rPr>
          <w:rFonts w:ascii="Times New Roman" w:eastAsia="Times New Roman" w:hAnsi="Times New Roman" w:cs="Times New Roman"/>
          <w:color w:val="000000" w:themeColor="text1"/>
          <w:sz w:val="24"/>
          <w:szCs w:val="24"/>
        </w:rPr>
        <w:t>p</w:t>
      </w:r>
      <w:r w:rsidR="008E4ACC" w:rsidRPr="005E5539">
        <w:rPr>
          <w:rFonts w:ascii="Times New Roman" w:eastAsia="Times New Roman" w:hAnsi="Times New Roman" w:cs="Times New Roman"/>
          <w:color w:val="000000" w:themeColor="text1"/>
          <w:sz w:val="24"/>
          <w:szCs w:val="24"/>
        </w:rPr>
        <w:t>or</w:t>
      </w:r>
      <w:r w:rsidRPr="005E5539">
        <w:rPr>
          <w:rFonts w:ascii="Times New Roman" w:eastAsia="Times New Roman" w:hAnsi="Times New Roman" w:cs="Times New Roman"/>
          <w:color w:val="000000" w:themeColor="text1"/>
          <w:sz w:val="24"/>
          <w:szCs w:val="24"/>
        </w:rPr>
        <w:t xml:space="preserve"> qué demarcar? </w:t>
      </w:r>
      <w:r w:rsidR="002D691C" w:rsidRPr="005E5539">
        <w:rPr>
          <w:rFonts w:ascii="Times New Roman" w:eastAsia="Times New Roman" w:hAnsi="Times New Roman" w:cs="Times New Roman"/>
          <w:color w:val="000000" w:themeColor="text1"/>
          <w:sz w:val="24"/>
          <w:szCs w:val="24"/>
        </w:rPr>
        <w:t xml:space="preserve">[citado </w:t>
      </w:r>
      <w:r w:rsidR="002D691C">
        <w:rPr>
          <w:rFonts w:ascii="Times New Roman" w:eastAsia="Times New Roman" w:hAnsi="Times New Roman" w:cs="Times New Roman"/>
          <w:color w:val="000000" w:themeColor="text1"/>
          <w:sz w:val="24"/>
          <w:szCs w:val="24"/>
        </w:rPr>
        <w:t>25 nov</w:t>
      </w:r>
      <w:r w:rsidR="002D691C" w:rsidRPr="005E5539">
        <w:rPr>
          <w:rFonts w:ascii="Times New Roman" w:eastAsia="Times New Roman" w:hAnsi="Times New Roman" w:cs="Times New Roman"/>
          <w:color w:val="000000" w:themeColor="text1"/>
          <w:sz w:val="24"/>
          <w:szCs w:val="24"/>
        </w:rPr>
        <w:t xml:space="preserve"> 2025</w:t>
      </w:r>
      <w:proofErr w:type="gramStart"/>
      <w:r w:rsidR="002D691C" w:rsidRPr="005E5539">
        <w:rPr>
          <w:rFonts w:ascii="Times New Roman" w:eastAsia="Times New Roman" w:hAnsi="Times New Roman" w:cs="Times New Roman"/>
          <w:color w:val="000000" w:themeColor="text1"/>
          <w:sz w:val="24"/>
          <w:szCs w:val="24"/>
        </w:rPr>
        <w:t>]</w:t>
      </w:r>
      <w:r w:rsidR="002D691C">
        <w:rPr>
          <w:rFonts w:ascii="Times New Roman" w:eastAsia="Times New Roman" w:hAnsi="Times New Roman" w:cs="Times New Roman"/>
          <w:color w:val="000000" w:themeColor="text1"/>
          <w:sz w:val="24"/>
          <w:szCs w:val="24"/>
        </w:rPr>
        <w:t xml:space="preserve"> </w:t>
      </w:r>
      <w:r w:rsidR="008E4ACC" w:rsidRPr="005E5539">
        <w:rPr>
          <w:rFonts w:ascii="Times New Roman" w:eastAsia="Times New Roman" w:hAnsi="Times New Roman" w:cs="Times New Roman"/>
          <w:color w:val="000000" w:themeColor="text1"/>
          <w:sz w:val="24"/>
          <w:szCs w:val="24"/>
        </w:rPr>
        <w:t xml:space="preserve"> </w:t>
      </w:r>
      <w:proofErr w:type="spellStart"/>
      <w:r w:rsidRPr="005E5539">
        <w:rPr>
          <w:rFonts w:ascii="Times New Roman" w:eastAsia="Times New Roman" w:hAnsi="Times New Roman" w:cs="Times New Roman"/>
          <w:color w:val="000000" w:themeColor="text1"/>
          <w:sz w:val="24"/>
          <w:szCs w:val="24"/>
        </w:rPr>
        <w:t>Rev</w:t>
      </w:r>
      <w:proofErr w:type="spellEnd"/>
      <w:proofErr w:type="gramEnd"/>
      <w:r w:rsidRPr="005E5539">
        <w:rPr>
          <w:rFonts w:ascii="Times New Roman" w:eastAsia="Times New Roman" w:hAnsi="Times New Roman" w:cs="Times New Roman"/>
          <w:color w:val="000000" w:themeColor="text1"/>
          <w:sz w:val="24"/>
          <w:szCs w:val="24"/>
        </w:rPr>
        <w:t xml:space="preserve"> </w:t>
      </w:r>
      <w:proofErr w:type="spellStart"/>
      <w:r w:rsidRPr="005E5539">
        <w:rPr>
          <w:rFonts w:ascii="Times New Roman" w:eastAsia="Times New Roman" w:hAnsi="Times New Roman" w:cs="Times New Roman"/>
          <w:color w:val="000000" w:themeColor="text1"/>
          <w:sz w:val="24"/>
          <w:szCs w:val="24"/>
        </w:rPr>
        <w:t>Chil</w:t>
      </w:r>
      <w:proofErr w:type="spellEnd"/>
      <w:r w:rsidRPr="005E5539">
        <w:rPr>
          <w:rFonts w:ascii="Times New Roman" w:eastAsia="Times New Roman" w:hAnsi="Times New Roman" w:cs="Times New Roman"/>
          <w:color w:val="000000" w:themeColor="text1"/>
          <w:sz w:val="24"/>
          <w:szCs w:val="24"/>
        </w:rPr>
        <w:t xml:space="preserve"> Heridas </w:t>
      </w:r>
      <w:proofErr w:type="spellStart"/>
      <w:r w:rsidRPr="005E5539">
        <w:rPr>
          <w:rFonts w:ascii="Times New Roman" w:eastAsia="Times New Roman" w:hAnsi="Times New Roman" w:cs="Times New Roman"/>
          <w:color w:val="000000" w:themeColor="text1"/>
          <w:sz w:val="24"/>
          <w:szCs w:val="24"/>
        </w:rPr>
        <w:t>Ostom</w:t>
      </w:r>
      <w:proofErr w:type="spellEnd"/>
      <w:r w:rsidRPr="005E5539">
        <w:rPr>
          <w:rFonts w:ascii="Times New Roman" w:eastAsia="Times New Roman" w:hAnsi="Times New Roman" w:cs="Times New Roman"/>
          <w:color w:val="000000" w:themeColor="text1"/>
          <w:sz w:val="24"/>
          <w:szCs w:val="24"/>
        </w:rPr>
        <w:t>. 2015;</w:t>
      </w:r>
      <w:r w:rsidR="00E31E24">
        <w:rPr>
          <w:rFonts w:ascii="Times New Roman" w:eastAsia="Times New Roman" w:hAnsi="Times New Roman" w:cs="Times New Roman"/>
          <w:color w:val="000000" w:themeColor="text1"/>
          <w:sz w:val="24"/>
          <w:szCs w:val="24"/>
        </w:rPr>
        <w:t xml:space="preserve"> </w:t>
      </w:r>
      <w:r w:rsidRPr="005E5539">
        <w:rPr>
          <w:rFonts w:ascii="Times New Roman" w:eastAsia="Times New Roman" w:hAnsi="Times New Roman" w:cs="Times New Roman"/>
          <w:color w:val="000000" w:themeColor="text1"/>
          <w:sz w:val="24"/>
          <w:szCs w:val="24"/>
        </w:rPr>
        <w:t xml:space="preserve">35-38. </w:t>
      </w:r>
      <w:r w:rsidR="00E250AC">
        <w:rPr>
          <w:rFonts w:ascii="Times New Roman" w:eastAsia="Times New Roman" w:hAnsi="Times New Roman" w:cs="Times New Roman"/>
          <w:color w:val="000000" w:themeColor="text1"/>
          <w:sz w:val="24"/>
          <w:szCs w:val="24"/>
        </w:rPr>
        <w:t xml:space="preserve">Disponible en: </w:t>
      </w:r>
      <w:hyperlink r:id="rId17" w:anchor="flipbook-df_73728/1/" w:history="1">
        <w:r w:rsidR="002906C3" w:rsidRPr="00A71216">
          <w:rPr>
            <w:rStyle w:val="Hipervnculo"/>
            <w:rFonts w:ascii="Times New Roman" w:eastAsia="Times New Roman" w:hAnsi="Times New Roman" w:cs="Times New Roman"/>
            <w:sz w:val="24"/>
            <w:szCs w:val="24"/>
          </w:rPr>
          <w:t>https://inheridas.cl/publicaciones/#flipbook-df_73728/1/</w:t>
        </w:r>
      </w:hyperlink>
      <w:r w:rsidR="002906C3">
        <w:rPr>
          <w:rFonts w:ascii="Times New Roman" w:eastAsia="Times New Roman" w:hAnsi="Times New Roman" w:cs="Times New Roman"/>
          <w:color w:val="000000" w:themeColor="text1"/>
          <w:sz w:val="24"/>
          <w:szCs w:val="24"/>
        </w:rPr>
        <w:t xml:space="preserve"> </w:t>
      </w:r>
    </w:p>
    <w:p w14:paraId="3E9732B1" w14:textId="225B02D2"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rPr>
      </w:pPr>
      <w:r w:rsidRPr="005E5539">
        <w:rPr>
          <w:rFonts w:ascii="Times New Roman" w:eastAsia="Times New Roman" w:hAnsi="Times New Roman" w:cs="Times New Roman"/>
          <w:color w:val="000000" w:themeColor="text1"/>
          <w:sz w:val="24"/>
          <w:szCs w:val="24"/>
        </w:rPr>
        <w:t xml:space="preserve">Hidalgo Vargas JP, Palma </w:t>
      </w:r>
      <w:proofErr w:type="spellStart"/>
      <w:r w:rsidRPr="005E5539">
        <w:rPr>
          <w:rFonts w:ascii="Times New Roman" w:eastAsia="Times New Roman" w:hAnsi="Times New Roman" w:cs="Times New Roman"/>
          <w:color w:val="000000" w:themeColor="text1"/>
          <w:sz w:val="24"/>
          <w:szCs w:val="24"/>
        </w:rPr>
        <w:t>Ceppi</w:t>
      </w:r>
      <w:proofErr w:type="spellEnd"/>
      <w:r w:rsidRPr="005E5539">
        <w:rPr>
          <w:rFonts w:ascii="Times New Roman" w:eastAsia="Times New Roman" w:hAnsi="Times New Roman" w:cs="Times New Roman"/>
          <w:color w:val="000000" w:themeColor="text1"/>
          <w:sz w:val="24"/>
          <w:szCs w:val="24"/>
        </w:rPr>
        <w:t xml:space="preserve"> C, Mercado Campero A, </w:t>
      </w:r>
      <w:proofErr w:type="spellStart"/>
      <w:r w:rsidRPr="005E5539">
        <w:rPr>
          <w:rFonts w:ascii="Times New Roman" w:eastAsia="Times New Roman" w:hAnsi="Times New Roman" w:cs="Times New Roman"/>
          <w:color w:val="000000" w:themeColor="text1"/>
          <w:sz w:val="24"/>
          <w:szCs w:val="24"/>
        </w:rPr>
        <w:t>Fleck</w:t>
      </w:r>
      <w:proofErr w:type="spellEnd"/>
      <w:r w:rsidRPr="005E5539">
        <w:rPr>
          <w:rFonts w:ascii="Times New Roman" w:eastAsia="Times New Roman" w:hAnsi="Times New Roman" w:cs="Times New Roman"/>
          <w:color w:val="000000" w:themeColor="text1"/>
          <w:sz w:val="24"/>
          <w:szCs w:val="24"/>
        </w:rPr>
        <w:t xml:space="preserve"> </w:t>
      </w:r>
      <w:proofErr w:type="spellStart"/>
      <w:r w:rsidRPr="005E5539">
        <w:rPr>
          <w:rFonts w:ascii="Times New Roman" w:eastAsia="Times New Roman" w:hAnsi="Times New Roman" w:cs="Times New Roman"/>
          <w:color w:val="000000" w:themeColor="text1"/>
          <w:sz w:val="24"/>
          <w:szCs w:val="24"/>
        </w:rPr>
        <w:t>Lavergne</w:t>
      </w:r>
      <w:proofErr w:type="spellEnd"/>
      <w:r w:rsidRPr="005E5539">
        <w:rPr>
          <w:rFonts w:ascii="Times New Roman" w:eastAsia="Times New Roman" w:hAnsi="Times New Roman" w:cs="Times New Roman"/>
          <w:color w:val="000000" w:themeColor="text1"/>
          <w:sz w:val="24"/>
          <w:szCs w:val="24"/>
        </w:rPr>
        <w:t xml:space="preserve"> D. </w:t>
      </w:r>
      <w:proofErr w:type="spellStart"/>
      <w:r w:rsidRPr="005E5539">
        <w:rPr>
          <w:rFonts w:ascii="Times New Roman" w:eastAsia="Times New Roman" w:hAnsi="Times New Roman" w:cs="Times New Roman"/>
          <w:color w:val="000000" w:themeColor="text1"/>
          <w:sz w:val="24"/>
          <w:szCs w:val="24"/>
        </w:rPr>
        <w:t>Urostomías</w:t>
      </w:r>
      <w:proofErr w:type="spellEnd"/>
      <w:r w:rsidRPr="005E5539">
        <w:rPr>
          <w:rFonts w:ascii="Times New Roman" w:eastAsia="Times New Roman" w:hAnsi="Times New Roman" w:cs="Times New Roman"/>
          <w:color w:val="000000" w:themeColor="text1"/>
          <w:sz w:val="24"/>
          <w:szCs w:val="24"/>
        </w:rPr>
        <w:t xml:space="preserve">: revisión de conceptos para su ubicación y adecuado manejo. </w:t>
      </w:r>
      <w:r w:rsidR="002D691C" w:rsidRPr="005E5539">
        <w:rPr>
          <w:rFonts w:ascii="Times New Roman" w:eastAsia="Times New Roman" w:hAnsi="Times New Roman" w:cs="Times New Roman"/>
          <w:color w:val="000000" w:themeColor="text1"/>
          <w:sz w:val="24"/>
          <w:szCs w:val="24"/>
        </w:rPr>
        <w:t xml:space="preserve">[citado </w:t>
      </w:r>
      <w:r w:rsidR="002D691C">
        <w:rPr>
          <w:rFonts w:ascii="Times New Roman" w:eastAsia="Times New Roman" w:hAnsi="Times New Roman" w:cs="Times New Roman"/>
          <w:color w:val="000000" w:themeColor="text1"/>
          <w:sz w:val="24"/>
          <w:szCs w:val="24"/>
        </w:rPr>
        <w:t>25 nov</w:t>
      </w:r>
      <w:r w:rsidR="002D691C" w:rsidRPr="005E5539">
        <w:rPr>
          <w:rFonts w:ascii="Times New Roman" w:eastAsia="Times New Roman" w:hAnsi="Times New Roman" w:cs="Times New Roman"/>
          <w:color w:val="000000" w:themeColor="text1"/>
          <w:sz w:val="24"/>
          <w:szCs w:val="24"/>
        </w:rPr>
        <w:t xml:space="preserve"> 2025]</w:t>
      </w:r>
      <w:r w:rsidR="008E4ACC" w:rsidRPr="005E5539">
        <w:rPr>
          <w:rFonts w:ascii="Times New Roman" w:eastAsia="Times New Roman" w:hAnsi="Times New Roman" w:cs="Times New Roman"/>
          <w:color w:val="000000" w:themeColor="text1"/>
          <w:sz w:val="24"/>
          <w:szCs w:val="24"/>
        </w:rPr>
        <w:t xml:space="preserve"> </w:t>
      </w:r>
      <w:proofErr w:type="spellStart"/>
      <w:r w:rsidRPr="005E5539">
        <w:rPr>
          <w:rFonts w:ascii="Times New Roman" w:eastAsia="Times New Roman" w:hAnsi="Times New Roman" w:cs="Times New Roman"/>
          <w:color w:val="000000" w:themeColor="text1"/>
          <w:sz w:val="24"/>
          <w:szCs w:val="24"/>
        </w:rPr>
        <w:t>Rev</w:t>
      </w:r>
      <w:proofErr w:type="spellEnd"/>
      <w:r w:rsidRPr="005E5539">
        <w:rPr>
          <w:rFonts w:ascii="Times New Roman" w:eastAsia="Times New Roman" w:hAnsi="Times New Roman" w:cs="Times New Roman"/>
          <w:color w:val="000000" w:themeColor="text1"/>
          <w:sz w:val="24"/>
          <w:szCs w:val="24"/>
        </w:rPr>
        <w:t xml:space="preserve"> </w:t>
      </w:r>
      <w:proofErr w:type="spellStart"/>
      <w:r w:rsidRPr="005E5539">
        <w:rPr>
          <w:rFonts w:ascii="Times New Roman" w:eastAsia="Times New Roman" w:hAnsi="Times New Roman" w:cs="Times New Roman"/>
          <w:color w:val="000000" w:themeColor="text1"/>
          <w:sz w:val="24"/>
          <w:szCs w:val="24"/>
        </w:rPr>
        <w:t>Chil</w:t>
      </w:r>
      <w:proofErr w:type="spellEnd"/>
      <w:r w:rsidRPr="005E5539">
        <w:rPr>
          <w:rFonts w:ascii="Times New Roman" w:eastAsia="Times New Roman" w:hAnsi="Times New Roman" w:cs="Times New Roman"/>
          <w:color w:val="000000" w:themeColor="text1"/>
          <w:sz w:val="24"/>
          <w:szCs w:val="24"/>
        </w:rPr>
        <w:t xml:space="preserve"> Heridas </w:t>
      </w:r>
      <w:proofErr w:type="spellStart"/>
      <w:r w:rsidRPr="005E5539">
        <w:rPr>
          <w:rFonts w:ascii="Times New Roman" w:eastAsia="Times New Roman" w:hAnsi="Times New Roman" w:cs="Times New Roman"/>
          <w:color w:val="000000" w:themeColor="text1"/>
          <w:sz w:val="24"/>
          <w:szCs w:val="24"/>
        </w:rPr>
        <w:t>Ostom</w:t>
      </w:r>
      <w:proofErr w:type="spellEnd"/>
      <w:r w:rsidRPr="005E5539">
        <w:rPr>
          <w:rFonts w:ascii="Times New Roman" w:eastAsia="Times New Roman" w:hAnsi="Times New Roman" w:cs="Times New Roman"/>
          <w:color w:val="000000" w:themeColor="text1"/>
          <w:sz w:val="24"/>
          <w:szCs w:val="24"/>
        </w:rPr>
        <w:t>. 2012</w:t>
      </w:r>
      <w:r w:rsidR="008E4ACC" w:rsidRPr="005E5539">
        <w:rPr>
          <w:rFonts w:ascii="Times New Roman" w:eastAsia="Times New Roman" w:hAnsi="Times New Roman" w:cs="Times New Roman"/>
          <w:color w:val="000000" w:themeColor="text1"/>
          <w:sz w:val="24"/>
          <w:szCs w:val="24"/>
        </w:rPr>
        <w:t>;</w:t>
      </w:r>
      <w:r w:rsidR="0062216B">
        <w:rPr>
          <w:rFonts w:ascii="Times New Roman" w:eastAsia="Times New Roman" w:hAnsi="Times New Roman" w:cs="Times New Roman"/>
          <w:color w:val="000000" w:themeColor="text1"/>
          <w:sz w:val="24"/>
          <w:szCs w:val="24"/>
        </w:rPr>
        <w:t xml:space="preserve"> </w:t>
      </w:r>
      <w:r w:rsidRPr="005E5539">
        <w:rPr>
          <w:rFonts w:ascii="Times New Roman" w:eastAsia="Times New Roman" w:hAnsi="Times New Roman" w:cs="Times New Roman"/>
          <w:color w:val="000000" w:themeColor="text1"/>
          <w:sz w:val="24"/>
          <w:szCs w:val="24"/>
        </w:rPr>
        <w:t xml:space="preserve">22-31. </w:t>
      </w:r>
      <w:r w:rsidR="00D747E3" w:rsidRPr="00D747E3">
        <w:t xml:space="preserve"> </w:t>
      </w:r>
      <w:r w:rsidR="00D747E3">
        <w:rPr>
          <w:rFonts w:ascii="Times New Roman" w:hAnsi="Times New Roman" w:cs="Times New Roman"/>
          <w:sz w:val="24"/>
          <w:szCs w:val="24"/>
        </w:rPr>
        <w:t xml:space="preserve">Disponible en: </w:t>
      </w:r>
      <w:hyperlink r:id="rId18" w:history="1">
        <w:r w:rsidR="00D747E3" w:rsidRPr="00D747E3">
          <w:rPr>
            <w:rStyle w:val="Hipervnculo"/>
            <w:rFonts w:ascii="Times New Roman" w:eastAsia="Times New Roman" w:hAnsi="Times New Roman" w:cs="Times New Roman"/>
            <w:sz w:val="24"/>
            <w:szCs w:val="24"/>
          </w:rPr>
          <w:t>revista-3.pdf</w:t>
        </w:r>
      </w:hyperlink>
    </w:p>
    <w:p w14:paraId="49807BAE" w14:textId="77777777"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rPr>
      </w:pPr>
      <w:r w:rsidRPr="005E5539">
        <w:rPr>
          <w:rFonts w:ascii="Times New Roman" w:eastAsia="Times New Roman" w:hAnsi="Times New Roman" w:cs="Times New Roman"/>
          <w:color w:val="000000" w:themeColor="text1"/>
          <w:sz w:val="24"/>
          <w:szCs w:val="24"/>
        </w:rPr>
        <w:t xml:space="preserve">RNAO. Apoyo a adultos que esperan o viven con una ostomía [Internet]. Toronto: </w:t>
      </w:r>
      <w:proofErr w:type="spellStart"/>
      <w:r w:rsidRPr="005E5539">
        <w:rPr>
          <w:rFonts w:ascii="Times New Roman" w:eastAsia="Times New Roman" w:hAnsi="Times New Roman" w:cs="Times New Roman"/>
          <w:color w:val="000000" w:themeColor="text1"/>
          <w:sz w:val="24"/>
          <w:szCs w:val="24"/>
        </w:rPr>
        <w:t>Registered</w:t>
      </w:r>
      <w:proofErr w:type="spellEnd"/>
      <w:r w:rsidRPr="005E5539">
        <w:rPr>
          <w:rFonts w:ascii="Times New Roman" w:eastAsia="Times New Roman" w:hAnsi="Times New Roman" w:cs="Times New Roman"/>
          <w:color w:val="000000" w:themeColor="text1"/>
          <w:sz w:val="24"/>
          <w:szCs w:val="24"/>
        </w:rPr>
        <w:t xml:space="preserve"> Nurses’ </w:t>
      </w:r>
      <w:proofErr w:type="spellStart"/>
      <w:r w:rsidRPr="005E5539">
        <w:rPr>
          <w:rFonts w:ascii="Times New Roman" w:eastAsia="Times New Roman" w:hAnsi="Times New Roman" w:cs="Times New Roman"/>
          <w:color w:val="000000" w:themeColor="text1"/>
          <w:sz w:val="24"/>
          <w:szCs w:val="24"/>
        </w:rPr>
        <w:t>Association</w:t>
      </w:r>
      <w:proofErr w:type="spellEnd"/>
      <w:r w:rsidRPr="005E5539">
        <w:rPr>
          <w:rFonts w:ascii="Times New Roman" w:eastAsia="Times New Roman" w:hAnsi="Times New Roman" w:cs="Times New Roman"/>
          <w:color w:val="000000" w:themeColor="text1"/>
          <w:sz w:val="24"/>
          <w:szCs w:val="24"/>
        </w:rPr>
        <w:t xml:space="preserve"> of Ontario; 2019 [citado 25 nov 2025]. Disponible en: </w:t>
      </w:r>
      <w:hyperlink r:id="rId19">
        <w:r w:rsidR="007D337D" w:rsidRPr="005E5539">
          <w:rPr>
            <w:rFonts w:ascii="Times New Roman" w:eastAsia="Times New Roman" w:hAnsi="Times New Roman" w:cs="Times New Roman"/>
            <w:color w:val="000000" w:themeColor="text1"/>
            <w:sz w:val="24"/>
            <w:szCs w:val="24"/>
          </w:rPr>
          <w:t>https://rnao.ca/sites/rnao-ca/files/bpg/translations/Apoyo_Adulto_ostomia_2019_spanish.pdf</w:t>
        </w:r>
      </w:hyperlink>
      <w:r w:rsidRPr="005E5539">
        <w:rPr>
          <w:rFonts w:ascii="Times New Roman" w:eastAsia="Times New Roman" w:hAnsi="Times New Roman" w:cs="Times New Roman"/>
          <w:color w:val="000000" w:themeColor="text1"/>
          <w:sz w:val="24"/>
          <w:szCs w:val="24"/>
        </w:rPr>
        <w:t xml:space="preserve"> </w:t>
      </w:r>
    </w:p>
    <w:p w14:paraId="611591B5" w14:textId="001E47AD"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rPr>
      </w:pPr>
      <w:proofErr w:type="spellStart"/>
      <w:r w:rsidRPr="005E5539">
        <w:rPr>
          <w:rFonts w:ascii="Times New Roman" w:eastAsia="Times New Roman" w:hAnsi="Times New Roman" w:cs="Times New Roman"/>
          <w:color w:val="000000" w:themeColor="text1"/>
          <w:sz w:val="24"/>
          <w:szCs w:val="24"/>
        </w:rPr>
        <w:t>Coloplast</w:t>
      </w:r>
      <w:proofErr w:type="spellEnd"/>
      <w:r w:rsidRPr="005E5539">
        <w:rPr>
          <w:rFonts w:ascii="Times New Roman" w:eastAsia="Times New Roman" w:hAnsi="Times New Roman" w:cs="Times New Roman"/>
          <w:color w:val="000000" w:themeColor="text1"/>
          <w:sz w:val="24"/>
          <w:szCs w:val="24"/>
        </w:rPr>
        <w:t xml:space="preserve"> Professional. Unificación de criterios de actuación en los cuidados de enfermería a la persona </w:t>
      </w:r>
      <w:proofErr w:type="spellStart"/>
      <w:r w:rsidRPr="005E5539">
        <w:rPr>
          <w:rFonts w:ascii="Times New Roman" w:eastAsia="Times New Roman" w:hAnsi="Times New Roman" w:cs="Times New Roman"/>
          <w:color w:val="000000" w:themeColor="text1"/>
          <w:sz w:val="24"/>
          <w:szCs w:val="24"/>
        </w:rPr>
        <w:t>ostomizada</w:t>
      </w:r>
      <w:proofErr w:type="spellEnd"/>
      <w:r w:rsidRPr="005E5539">
        <w:rPr>
          <w:rFonts w:ascii="Times New Roman" w:eastAsia="Times New Roman" w:hAnsi="Times New Roman" w:cs="Times New Roman"/>
          <w:color w:val="000000" w:themeColor="text1"/>
          <w:sz w:val="24"/>
          <w:szCs w:val="24"/>
        </w:rPr>
        <w:t xml:space="preserve"> en Canarias [Internet]. España: </w:t>
      </w:r>
      <w:proofErr w:type="spellStart"/>
      <w:r w:rsidRPr="005E5539">
        <w:rPr>
          <w:rFonts w:ascii="Times New Roman" w:eastAsia="Times New Roman" w:hAnsi="Times New Roman" w:cs="Times New Roman"/>
          <w:color w:val="000000" w:themeColor="text1"/>
          <w:sz w:val="24"/>
          <w:szCs w:val="24"/>
        </w:rPr>
        <w:t>Coloplast</w:t>
      </w:r>
      <w:proofErr w:type="spellEnd"/>
      <w:r w:rsidRPr="005E5539">
        <w:rPr>
          <w:rFonts w:ascii="Times New Roman" w:eastAsia="Times New Roman" w:hAnsi="Times New Roman" w:cs="Times New Roman"/>
          <w:color w:val="000000" w:themeColor="text1"/>
          <w:sz w:val="24"/>
          <w:szCs w:val="24"/>
        </w:rPr>
        <w:t xml:space="preserve"> Professional; 2024 [citado 25 nov 2025]. Disponible en: </w:t>
      </w:r>
      <w:hyperlink r:id="rId20">
        <w:r w:rsidR="007D337D" w:rsidRPr="005E5539">
          <w:rPr>
            <w:rFonts w:ascii="Times New Roman" w:eastAsia="Times New Roman" w:hAnsi="Times New Roman" w:cs="Times New Roman"/>
            <w:color w:val="000000" w:themeColor="text1"/>
            <w:sz w:val="24"/>
            <w:szCs w:val="24"/>
          </w:rPr>
          <w:t>https://www.coloplastprofessional.es/globalassets/hcp/pdf-file/v2/spain/oc/guia-unificacion-de-criterios-de-actuacion-en-los-cuidados-de-enfermeria-a-la-persona-ostomizada-en-canarias_v4.pdf</w:t>
        </w:r>
      </w:hyperlink>
    </w:p>
    <w:p w14:paraId="1383C23F" w14:textId="06615040"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lang w:val="en-US"/>
        </w:rPr>
      </w:pPr>
      <w:r w:rsidRPr="005E5539">
        <w:rPr>
          <w:rFonts w:ascii="Times New Roman" w:eastAsia="Times New Roman" w:hAnsi="Times New Roman" w:cs="Times New Roman"/>
          <w:color w:val="000000" w:themeColor="text1"/>
          <w:sz w:val="24"/>
          <w:szCs w:val="24"/>
          <w:lang w:val="en-US"/>
        </w:rPr>
        <w:t xml:space="preserve">Orem DE. Nursing: </w:t>
      </w:r>
      <w:r w:rsidR="00697389" w:rsidRPr="005E5539">
        <w:rPr>
          <w:rFonts w:ascii="Times New Roman" w:eastAsia="Times New Roman" w:hAnsi="Times New Roman" w:cs="Times New Roman"/>
          <w:color w:val="000000" w:themeColor="text1"/>
          <w:sz w:val="24"/>
          <w:szCs w:val="24"/>
          <w:lang w:val="en-US"/>
        </w:rPr>
        <w:t>c</w:t>
      </w:r>
      <w:r w:rsidR="008E4ACC" w:rsidRPr="005E5539">
        <w:rPr>
          <w:rFonts w:ascii="Times New Roman" w:eastAsia="Times New Roman" w:hAnsi="Times New Roman" w:cs="Times New Roman"/>
          <w:color w:val="000000" w:themeColor="text1"/>
          <w:sz w:val="24"/>
          <w:szCs w:val="24"/>
          <w:lang w:val="en-US"/>
        </w:rPr>
        <w:t>oncepts</w:t>
      </w:r>
      <w:r w:rsidRPr="005E5539">
        <w:rPr>
          <w:rFonts w:ascii="Times New Roman" w:eastAsia="Times New Roman" w:hAnsi="Times New Roman" w:cs="Times New Roman"/>
          <w:color w:val="000000" w:themeColor="text1"/>
          <w:sz w:val="24"/>
          <w:szCs w:val="24"/>
          <w:lang w:val="en-US"/>
        </w:rPr>
        <w:t xml:space="preserve"> of </w:t>
      </w:r>
      <w:r w:rsidR="00697389" w:rsidRPr="005E5539">
        <w:rPr>
          <w:rFonts w:ascii="Times New Roman" w:eastAsia="Times New Roman" w:hAnsi="Times New Roman" w:cs="Times New Roman"/>
          <w:color w:val="000000" w:themeColor="text1"/>
          <w:sz w:val="24"/>
          <w:szCs w:val="24"/>
          <w:lang w:val="en-US"/>
        </w:rPr>
        <w:t>p</w:t>
      </w:r>
      <w:r w:rsidR="008E4ACC" w:rsidRPr="005E5539">
        <w:rPr>
          <w:rFonts w:ascii="Times New Roman" w:eastAsia="Times New Roman" w:hAnsi="Times New Roman" w:cs="Times New Roman"/>
          <w:color w:val="000000" w:themeColor="text1"/>
          <w:sz w:val="24"/>
          <w:szCs w:val="24"/>
          <w:lang w:val="en-US"/>
        </w:rPr>
        <w:t>ractice.</w:t>
      </w:r>
      <w:r w:rsidRPr="005E5539">
        <w:rPr>
          <w:rFonts w:ascii="Times New Roman" w:eastAsia="Times New Roman" w:hAnsi="Times New Roman" w:cs="Times New Roman"/>
          <w:color w:val="000000" w:themeColor="text1"/>
          <w:sz w:val="24"/>
          <w:szCs w:val="24"/>
          <w:lang w:val="en-US"/>
        </w:rPr>
        <w:t xml:space="preserve"> 6th ed. St Louis: Mosby; 2001.</w:t>
      </w:r>
    </w:p>
    <w:p w14:paraId="40BF972B" w14:textId="486D4809"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rPr>
      </w:pPr>
      <w:proofErr w:type="spellStart"/>
      <w:r w:rsidRPr="005E5539">
        <w:rPr>
          <w:rFonts w:ascii="Times New Roman" w:eastAsia="Times New Roman" w:hAnsi="Times New Roman" w:cs="Times New Roman"/>
          <w:color w:val="000000" w:themeColor="text1"/>
          <w:sz w:val="24"/>
          <w:szCs w:val="24"/>
          <w:lang w:val="en-US"/>
        </w:rPr>
        <w:lastRenderedPageBreak/>
        <w:t>Bozkul</w:t>
      </w:r>
      <w:proofErr w:type="spellEnd"/>
      <w:r w:rsidRPr="005E5539">
        <w:rPr>
          <w:rFonts w:ascii="Times New Roman" w:eastAsia="Times New Roman" w:hAnsi="Times New Roman" w:cs="Times New Roman"/>
          <w:color w:val="000000" w:themeColor="text1"/>
          <w:sz w:val="24"/>
          <w:szCs w:val="24"/>
          <w:lang w:val="en-US"/>
        </w:rPr>
        <w:t xml:space="preserve"> G, Senol Celik S, Nur Arslan H. Nursing interventions for the self-efficacy of ostomy patients: A systematic review. </w:t>
      </w:r>
      <w:r w:rsidR="002D691C" w:rsidRPr="005E5539">
        <w:rPr>
          <w:rFonts w:ascii="Times New Roman" w:eastAsia="Times New Roman" w:hAnsi="Times New Roman" w:cs="Times New Roman"/>
          <w:color w:val="000000" w:themeColor="text1"/>
          <w:sz w:val="24"/>
          <w:szCs w:val="24"/>
        </w:rPr>
        <w:t xml:space="preserve">[citado </w:t>
      </w:r>
      <w:r w:rsidR="002D691C">
        <w:rPr>
          <w:rFonts w:ascii="Times New Roman" w:eastAsia="Times New Roman" w:hAnsi="Times New Roman" w:cs="Times New Roman"/>
          <w:color w:val="000000" w:themeColor="text1"/>
          <w:sz w:val="24"/>
          <w:szCs w:val="24"/>
        </w:rPr>
        <w:t>25 nov</w:t>
      </w:r>
      <w:r w:rsidR="002D691C" w:rsidRPr="005E5539">
        <w:rPr>
          <w:rFonts w:ascii="Times New Roman" w:eastAsia="Times New Roman" w:hAnsi="Times New Roman" w:cs="Times New Roman"/>
          <w:color w:val="000000" w:themeColor="text1"/>
          <w:sz w:val="24"/>
          <w:szCs w:val="24"/>
        </w:rPr>
        <w:t xml:space="preserve"> 2025]</w:t>
      </w:r>
      <w:r w:rsidR="002D691C">
        <w:rPr>
          <w:rFonts w:ascii="Times New Roman" w:eastAsia="Times New Roman" w:hAnsi="Times New Roman" w:cs="Times New Roman"/>
          <w:color w:val="000000" w:themeColor="text1"/>
          <w:sz w:val="24"/>
          <w:szCs w:val="24"/>
        </w:rPr>
        <w:t xml:space="preserve"> </w:t>
      </w:r>
      <w:r w:rsidRPr="005E5539">
        <w:rPr>
          <w:rFonts w:ascii="Times New Roman" w:eastAsia="Times New Roman" w:hAnsi="Times New Roman" w:cs="Times New Roman"/>
          <w:color w:val="000000" w:themeColor="text1"/>
          <w:sz w:val="24"/>
          <w:szCs w:val="24"/>
        </w:rPr>
        <w:t xml:space="preserve">J </w:t>
      </w:r>
      <w:proofErr w:type="spellStart"/>
      <w:r w:rsidRPr="005E5539">
        <w:rPr>
          <w:rFonts w:ascii="Times New Roman" w:eastAsia="Times New Roman" w:hAnsi="Times New Roman" w:cs="Times New Roman"/>
          <w:color w:val="000000" w:themeColor="text1"/>
          <w:sz w:val="24"/>
          <w:szCs w:val="24"/>
        </w:rPr>
        <w:t>Tissue</w:t>
      </w:r>
      <w:proofErr w:type="spellEnd"/>
      <w:r w:rsidRPr="005E5539">
        <w:rPr>
          <w:rFonts w:ascii="Times New Roman" w:eastAsia="Times New Roman" w:hAnsi="Times New Roman" w:cs="Times New Roman"/>
          <w:color w:val="000000" w:themeColor="text1"/>
          <w:sz w:val="24"/>
          <w:szCs w:val="24"/>
        </w:rPr>
        <w:t xml:space="preserve"> </w:t>
      </w:r>
      <w:proofErr w:type="spellStart"/>
      <w:r w:rsidRPr="005E5539">
        <w:rPr>
          <w:rFonts w:ascii="Times New Roman" w:eastAsia="Times New Roman" w:hAnsi="Times New Roman" w:cs="Times New Roman"/>
          <w:color w:val="000000" w:themeColor="text1"/>
          <w:sz w:val="24"/>
          <w:szCs w:val="24"/>
        </w:rPr>
        <w:t>Viability</w:t>
      </w:r>
      <w:proofErr w:type="spellEnd"/>
      <w:r w:rsidRPr="005E5539">
        <w:rPr>
          <w:rFonts w:ascii="Times New Roman" w:eastAsia="Times New Roman" w:hAnsi="Times New Roman" w:cs="Times New Roman"/>
          <w:color w:val="000000" w:themeColor="text1"/>
          <w:sz w:val="24"/>
          <w:szCs w:val="24"/>
        </w:rPr>
        <w:t xml:space="preserve"> [Internet]. 2024;33(2):165–73. </w:t>
      </w:r>
      <w:r w:rsidR="008E4ACC" w:rsidRPr="005E5539">
        <w:rPr>
          <w:rFonts w:ascii="Times New Roman" w:eastAsia="Times New Roman" w:hAnsi="Times New Roman" w:cs="Times New Roman"/>
          <w:color w:val="000000" w:themeColor="text1"/>
          <w:sz w:val="24"/>
          <w:szCs w:val="24"/>
        </w:rPr>
        <w:t>D</w:t>
      </w:r>
      <w:r w:rsidR="00843359" w:rsidRPr="005E5539">
        <w:rPr>
          <w:rFonts w:ascii="Times New Roman" w:eastAsia="Times New Roman" w:hAnsi="Times New Roman" w:cs="Times New Roman"/>
          <w:color w:val="000000" w:themeColor="text1"/>
          <w:sz w:val="24"/>
          <w:szCs w:val="24"/>
        </w:rPr>
        <w:t>OI:</w:t>
      </w:r>
      <w:r w:rsidR="008E4ACC" w:rsidRPr="005E5539">
        <w:rPr>
          <w:rFonts w:ascii="Times New Roman" w:eastAsia="Times New Roman" w:hAnsi="Times New Roman" w:cs="Times New Roman"/>
          <w:color w:val="000000" w:themeColor="text1"/>
          <w:sz w:val="24"/>
          <w:szCs w:val="24"/>
        </w:rPr>
        <w:t xml:space="preserve"> </w:t>
      </w:r>
      <w:hyperlink r:id="rId21">
        <w:r w:rsidR="007D337D" w:rsidRPr="005E5539">
          <w:rPr>
            <w:rFonts w:ascii="Times New Roman" w:eastAsia="Times New Roman" w:hAnsi="Times New Roman" w:cs="Times New Roman"/>
            <w:color w:val="000000" w:themeColor="text1"/>
            <w:sz w:val="24"/>
            <w:szCs w:val="24"/>
          </w:rPr>
          <w:t>10.1016/j.jtv.2024.04.006</w:t>
        </w:r>
      </w:hyperlink>
    </w:p>
    <w:p w14:paraId="111733E0" w14:textId="297AF93B"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rPr>
      </w:pPr>
      <w:r w:rsidRPr="005E5539">
        <w:rPr>
          <w:rFonts w:ascii="Times New Roman" w:eastAsia="Times New Roman" w:hAnsi="Times New Roman" w:cs="Times New Roman"/>
          <w:color w:val="000000" w:themeColor="text1"/>
          <w:sz w:val="24"/>
          <w:szCs w:val="24"/>
        </w:rPr>
        <w:t xml:space="preserve">Duque PA, Valencia Rico CL, Campiño Valderrama SM, López González LA. </w:t>
      </w:r>
      <w:r w:rsidRPr="005E5539">
        <w:rPr>
          <w:rFonts w:ascii="Times New Roman" w:eastAsia="Times New Roman" w:hAnsi="Times New Roman" w:cs="Times New Roman"/>
          <w:color w:val="000000" w:themeColor="text1"/>
          <w:sz w:val="24"/>
          <w:szCs w:val="24"/>
          <w:lang w:val="en-US"/>
        </w:rPr>
        <w:t xml:space="preserve">Effects of </w:t>
      </w:r>
      <w:r w:rsidR="00DC22E2" w:rsidRPr="005E5539">
        <w:rPr>
          <w:rFonts w:ascii="Times New Roman" w:eastAsia="Times New Roman" w:hAnsi="Times New Roman" w:cs="Times New Roman"/>
          <w:color w:val="000000" w:themeColor="text1"/>
          <w:sz w:val="24"/>
          <w:szCs w:val="24"/>
          <w:lang w:val="en-US"/>
        </w:rPr>
        <w:t>s</w:t>
      </w:r>
      <w:r w:rsidR="008E4ACC" w:rsidRPr="005E5539">
        <w:rPr>
          <w:rFonts w:ascii="Times New Roman" w:eastAsia="Times New Roman" w:hAnsi="Times New Roman" w:cs="Times New Roman"/>
          <w:color w:val="000000" w:themeColor="text1"/>
          <w:sz w:val="24"/>
          <w:szCs w:val="24"/>
          <w:lang w:val="en-US"/>
        </w:rPr>
        <w:t>ocio</w:t>
      </w:r>
      <w:r w:rsidRPr="005E5539">
        <w:rPr>
          <w:rFonts w:ascii="Times New Roman" w:eastAsia="Times New Roman" w:hAnsi="Times New Roman" w:cs="Times New Roman"/>
          <w:color w:val="000000" w:themeColor="text1"/>
          <w:sz w:val="24"/>
          <w:szCs w:val="24"/>
          <w:lang w:val="en-US"/>
        </w:rPr>
        <w:t xml:space="preserve">-educational interventions on the quality of life of people with a digestive ostomy. </w:t>
      </w:r>
      <w:r w:rsidR="002D691C" w:rsidRPr="005E5539">
        <w:rPr>
          <w:rFonts w:ascii="Times New Roman" w:eastAsia="Times New Roman" w:hAnsi="Times New Roman" w:cs="Times New Roman"/>
          <w:color w:val="000000" w:themeColor="text1"/>
          <w:sz w:val="24"/>
          <w:szCs w:val="24"/>
        </w:rPr>
        <w:t xml:space="preserve">[citado </w:t>
      </w:r>
      <w:r w:rsidR="002D691C">
        <w:rPr>
          <w:rFonts w:ascii="Times New Roman" w:eastAsia="Times New Roman" w:hAnsi="Times New Roman" w:cs="Times New Roman"/>
          <w:color w:val="000000" w:themeColor="text1"/>
          <w:sz w:val="24"/>
          <w:szCs w:val="24"/>
        </w:rPr>
        <w:t>25 nov</w:t>
      </w:r>
      <w:r w:rsidR="002D691C" w:rsidRPr="005E5539">
        <w:rPr>
          <w:rFonts w:ascii="Times New Roman" w:eastAsia="Times New Roman" w:hAnsi="Times New Roman" w:cs="Times New Roman"/>
          <w:color w:val="000000" w:themeColor="text1"/>
          <w:sz w:val="24"/>
          <w:szCs w:val="24"/>
        </w:rPr>
        <w:t xml:space="preserve"> 2025]</w:t>
      </w:r>
      <w:r w:rsidR="002D691C">
        <w:rPr>
          <w:rFonts w:ascii="Times New Roman" w:eastAsia="Times New Roman" w:hAnsi="Times New Roman" w:cs="Times New Roman"/>
          <w:color w:val="000000" w:themeColor="text1"/>
          <w:sz w:val="24"/>
          <w:szCs w:val="24"/>
        </w:rPr>
        <w:t xml:space="preserve"> </w:t>
      </w:r>
      <w:r w:rsidRPr="005E5539">
        <w:rPr>
          <w:rFonts w:ascii="Times New Roman" w:eastAsia="Times New Roman" w:hAnsi="Times New Roman" w:cs="Times New Roman"/>
          <w:color w:val="000000" w:themeColor="text1"/>
          <w:sz w:val="24"/>
          <w:szCs w:val="24"/>
        </w:rPr>
        <w:t xml:space="preserve">SAGE Open </w:t>
      </w:r>
      <w:proofErr w:type="spellStart"/>
      <w:r w:rsidRPr="005E5539">
        <w:rPr>
          <w:rFonts w:ascii="Times New Roman" w:eastAsia="Times New Roman" w:hAnsi="Times New Roman" w:cs="Times New Roman"/>
          <w:color w:val="000000" w:themeColor="text1"/>
          <w:sz w:val="24"/>
          <w:szCs w:val="24"/>
        </w:rPr>
        <w:t>Nurs</w:t>
      </w:r>
      <w:proofErr w:type="spellEnd"/>
      <w:r w:rsidRPr="005E5539">
        <w:rPr>
          <w:rFonts w:ascii="Times New Roman" w:eastAsia="Times New Roman" w:hAnsi="Times New Roman" w:cs="Times New Roman"/>
          <w:color w:val="000000" w:themeColor="text1"/>
          <w:sz w:val="24"/>
          <w:szCs w:val="24"/>
        </w:rPr>
        <w:t xml:space="preserve"> [Internet]. </w:t>
      </w:r>
      <w:proofErr w:type="gramStart"/>
      <w:r w:rsidRPr="005E5539">
        <w:rPr>
          <w:rFonts w:ascii="Times New Roman" w:eastAsia="Times New Roman" w:hAnsi="Times New Roman" w:cs="Times New Roman"/>
          <w:color w:val="000000" w:themeColor="text1"/>
          <w:sz w:val="24"/>
          <w:szCs w:val="24"/>
        </w:rPr>
        <w:t>2023;9:23779608231177542</w:t>
      </w:r>
      <w:proofErr w:type="gramEnd"/>
      <w:r w:rsidRPr="005E5539">
        <w:rPr>
          <w:rFonts w:ascii="Times New Roman" w:eastAsia="Times New Roman" w:hAnsi="Times New Roman" w:cs="Times New Roman"/>
          <w:color w:val="000000" w:themeColor="text1"/>
          <w:sz w:val="24"/>
          <w:szCs w:val="24"/>
        </w:rPr>
        <w:t xml:space="preserve">. </w:t>
      </w:r>
      <w:r w:rsidR="008E4ACC" w:rsidRPr="005E5539">
        <w:rPr>
          <w:rFonts w:ascii="Times New Roman" w:eastAsia="Times New Roman" w:hAnsi="Times New Roman" w:cs="Times New Roman"/>
          <w:color w:val="000000" w:themeColor="text1"/>
          <w:sz w:val="24"/>
          <w:szCs w:val="24"/>
        </w:rPr>
        <w:t>D</w:t>
      </w:r>
      <w:r w:rsidR="00843359" w:rsidRPr="005E5539">
        <w:rPr>
          <w:rFonts w:ascii="Times New Roman" w:eastAsia="Times New Roman" w:hAnsi="Times New Roman" w:cs="Times New Roman"/>
          <w:color w:val="000000" w:themeColor="text1"/>
          <w:sz w:val="24"/>
          <w:szCs w:val="24"/>
        </w:rPr>
        <w:t>OI:</w:t>
      </w:r>
      <w:r w:rsidR="008E4ACC" w:rsidRPr="005E5539">
        <w:rPr>
          <w:rFonts w:ascii="Times New Roman" w:eastAsia="Times New Roman" w:hAnsi="Times New Roman" w:cs="Times New Roman"/>
          <w:color w:val="000000" w:themeColor="text1"/>
          <w:sz w:val="24"/>
          <w:szCs w:val="24"/>
        </w:rPr>
        <w:t xml:space="preserve"> </w:t>
      </w:r>
      <w:hyperlink r:id="rId22">
        <w:r w:rsidR="007D337D" w:rsidRPr="005E5539">
          <w:rPr>
            <w:rFonts w:ascii="Times New Roman" w:eastAsia="Times New Roman" w:hAnsi="Times New Roman" w:cs="Times New Roman"/>
            <w:color w:val="000000" w:themeColor="text1"/>
            <w:sz w:val="24"/>
            <w:szCs w:val="24"/>
          </w:rPr>
          <w:t>10.1177/23779608231177542</w:t>
        </w:r>
      </w:hyperlink>
    </w:p>
    <w:p w14:paraId="422DD764" w14:textId="3F109A2C"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rPr>
      </w:pPr>
      <w:r w:rsidRPr="005E5539">
        <w:rPr>
          <w:rFonts w:ascii="Times New Roman" w:eastAsia="Times New Roman" w:hAnsi="Times New Roman" w:cs="Times New Roman"/>
          <w:color w:val="000000" w:themeColor="text1"/>
          <w:sz w:val="24"/>
          <w:szCs w:val="24"/>
          <w:lang w:val="en-US"/>
        </w:rPr>
        <w:t xml:space="preserve">Golpazir-Sorkheh A, Ghaderi T, Mahmoudi S, Moradi K, Jalali A. Family-centered interventions and quality of life of clients with ostomy. </w:t>
      </w:r>
      <w:r w:rsidR="002D691C" w:rsidRPr="005E5539">
        <w:rPr>
          <w:rFonts w:ascii="Times New Roman" w:eastAsia="Times New Roman" w:hAnsi="Times New Roman" w:cs="Times New Roman"/>
          <w:color w:val="000000" w:themeColor="text1"/>
          <w:sz w:val="24"/>
          <w:szCs w:val="24"/>
        </w:rPr>
        <w:t xml:space="preserve">[citado </w:t>
      </w:r>
      <w:r w:rsidR="002D691C">
        <w:rPr>
          <w:rFonts w:ascii="Times New Roman" w:eastAsia="Times New Roman" w:hAnsi="Times New Roman" w:cs="Times New Roman"/>
          <w:color w:val="000000" w:themeColor="text1"/>
          <w:sz w:val="24"/>
          <w:szCs w:val="24"/>
        </w:rPr>
        <w:t>25 nov</w:t>
      </w:r>
      <w:r w:rsidR="002D691C" w:rsidRPr="005E5539">
        <w:rPr>
          <w:rFonts w:ascii="Times New Roman" w:eastAsia="Times New Roman" w:hAnsi="Times New Roman" w:cs="Times New Roman"/>
          <w:color w:val="000000" w:themeColor="text1"/>
          <w:sz w:val="24"/>
          <w:szCs w:val="24"/>
        </w:rPr>
        <w:t xml:space="preserve"> 2025]</w:t>
      </w:r>
      <w:r w:rsidR="002D691C">
        <w:rPr>
          <w:rFonts w:ascii="Times New Roman" w:eastAsia="Times New Roman" w:hAnsi="Times New Roman" w:cs="Times New Roman"/>
          <w:color w:val="000000" w:themeColor="text1"/>
          <w:sz w:val="24"/>
          <w:szCs w:val="24"/>
        </w:rPr>
        <w:t xml:space="preserve"> </w:t>
      </w:r>
      <w:proofErr w:type="spellStart"/>
      <w:r w:rsidRPr="005E5539">
        <w:rPr>
          <w:rFonts w:ascii="Times New Roman" w:eastAsia="Times New Roman" w:hAnsi="Times New Roman" w:cs="Times New Roman"/>
          <w:color w:val="000000" w:themeColor="text1"/>
          <w:sz w:val="24"/>
          <w:szCs w:val="24"/>
        </w:rPr>
        <w:t>Nurs</w:t>
      </w:r>
      <w:proofErr w:type="spellEnd"/>
      <w:r w:rsidRPr="005E5539">
        <w:rPr>
          <w:rFonts w:ascii="Times New Roman" w:eastAsia="Times New Roman" w:hAnsi="Times New Roman" w:cs="Times New Roman"/>
          <w:color w:val="000000" w:themeColor="text1"/>
          <w:sz w:val="24"/>
          <w:szCs w:val="24"/>
        </w:rPr>
        <w:t xml:space="preserve"> Res </w:t>
      </w:r>
      <w:proofErr w:type="spellStart"/>
      <w:r w:rsidRPr="005E5539">
        <w:rPr>
          <w:rFonts w:ascii="Times New Roman" w:eastAsia="Times New Roman" w:hAnsi="Times New Roman" w:cs="Times New Roman"/>
          <w:color w:val="000000" w:themeColor="text1"/>
          <w:sz w:val="24"/>
          <w:szCs w:val="24"/>
        </w:rPr>
        <w:t>Pract</w:t>
      </w:r>
      <w:proofErr w:type="spellEnd"/>
      <w:r w:rsidRPr="005E5539">
        <w:rPr>
          <w:rFonts w:ascii="Times New Roman" w:eastAsia="Times New Roman" w:hAnsi="Times New Roman" w:cs="Times New Roman"/>
          <w:color w:val="000000" w:themeColor="text1"/>
          <w:sz w:val="24"/>
          <w:szCs w:val="24"/>
        </w:rPr>
        <w:t xml:space="preserve"> [Internet]. </w:t>
      </w:r>
      <w:proofErr w:type="gramStart"/>
      <w:r w:rsidRPr="005E5539">
        <w:rPr>
          <w:rFonts w:ascii="Times New Roman" w:eastAsia="Times New Roman" w:hAnsi="Times New Roman" w:cs="Times New Roman"/>
          <w:color w:val="000000" w:themeColor="text1"/>
          <w:sz w:val="24"/>
          <w:szCs w:val="24"/>
        </w:rPr>
        <w:t>2022;2022:9426560</w:t>
      </w:r>
      <w:proofErr w:type="gramEnd"/>
      <w:r w:rsidRPr="005E5539">
        <w:rPr>
          <w:rFonts w:ascii="Times New Roman" w:eastAsia="Times New Roman" w:hAnsi="Times New Roman" w:cs="Times New Roman"/>
          <w:color w:val="000000" w:themeColor="text1"/>
          <w:sz w:val="24"/>
          <w:szCs w:val="24"/>
        </w:rPr>
        <w:t xml:space="preserve">. </w:t>
      </w:r>
      <w:r w:rsidR="008E4ACC" w:rsidRPr="005E5539">
        <w:rPr>
          <w:rFonts w:ascii="Times New Roman" w:eastAsia="Times New Roman" w:hAnsi="Times New Roman" w:cs="Times New Roman"/>
          <w:color w:val="000000" w:themeColor="text1"/>
          <w:sz w:val="24"/>
          <w:szCs w:val="24"/>
        </w:rPr>
        <w:t>D</w:t>
      </w:r>
      <w:r w:rsidR="00843359" w:rsidRPr="005E5539">
        <w:rPr>
          <w:rFonts w:ascii="Times New Roman" w:eastAsia="Times New Roman" w:hAnsi="Times New Roman" w:cs="Times New Roman"/>
          <w:color w:val="000000" w:themeColor="text1"/>
          <w:sz w:val="24"/>
          <w:szCs w:val="24"/>
        </w:rPr>
        <w:t>OI:</w:t>
      </w:r>
      <w:r w:rsidR="008E4ACC" w:rsidRPr="005E5539">
        <w:rPr>
          <w:rFonts w:ascii="Times New Roman" w:eastAsia="Times New Roman" w:hAnsi="Times New Roman" w:cs="Times New Roman"/>
          <w:color w:val="000000" w:themeColor="text1"/>
          <w:sz w:val="24"/>
          <w:szCs w:val="24"/>
        </w:rPr>
        <w:t xml:space="preserve"> </w:t>
      </w:r>
      <w:hyperlink r:id="rId23">
        <w:r w:rsidR="007D337D" w:rsidRPr="005E5539">
          <w:rPr>
            <w:rFonts w:ascii="Times New Roman" w:eastAsia="Times New Roman" w:hAnsi="Times New Roman" w:cs="Times New Roman"/>
            <w:color w:val="000000" w:themeColor="text1"/>
            <w:sz w:val="24"/>
            <w:szCs w:val="24"/>
          </w:rPr>
          <w:t>10.1155/2022/9426560</w:t>
        </w:r>
      </w:hyperlink>
    </w:p>
    <w:p w14:paraId="73ACE7F3" w14:textId="46A42B76"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rPr>
      </w:pPr>
      <w:r w:rsidRPr="005E5539">
        <w:rPr>
          <w:rFonts w:ascii="Times New Roman" w:eastAsia="Times New Roman" w:hAnsi="Times New Roman" w:cs="Times New Roman"/>
          <w:color w:val="000000" w:themeColor="text1"/>
          <w:sz w:val="24"/>
          <w:szCs w:val="24"/>
          <w:lang w:val="en-US"/>
        </w:rPr>
        <w:t xml:space="preserve">Goodman W, Allsop M, Downing A, Munro J, Taylor C, Hubbard G, et al. A systematic review and meta-analysis of the effectiveness of self-management interventions in people with a stoma. </w:t>
      </w:r>
      <w:r w:rsidR="002D691C" w:rsidRPr="005E5539">
        <w:rPr>
          <w:rFonts w:ascii="Times New Roman" w:eastAsia="Times New Roman" w:hAnsi="Times New Roman" w:cs="Times New Roman"/>
          <w:color w:val="000000" w:themeColor="text1"/>
          <w:sz w:val="24"/>
          <w:szCs w:val="24"/>
        </w:rPr>
        <w:t xml:space="preserve">[citado </w:t>
      </w:r>
      <w:r w:rsidR="002D691C">
        <w:rPr>
          <w:rFonts w:ascii="Times New Roman" w:eastAsia="Times New Roman" w:hAnsi="Times New Roman" w:cs="Times New Roman"/>
          <w:color w:val="000000" w:themeColor="text1"/>
          <w:sz w:val="24"/>
          <w:szCs w:val="24"/>
        </w:rPr>
        <w:t>25 nov</w:t>
      </w:r>
      <w:r w:rsidR="002D691C" w:rsidRPr="005E5539">
        <w:rPr>
          <w:rFonts w:ascii="Times New Roman" w:eastAsia="Times New Roman" w:hAnsi="Times New Roman" w:cs="Times New Roman"/>
          <w:color w:val="000000" w:themeColor="text1"/>
          <w:sz w:val="24"/>
          <w:szCs w:val="24"/>
        </w:rPr>
        <w:t xml:space="preserve"> 2025]</w:t>
      </w:r>
      <w:r w:rsidR="002D691C">
        <w:rPr>
          <w:rFonts w:ascii="Times New Roman" w:eastAsia="Times New Roman" w:hAnsi="Times New Roman" w:cs="Times New Roman"/>
          <w:color w:val="000000" w:themeColor="text1"/>
          <w:sz w:val="24"/>
          <w:szCs w:val="24"/>
        </w:rPr>
        <w:t xml:space="preserve"> </w:t>
      </w:r>
      <w:r w:rsidRPr="005E5539">
        <w:rPr>
          <w:rFonts w:ascii="Times New Roman" w:eastAsia="Times New Roman" w:hAnsi="Times New Roman" w:cs="Times New Roman"/>
          <w:color w:val="000000" w:themeColor="text1"/>
          <w:sz w:val="24"/>
          <w:szCs w:val="24"/>
        </w:rPr>
        <w:t xml:space="preserve">J </w:t>
      </w:r>
      <w:proofErr w:type="spellStart"/>
      <w:r w:rsidRPr="005E5539">
        <w:rPr>
          <w:rFonts w:ascii="Times New Roman" w:eastAsia="Times New Roman" w:hAnsi="Times New Roman" w:cs="Times New Roman"/>
          <w:color w:val="000000" w:themeColor="text1"/>
          <w:sz w:val="24"/>
          <w:szCs w:val="24"/>
        </w:rPr>
        <w:t>Adv</w:t>
      </w:r>
      <w:proofErr w:type="spellEnd"/>
      <w:r w:rsidRPr="005E5539">
        <w:rPr>
          <w:rFonts w:ascii="Times New Roman" w:eastAsia="Times New Roman" w:hAnsi="Times New Roman" w:cs="Times New Roman"/>
          <w:color w:val="000000" w:themeColor="text1"/>
          <w:sz w:val="24"/>
          <w:szCs w:val="24"/>
        </w:rPr>
        <w:t xml:space="preserve"> </w:t>
      </w:r>
      <w:proofErr w:type="spellStart"/>
      <w:r w:rsidRPr="005E5539">
        <w:rPr>
          <w:rFonts w:ascii="Times New Roman" w:eastAsia="Times New Roman" w:hAnsi="Times New Roman" w:cs="Times New Roman"/>
          <w:color w:val="000000" w:themeColor="text1"/>
          <w:sz w:val="24"/>
          <w:szCs w:val="24"/>
        </w:rPr>
        <w:t>Nurs</w:t>
      </w:r>
      <w:proofErr w:type="spellEnd"/>
      <w:r w:rsidRPr="005E5539">
        <w:rPr>
          <w:rFonts w:ascii="Times New Roman" w:eastAsia="Times New Roman" w:hAnsi="Times New Roman" w:cs="Times New Roman"/>
          <w:color w:val="000000" w:themeColor="text1"/>
          <w:sz w:val="24"/>
          <w:szCs w:val="24"/>
        </w:rPr>
        <w:t xml:space="preserve"> [Internet]. 2022;78(3):722-38. </w:t>
      </w:r>
      <w:r w:rsidR="008E4ACC" w:rsidRPr="005E5539">
        <w:rPr>
          <w:rFonts w:ascii="Times New Roman" w:eastAsia="Times New Roman" w:hAnsi="Times New Roman" w:cs="Times New Roman"/>
          <w:color w:val="000000" w:themeColor="text1"/>
          <w:sz w:val="24"/>
          <w:szCs w:val="24"/>
        </w:rPr>
        <w:t>D</w:t>
      </w:r>
      <w:r w:rsidR="005E5539" w:rsidRPr="005E5539">
        <w:rPr>
          <w:rFonts w:ascii="Times New Roman" w:eastAsia="Times New Roman" w:hAnsi="Times New Roman" w:cs="Times New Roman"/>
          <w:color w:val="000000" w:themeColor="text1"/>
          <w:sz w:val="24"/>
          <w:szCs w:val="24"/>
        </w:rPr>
        <w:t>OI:</w:t>
      </w:r>
      <w:r w:rsidR="008E4ACC" w:rsidRPr="005E5539">
        <w:rPr>
          <w:rFonts w:ascii="Times New Roman" w:eastAsia="Times New Roman" w:hAnsi="Times New Roman" w:cs="Times New Roman"/>
          <w:color w:val="000000" w:themeColor="text1"/>
          <w:sz w:val="24"/>
          <w:szCs w:val="24"/>
        </w:rPr>
        <w:t xml:space="preserve"> </w:t>
      </w:r>
      <w:hyperlink r:id="rId24">
        <w:r w:rsidR="007D337D" w:rsidRPr="005E5539">
          <w:rPr>
            <w:rFonts w:ascii="Times New Roman" w:eastAsia="Times New Roman" w:hAnsi="Times New Roman" w:cs="Times New Roman"/>
            <w:color w:val="000000" w:themeColor="text1"/>
            <w:sz w:val="24"/>
            <w:szCs w:val="24"/>
          </w:rPr>
          <w:t>10.1111/jan.15085</w:t>
        </w:r>
      </w:hyperlink>
    </w:p>
    <w:p w14:paraId="4B4B4033" w14:textId="2ACA5468" w:rsidR="007D337D" w:rsidRPr="00985474"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lang w:val="en-US"/>
        </w:rPr>
      </w:pPr>
      <w:r w:rsidRPr="005E5539">
        <w:rPr>
          <w:rFonts w:ascii="Times New Roman" w:eastAsia="Times New Roman" w:hAnsi="Times New Roman" w:cs="Times New Roman"/>
          <w:color w:val="000000" w:themeColor="text1"/>
          <w:sz w:val="24"/>
          <w:szCs w:val="24"/>
        </w:rPr>
        <w:t xml:space="preserve">Guo Y, Zhang Y, Guo X, Zhao W, Wang Q, Liu X, et al. </w:t>
      </w:r>
      <w:r w:rsidRPr="005E5539">
        <w:rPr>
          <w:rFonts w:ascii="Times New Roman" w:eastAsia="Times New Roman" w:hAnsi="Times New Roman" w:cs="Times New Roman"/>
          <w:color w:val="000000" w:themeColor="text1"/>
          <w:sz w:val="24"/>
          <w:szCs w:val="24"/>
          <w:lang w:val="en-US"/>
        </w:rPr>
        <w:t xml:space="preserve">The comparison between experimental nursing and routine nursing interventions on the quality of life of stoma patients: A systematic review and meta-analysis. </w:t>
      </w:r>
      <w:r w:rsidR="002D691C" w:rsidRPr="00D0576E">
        <w:rPr>
          <w:rFonts w:ascii="Times New Roman" w:eastAsia="Times New Roman" w:hAnsi="Times New Roman" w:cs="Times New Roman"/>
          <w:color w:val="000000" w:themeColor="text1"/>
          <w:sz w:val="24"/>
          <w:szCs w:val="24"/>
          <w:lang w:val="en-GB"/>
        </w:rPr>
        <w:t>[</w:t>
      </w:r>
      <w:proofErr w:type="spellStart"/>
      <w:r w:rsidR="002D691C" w:rsidRPr="00D0576E">
        <w:rPr>
          <w:rFonts w:ascii="Times New Roman" w:eastAsia="Times New Roman" w:hAnsi="Times New Roman" w:cs="Times New Roman"/>
          <w:color w:val="000000" w:themeColor="text1"/>
          <w:sz w:val="24"/>
          <w:szCs w:val="24"/>
          <w:lang w:val="en-GB"/>
        </w:rPr>
        <w:t>citado</w:t>
      </w:r>
      <w:proofErr w:type="spellEnd"/>
      <w:r w:rsidR="002D691C" w:rsidRPr="00D0576E">
        <w:rPr>
          <w:rFonts w:ascii="Times New Roman" w:eastAsia="Times New Roman" w:hAnsi="Times New Roman" w:cs="Times New Roman"/>
          <w:color w:val="000000" w:themeColor="text1"/>
          <w:sz w:val="24"/>
          <w:szCs w:val="24"/>
          <w:lang w:val="en-GB"/>
        </w:rPr>
        <w:t xml:space="preserve"> 25 </w:t>
      </w:r>
      <w:proofErr w:type="spellStart"/>
      <w:r w:rsidR="002D691C" w:rsidRPr="00D0576E">
        <w:rPr>
          <w:rFonts w:ascii="Times New Roman" w:eastAsia="Times New Roman" w:hAnsi="Times New Roman" w:cs="Times New Roman"/>
          <w:color w:val="000000" w:themeColor="text1"/>
          <w:sz w:val="24"/>
          <w:szCs w:val="24"/>
          <w:lang w:val="en-GB"/>
        </w:rPr>
        <w:t>nov</w:t>
      </w:r>
      <w:proofErr w:type="spellEnd"/>
      <w:r w:rsidR="002D691C" w:rsidRPr="00D0576E">
        <w:rPr>
          <w:rFonts w:ascii="Times New Roman" w:eastAsia="Times New Roman" w:hAnsi="Times New Roman" w:cs="Times New Roman"/>
          <w:color w:val="000000" w:themeColor="text1"/>
          <w:sz w:val="24"/>
          <w:szCs w:val="24"/>
          <w:lang w:val="en-GB"/>
        </w:rPr>
        <w:t xml:space="preserve"> 2025] </w:t>
      </w:r>
      <w:r w:rsidRPr="00D0576E">
        <w:rPr>
          <w:rFonts w:ascii="Times New Roman" w:eastAsia="Times New Roman" w:hAnsi="Times New Roman" w:cs="Times New Roman"/>
          <w:color w:val="000000" w:themeColor="text1"/>
          <w:sz w:val="24"/>
          <w:szCs w:val="24"/>
          <w:lang w:val="en-GB"/>
        </w:rPr>
        <w:t xml:space="preserve">Int Wound J [Internet]. </w:t>
      </w:r>
      <w:r w:rsidRPr="00985474">
        <w:rPr>
          <w:rFonts w:ascii="Times New Roman" w:eastAsia="Times New Roman" w:hAnsi="Times New Roman" w:cs="Times New Roman"/>
          <w:color w:val="000000" w:themeColor="text1"/>
          <w:sz w:val="24"/>
          <w:szCs w:val="24"/>
          <w:lang w:val="en-US"/>
        </w:rPr>
        <w:t xml:space="preserve">2023;20(3):861-70. </w:t>
      </w:r>
      <w:r w:rsidR="008E4ACC" w:rsidRPr="00985474">
        <w:rPr>
          <w:rFonts w:ascii="Times New Roman" w:eastAsia="Times New Roman" w:hAnsi="Times New Roman" w:cs="Times New Roman"/>
          <w:color w:val="000000" w:themeColor="text1"/>
          <w:sz w:val="24"/>
          <w:szCs w:val="24"/>
          <w:lang w:val="en-US"/>
        </w:rPr>
        <w:t>D</w:t>
      </w:r>
      <w:r w:rsidR="005E5539" w:rsidRPr="00985474">
        <w:rPr>
          <w:rFonts w:ascii="Times New Roman" w:eastAsia="Times New Roman" w:hAnsi="Times New Roman" w:cs="Times New Roman"/>
          <w:color w:val="000000" w:themeColor="text1"/>
          <w:sz w:val="24"/>
          <w:szCs w:val="24"/>
          <w:lang w:val="en-US"/>
        </w:rPr>
        <w:t>OI:</w:t>
      </w:r>
      <w:r w:rsidR="008E4ACC" w:rsidRPr="00985474">
        <w:rPr>
          <w:rFonts w:ascii="Times New Roman" w:eastAsia="Times New Roman" w:hAnsi="Times New Roman" w:cs="Times New Roman"/>
          <w:color w:val="000000" w:themeColor="text1"/>
          <w:sz w:val="24"/>
          <w:szCs w:val="24"/>
          <w:lang w:val="en-US"/>
        </w:rPr>
        <w:t xml:space="preserve"> </w:t>
      </w:r>
      <w:hyperlink r:id="rId25">
        <w:r w:rsidR="007D337D" w:rsidRPr="00985474">
          <w:rPr>
            <w:rFonts w:ascii="Times New Roman" w:eastAsia="Times New Roman" w:hAnsi="Times New Roman" w:cs="Times New Roman"/>
            <w:color w:val="000000" w:themeColor="text1"/>
            <w:sz w:val="24"/>
            <w:szCs w:val="24"/>
            <w:lang w:val="en-US"/>
          </w:rPr>
          <w:t>10.1111/iwj.13926</w:t>
        </w:r>
      </w:hyperlink>
    </w:p>
    <w:p w14:paraId="20EAC629" w14:textId="15B2DF1F"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lang w:val="en-US"/>
        </w:rPr>
      </w:pPr>
      <w:r w:rsidRPr="005E5539">
        <w:rPr>
          <w:rFonts w:ascii="Times New Roman" w:eastAsia="Times New Roman" w:hAnsi="Times New Roman" w:cs="Times New Roman"/>
          <w:color w:val="000000" w:themeColor="text1"/>
          <w:sz w:val="24"/>
          <w:szCs w:val="24"/>
          <w:lang w:val="en-US"/>
        </w:rPr>
        <w:t xml:space="preserve">Heydari A, Manzari ZS, Pouresmail Z. Nursing intervention for Quality of life in patients with ostomy: </w:t>
      </w:r>
      <w:r w:rsidR="00451565" w:rsidRPr="005E5539">
        <w:rPr>
          <w:rFonts w:ascii="Times New Roman" w:eastAsia="Times New Roman" w:hAnsi="Times New Roman" w:cs="Times New Roman"/>
          <w:color w:val="000000" w:themeColor="text1"/>
          <w:sz w:val="24"/>
          <w:szCs w:val="24"/>
          <w:lang w:val="en-US"/>
        </w:rPr>
        <w:t>a</w:t>
      </w:r>
      <w:r w:rsidR="008E4ACC" w:rsidRPr="005E5539">
        <w:rPr>
          <w:rFonts w:ascii="Times New Roman" w:eastAsia="Times New Roman" w:hAnsi="Times New Roman" w:cs="Times New Roman"/>
          <w:color w:val="000000" w:themeColor="text1"/>
          <w:sz w:val="24"/>
          <w:szCs w:val="24"/>
          <w:lang w:val="en-US"/>
        </w:rPr>
        <w:t xml:space="preserve"> </w:t>
      </w:r>
      <w:r w:rsidR="00451565" w:rsidRPr="005E5539">
        <w:rPr>
          <w:rFonts w:ascii="Times New Roman" w:eastAsia="Times New Roman" w:hAnsi="Times New Roman" w:cs="Times New Roman"/>
          <w:color w:val="000000" w:themeColor="text1"/>
          <w:sz w:val="24"/>
          <w:szCs w:val="24"/>
          <w:lang w:val="en-US"/>
        </w:rPr>
        <w:t>s</w:t>
      </w:r>
      <w:r w:rsidR="008E4ACC" w:rsidRPr="005E5539">
        <w:rPr>
          <w:rFonts w:ascii="Times New Roman" w:eastAsia="Times New Roman" w:hAnsi="Times New Roman" w:cs="Times New Roman"/>
          <w:color w:val="000000" w:themeColor="text1"/>
          <w:sz w:val="24"/>
          <w:szCs w:val="24"/>
          <w:lang w:val="en-US"/>
        </w:rPr>
        <w:t xml:space="preserve">ystematic </w:t>
      </w:r>
      <w:r w:rsidR="00451565" w:rsidRPr="005E5539">
        <w:rPr>
          <w:rFonts w:ascii="Times New Roman" w:eastAsia="Times New Roman" w:hAnsi="Times New Roman" w:cs="Times New Roman"/>
          <w:color w:val="000000" w:themeColor="text1"/>
          <w:sz w:val="24"/>
          <w:szCs w:val="24"/>
          <w:lang w:val="en-US"/>
        </w:rPr>
        <w:t>r</w:t>
      </w:r>
      <w:r w:rsidR="008E4ACC" w:rsidRPr="005E5539">
        <w:rPr>
          <w:rFonts w:ascii="Times New Roman" w:eastAsia="Times New Roman" w:hAnsi="Times New Roman" w:cs="Times New Roman"/>
          <w:color w:val="000000" w:themeColor="text1"/>
          <w:sz w:val="24"/>
          <w:szCs w:val="24"/>
          <w:lang w:val="en-US"/>
        </w:rPr>
        <w:t>eview.</w:t>
      </w:r>
      <w:r w:rsidRPr="005E5539">
        <w:rPr>
          <w:rFonts w:ascii="Times New Roman" w:eastAsia="Times New Roman" w:hAnsi="Times New Roman" w:cs="Times New Roman"/>
          <w:color w:val="000000" w:themeColor="text1"/>
          <w:sz w:val="24"/>
          <w:szCs w:val="24"/>
          <w:lang w:val="en-US"/>
        </w:rPr>
        <w:t xml:space="preserve"> </w:t>
      </w:r>
      <w:r w:rsidR="002D691C" w:rsidRPr="005E5539">
        <w:rPr>
          <w:rFonts w:ascii="Times New Roman" w:eastAsia="Times New Roman" w:hAnsi="Times New Roman" w:cs="Times New Roman"/>
          <w:color w:val="000000" w:themeColor="text1"/>
          <w:sz w:val="24"/>
          <w:szCs w:val="24"/>
        </w:rPr>
        <w:t xml:space="preserve">[citado </w:t>
      </w:r>
      <w:r w:rsidR="002D691C">
        <w:rPr>
          <w:rFonts w:ascii="Times New Roman" w:eastAsia="Times New Roman" w:hAnsi="Times New Roman" w:cs="Times New Roman"/>
          <w:color w:val="000000" w:themeColor="text1"/>
          <w:sz w:val="24"/>
          <w:szCs w:val="24"/>
        </w:rPr>
        <w:t>25 nov</w:t>
      </w:r>
      <w:r w:rsidR="002D691C" w:rsidRPr="005E5539">
        <w:rPr>
          <w:rFonts w:ascii="Times New Roman" w:eastAsia="Times New Roman" w:hAnsi="Times New Roman" w:cs="Times New Roman"/>
          <w:color w:val="000000" w:themeColor="text1"/>
          <w:sz w:val="24"/>
          <w:szCs w:val="24"/>
        </w:rPr>
        <w:t xml:space="preserve"> 2025]</w:t>
      </w:r>
      <w:r w:rsidR="002D691C">
        <w:rPr>
          <w:rFonts w:ascii="Times New Roman" w:eastAsia="Times New Roman" w:hAnsi="Times New Roman" w:cs="Times New Roman"/>
          <w:color w:val="000000" w:themeColor="text1"/>
          <w:sz w:val="24"/>
          <w:szCs w:val="24"/>
        </w:rPr>
        <w:t xml:space="preserve"> </w:t>
      </w:r>
      <w:r w:rsidRPr="005E5539">
        <w:rPr>
          <w:rFonts w:ascii="Times New Roman" w:eastAsia="Times New Roman" w:hAnsi="Times New Roman" w:cs="Times New Roman"/>
          <w:color w:val="000000" w:themeColor="text1"/>
          <w:sz w:val="24"/>
          <w:szCs w:val="24"/>
          <w:lang w:val="en-GB"/>
        </w:rPr>
        <w:t xml:space="preserve">Iran J Nurs Midwifery Res [Internet]. 2023;28(4):371-83. </w:t>
      </w:r>
      <w:r w:rsidR="008E4ACC" w:rsidRPr="005E5539">
        <w:rPr>
          <w:rFonts w:ascii="Times New Roman" w:eastAsia="Times New Roman" w:hAnsi="Times New Roman" w:cs="Times New Roman"/>
          <w:color w:val="000000" w:themeColor="text1"/>
          <w:sz w:val="24"/>
          <w:szCs w:val="24"/>
          <w:lang w:val="en-GB"/>
        </w:rPr>
        <w:t>D</w:t>
      </w:r>
      <w:r w:rsidR="005E5539" w:rsidRPr="005E5539">
        <w:rPr>
          <w:rFonts w:ascii="Times New Roman" w:eastAsia="Times New Roman" w:hAnsi="Times New Roman" w:cs="Times New Roman"/>
          <w:color w:val="000000" w:themeColor="text1"/>
          <w:sz w:val="24"/>
          <w:szCs w:val="24"/>
          <w:lang w:val="en-GB"/>
        </w:rPr>
        <w:t>OI:</w:t>
      </w:r>
      <w:r w:rsidR="008E4ACC" w:rsidRPr="005E5539">
        <w:rPr>
          <w:rFonts w:ascii="Times New Roman" w:eastAsia="Times New Roman" w:hAnsi="Times New Roman" w:cs="Times New Roman"/>
          <w:color w:val="000000" w:themeColor="text1"/>
          <w:sz w:val="24"/>
          <w:szCs w:val="24"/>
          <w:lang w:val="en-GB"/>
        </w:rPr>
        <w:t xml:space="preserve"> </w:t>
      </w:r>
      <w:hyperlink r:id="rId26">
        <w:r w:rsidR="007D337D" w:rsidRPr="005E5539">
          <w:rPr>
            <w:rFonts w:ascii="Times New Roman" w:eastAsia="Times New Roman" w:hAnsi="Times New Roman" w:cs="Times New Roman"/>
            <w:color w:val="000000" w:themeColor="text1"/>
            <w:sz w:val="24"/>
            <w:szCs w:val="24"/>
            <w:lang w:val="en-GB"/>
          </w:rPr>
          <w:t>10.4103/ijnmr.ijnmr_266_22</w:t>
        </w:r>
      </w:hyperlink>
    </w:p>
    <w:p w14:paraId="69C0E05E" w14:textId="2904FA17"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lang w:val="en-US"/>
        </w:rPr>
      </w:pPr>
      <w:r w:rsidRPr="00D0576E">
        <w:rPr>
          <w:rFonts w:ascii="Times New Roman" w:eastAsia="Times New Roman" w:hAnsi="Times New Roman" w:cs="Times New Roman"/>
          <w:color w:val="000000" w:themeColor="text1"/>
          <w:sz w:val="24"/>
          <w:szCs w:val="24"/>
          <w:lang w:val="en-US"/>
        </w:rPr>
        <w:t xml:space="preserve">Ko H-F, Wu M-F, Lu J-Z. </w:t>
      </w:r>
      <w:r w:rsidRPr="005E5539">
        <w:rPr>
          <w:rFonts w:ascii="Times New Roman" w:eastAsia="Times New Roman" w:hAnsi="Times New Roman" w:cs="Times New Roman"/>
          <w:color w:val="000000" w:themeColor="text1"/>
          <w:sz w:val="24"/>
          <w:szCs w:val="24"/>
          <w:lang w:val="en-US"/>
        </w:rPr>
        <w:t xml:space="preserve">A randomized control study: </w:t>
      </w:r>
      <w:r w:rsidR="00451565" w:rsidRPr="005E5539">
        <w:rPr>
          <w:rFonts w:ascii="Times New Roman" w:eastAsia="Times New Roman" w:hAnsi="Times New Roman" w:cs="Times New Roman"/>
          <w:color w:val="000000" w:themeColor="text1"/>
          <w:sz w:val="24"/>
          <w:szCs w:val="24"/>
          <w:lang w:val="en-US"/>
        </w:rPr>
        <w:t>t</w:t>
      </w:r>
      <w:r w:rsidR="008E4ACC" w:rsidRPr="005E5539">
        <w:rPr>
          <w:rFonts w:ascii="Times New Roman" w:eastAsia="Times New Roman" w:hAnsi="Times New Roman" w:cs="Times New Roman"/>
          <w:color w:val="000000" w:themeColor="text1"/>
          <w:sz w:val="24"/>
          <w:szCs w:val="24"/>
          <w:lang w:val="en-US"/>
        </w:rPr>
        <w:t>he</w:t>
      </w:r>
      <w:r w:rsidRPr="005E5539">
        <w:rPr>
          <w:rFonts w:ascii="Times New Roman" w:eastAsia="Times New Roman" w:hAnsi="Times New Roman" w:cs="Times New Roman"/>
          <w:color w:val="000000" w:themeColor="text1"/>
          <w:sz w:val="24"/>
          <w:szCs w:val="24"/>
          <w:lang w:val="en-US"/>
        </w:rPr>
        <w:t xml:space="preserve"> effectiveness of multimedia education on self-care and quality of life in patients with enterostomy. </w:t>
      </w:r>
      <w:r w:rsidR="002D691C" w:rsidRPr="005E5539">
        <w:rPr>
          <w:rFonts w:ascii="Times New Roman" w:eastAsia="Times New Roman" w:hAnsi="Times New Roman" w:cs="Times New Roman"/>
          <w:color w:val="000000" w:themeColor="text1"/>
          <w:sz w:val="24"/>
          <w:szCs w:val="24"/>
        </w:rPr>
        <w:t xml:space="preserve">[citado </w:t>
      </w:r>
      <w:r w:rsidR="002D691C">
        <w:rPr>
          <w:rFonts w:ascii="Times New Roman" w:eastAsia="Times New Roman" w:hAnsi="Times New Roman" w:cs="Times New Roman"/>
          <w:color w:val="000000" w:themeColor="text1"/>
          <w:sz w:val="24"/>
          <w:szCs w:val="24"/>
        </w:rPr>
        <w:t>25 nov</w:t>
      </w:r>
      <w:r w:rsidR="002D691C" w:rsidRPr="005E5539">
        <w:rPr>
          <w:rFonts w:ascii="Times New Roman" w:eastAsia="Times New Roman" w:hAnsi="Times New Roman" w:cs="Times New Roman"/>
          <w:color w:val="000000" w:themeColor="text1"/>
          <w:sz w:val="24"/>
          <w:szCs w:val="24"/>
        </w:rPr>
        <w:t xml:space="preserve"> 2025]</w:t>
      </w:r>
      <w:r w:rsidR="002D691C">
        <w:rPr>
          <w:rFonts w:ascii="Times New Roman" w:eastAsia="Times New Roman" w:hAnsi="Times New Roman" w:cs="Times New Roman"/>
          <w:color w:val="000000" w:themeColor="text1"/>
          <w:sz w:val="24"/>
          <w:szCs w:val="24"/>
        </w:rPr>
        <w:t xml:space="preserve"> </w:t>
      </w:r>
      <w:proofErr w:type="spellStart"/>
      <w:r w:rsidRPr="005E5539">
        <w:rPr>
          <w:rFonts w:ascii="Times New Roman" w:eastAsia="Times New Roman" w:hAnsi="Times New Roman" w:cs="Times New Roman"/>
          <w:color w:val="000000" w:themeColor="text1"/>
          <w:sz w:val="24"/>
          <w:szCs w:val="24"/>
        </w:rPr>
        <w:t>Int</w:t>
      </w:r>
      <w:proofErr w:type="spellEnd"/>
      <w:r w:rsidRPr="005E5539">
        <w:rPr>
          <w:rFonts w:ascii="Times New Roman" w:eastAsia="Times New Roman" w:hAnsi="Times New Roman" w:cs="Times New Roman"/>
          <w:color w:val="000000" w:themeColor="text1"/>
          <w:sz w:val="24"/>
          <w:szCs w:val="24"/>
        </w:rPr>
        <w:t xml:space="preserve"> </w:t>
      </w:r>
      <w:proofErr w:type="spellStart"/>
      <w:r w:rsidRPr="005E5539">
        <w:rPr>
          <w:rFonts w:ascii="Times New Roman" w:eastAsia="Times New Roman" w:hAnsi="Times New Roman" w:cs="Times New Roman"/>
          <w:color w:val="000000" w:themeColor="text1"/>
          <w:sz w:val="24"/>
          <w:szCs w:val="24"/>
        </w:rPr>
        <w:t>Wound</w:t>
      </w:r>
      <w:proofErr w:type="spellEnd"/>
      <w:r w:rsidRPr="005E5539">
        <w:rPr>
          <w:rFonts w:ascii="Times New Roman" w:eastAsia="Times New Roman" w:hAnsi="Times New Roman" w:cs="Times New Roman"/>
          <w:color w:val="000000" w:themeColor="text1"/>
          <w:sz w:val="24"/>
          <w:szCs w:val="24"/>
        </w:rPr>
        <w:t xml:space="preserve"> J [Internet]. 2023;20(10):4244-52. </w:t>
      </w:r>
      <w:r w:rsidR="008E4ACC" w:rsidRPr="005E5539">
        <w:rPr>
          <w:rFonts w:ascii="Times New Roman" w:eastAsia="Times New Roman" w:hAnsi="Times New Roman" w:cs="Times New Roman"/>
          <w:color w:val="000000" w:themeColor="text1"/>
          <w:sz w:val="24"/>
          <w:szCs w:val="24"/>
        </w:rPr>
        <w:t>D</w:t>
      </w:r>
      <w:r w:rsidR="005E5539" w:rsidRPr="005E5539">
        <w:rPr>
          <w:rFonts w:ascii="Times New Roman" w:eastAsia="Times New Roman" w:hAnsi="Times New Roman" w:cs="Times New Roman"/>
          <w:color w:val="000000" w:themeColor="text1"/>
          <w:sz w:val="24"/>
          <w:szCs w:val="24"/>
        </w:rPr>
        <w:t>OI:</w:t>
      </w:r>
      <w:r w:rsidR="008E4ACC" w:rsidRPr="005E5539">
        <w:rPr>
          <w:rFonts w:ascii="Times New Roman" w:eastAsia="Times New Roman" w:hAnsi="Times New Roman" w:cs="Times New Roman"/>
          <w:color w:val="000000" w:themeColor="text1"/>
          <w:sz w:val="24"/>
          <w:szCs w:val="24"/>
        </w:rPr>
        <w:t xml:space="preserve"> </w:t>
      </w:r>
      <w:hyperlink r:id="rId27">
        <w:r w:rsidR="007D337D" w:rsidRPr="005E5539">
          <w:rPr>
            <w:rFonts w:ascii="Times New Roman" w:eastAsia="Times New Roman" w:hAnsi="Times New Roman" w:cs="Times New Roman"/>
            <w:color w:val="000000" w:themeColor="text1"/>
            <w:sz w:val="24"/>
            <w:szCs w:val="24"/>
          </w:rPr>
          <w:t>10.1111/iwj.14326</w:t>
        </w:r>
      </w:hyperlink>
    </w:p>
    <w:p w14:paraId="276C6F4F" w14:textId="38141AF3"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rPr>
      </w:pPr>
      <w:r w:rsidRPr="005E5539">
        <w:rPr>
          <w:rFonts w:ascii="Times New Roman" w:eastAsia="Times New Roman" w:hAnsi="Times New Roman" w:cs="Times New Roman"/>
          <w:color w:val="000000" w:themeColor="text1"/>
          <w:sz w:val="24"/>
          <w:szCs w:val="24"/>
          <w:lang w:val="en-US"/>
        </w:rPr>
        <w:t xml:space="preserve">Korkmaz E, Eti Aslan F. Investigation of effects of preoperative readiness on symptom management in patients with intestinal stoma: </w:t>
      </w:r>
      <w:r w:rsidR="000153EF" w:rsidRPr="005E5539">
        <w:rPr>
          <w:rFonts w:ascii="Times New Roman" w:eastAsia="Times New Roman" w:hAnsi="Times New Roman" w:cs="Times New Roman"/>
          <w:color w:val="000000" w:themeColor="text1"/>
          <w:sz w:val="24"/>
          <w:szCs w:val="24"/>
          <w:lang w:val="en-US"/>
        </w:rPr>
        <w:t>a</w:t>
      </w:r>
      <w:r w:rsidRPr="005E5539">
        <w:rPr>
          <w:rFonts w:ascii="Times New Roman" w:eastAsia="Times New Roman" w:hAnsi="Times New Roman" w:cs="Times New Roman"/>
          <w:color w:val="000000" w:themeColor="text1"/>
          <w:sz w:val="24"/>
          <w:szCs w:val="24"/>
          <w:lang w:val="en-US"/>
        </w:rPr>
        <w:t xml:space="preserve"> systematic review and meta-analysis study. </w:t>
      </w:r>
      <w:r w:rsidR="002D691C" w:rsidRPr="005E5539">
        <w:rPr>
          <w:rFonts w:ascii="Times New Roman" w:eastAsia="Times New Roman" w:hAnsi="Times New Roman" w:cs="Times New Roman"/>
          <w:color w:val="000000" w:themeColor="text1"/>
          <w:sz w:val="24"/>
          <w:szCs w:val="24"/>
        </w:rPr>
        <w:t xml:space="preserve">[citado </w:t>
      </w:r>
      <w:r w:rsidR="002D691C">
        <w:rPr>
          <w:rFonts w:ascii="Times New Roman" w:eastAsia="Times New Roman" w:hAnsi="Times New Roman" w:cs="Times New Roman"/>
          <w:color w:val="000000" w:themeColor="text1"/>
          <w:sz w:val="24"/>
          <w:szCs w:val="24"/>
        </w:rPr>
        <w:t>25 nov</w:t>
      </w:r>
      <w:r w:rsidR="002D691C" w:rsidRPr="005E5539">
        <w:rPr>
          <w:rFonts w:ascii="Times New Roman" w:eastAsia="Times New Roman" w:hAnsi="Times New Roman" w:cs="Times New Roman"/>
          <w:color w:val="000000" w:themeColor="text1"/>
          <w:sz w:val="24"/>
          <w:szCs w:val="24"/>
        </w:rPr>
        <w:t xml:space="preserve"> 2025]</w:t>
      </w:r>
      <w:r w:rsidR="002D691C">
        <w:rPr>
          <w:rFonts w:ascii="Times New Roman" w:eastAsia="Times New Roman" w:hAnsi="Times New Roman" w:cs="Times New Roman"/>
          <w:color w:val="000000" w:themeColor="text1"/>
          <w:sz w:val="24"/>
          <w:szCs w:val="24"/>
        </w:rPr>
        <w:t xml:space="preserve"> </w:t>
      </w:r>
      <w:proofErr w:type="spellStart"/>
      <w:r w:rsidRPr="005E5539">
        <w:rPr>
          <w:rFonts w:ascii="Times New Roman" w:eastAsia="Times New Roman" w:hAnsi="Times New Roman" w:cs="Times New Roman"/>
          <w:color w:val="000000" w:themeColor="text1"/>
          <w:sz w:val="24"/>
          <w:szCs w:val="24"/>
        </w:rPr>
        <w:t>Asian</w:t>
      </w:r>
      <w:proofErr w:type="spellEnd"/>
      <w:r w:rsidRPr="005E5539">
        <w:rPr>
          <w:rFonts w:ascii="Times New Roman" w:eastAsia="Times New Roman" w:hAnsi="Times New Roman" w:cs="Times New Roman"/>
          <w:color w:val="000000" w:themeColor="text1"/>
          <w:sz w:val="24"/>
          <w:szCs w:val="24"/>
        </w:rPr>
        <w:t xml:space="preserve"> </w:t>
      </w:r>
      <w:proofErr w:type="spellStart"/>
      <w:r w:rsidRPr="005E5539">
        <w:rPr>
          <w:rFonts w:ascii="Times New Roman" w:eastAsia="Times New Roman" w:hAnsi="Times New Roman" w:cs="Times New Roman"/>
          <w:color w:val="000000" w:themeColor="text1"/>
          <w:sz w:val="24"/>
          <w:szCs w:val="24"/>
        </w:rPr>
        <w:t>Pac</w:t>
      </w:r>
      <w:proofErr w:type="spellEnd"/>
      <w:r w:rsidRPr="005E5539">
        <w:rPr>
          <w:rFonts w:ascii="Times New Roman" w:eastAsia="Times New Roman" w:hAnsi="Times New Roman" w:cs="Times New Roman"/>
          <w:color w:val="000000" w:themeColor="text1"/>
          <w:sz w:val="24"/>
          <w:szCs w:val="24"/>
        </w:rPr>
        <w:t xml:space="preserve"> J </w:t>
      </w:r>
      <w:proofErr w:type="spellStart"/>
      <w:r w:rsidRPr="005E5539">
        <w:rPr>
          <w:rFonts w:ascii="Times New Roman" w:eastAsia="Times New Roman" w:hAnsi="Times New Roman" w:cs="Times New Roman"/>
          <w:color w:val="000000" w:themeColor="text1"/>
          <w:sz w:val="24"/>
          <w:szCs w:val="24"/>
        </w:rPr>
        <w:t>Cancer</w:t>
      </w:r>
      <w:proofErr w:type="spellEnd"/>
      <w:r w:rsidRPr="005E5539">
        <w:rPr>
          <w:rFonts w:ascii="Times New Roman" w:eastAsia="Times New Roman" w:hAnsi="Times New Roman" w:cs="Times New Roman"/>
          <w:color w:val="000000" w:themeColor="text1"/>
          <w:sz w:val="24"/>
          <w:szCs w:val="24"/>
        </w:rPr>
        <w:t xml:space="preserve"> </w:t>
      </w:r>
      <w:proofErr w:type="spellStart"/>
      <w:r w:rsidRPr="005E5539">
        <w:rPr>
          <w:rFonts w:ascii="Times New Roman" w:eastAsia="Times New Roman" w:hAnsi="Times New Roman" w:cs="Times New Roman"/>
          <w:color w:val="000000" w:themeColor="text1"/>
          <w:sz w:val="24"/>
          <w:szCs w:val="24"/>
        </w:rPr>
        <w:t>Prev</w:t>
      </w:r>
      <w:proofErr w:type="spellEnd"/>
      <w:r w:rsidRPr="005E5539">
        <w:rPr>
          <w:rFonts w:ascii="Times New Roman" w:eastAsia="Times New Roman" w:hAnsi="Times New Roman" w:cs="Times New Roman"/>
          <w:color w:val="000000" w:themeColor="text1"/>
          <w:sz w:val="24"/>
          <w:szCs w:val="24"/>
        </w:rPr>
        <w:t xml:space="preserve"> [Internet]. 2023;24(9):2963–72. </w:t>
      </w:r>
      <w:r w:rsidR="008E4ACC" w:rsidRPr="005E5539">
        <w:rPr>
          <w:rFonts w:ascii="Times New Roman" w:eastAsia="Times New Roman" w:hAnsi="Times New Roman" w:cs="Times New Roman"/>
          <w:color w:val="000000" w:themeColor="text1"/>
          <w:sz w:val="24"/>
          <w:szCs w:val="24"/>
        </w:rPr>
        <w:t>D</w:t>
      </w:r>
      <w:r w:rsidR="005E5539" w:rsidRPr="005E5539">
        <w:rPr>
          <w:rFonts w:ascii="Times New Roman" w:eastAsia="Times New Roman" w:hAnsi="Times New Roman" w:cs="Times New Roman"/>
          <w:color w:val="000000" w:themeColor="text1"/>
          <w:sz w:val="24"/>
          <w:szCs w:val="24"/>
        </w:rPr>
        <w:t>OI:</w:t>
      </w:r>
      <w:r w:rsidR="008E4ACC" w:rsidRPr="005E5539">
        <w:rPr>
          <w:rFonts w:ascii="Times New Roman" w:eastAsia="Times New Roman" w:hAnsi="Times New Roman" w:cs="Times New Roman"/>
          <w:color w:val="000000" w:themeColor="text1"/>
          <w:sz w:val="24"/>
          <w:szCs w:val="24"/>
        </w:rPr>
        <w:t xml:space="preserve"> </w:t>
      </w:r>
      <w:hyperlink r:id="rId28">
        <w:r w:rsidR="007D337D" w:rsidRPr="005E5539">
          <w:rPr>
            <w:rFonts w:ascii="Times New Roman" w:eastAsia="Times New Roman" w:hAnsi="Times New Roman" w:cs="Times New Roman"/>
            <w:color w:val="000000" w:themeColor="text1"/>
            <w:sz w:val="24"/>
            <w:szCs w:val="24"/>
          </w:rPr>
          <w:t>10.31557/APJCP.2023.24.9.2963</w:t>
        </w:r>
      </w:hyperlink>
    </w:p>
    <w:p w14:paraId="05F6F887" w14:textId="34712870" w:rsidR="007D337D" w:rsidRPr="00985474"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lang w:val="en-US"/>
        </w:rPr>
      </w:pPr>
      <w:r w:rsidRPr="005E5539">
        <w:rPr>
          <w:rFonts w:ascii="Times New Roman" w:eastAsia="Times New Roman" w:hAnsi="Times New Roman" w:cs="Times New Roman"/>
          <w:color w:val="000000" w:themeColor="text1"/>
          <w:sz w:val="24"/>
          <w:szCs w:val="24"/>
        </w:rPr>
        <w:t xml:space="preserve">van </w:t>
      </w:r>
      <w:proofErr w:type="spellStart"/>
      <w:r w:rsidRPr="005E5539">
        <w:rPr>
          <w:rFonts w:ascii="Times New Roman" w:eastAsia="Times New Roman" w:hAnsi="Times New Roman" w:cs="Times New Roman"/>
          <w:color w:val="000000" w:themeColor="text1"/>
          <w:sz w:val="24"/>
          <w:szCs w:val="24"/>
        </w:rPr>
        <w:t>Pelt</w:t>
      </w:r>
      <w:proofErr w:type="spellEnd"/>
      <w:r w:rsidRPr="005E5539">
        <w:rPr>
          <w:rFonts w:ascii="Times New Roman" w:eastAsia="Times New Roman" w:hAnsi="Times New Roman" w:cs="Times New Roman"/>
          <w:color w:val="000000" w:themeColor="text1"/>
          <w:sz w:val="24"/>
          <w:szCs w:val="24"/>
        </w:rPr>
        <w:t xml:space="preserve"> KAAJ, van </w:t>
      </w:r>
      <w:proofErr w:type="spellStart"/>
      <w:r w:rsidRPr="005E5539">
        <w:rPr>
          <w:rFonts w:ascii="Times New Roman" w:eastAsia="Times New Roman" w:hAnsi="Times New Roman" w:cs="Times New Roman"/>
          <w:color w:val="000000" w:themeColor="text1"/>
          <w:sz w:val="24"/>
          <w:szCs w:val="24"/>
        </w:rPr>
        <w:t>Loon</w:t>
      </w:r>
      <w:proofErr w:type="spellEnd"/>
      <w:r w:rsidRPr="005E5539">
        <w:rPr>
          <w:rFonts w:ascii="Times New Roman" w:eastAsia="Times New Roman" w:hAnsi="Times New Roman" w:cs="Times New Roman"/>
          <w:color w:val="000000" w:themeColor="text1"/>
          <w:sz w:val="24"/>
          <w:szCs w:val="24"/>
        </w:rPr>
        <w:t xml:space="preserve"> YT, Schots JPM, Ketelaers SHJ, Zimmerman DDE, Nieuwenhuijzen GAP, et al. </w:t>
      </w:r>
      <w:r w:rsidRPr="005E5539">
        <w:rPr>
          <w:rFonts w:ascii="Times New Roman" w:eastAsia="Times New Roman" w:hAnsi="Times New Roman" w:cs="Times New Roman"/>
          <w:color w:val="000000" w:themeColor="text1"/>
          <w:sz w:val="24"/>
          <w:szCs w:val="24"/>
          <w:lang w:val="en-US"/>
        </w:rPr>
        <w:t xml:space="preserve">Effects of a perioperative educational pathway on ostomy self-care, level of independence and need for visiting nurse services: a comparative </w:t>
      </w:r>
      <w:r w:rsidRPr="005E5539">
        <w:rPr>
          <w:rFonts w:ascii="Times New Roman" w:eastAsia="Times New Roman" w:hAnsi="Times New Roman" w:cs="Times New Roman"/>
          <w:color w:val="000000" w:themeColor="text1"/>
          <w:sz w:val="24"/>
          <w:szCs w:val="24"/>
          <w:lang w:val="en-US"/>
        </w:rPr>
        <w:lastRenderedPageBreak/>
        <w:t xml:space="preserve">observational cohort study. </w:t>
      </w:r>
      <w:r w:rsidR="002D691C" w:rsidRPr="00D0576E">
        <w:rPr>
          <w:rFonts w:ascii="Times New Roman" w:eastAsia="Times New Roman" w:hAnsi="Times New Roman" w:cs="Times New Roman"/>
          <w:color w:val="000000" w:themeColor="text1"/>
          <w:sz w:val="24"/>
          <w:szCs w:val="24"/>
          <w:lang w:val="en-GB"/>
        </w:rPr>
        <w:t>[</w:t>
      </w:r>
      <w:proofErr w:type="spellStart"/>
      <w:r w:rsidR="002D691C" w:rsidRPr="00D0576E">
        <w:rPr>
          <w:rFonts w:ascii="Times New Roman" w:eastAsia="Times New Roman" w:hAnsi="Times New Roman" w:cs="Times New Roman"/>
          <w:color w:val="000000" w:themeColor="text1"/>
          <w:sz w:val="24"/>
          <w:szCs w:val="24"/>
          <w:lang w:val="en-GB"/>
        </w:rPr>
        <w:t>citado</w:t>
      </w:r>
      <w:proofErr w:type="spellEnd"/>
      <w:r w:rsidR="002D691C" w:rsidRPr="00D0576E">
        <w:rPr>
          <w:rFonts w:ascii="Times New Roman" w:eastAsia="Times New Roman" w:hAnsi="Times New Roman" w:cs="Times New Roman"/>
          <w:color w:val="000000" w:themeColor="text1"/>
          <w:sz w:val="24"/>
          <w:szCs w:val="24"/>
          <w:lang w:val="en-GB"/>
        </w:rPr>
        <w:t xml:space="preserve"> 25 </w:t>
      </w:r>
      <w:proofErr w:type="spellStart"/>
      <w:r w:rsidR="002D691C" w:rsidRPr="00D0576E">
        <w:rPr>
          <w:rFonts w:ascii="Times New Roman" w:eastAsia="Times New Roman" w:hAnsi="Times New Roman" w:cs="Times New Roman"/>
          <w:color w:val="000000" w:themeColor="text1"/>
          <w:sz w:val="24"/>
          <w:szCs w:val="24"/>
          <w:lang w:val="en-GB"/>
        </w:rPr>
        <w:t>nov</w:t>
      </w:r>
      <w:proofErr w:type="spellEnd"/>
      <w:r w:rsidR="002D691C" w:rsidRPr="00D0576E">
        <w:rPr>
          <w:rFonts w:ascii="Times New Roman" w:eastAsia="Times New Roman" w:hAnsi="Times New Roman" w:cs="Times New Roman"/>
          <w:color w:val="000000" w:themeColor="text1"/>
          <w:sz w:val="24"/>
          <w:szCs w:val="24"/>
          <w:lang w:val="en-GB"/>
        </w:rPr>
        <w:t xml:space="preserve"> 2025]</w:t>
      </w:r>
      <w:r w:rsidR="008E4ACC" w:rsidRPr="005E5539">
        <w:rPr>
          <w:rFonts w:ascii="Times New Roman" w:eastAsia="Times New Roman" w:hAnsi="Times New Roman" w:cs="Times New Roman"/>
          <w:color w:val="000000" w:themeColor="text1"/>
          <w:sz w:val="24"/>
          <w:szCs w:val="24"/>
          <w:lang w:val="en-US"/>
        </w:rPr>
        <w:t xml:space="preserve"> </w:t>
      </w:r>
      <w:r w:rsidRPr="00D0576E">
        <w:rPr>
          <w:rFonts w:ascii="Times New Roman" w:eastAsia="Times New Roman" w:hAnsi="Times New Roman" w:cs="Times New Roman"/>
          <w:color w:val="000000" w:themeColor="text1"/>
          <w:sz w:val="24"/>
          <w:szCs w:val="24"/>
          <w:lang w:val="en-GB"/>
        </w:rPr>
        <w:t xml:space="preserve">Colorectal Dis [Internet]. </w:t>
      </w:r>
      <w:r w:rsidRPr="00985474">
        <w:rPr>
          <w:rFonts w:ascii="Times New Roman" w:eastAsia="Times New Roman" w:hAnsi="Times New Roman" w:cs="Times New Roman"/>
          <w:color w:val="000000" w:themeColor="text1"/>
          <w:sz w:val="24"/>
          <w:szCs w:val="24"/>
          <w:lang w:val="en-US"/>
        </w:rPr>
        <w:t xml:space="preserve">2024;26(6):1258–65. </w:t>
      </w:r>
      <w:r w:rsidR="008E4ACC" w:rsidRPr="00985474">
        <w:rPr>
          <w:rFonts w:ascii="Times New Roman" w:eastAsia="Times New Roman" w:hAnsi="Times New Roman" w:cs="Times New Roman"/>
          <w:color w:val="000000" w:themeColor="text1"/>
          <w:sz w:val="24"/>
          <w:szCs w:val="24"/>
          <w:lang w:val="en-US"/>
        </w:rPr>
        <w:t>D</w:t>
      </w:r>
      <w:r w:rsidR="005E5539" w:rsidRPr="00985474">
        <w:rPr>
          <w:rFonts w:ascii="Times New Roman" w:eastAsia="Times New Roman" w:hAnsi="Times New Roman" w:cs="Times New Roman"/>
          <w:color w:val="000000" w:themeColor="text1"/>
          <w:sz w:val="24"/>
          <w:szCs w:val="24"/>
          <w:lang w:val="en-US"/>
        </w:rPr>
        <w:t>OI:</w:t>
      </w:r>
      <w:r w:rsidR="008E4ACC" w:rsidRPr="00985474">
        <w:rPr>
          <w:rFonts w:ascii="Times New Roman" w:eastAsia="Times New Roman" w:hAnsi="Times New Roman" w:cs="Times New Roman"/>
          <w:color w:val="000000" w:themeColor="text1"/>
          <w:sz w:val="24"/>
          <w:szCs w:val="24"/>
          <w:lang w:val="en-US"/>
        </w:rPr>
        <w:t xml:space="preserve"> </w:t>
      </w:r>
      <w:hyperlink r:id="rId29">
        <w:r w:rsidR="007D337D" w:rsidRPr="00985474">
          <w:rPr>
            <w:rFonts w:ascii="Times New Roman" w:eastAsia="Times New Roman" w:hAnsi="Times New Roman" w:cs="Times New Roman"/>
            <w:color w:val="000000" w:themeColor="text1"/>
            <w:sz w:val="24"/>
            <w:szCs w:val="24"/>
            <w:lang w:val="en-US"/>
          </w:rPr>
          <w:t>10.1111/codi.17044</w:t>
        </w:r>
      </w:hyperlink>
    </w:p>
    <w:p w14:paraId="6EA909D0" w14:textId="687CC3CB"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lang w:val="en-US"/>
        </w:rPr>
      </w:pPr>
      <w:r w:rsidRPr="005E5539">
        <w:rPr>
          <w:rFonts w:ascii="Times New Roman" w:eastAsia="Times New Roman" w:hAnsi="Times New Roman" w:cs="Times New Roman"/>
          <w:color w:val="000000" w:themeColor="text1"/>
          <w:sz w:val="24"/>
          <w:szCs w:val="24"/>
          <w:lang w:val="en-US"/>
        </w:rPr>
        <w:t xml:space="preserve">Choi HR, Park HS, Hong Y, Kim YA. The lived experience of colorectal cancer patients with a temporary ileostomy and the patient’s perception of the ostomy nurses’ educational interventions. </w:t>
      </w:r>
      <w:r w:rsidR="002D691C" w:rsidRPr="005E5539">
        <w:rPr>
          <w:rFonts w:ascii="Times New Roman" w:eastAsia="Times New Roman" w:hAnsi="Times New Roman" w:cs="Times New Roman"/>
          <w:color w:val="000000" w:themeColor="text1"/>
          <w:sz w:val="24"/>
          <w:szCs w:val="24"/>
        </w:rPr>
        <w:t xml:space="preserve">[citado </w:t>
      </w:r>
      <w:r w:rsidR="002D691C">
        <w:rPr>
          <w:rFonts w:ascii="Times New Roman" w:eastAsia="Times New Roman" w:hAnsi="Times New Roman" w:cs="Times New Roman"/>
          <w:color w:val="000000" w:themeColor="text1"/>
          <w:sz w:val="24"/>
          <w:szCs w:val="24"/>
        </w:rPr>
        <w:t>25 nov</w:t>
      </w:r>
      <w:r w:rsidR="002D691C" w:rsidRPr="005E5539">
        <w:rPr>
          <w:rFonts w:ascii="Times New Roman" w:eastAsia="Times New Roman" w:hAnsi="Times New Roman" w:cs="Times New Roman"/>
          <w:color w:val="000000" w:themeColor="text1"/>
          <w:sz w:val="24"/>
          <w:szCs w:val="24"/>
        </w:rPr>
        <w:t xml:space="preserve"> 2025]</w:t>
      </w:r>
      <w:r w:rsidR="008E4ACC" w:rsidRPr="005E5539">
        <w:rPr>
          <w:rFonts w:ascii="Times New Roman" w:eastAsia="Times New Roman" w:hAnsi="Times New Roman" w:cs="Times New Roman"/>
          <w:color w:val="000000" w:themeColor="text1"/>
          <w:sz w:val="24"/>
          <w:szCs w:val="24"/>
          <w:lang w:val="en-US"/>
        </w:rPr>
        <w:t xml:space="preserve"> </w:t>
      </w:r>
      <w:r w:rsidRPr="005E5539">
        <w:rPr>
          <w:rFonts w:ascii="Times New Roman" w:eastAsia="Times New Roman" w:hAnsi="Times New Roman" w:cs="Times New Roman"/>
          <w:color w:val="000000" w:themeColor="text1"/>
          <w:sz w:val="24"/>
          <w:szCs w:val="24"/>
          <w:lang w:val="en-US"/>
        </w:rPr>
        <w:t>Support Care Cancer</w:t>
      </w:r>
      <w:r w:rsidR="008E4ACC" w:rsidRPr="005E5539">
        <w:rPr>
          <w:rFonts w:ascii="Times New Roman" w:eastAsia="Times New Roman" w:hAnsi="Times New Roman" w:cs="Times New Roman"/>
          <w:color w:val="000000" w:themeColor="text1"/>
          <w:sz w:val="24"/>
          <w:szCs w:val="24"/>
          <w:lang w:val="en-US"/>
        </w:rPr>
        <w:t>.</w:t>
      </w:r>
      <w:r w:rsidRPr="005E5539">
        <w:rPr>
          <w:rFonts w:ascii="Times New Roman" w:eastAsia="Times New Roman" w:hAnsi="Times New Roman" w:cs="Times New Roman"/>
          <w:color w:val="000000" w:themeColor="text1"/>
          <w:sz w:val="24"/>
          <w:szCs w:val="24"/>
          <w:lang w:val="en-US"/>
        </w:rPr>
        <w:t xml:space="preserve"> 2023;31(5):276. </w:t>
      </w:r>
      <w:r w:rsidR="008E4ACC" w:rsidRPr="005E5539">
        <w:rPr>
          <w:rFonts w:ascii="Times New Roman" w:eastAsia="Times New Roman" w:hAnsi="Times New Roman" w:cs="Times New Roman"/>
          <w:color w:val="000000" w:themeColor="text1"/>
          <w:sz w:val="24"/>
          <w:szCs w:val="24"/>
          <w:lang w:val="en-US"/>
        </w:rPr>
        <w:t>D</w:t>
      </w:r>
      <w:r w:rsidR="00E50CEB" w:rsidRPr="005E5539">
        <w:rPr>
          <w:rFonts w:ascii="Times New Roman" w:eastAsia="Times New Roman" w:hAnsi="Times New Roman" w:cs="Times New Roman"/>
          <w:color w:val="000000" w:themeColor="text1"/>
          <w:sz w:val="24"/>
          <w:szCs w:val="24"/>
          <w:lang w:val="en-US"/>
        </w:rPr>
        <w:t xml:space="preserve">OI: </w:t>
      </w:r>
      <w:hyperlink r:id="rId30">
        <w:r w:rsidR="007D337D" w:rsidRPr="005E5539">
          <w:rPr>
            <w:rFonts w:ascii="Times New Roman" w:eastAsia="Times New Roman" w:hAnsi="Times New Roman" w:cs="Times New Roman"/>
            <w:color w:val="000000" w:themeColor="text1"/>
            <w:sz w:val="24"/>
            <w:szCs w:val="24"/>
            <w:lang w:val="en-US"/>
          </w:rPr>
          <w:t>10.1007/s00520-023-07748-w</w:t>
        </w:r>
      </w:hyperlink>
    </w:p>
    <w:p w14:paraId="65EA684C" w14:textId="604907BB"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lang w:val="en-GB"/>
        </w:rPr>
      </w:pPr>
      <w:r w:rsidRPr="005E5539">
        <w:rPr>
          <w:rFonts w:ascii="Times New Roman" w:eastAsia="Times New Roman" w:hAnsi="Times New Roman" w:cs="Times New Roman"/>
          <w:color w:val="000000" w:themeColor="text1"/>
          <w:sz w:val="24"/>
          <w:szCs w:val="24"/>
          <w:lang w:val="en-US"/>
        </w:rPr>
        <w:t xml:space="preserve">Liu Y, Wang L, Zhu L. The impact of stoma management education on the self-care abilities of individuals with </w:t>
      </w:r>
      <w:proofErr w:type="gramStart"/>
      <w:r w:rsidRPr="005E5539">
        <w:rPr>
          <w:rFonts w:ascii="Times New Roman" w:eastAsia="Times New Roman" w:hAnsi="Times New Roman" w:cs="Times New Roman"/>
          <w:color w:val="000000" w:themeColor="text1"/>
          <w:sz w:val="24"/>
          <w:szCs w:val="24"/>
          <w:lang w:val="en-US"/>
        </w:rPr>
        <w:t>an intestinal</w:t>
      </w:r>
      <w:proofErr w:type="gramEnd"/>
      <w:r w:rsidRPr="005E5539">
        <w:rPr>
          <w:rFonts w:ascii="Times New Roman" w:eastAsia="Times New Roman" w:hAnsi="Times New Roman" w:cs="Times New Roman"/>
          <w:color w:val="000000" w:themeColor="text1"/>
          <w:sz w:val="24"/>
          <w:szCs w:val="24"/>
          <w:lang w:val="en-US"/>
        </w:rPr>
        <w:t xml:space="preserve"> stoma. </w:t>
      </w:r>
      <w:r w:rsidR="002D691C" w:rsidRPr="005E5539">
        <w:rPr>
          <w:rFonts w:ascii="Times New Roman" w:eastAsia="Times New Roman" w:hAnsi="Times New Roman" w:cs="Times New Roman"/>
          <w:color w:val="000000" w:themeColor="text1"/>
          <w:sz w:val="24"/>
          <w:szCs w:val="24"/>
        </w:rPr>
        <w:t xml:space="preserve">[citado </w:t>
      </w:r>
      <w:r w:rsidR="002D691C">
        <w:rPr>
          <w:rFonts w:ascii="Times New Roman" w:eastAsia="Times New Roman" w:hAnsi="Times New Roman" w:cs="Times New Roman"/>
          <w:color w:val="000000" w:themeColor="text1"/>
          <w:sz w:val="24"/>
          <w:szCs w:val="24"/>
        </w:rPr>
        <w:t>25 nov</w:t>
      </w:r>
      <w:r w:rsidR="002D691C" w:rsidRPr="005E5539">
        <w:rPr>
          <w:rFonts w:ascii="Times New Roman" w:eastAsia="Times New Roman" w:hAnsi="Times New Roman" w:cs="Times New Roman"/>
          <w:color w:val="000000" w:themeColor="text1"/>
          <w:sz w:val="24"/>
          <w:szCs w:val="24"/>
        </w:rPr>
        <w:t xml:space="preserve"> 2025]</w:t>
      </w:r>
      <w:r w:rsidR="002D691C">
        <w:rPr>
          <w:rFonts w:ascii="Times New Roman" w:eastAsia="Times New Roman" w:hAnsi="Times New Roman" w:cs="Times New Roman"/>
          <w:color w:val="000000" w:themeColor="text1"/>
          <w:sz w:val="24"/>
          <w:szCs w:val="24"/>
        </w:rPr>
        <w:t xml:space="preserve"> </w:t>
      </w:r>
      <w:r w:rsidRPr="005E5539">
        <w:rPr>
          <w:rFonts w:ascii="Times New Roman" w:eastAsia="Times New Roman" w:hAnsi="Times New Roman" w:cs="Times New Roman"/>
          <w:color w:val="000000" w:themeColor="text1"/>
          <w:sz w:val="24"/>
          <w:szCs w:val="24"/>
          <w:lang w:val="en-GB"/>
        </w:rPr>
        <w:t>Br J Nurs [Internet]. 2023;32(6</w:t>
      </w:r>
      <w:proofErr w:type="gramStart"/>
      <w:r w:rsidRPr="005E5539">
        <w:rPr>
          <w:rFonts w:ascii="Times New Roman" w:eastAsia="Times New Roman" w:hAnsi="Times New Roman" w:cs="Times New Roman"/>
          <w:color w:val="000000" w:themeColor="text1"/>
          <w:sz w:val="24"/>
          <w:szCs w:val="24"/>
          <w:lang w:val="en-GB"/>
        </w:rPr>
        <w:t>):S</w:t>
      </w:r>
      <w:proofErr w:type="gramEnd"/>
      <w:r w:rsidRPr="005E5539">
        <w:rPr>
          <w:rFonts w:ascii="Times New Roman" w:eastAsia="Times New Roman" w:hAnsi="Times New Roman" w:cs="Times New Roman"/>
          <w:color w:val="000000" w:themeColor="text1"/>
          <w:sz w:val="24"/>
          <w:szCs w:val="24"/>
          <w:lang w:val="en-GB"/>
        </w:rPr>
        <w:t xml:space="preserve">28–33. </w:t>
      </w:r>
      <w:r w:rsidR="008E4ACC" w:rsidRPr="005E5539">
        <w:rPr>
          <w:rFonts w:ascii="Times New Roman" w:eastAsia="Times New Roman" w:hAnsi="Times New Roman" w:cs="Times New Roman"/>
          <w:color w:val="000000" w:themeColor="text1"/>
          <w:sz w:val="24"/>
          <w:szCs w:val="24"/>
          <w:lang w:val="en-GB"/>
        </w:rPr>
        <w:t>D</w:t>
      </w:r>
      <w:r w:rsidR="00B00876" w:rsidRPr="005E5539">
        <w:rPr>
          <w:rFonts w:ascii="Times New Roman" w:eastAsia="Times New Roman" w:hAnsi="Times New Roman" w:cs="Times New Roman"/>
          <w:color w:val="000000" w:themeColor="text1"/>
          <w:sz w:val="24"/>
          <w:szCs w:val="24"/>
          <w:lang w:val="en-GB"/>
        </w:rPr>
        <w:t>OI:</w:t>
      </w:r>
      <w:r w:rsidR="008E4ACC" w:rsidRPr="005E5539">
        <w:rPr>
          <w:rFonts w:ascii="Times New Roman" w:eastAsia="Times New Roman" w:hAnsi="Times New Roman" w:cs="Times New Roman"/>
          <w:color w:val="000000" w:themeColor="text1"/>
          <w:sz w:val="24"/>
          <w:szCs w:val="24"/>
          <w:lang w:val="en-GB"/>
        </w:rPr>
        <w:t xml:space="preserve"> </w:t>
      </w:r>
      <w:hyperlink r:id="rId31">
        <w:r w:rsidR="007D337D" w:rsidRPr="005E5539">
          <w:rPr>
            <w:rFonts w:ascii="Times New Roman" w:eastAsia="Times New Roman" w:hAnsi="Times New Roman" w:cs="Times New Roman"/>
            <w:color w:val="000000" w:themeColor="text1"/>
            <w:sz w:val="24"/>
            <w:szCs w:val="24"/>
            <w:lang w:val="en-GB"/>
          </w:rPr>
          <w:t>10.12968/bjon.2023.32.</w:t>
        </w:r>
        <w:proofErr w:type="gramStart"/>
        <w:r w:rsidR="007D337D" w:rsidRPr="005E5539">
          <w:rPr>
            <w:rFonts w:ascii="Times New Roman" w:eastAsia="Times New Roman" w:hAnsi="Times New Roman" w:cs="Times New Roman"/>
            <w:color w:val="000000" w:themeColor="text1"/>
            <w:sz w:val="24"/>
            <w:szCs w:val="24"/>
            <w:lang w:val="en-GB"/>
          </w:rPr>
          <w:t>6.S</w:t>
        </w:r>
        <w:proofErr w:type="gramEnd"/>
        <w:r w:rsidR="007D337D" w:rsidRPr="005E5539">
          <w:rPr>
            <w:rFonts w:ascii="Times New Roman" w:eastAsia="Times New Roman" w:hAnsi="Times New Roman" w:cs="Times New Roman"/>
            <w:color w:val="000000" w:themeColor="text1"/>
            <w:sz w:val="24"/>
            <w:szCs w:val="24"/>
            <w:lang w:val="en-GB"/>
          </w:rPr>
          <w:t>28</w:t>
        </w:r>
      </w:hyperlink>
    </w:p>
    <w:p w14:paraId="6CB00F7D" w14:textId="3D8EBE38" w:rsidR="007D337D" w:rsidRPr="005E5539" w:rsidRDefault="00E34E52" w:rsidP="0017290D">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4"/>
          <w:szCs w:val="24"/>
          <w:lang w:val="en-GB"/>
        </w:rPr>
      </w:pPr>
      <w:r w:rsidRPr="005E5539">
        <w:rPr>
          <w:rFonts w:ascii="Times New Roman" w:eastAsia="Times New Roman" w:hAnsi="Times New Roman" w:cs="Times New Roman"/>
          <w:color w:val="000000" w:themeColor="text1"/>
          <w:sz w:val="24"/>
          <w:szCs w:val="24"/>
          <w:lang w:val="en-US"/>
        </w:rPr>
        <w:t xml:space="preserve">Pinto </w:t>
      </w:r>
      <w:proofErr w:type="spellStart"/>
      <w:r w:rsidRPr="005E5539">
        <w:rPr>
          <w:rFonts w:ascii="Times New Roman" w:eastAsia="Times New Roman" w:hAnsi="Times New Roman" w:cs="Times New Roman"/>
          <w:color w:val="000000" w:themeColor="text1"/>
          <w:sz w:val="24"/>
          <w:szCs w:val="24"/>
          <w:lang w:val="en-US"/>
        </w:rPr>
        <w:t>Pinto</w:t>
      </w:r>
      <w:proofErr w:type="spellEnd"/>
      <w:r w:rsidRPr="005E5539">
        <w:rPr>
          <w:rFonts w:ascii="Times New Roman" w:eastAsia="Times New Roman" w:hAnsi="Times New Roman" w:cs="Times New Roman"/>
          <w:color w:val="000000" w:themeColor="text1"/>
          <w:sz w:val="24"/>
          <w:szCs w:val="24"/>
          <w:lang w:val="en-US"/>
        </w:rPr>
        <w:t xml:space="preserve"> IS, Queirós S, Alves P, Sousa Carvalho TM, Santos C, Brito A. Nursing interventions to promote self-care in a candidate for a bowel elimination ostomy: Scoping review. </w:t>
      </w:r>
      <w:r w:rsidR="002D691C" w:rsidRPr="005E5539">
        <w:rPr>
          <w:rFonts w:ascii="Times New Roman" w:eastAsia="Times New Roman" w:hAnsi="Times New Roman" w:cs="Times New Roman"/>
          <w:color w:val="000000" w:themeColor="text1"/>
          <w:sz w:val="24"/>
          <w:szCs w:val="24"/>
        </w:rPr>
        <w:t xml:space="preserve">[citado </w:t>
      </w:r>
      <w:r w:rsidR="002D691C">
        <w:rPr>
          <w:rFonts w:ascii="Times New Roman" w:eastAsia="Times New Roman" w:hAnsi="Times New Roman" w:cs="Times New Roman"/>
          <w:color w:val="000000" w:themeColor="text1"/>
          <w:sz w:val="24"/>
          <w:szCs w:val="24"/>
        </w:rPr>
        <w:t>25 nov</w:t>
      </w:r>
      <w:r w:rsidR="002D691C" w:rsidRPr="005E5539">
        <w:rPr>
          <w:rFonts w:ascii="Times New Roman" w:eastAsia="Times New Roman" w:hAnsi="Times New Roman" w:cs="Times New Roman"/>
          <w:color w:val="000000" w:themeColor="text1"/>
          <w:sz w:val="24"/>
          <w:szCs w:val="24"/>
        </w:rPr>
        <w:t xml:space="preserve"> 2025]</w:t>
      </w:r>
      <w:r w:rsidR="002D691C">
        <w:rPr>
          <w:rFonts w:ascii="Times New Roman" w:eastAsia="Times New Roman" w:hAnsi="Times New Roman" w:cs="Times New Roman"/>
          <w:color w:val="000000" w:themeColor="text1"/>
          <w:sz w:val="24"/>
          <w:szCs w:val="24"/>
        </w:rPr>
        <w:t xml:space="preserve"> </w:t>
      </w:r>
      <w:proofErr w:type="spellStart"/>
      <w:r w:rsidRPr="005E5539">
        <w:rPr>
          <w:rFonts w:ascii="Times New Roman" w:eastAsia="Times New Roman" w:hAnsi="Times New Roman" w:cs="Times New Roman"/>
          <w:color w:val="000000" w:themeColor="text1"/>
          <w:sz w:val="24"/>
          <w:szCs w:val="24"/>
          <w:lang w:val="en-GB"/>
        </w:rPr>
        <w:t>Aquichan</w:t>
      </w:r>
      <w:proofErr w:type="spellEnd"/>
      <w:r w:rsidRPr="005E5539">
        <w:rPr>
          <w:rFonts w:ascii="Times New Roman" w:eastAsia="Times New Roman" w:hAnsi="Times New Roman" w:cs="Times New Roman"/>
          <w:color w:val="000000" w:themeColor="text1"/>
          <w:sz w:val="24"/>
          <w:szCs w:val="24"/>
          <w:lang w:val="en-GB"/>
        </w:rPr>
        <w:t xml:space="preserve"> [Internet]. 2022;22(1):1–23. </w:t>
      </w:r>
      <w:r w:rsidR="008E4ACC" w:rsidRPr="005E5539">
        <w:rPr>
          <w:rFonts w:ascii="Times New Roman" w:eastAsia="Times New Roman" w:hAnsi="Times New Roman" w:cs="Times New Roman"/>
          <w:color w:val="000000" w:themeColor="text1"/>
          <w:sz w:val="24"/>
          <w:szCs w:val="24"/>
          <w:lang w:val="en-GB"/>
        </w:rPr>
        <w:t>D</w:t>
      </w:r>
      <w:r w:rsidR="00843359" w:rsidRPr="005E5539">
        <w:rPr>
          <w:rFonts w:ascii="Times New Roman" w:eastAsia="Times New Roman" w:hAnsi="Times New Roman" w:cs="Times New Roman"/>
          <w:color w:val="000000" w:themeColor="text1"/>
          <w:sz w:val="24"/>
          <w:szCs w:val="24"/>
          <w:lang w:val="en-GB"/>
        </w:rPr>
        <w:t xml:space="preserve">OI: </w:t>
      </w:r>
      <w:r w:rsidR="008E4ACC" w:rsidRPr="005E5539">
        <w:rPr>
          <w:rFonts w:ascii="Times New Roman" w:eastAsia="Times New Roman" w:hAnsi="Times New Roman" w:cs="Times New Roman"/>
          <w:color w:val="000000" w:themeColor="text1"/>
          <w:sz w:val="24"/>
          <w:szCs w:val="24"/>
          <w:lang w:val="en-GB"/>
        </w:rPr>
        <w:t xml:space="preserve"> </w:t>
      </w:r>
      <w:hyperlink r:id="rId32">
        <w:r w:rsidR="007D337D" w:rsidRPr="005E5539">
          <w:rPr>
            <w:rFonts w:ascii="Times New Roman" w:eastAsia="Times New Roman" w:hAnsi="Times New Roman" w:cs="Times New Roman"/>
            <w:color w:val="000000" w:themeColor="text1"/>
            <w:sz w:val="24"/>
            <w:szCs w:val="24"/>
            <w:lang w:val="en-GB"/>
          </w:rPr>
          <w:t>10.5294/aqui.2022.22.1.2</w:t>
        </w:r>
      </w:hyperlink>
    </w:p>
    <w:p w14:paraId="394F0D1F" w14:textId="77777777" w:rsidR="007D337D" w:rsidRPr="005E5539" w:rsidRDefault="007D337D" w:rsidP="0017290D">
      <w:pPr>
        <w:pBdr>
          <w:top w:val="nil"/>
          <w:left w:val="nil"/>
          <w:bottom w:val="nil"/>
          <w:right w:val="nil"/>
          <w:between w:val="nil"/>
        </w:pBdr>
        <w:spacing w:line="360" w:lineRule="auto"/>
        <w:ind w:left="720"/>
        <w:jc w:val="both"/>
        <w:rPr>
          <w:rFonts w:ascii="Arial" w:eastAsia="Arial" w:hAnsi="Arial" w:cs="Arial"/>
          <w:color w:val="000000" w:themeColor="text1"/>
          <w:lang w:val="en-GB"/>
        </w:rPr>
      </w:pPr>
    </w:p>
    <w:p w14:paraId="28B72884" w14:textId="77777777" w:rsidR="007D337D" w:rsidRPr="00E50CEB" w:rsidRDefault="007D337D">
      <w:pPr>
        <w:rPr>
          <w:lang w:val="en-GB"/>
        </w:rPr>
      </w:pPr>
    </w:p>
    <w:p w14:paraId="159A2A05" w14:textId="77777777" w:rsidR="007D337D" w:rsidRPr="00E50CEB" w:rsidRDefault="00E34E52">
      <w:pPr>
        <w:rPr>
          <w:lang w:val="en-GB"/>
        </w:rPr>
      </w:pPr>
      <w:r w:rsidRPr="00E50CEB">
        <w:rPr>
          <w:lang w:val="en-GB"/>
        </w:rPr>
        <w:br w:type="page"/>
      </w:r>
    </w:p>
    <w:p w14:paraId="564AC207" w14:textId="77777777" w:rsidR="007D337D" w:rsidRDefault="00E34E52" w:rsidP="00315368">
      <w:pPr>
        <w:pStyle w:val="Ttulo1"/>
        <w:numPr>
          <w:ilvl w:val="0"/>
          <w:numId w:val="6"/>
        </w:numPr>
        <w:rPr>
          <w:rFonts w:ascii="Times New Roman" w:eastAsia="Times New Roman" w:hAnsi="Times New Roman" w:cs="Times New Roman"/>
          <w:b/>
          <w:bCs/>
          <w:color w:val="000000"/>
          <w:sz w:val="24"/>
          <w:szCs w:val="24"/>
        </w:rPr>
      </w:pPr>
      <w:bookmarkStart w:id="12" w:name="_9t8zjpxcj3k7" w:colFirst="0" w:colLast="0"/>
      <w:bookmarkEnd w:id="12"/>
      <w:r>
        <w:rPr>
          <w:rFonts w:ascii="Times New Roman" w:eastAsia="Times New Roman" w:hAnsi="Times New Roman" w:cs="Times New Roman"/>
          <w:b/>
          <w:bCs/>
          <w:color w:val="000000"/>
          <w:sz w:val="24"/>
          <w:szCs w:val="24"/>
        </w:rPr>
        <w:lastRenderedPageBreak/>
        <w:t>Anexos</w:t>
      </w:r>
    </w:p>
    <w:p w14:paraId="764F5783" w14:textId="77777777" w:rsidR="00E14D20" w:rsidRDefault="00E34E52">
      <w:pPr>
        <w:numPr>
          <w:ilvl w:val="0"/>
          <w:numId w:val="1"/>
        </w:num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Anexo 1</w:t>
      </w:r>
    </w:p>
    <w:p w14:paraId="0D0279F0" w14:textId="0902E91B" w:rsidR="007D337D" w:rsidRDefault="00E14D20" w:rsidP="00E14D20">
      <w:pPr>
        <w:pBdr>
          <w:top w:val="nil"/>
          <w:left w:val="nil"/>
          <w:bottom w:val="nil"/>
          <w:right w:val="nil"/>
          <w:between w:val="nil"/>
        </w:pBdr>
        <w:ind w:left="360"/>
        <w:rPr>
          <w:rFonts w:ascii="Times New Roman" w:eastAsia="Times New Roman" w:hAnsi="Times New Roman" w:cs="Times New Roman"/>
          <w:color w:val="000000"/>
          <w:sz w:val="24"/>
          <w:szCs w:val="24"/>
        </w:rPr>
      </w:pPr>
      <w:r w:rsidRPr="00D41CEB">
        <w:rPr>
          <w:rFonts w:ascii="Times New Roman" w:eastAsia="Times New Roman" w:hAnsi="Times New Roman" w:cs="Times New Roman"/>
          <w:sz w:val="24"/>
          <w:szCs w:val="24"/>
        </w:rPr>
        <w:t xml:space="preserve">Figura </w:t>
      </w:r>
      <w:proofErr w:type="spellStart"/>
      <w:r w:rsidRPr="00D41CEB">
        <w:rPr>
          <w:rFonts w:ascii="Times New Roman" w:eastAsia="Times New Roman" w:hAnsi="Times New Roman" w:cs="Times New Roman"/>
          <w:sz w:val="24"/>
          <w:szCs w:val="24"/>
        </w:rPr>
        <w:t>N°</w:t>
      </w:r>
      <w:proofErr w:type="spellEnd"/>
      <w:r w:rsidRPr="00D41CEB">
        <w:rPr>
          <w:rFonts w:ascii="Times New Roman" w:eastAsia="Times New Roman" w:hAnsi="Times New Roman" w:cs="Times New Roman"/>
          <w:sz w:val="24"/>
          <w:szCs w:val="24"/>
        </w:rPr>
        <w:t xml:space="preserve"> </w:t>
      </w:r>
      <w:r w:rsidR="00D41CEB" w:rsidRPr="00D41CEB">
        <w:rPr>
          <w:rFonts w:ascii="Times New Roman" w:eastAsia="Times New Roman" w:hAnsi="Times New Roman" w:cs="Times New Roman"/>
          <w:sz w:val="24"/>
          <w:szCs w:val="24"/>
        </w:rPr>
        <w:t>1:</w:t>
      </w:r>
      <w:r w:rsidRPr="00D41CEB">
        <w:rPr>
          <w:rFonts w:ascii="Times New Roman" w:eastAsia="Times New Roman" w:hAnsi="Times New Roman" w:cs="Times New Roman"/>
          <w:sz w:val="24"/>
          <w:szCs w:val="24"/>
        </w:rPr>
        <w:t xml:space="preserve"> </w:t>
      </w:r>
      <w:r w:rsidR="00E34E52">
        <w:rPr>
          <w:rFonts w:ascii="Times New Roman" w:eastAsia="Times New Roman" w:hAnsi="Times New Roman" w:cs="Times New Roman"/>
          <w:color w:val="000000"/>
          <w:sz w:val="24"/>
          <w:szCs w:val="24"/>
        </w:rPr>
        <w:t>Diagrama PRISMA</w:t>
      </w:r>
    </w:p>
    <w:p w14:paraId="330C952D" w14:textId="67A4AD3F" w:rsidR="007D337D" w:rsidRDefault="00223BE4">
      <w:pP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339742BF" wp14:editId="55D04539">
            <wp:extent cx="5400040" cy="6721434"/>
            <wp:effectExtent l="0" t="0" r="0" b="3810"/>
            <wp:docPr id="105131362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313626" name="Imagen 1051313626"/>
                    <pic:cNvPicPr/>
                  </pic:nvPicPr>
                  <pic:blipFill rotWithShape="1">
                    <a:blip r:embed="rId33">
                      <a:extLst>
                        <a:ext uri="{28A0092B-C50C-407E-A947-70E740481C1C}">
                          <a14:useLocalDpi xmlns:a14="http://schemas.microsoft.com/office/drawing/2010/main" val="0"/>
                        </a:ext>
                      </a:extLst>
                    </a:blip>
                    <a:srcRect b="11193"/>
                    <a:stretch>
                      <a:fillRect/>
                    </a:stretch>
                  </pic:blipFill>
                  <pic:spPr bwMode="auto">
                    <a:xfrm>
                      <a:off x="0" y="0"/>
                      <a:ext cx="5400040" cy="6721434"/>
                    </a:xfrm>
                    <a:prstGeom prst="rect">
                      <a:avLst/>
                    </a:prstGeom>
                    <a:ln>
                      <a:noFill/>
                    </a:ln>
                    <a:extLst>
                      <a:ext uri="{53640926-AAD7-44D8-BBD7-CCE9431645EC}">
                        <a14:shadowObscured xmlns:a14="http://schemas.microsoft.com/office/drawing/2010/main"/>
                      </a:ext>
                    </a:extLst>
                  </pic:spPr>
                </pic:pic>
              </a:graphicData>
            </a:graphic>
          </wp:inline>
        </w:drawing>
      </w:r>
    </w:p>
    <w:p w14:paraId="4E64E6EA" w14:textId="091D3577" w:rsidR="00E14D20" w:rsidRDefault="00E14D20">
      <w:pPr>
        <w:rPr>
          <w:rFonts w:ascii="Times New Roman" w:eastAsia="Times New Roman" w:hAnsi="Times New Roman" w:cs="Times New Roman"/>
          <w:sz w:val="24"/>
          <w:szCs w:val="24"/>
        </w:rPr>
      </w:pPr>
      <w:r>
        <w:rPr>
          <w:rFonts w:ascii="Times New Roman" w:eastAsia="Times New Roman" w:hAnsi="Times New Roman" w:cs="Times New Roman"/>
          <w:sz w:val="24"/>
          <w:szCs w:val="24"/>
        </w:rPr>
        <w:t>Fuente: elaboración propia</w:t>
      </w:r>
    </w:p>
    <w:p w14:paraId="24FD4687" w14:textId="77777777" w:rsidR="003F2B6B" w:rsidRDefault="003F2B6B">
      <w:pPr>
        <w:rPr>
          <w:rFonts w:ascii="Times New Roman" w:eastAsia="Times New Roman" w:hAnsi="Times New Roman" w:cs="Times New Roman"/>
          <w:sz w:val="24"/>
          <w:szCs w:val="24"/>
        </w:rPr>
      </w:pPr>
    </w:p>
    <w:p w14:paraId="1E64C46B" w14:textId="77777777" w:rsidR="003F2B6B" w:rsidRDefault="003F2B6B">
      <w:pPr>
        <w:rPr>
          <w:rFonts w:ascii="Times New Roman" w:eastAsia="Times New Roman" w:hAnsi="Times New Roman" w:cs="Times New Roman"/>
          <w:sz w:val="24"/>
          <w:szCs w:val="24"/>
        </w:rPr>
      </w:pPr>
    </w:p>
    <w:p w14:paraId="04C3A08A" w14:textId="77777777" w:rsidR="007D337D" w:rsidRDefault="007D337D">
      <w:pPr>
        <w:pBdr>
          <w:top w:val="nil"/>
          <w:left w:val="nil"/>
          <w:bottom w:val="nil"/>
          <w:right w:val="nil"/>
          <w:between w:val="nil"/>
        </w:pBdr>
        <w:spacing w:after="0"/>
        <w:ind w:left="720"/>
        <w:rPr>
          <w:rFonts w:ascii="Times New Roman" w:eastAsia="Times New Roman" w:hAnsi="Times New Roman" w:cs="Times New Roman"/>
          <w:color w:val="000000"/>
          <w:sz w:val="24"/>
          <w:szCs w:val="24"/>
        </w:rPr>
      </w:pPr>
    </w:p>
    <w:p w14:paraId="3E656E9C" w14:textId="77777777" w:rsidR="00E14D20" w:rsidRDefault="00E34E52">
      <w:pPr>
        <w:numPr>
          <w:ilvl w:val="0"/>
          <w:numId w:val="1"/>
        </w:num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Anexo 2: </w:t>
      </w:r>
    </w:p>
    <w:p w14:paraId="5FF282A8" w14:textId="6107D19D" w:rsidR="007D337D" w:rsidRDefault="00E34E52" w:rsidP="00E14D20">
      <w:pPr>
        <w:pBdr>
          <w:top w:val="nil"/>
          <w:left w:val="nil"/>
          <w:bottom w:val="nil"/>
          <w:right w:val="nil"/>
          <w:between w:val="nil"/>
        </w:pBdr>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Tabla </w:t>
      </w:r>
      <w:r w:rsidR="00E14D20">
        <w:rPr>
          <w:rFonts w:ascii="Times New Roman" w:eastAsia="Times New Roman" w:hAnsi="Times New Roman" w:cs="Times New Roman"/>
          <w:color w:val="000000"/>
          <w:sz w:val="24"/>
          <w:szCs w:val="24"/>
        </w:rPr>
        <w:t>N°</w:t>
      </w:r>
      <w:r w:rsidR="00D41CEB">
        <w:rPr>
          <w:rFonts w:ascii="Times New Roman" w:eastAsia="Times New Roman" w:hAnsi="Times New Roman" w:cs="Times New Roman"/>
          <w:color w:val="000000"/>
          <w:sz w:val="24"/>
          <w:szCs w:val="24"/>
        </w:rPr>
        <w:t>1: Caracterización</w:t>
      </w:r>
      <w:r w:rsidR="00E14D20">
        <w:rPr>
          <w:rFonts w:ascii="Times New Roman" w:eastAsia="Times New Roman" w:hAnsi="Times New Roman" w:cs="Times New Roman"/>
          <w:color w:val="000000"/>
          <w:sz w:val="24"/>
          <w:szCs w:val="24"/>
        </w:rPr>
        <w:t xml:space="preserve"> de artículos</w:t>
      </w:r>
    </w:p>
    <w:p w14:paraId="758B4D88" w14:textId="77777777" w:rsidR="007D337D" w:rsidRDefault="00E34E52">
      <w:r>
        <w:rPr>
          <w:noProof/>
          <w:lang w:eastAsia="es-CL"/>
        </w:rPr>
        <w:drawing>
          <wp:inline distT="0" distB="0" distL="0" distR="0" wp14:anchorId="2FDF50A0" wp14:editId="2524DA60">
            <wp:extent cx="5003176" cy="7000505"/>
            <wp:effectExtent l="0" t="0" r="0" b="0"/>
            <wp:docPr id="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4"/>
                    <a:srcRect l="11817" t="8669" r="3163" b="15960"/>
                    <a:stretch>
                      <a:fillRect/>
                    </a:stretch>
                  </pic:blipFill>
                  <pic:spPr>
                    <a:xfrm>
                      <a:off x="0" y="0"/>
                      <a:ext cx="5003176" cy="7000505"/>
                    </a:xfrm>
                    <a:prstGeom prst="rect">
                      <a:avLst/>
                    </a:prstGeom>
                    <a:ln/>
                  </pic:spPr>
                </pic:pic>
              </a:graphicData>
            </a:graphic>
          </wp:inline>
        </w:drawing>
      </w:r>
    </w:p>
    <w:p w14:paraId="7CEC068F" w14:textId="49F70AC7" w:rsidR="007D337D" w:rsidRDefault="00E14D20">
      <w:pPr>
        <w:pBdr>
          <w:top w:val="nil"/>
          <w:left w:val="nil"/>
          <w:bottom w:val="nil"/>
          <w:right w:val="nil"/>
          <w:between w:val="nil"/>
        </w:pBdr>
        <w:spacing w:after="0"/>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Fuente: elaboración propia</w:t>
      </w:r>
    </w:p>
    <w:p w14:paraId="05C48A2C" w14:textId="77777777" w:rsidR="007D337D" w:rsidRDefault="007D337D">
      <w:pPr>
        <w:pBdr>
          <w:top w:val="nil"/>
          <w:left w:val="nil"/>
          <w:bottom w:val="nil"/>
          <w:right w:val="nil"/>
          <w:between w:val="nil"/>
        </w:pBdr>
        <w:spacing w:after="0"/>
        <w:ind w:left="720"/>
        <w:rPr>
          <w:rFonts w:ascii="Times New Roman" w:eastAsia="Times New Roman" w:hAnsi="Times New Roman" w:cs="Times New Roman"/>
          <w:color w:val="000000"/>
          <w:sz w:val="24"/>
          <w:szCs w:val="24"/>
        </w:rPr>
      </w:pPr>
    </w:p>
    <w:p w14:paraId="5FF574F4" w14:textId="3B92B317" w:rsidR="007D337D" w:rsidRDefault="007D337D">
      <w:pPr>
        <w:pBdr>
          <w:top w:val="nil"/>
          <w:left w:val="nil"/>
          <w:bottom w:val="nil"/>
          <w:right w:val="nil"/>
          <w:between w:val="nil"/>
        </w:pBdr>
        <w:spacing w:after="0"/>
        <w:ind w:left="720"/>
        <w:rPr>
          <w:rFonts w:ascii="Times New Roman" w:eastAsia="Times New Roman" w:hAnsi="Times New Roman" w:cs="Times New Roman"/>
          <w:color w:val="000000"/>
          <w:sz w:val="24"/>
          <w:szCs w:val="24"/>
        </w:rPr>
      </w:pPr>
    </w:p>
    <w:p w14:paraId="05ED5CA4" w14:textId="77777777" w:rsidR="00E14D20" w:rsidRDefault="00E14D20">
      <w:pPr>
        <w:pBdr>
          <w:top w:val="nil"/>
          <w:left w:val="nil"/>
          <w:bottom w:val="nil"/>
          <w:right w:val="nil"/>
          <w:between w:val="nil"/>
        </w:pBdr>
        <w:spacing w:after="0"/>
        <w:ind w:left="720"/>
        <w:rPr>
          <w:rFonts w:ascii="Times New Roman" w:eastAsia="Times New Roman" w:hAnsi="Times New Roman" w:cs="Times New Roman"/>
          <w:color w:val="000000"/>
          <w:sz w:val="24"/>
          <w:szCs w:val="24"/>
        </w:rPr>
      </w:pPr>
    </w:p>
    <w:p w14:paraId="49FCEFF6" w14:textId="503A9161" w:rsidR="00E14D20" w:rsidRPr="003F2B6B" w:rsidRDefault="00935E6C" w:rsidP="003F2B6B">
      <w:pPr>
        <w:pStyle w:val="Prrafodelista"/>
        <w:numPr>
          <w:ilvl w:val="0"/>
          <w:numId w:val="1"/>
        </w:numPr>
        <w:pBdr>
          <w:top w:val="nil"/>
          <w:left w:val="nil"/>
          <w:bottom w:val="nil"/>
          <w:right w:val="nil"/>
          <w:between w:val="nil"/>
        </w:pBdr>
        <w:rPr>
          <w:rFonts w:ascii="Times New Roman" w:eastAsia="Times New Roman" w:hAnsi="Times New Roman" w:cs="Times New Roman"/>
          <w:color w:val="000000"/>
          <w:sz w:val="24"/>
          <w:szCs w:val="24"/>
        </w:rPr>
      </w:pPr>
      <w:r w:rsidRPr="003F2B6B">
        <w:rPr>
          <w:rFonts w:ascii="Times New Roman" w:eastAsia="Times New Roman" w:hAnsi="Times New Roman" w:cs="Times New Roman"/>
          <w:color w:val="000000"/>
          <w:sz w:val="24"/>
          <w:szCs w:val="24"/>
        </w:rPr>
        <w:t>Anexo</w:t>
      </w:r>
      <w:r w:rsidR="007060C5" w:rsidRPr="003F2B6B">
        <w:rPr>
          <w:rFonts w:ascii="Times New Roman" w:eastAsia="Times New Roman" w:hAnsi="Times New Roman" w:cs="Times New Roman"/>
          <w:color w:val="000000"/>
          <w:sz w:val="24"/>
          <w:szCs w:val="24"/>
        </w:rPr>
        <w:t xml:space="preserve"> 3</w:t>
      </w:r>
      <w:r w:rsidR="00E34E52" w:rsidRPr="003F2B6B">
        <w:rPr>
          <w:rFonts w:ascii="Times New Roman" w:eastAsia="Times New Roman" w:hAnsi="Times New Roman" w:cs="Times New Roman"/>
          <w:color w:val="000000"/>
          <w:sz w:val="24"/>
          <w:szCs w:val="24"/>
        </w:rPr>
        <w:t xml:space="preserve">: </w:t>
      </w:r>
    </w:p>
    <w:p w14:paraId="7D8DE32E" w14:textId="178F8186" w:rsidR="007D337D" w:rsidRDefault="00E34E52" w:rsidP="00E14D20">
      <w:pPr>
        <w:pBdr>
          <w:top w:val="nil"/>
          <w:left w:val="nil"/>
          <w:bottom w:val="nil"/>
          <w:right w:val="nil"/>
          <w:between w:val="nil"/>
        </w:pBdr>
        <w:ind w:left="3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Tabla </w:t>
      </w:r>
      <w:r w:rsidR="00E14D20">
        <w:rPr>
          <w:rFonts w:ascii="Times New Roman" w:eastAsia="Times New Roman" w:hAnsi="Times New Roman" w:cs="Times New Roman"/>
          <w:color w:val="000000"/>
          <w:sz w:val="24"/>
          <w:szCs w:val="24"/>
        </w:rPr>
        <w:t>N°</w:t>
      </w:r>
      <w:r>
        <w:rPr>
          <w:rFonts w:ascii="Times New Roman" w:eastAsia="Times New Roman" w:hAnsi="Times New Roman" w:cs="Times New Roman"/>
          <w:color w:val="000000"/>
          <w:sz w:val="24"/>
          <w:szCs w:val="24"/>
        </w:rPr>
        <w:t>2</w:t>
      </w:r>
      <w:r w:rsidR="00E14D2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Sí</w:t>
      </w:r>
      <w:r w:rsidR="00D41CEB">
        <w:rPr>
          <w:rFonts w:ascii="Times New Roman" w:eastAsia="Times New Roman" w:hAnsi="Times New Roman" w:cs="Times New Roman"/>
          <w:color w:val="000000"/>
          <w:sz w:val="24"/>
          <w:szCs w:val="24"/>
        </w:rPr>
        <w:t>ntesis comparativa de hallazgos</w:t>
      </w:r>
    </w:p>
    <w:p w14:paraId="4A5C44B8" w14:textId="4A41D308" w:rsidR="007060C5" w:rsidRDefault="00944C1B" w:rsidP="007060C5">
      <w:p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eastAsia="es-CL"/>
        </w:rPr>
        <w:drawing>
          <wp:inline distT="0" distB="0" distL="0" distR="0" wp14:anchorId="5A49BD43" wp14:editId="5C7B42E6">
            <wp:extent cx="5639172" cy="3907766"/>
            <wp:effectExtent l="0" t="0" r="0" b="0"/>
            <wp:docPr id="93848593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485932" name="Imagen 938485932"/>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656395" cy="3919701"/>
                    </a:xfrm>
                    <a:prstGeom prst="rect">
                      <a:avLst/>
                    </a:prstGeom>
                  </pic:spPr>
                </pic:pic>
              </a:graphicData>
            </a:graphic>
          </wp:inline>
        </w:drawing>
      </w:r>
    </w:p>
    <w:p w14:paraId="7A38E29F" w14:textId="0298CC35" w:rsidR="006B0ADC" w:rsidRDefault="006B0ADC" w:rsidP="007060C5">
      <w:p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eastAsia="es-CL"/>
        </w:rPr>
        <w:lastRenderedPageBreak/>
        <w:drawing>
          <wp:inline distT="0" distB="0" distL="0" distR="0" wp14:anchorId="3ADEC706" wp14:editId="65B499C0">
            <wp:extent cx="5400040" cy="4050030"/>
            <wp:effectExtent l="0" t="0" r="0" b="7620"/>
            <wp:docPr id="177419297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4192978" name="Imagen 1774192978"/>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400040" cy="4050030"/>
                    </a:xfrm>
                    <a:prstGeom prst="rect">
                      <a:avLst/>
                    </a:prstGeom>
                  </pic:spPr>
                </pic:pic>
              </a:graphicData>
            </a:graphic>
          </wp:inline>
        </w:drawing>
      </w:r>
    </w:p>
    <w:p w14:paraId="63041DC3" w14:textId="25209878" w:rsidR="006B0ADC" w:rsidRDefault="006B0ADC" w:rsidP="007060C5">
      <w:p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eastAsia="es-CL"/>
        </w:rPr>
        <w:drawing>
          <wp:inline distT="0" distB="0" distL="0" distR="0" wp14:anchorId="6E85EF4F" wp14:editId="2F26270B">
            <wp:extent cx="5400040" cy="3806825"/>
            <wp:effectExtent l="0" t="0" r="0" b="3175"/>
            <wp:docPr id="103235296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352968" name="Imagen 1032352968"/>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400040" cy="3806825"/>
                    </a:xfrm>
                    <a:prstGeom prst="rect">
                      <a:avLst/>
                    </a:prstGeom>
                  </pic:spPr>
                </pic:pic>
              </a:graphicData>
            </a:graphic>
          </wp:inline>
        </w:drawing>
      </w:r>
    </w:p>
    <w:p w14:paraId="5E2DC219" w14:textId="5EA6DCA3" w:rsidR="006B0ADC" w:rsidRDefault="006B0ADC" w:rsidP="007060C5">
      <w:p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eastAsia="es-CL"/>
        </w:rPr>
        <w:lastRenderedPageBreak/>
        <w:drawing>
          <wp:inline distT="0" distB="0" distL="0" distR="0" wp14:anchorId="426B4CE8" wp14:editId="7211C7AD">
            <wp:extent cx="5400040" cy="3776345"/>
            <wp:effectExtent l="0" t="0" r="0" b="0"/>
            <wp:docPr id="43812591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8125919" name="Imagen 438125919"/>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400040" cy="3776345"/>
                    </a:xfrm>
                    <a:prstGeom prst="rect">
                      <a:avLst/>
                    </a:prstGeom>
                  </pic:spPr>
                </pic:pic>
              </a:graphicData>
            </a:graphic>
          </wp:inline>
        </w:drawing>
      </w:r>
    </w:p>
    <w:p w14:paraId="71C20A65" w14:textId="77777777" w:rsidR="00E14D20" w:rsidRDefault="00E14D20" w:rsidP="00E14D20">
      <w:pPr>
        <w:pBdr>
          <w:top w:val="nil"/>
          <w:left w:val="nil"/>
          <w:bottom w:val="nil"/>
          <w:right w:val="nil"/>
          <w:between w:val="nil"/>
        </w:pBdr>
        <w:spacing w:after="0"/>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Fuente: elaboración propia</w:t>
      </w:r>
    </w:p>
    <w:p w14:paraId="475146EF" w14:textId="3C15ABCB" w:rsidR="007D337D" w:rsidRDefault="007D337D"/>
    <w:p w14:paraId="266C6230" w14:textId="26FFA44E" w:rsidR="00E14D20" w:rsidRDefault="00E14D20"/>
    <w:p w14:paraId="384F0826" w14:textId="4AF85C0A" w:rsidR="00E14D20" w:rsidRDefault="00E14D20"/>
    <w:p w14:paraId="34EFDB5A" w14:textId="70BEDEDD" w:rsidR="00E14D20" w:rsidRDefault="00E14D20"/>
    <w:p w14:paraId="6578B5F3" w14:textId="62E91A3F" w:rsidR="00E14D20" w:rsidRDefault="00E14D20"/>
    <w:p w14:paraId="23A0BD1A" w14:textId="68835C98" w:rsidR="00E14D20" w:rsidRDefault="00E14D20"/>
    <w:p w14:paraId="12841E5F" w14:textId="718DCC3E" w:rsidR="00E14D20" w:rsidRDefault="00E14D20"/>
    <w:p w14:paraId="67E16D64" w14:textId="4E2E93BB" w:rsidR="00E14D20" w:rsidRDefault="00E14D20"/>
    <w:p w14:paraId="6BE6572E" w14:textId="7EAB6F47" w:rsidR="00E14D20" w:rsidRDefault="00E14D20"/>
    <w:p w14:paraId="11D8E278" w14:textId="4874C9D2" w:rsidR="00E14D20" w:rsidRDefault="00E14D20"/>
    <w:p w14:paraId="436F47EB" w14:textId="1F26D8EA" w:rsidR="00E14D20" w:rsidRDefault="00E14D20"/>
    <w:p w14:paraId="305C5AFB" w14:textId="621B1E15" w:rsidR="00E14D20" w:rsidRDefault="00E14D20"/>
    <w:p w14:paraId="455DEFBC" w14:textId="3FC2CC8C" w:rsidR="00E14D20" w:rsidRDefault="00E14D20"/>
    <w:p w14:paraId="2F2DFB1D" w14:textId="77777777" w:rsidR="00E14D20" w:rsidRDefault="00E14D20"/>
    <w:p w14:paraId="4E9CBA06" w14:textId="77777777" w:rsidR="006B0ADC" w:rsidRDefault="006B0ADC"/>
    <w:p w14:paraId="61D8A8AC" w14:textId="74F702E7" w:rsidR="00E14D20" w:rsidRPr="003F2B6B" w:rsidRDefault="00E14D20" w:rsidP="00E14D20">
      <w:pPr>
        <w:pStyle w:val="Prrafodelista"/>
        <w:numPr>
          <w:ilvl w:val="0"/>
          <w:numId w:val="1"/>
        </w:numPr>
        <w:rPr>
          <w:rFonts w:ascii="Times New Roman" w:hAnsi="Times New Roman" w:cs="Times New Roman"/>
          <w:sz w:val="24"/>
          <w:szCs w:val="24"/>
        </w:rPr>
      </w:pPr>
      <w:r w:rsidRPr="003F2B6B">
        <w:rPr>
          <w:rFonts w:ascii="Times New Roman" w:hAnsi="Times New Roman" w:cs="Times New Roman"/>
          <w:sz w:val="24"/>
          <w:szCs w:val="24"/>
        </w:rPr>
        <w:lastRenderedPageBreak/>
        <w:t>Anexo 4</w:t>
      </w:r>
    </w:p>
    <w:p w14:paraId="7112314A" w14:textId="7D6504FF" w:rsidR="00BB7BB8" w:rsidRPr="00E14D20" w:rsidRDefault="00BB7BB8" w:rsidP="00E14D20">
      <w:pPr>
        <w:rPr>
          <w:rFonts w:ascii="Times New Roman" w:hAnsi="Times New Roman" w:cs="Times New Roman"/>
          <w:sz w:val="24"/>
          <w:szCs w:val="24"/>
        </w:rPr>
      </w:pPr>
      <w:r w:rsidRPr="00E14D20">
        <w:rPr>
          <w:rFonts w:ascii="Times New Roman" w:hAnsi="Times New Roman" w:cs="Times New Roman"/>
          <w:sz w:val="24"/>
          <w:szCs w:val="24"/>
        </w:rPr>
        <w:t xml:space="preserve">Tabla </w:t>
      </w:r>
      <w:r w:rsidR="00E14D20">
        <w:rPr>
          <w:rFonts w:ascii="Times New Roman" w:hAnsi="Times New Roman" w:cs="Times New Roman"/>
          <w:sz w:val="24"/>
          <w:szCs w:val="24"/>
        </w:rPr>
        <w:t>N°</w:t>
      </w:r>
      <w:r w:rsidRPr="00E14D20">
        <w:rPr>
          <w:rFonts w:ascii="Times New Roman" w:hAnsi="Times New Roman" w:cs="Times New Roman"/>
          <w:sz w:val="24"/>
          <w:szCs w:val="24"/>
        </w:rPr>
        <w:t>3</w:t>
      </w:r>
      <w:r w:rsidR="00E14D20">
        <w:rPr>
          <w:rFonts w:ascii="Times New Roman" w:hAnsi="Times New Roman" w:cs="Times New Roman"/>
          <w:sz w:val="24"/>
          <w:szCs w:val="24"/>
        </w:rPr>
        <w:t>: Instrumentos de valoración</w:t>
      </w:r>
    </w:p>
    <w:p w14:paraId="173B3EF3" w14:textId="5C848438" w:rsidR="00BB7BB8" w:rsidRDefault="00BB7BB8" w:rsidP="00BB7BB8">
      <w:r>
        <w:rPr>
          <w:noProof/>
          <w:lang w:eastAsia="es-CL"/>
        </w:rPr>
        <w:drawing>
          <wp:inline distT="0" distB="0" distL="0" distR="0" wp14:anchorId="62D13E2B" wp14:editId="056BCA1C">
            <wp:extent cx="5400040" cy="2693035"/>
            <wp:effectExtent l="0" t="0" r="0" b="0"/>
            <wp:docPr id="64671830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718309" name="Imagen 646718309"/>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400040" cy="2693035"/>
                    </a:xfrm>
                    <a:prstGeom prst="rect">
                      <a:avLst/>
                    </a:prstGeom>
                  </pic:spPr>
                </pic:pic>
              </a:graphicData>
            </a:graphic>
          </wp:inline>
        </w:drawing>
      </w:r>
    </w:p>
    <w:p w14:paraId="277DA61F" w14:textId="77777777" w:rsidR="00E14D20" w:rsidRDefault="00E14D20" w:rsidP="00E14D20">
      <w:pPr>
        <w:pBdr>
          <w:top w:val="nil"/>
          <w:left w:val="nil"/>
          <w:bottom w:val="nil"/>
          <w:right w:val="nil"/>
          <w:between w:val="nil"/>
        </w:pBdr>
        <w:spacing w:after="0"/>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Fuente: elaboración propia</w:t>
      </w:r>
    </w:p>
    <w:p w14:paraId="6E268815" w14:textId="5B8204D3" w:rsidR="007D337D" w:rsidRDefault="007D337D"/>
    <w:p w14:paraId="573F8849" w14:textId="25FFFBA1" w:rsidR="007D337D" w:rsidRDefault="007D337D"/>
    <w:p w14:paraId="3B5C3FB2" w14:textId="68651552" w:rsidR="007D337D" w:rsidRDefault="007D337D"/>
    <w:p w14:paraId="5D046E12" w14:textId="77777777" w:rsidR="007D337D" w:rsidRDefault="007D337D"/>
    <w:p w14:paraId="0DFFA3A6" w14:textId="77777777" w:rsidR="007D337D" w:rsidRDefault="007D337D"/>
    <w:p w14:paraId="2335DB7E" w14:textId="77777777" w:rsidR="007D337D" w:rsidRDefault="007D337D"/>
    <w:p w14:paraId="64322F7D" w14:textId="77777777" w:rsidR="007D337D" w:rsidRDefault="007D337D"/>
    <w:p w14:paraId="7454A985" w14:textId="77777777" w:rsidR="007D337D" w:rsidRDefault="007D337D"/>
    <w:sectPr w:rsidR="007D337D">
      <w:headerReference w:type="first" r:id="rId40"/>
      <w:pgSz w:w="11906" w:h="16838"/>
      <w:pgMar w:top="1701" w:right="1701" w:bottom="1701" w:left="1701" w:header="708" w:footer="708"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23EF89" w14:textId="77777777" w:rsidR="007D79E2" w:rsidRDefault="007D79E2">
      <w:pPr>
        <w:spacing w:after="0" w:line="240" w:lineRule="auto"/>
      </w:pPr>
      <w:r>
        <w:separator/>
      </w:r>
    </w:p>
  </w:endnote>
  <w:endnote w:type="continuationSeparator" w:id="0">
    <w:p w14:paraId="2DB57B01" w14:textId="77777777" w:rsidR="007D79E2" w:rsidRDefault="007D79E2">
      <w:pPr>
        <w:spacing w:after="0" w:line="240" w:lineRule="auto"/>
      </w:pPr>
      <w:r>
        <w:continuationSeparator/>
      </w:r>
    </w:p>
  </w:endnote>
  <w:endnote w:type="continuationNotice" w:id="1">
    <w:p w14:paraId="7DA1F785" w14:textId="77777777" w:rsidR="007D79E2" w:rsidRDefault="007D79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embedRegular r:id="rId1" w:fontKey="{CCD0008C-EB8D-4BAD-8F3B-40528A368B00}"/>
    <w:embedBold r:id="rId2" w:fontKey="{78E13496-4693-4012-9817-7818C4733F15}"/>
    <w:embedItalic r:id="rId3" w:fontKey="{3DC26FF3-27B8-4F81-AE2D-1CFD18E4B92D}"/>
  </w:font>
  <w:font w:name="Play">
    <w:altName w:val="Calibri"/>
    <w:charset w:val="00"/>
    <w:family w:val="auto"/>
    <w:pitch w:val="default"/>
  </w:font>
  <w:font w:name="Segoe UI">
    <w:panose1 w:val="020B0502040204020203"/>
    <w:charset w:val="00"/>
    <w:family w:val="swiss"/>
    <w:pitch w:val="variable"/>
    <w:sig w:usb0="E4002EFF" w:usb1="C000E47F" w:usb2="00000009" w:usb3="00000000" w:csb0="000001FF" w:csb1="00000000"/>
    <w:embedRegular r:id="rId4" w:fontKey="{B5F1000B-3438-473A-AFFB-84F343E12BDA}"/>
  </w:font>
  <w:font w:name="Quattrocento Sans">
    <w:charset w:val="00"/>
    <w:family w:val="swiss"/>
    <w:pitch w:val="variable"/>
    <w:sig w:usb0="800000BF" w:usb1="4000005B" w:usb2="00000000" w:usb3="00000000" w:csb0="00000001" w:csb1="00000000"/>
    <w:embedRegular r:id="rId5" w:fontKey="{FE773523-F08B-4DD4-8A23-C64B68074AFE}"/>
  </w:font>
  <w:font w:name="Calibri">
    <w:panose1 w:val="020F0502020204030204"/>
    <w:charset w:val="00"/>
    <w:family w:val="swiss"/>
    <w:pitch w:val="variable"/>
    <w:sig w:usb0="E4002EFF" w:usb1="C200247B" w:usb2="00000009" w:usb3="00000000" w:csb0="000001FF" w:csb1="00000000"/>
    <w:embedRegular r:id="rId6" w:fontKey="{A9670681-E94A-4746-A6EA-1D8428E62CCA}"/>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embedRegular r:id="rId7" w:fontKey="{B1FB4961-B5C1-4F27-9FC5-BB2D9FB6B3AA}"/>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539653" w14:textId="77777777" w:rsidR="007D79E2" w:rsidRDefault="007D79E2">
      <w:pPr>
        <w:spacing w:after="0" w:line="240" w:lineRule="auto"/>
      </w:pPr>
      <w:r>
        <w:separator/>
      </w:r>
    </w:p>
  </w:footnote>
  <w:footnote w:type="continuationSeparator" w:id="0">
    <w:p w14:paraId="306C916B" w14:textId="77777777" w:rsidR="007D79E2" w:rsidRDefault="007D79E2">
      <w:pPr>
        <w:spacing w:after="0" w:line="240" w:lineRule="auto"/>
      </w:pPr>
      <w:r>
        <w:continuationSeparator/>
      </w:r>
    </w:p>
  </w:footnote>
  <w:footnote w:type="continuationNotice" w:id="1">
    <w:p w14:paraId="155B3A62" w14:textId="77777777" w:rsidR="007D79E2" w:rsidRDefault="007D79E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EBE496" w14:textId="77777777" w:rsidR="007D337D" w:rsidRDefault="00E34E52">
    <w:pPr>
      <w:pBdr>
        <w:top w:val="nil"/>
        <w:left w:val="nil"/>
        <w:bottom w:val="nil"/>
        <w:right w:val="nil"/>
        <w:between w:val="nil"/>
      </w:pBdr>
      <w:tabs>
        <w:tab w:val="center" w:pos="4419"/>
        <w:tab w:val="right" w:pos="8838"/>
      </w:tabs>
      <w:spacing w:after="0" w:line="240" w:lineRule="auto"/>
      <w:rPr>
        <w:color w:val="000000"/>
      </w:rPr>
    </w:pPr>
    <w:r>
      <w:rPr>
        <w:noProof/>
        <w:color w:val="000000"/>
        <w:lang w:eastAsia="es-CL"/>
      </w:rPr>
      <w:drawing>
        <wp:inline distT="0" distB="0" distL="0" distR="0" wp14:anchorId="00C6183B" wp14:editId="4A9C533E">
          <wp:extent cx="865343" cy="461825"/>
          <wp:effectExtent l="0" t="0" r="0" b="0"/>
          <wp:docPr id="1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
                  <a:srcRect/>
                  <a:stretch>
                    <a:fillRect/>
                  </a:stretch>
                </pic:blipFill>
                <pic:spPr>
                  <a:xfrm>
                    <a:off x="0" y="0"/>
                    <a:ext cx="865343" cy="461825"/>
                  </a:xfrm>
                  <a:prstGeom prst="rect">
                    <a:avLst/>
                  </a:prstGeom>
                  <a:ln/>
                </pic:spPr>
              </pic:pic>
            </a:graphicData>
          </a:graphic>
        </wp:inline>
      </w:drawing>
    </w:r>
    <w:r>
      <w:rPr>
        <w:color w:val="000000"/>
      </w:rPr>
      <w:t xml:space="preserve">                                                                                                               </w:t>
    </w:r>
    <w:r>
      <w:rPr>
        <w:noProof/>
        <w:color w:val="000000"/>
        <w:lang w:eastAsia="es-CL"/>
      </w:rPr>
      <w:drawing>
        <wp:inline distT="0" distB="0" distL="0" distR="0" wp14:anchorId="6A325A1F" wp14:editId="28B85272">
          <wp:extent cx="1307727" cy="494369"/>
          <wp:effectExtent l="0" t="0" r="0" b="0"/>
          <wp:docPr id="1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
                  <a:srcRect/>
                  <a:stretch>
                    <a:fillRect/>
                  </a:stretch>
                </pic:blipFill>
                <pic:spPr>
                  <a:xfrm>
                    <a:off x="0" y="0"/>
                    <a:ext cx="1307727" cy="494369"/>
                  </a:xfrm>
                  <a:prstGeom prst="rect">
                    <a:avLst/>
                  </a:prstGeom>
                  <a:ln/>
                </pic:spPr>
              </pic:pic>
            </a:graphicData>
          </a:graphic>
        </wp:inline>
      </w:drawing>
    </w:r>
    <w:r>
      <w:rPr>
        <w:color w:val="000000"/>
      </w:rPr>
      <w:t xml:space="preserve">                          </w:t>
    </w:r>
  </w:p>
  <w:p w14:paraId="63AD324B" w14:textId="77777777" w:rsidR="007D337D" w:rsidRDefault="007D337D">
    <w:pPr>
      <w:pBdr>
        <w:top w:val="nil"/>
        <w:left w:val="nil"/>
        <w:bottom w:val="nil"/>
        <w:right w:val="nil"/>
        <w:between w:val="nil"/>
      </w:pBdr>
      <w:tabs>
        <w:tab w:val="center" w:pos="4419"/>
        <w:tab w:val="right" w:pos="8838"/>
      </w:tabs>
      <w:spacing w:after="0" w:line="240" w:lineRule="auto"/>
      <w:rPr>
        <w:color w:val="000000"/>
      </w:rPr>
    </w:pPr>
  </w:p>
</w:hdr>
</file>

<file path=word/intelligence2.xml><?xml version="1.0" encoding="utf-8"?>
<int2:intelligence xmlns:int2="http://schemas.microsoft.com/office/intelligence/2020/intelligence" xmlns:oel="http://schemas.microsoft.com/office/2019/extlst">
  <int2:observations>
    <int2:bookmark int2:bookmarkName="_Int_yy3P0vn1" int2:invalidationBookmarkName="" int2:hashCode="0MxCRs3nosMWCe" int2:id="SbIbfqR6">
      <int2:state int2:value="Rejected" int2:type="spell"/>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DB1DE8"/>
    <w:multiLevelType w:val="multilevel"/>
    <w:tmpl w:val="FFFFFFFF"/>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 w15:restartNumberingAfterBreak="0">
    <w:nsid w:val="0D262D79"/>
    <w:multiLevelType w:val="multilevel"/>
    <w:tmpl w:val="FFFFFFF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1E73654"/>
    <w:multiLevelType w:val="multilevel"/>
    <w:tmpl w:val="FFFFFFFF"/>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15:restartNumberingAfterBreak="0">
    <w:nsid w:val="4E4C77CE"/>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5A852D6"/>
    <w:multiLevelType w:val="multilevel"/>
    <w:tmpl w:val="3352514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672B2931"/>
    <w:multiLevelType w:val="hybridMultilevel"/>
    <w:tmpl w:val="DAC436A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16cid:durableId="619385005">
    <w:abstractNumId w:val="3"/>
  </w:num>
  <w:num w:numId="2" w16cid:durableId="1332877677">
    <w:abstractNumId w:val="2"/>
  </w:num>
  <w:num w:numId="3" w16cid:durableId="771171183">
    <w:abstractNumId w:val="1"/>
  </w:num>
  <w:num w:numId="4" w16cid:durableId="76094816">
    <w:abstractNumId w:val="0"/>
  </w:num>
  <w:num w:numId="5" w16cid:durableId="491723925">
    <w:abstractNumId w:val="5"/>
  </w:num>
  <w:num w:numId="6" w16cid:durableId="107396529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embedTrueTypeFonts/>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337D"/>
    <w:rsid w:val="000043B0"/>
    <w:rsid w:val="00010671"/>
    <w:rsid w:val="00010B1F"/>
    <w:rsid w:val="00011D95"/>
    <w:rsid w:val="000153EF"/>
    <w:rsid w:val="000157B2"/>
    <w:rsid w:val="00023E0B"/>
    <w:rsid w:val="000248A4"/>
    <w:rsid w:val="00031748"/>
    <w:rsid w:val="00034E76"/>
    <w:rsid w:val="000378B6"/>
    <w:rsid w:val="00040659"/>
    <w:rsid w:val="00041A91"/>
    <w:rsid w:val="00041D17"/>
    <w:rsid w:val="00042B57"/>
    <w:rsid w:val="00045C82"/>
    <w:rsid w:val="0004728F"/>
    <w:rsid w:val="00057074"/>
    <w:rsid w:val="0005794D"/>
    <w:rsid w:val="000671CF"/>
    <w:rsid w:val="00070607"/>
    <w:rsid w:val="000711EF"/>
    <w:rsid w:val="00071212"/>
    <w:rsid w:val="000814CB"/>
    <w:rsid w:val="00081988"/>
    <w:rsid w:val="000852BB"/>
    <w:rsid w:val="00085FBE"/>
    <w:rsid w:val="00086D3E"/>
    <w:rsid w:val="0009059E"/>
    <w:rsid w:val="00090E57"/>
    <w:rsid w:val="0009256F"/>
    <w:rsid w:val="00092DB1"/>
    <w:rsid w:val="000942D4"/>
    <w:rsid w:val="000955E7"/>
    <w:rsid w:val="000966A1"/>
    <w:rsid w:val="00096DC9"/>
    <w:rsid w:val="00097583"/>
    <w:rsid w:val="000A0336"/>
    <w:rsid w:val="000A51CF"/>
    <w:rsid w:val="000A567C"/>
    <w:rsid w:val="000B28FF"/>
    <w:rsid w:val="000B463A"/>
    <w:rsid w:val="000B6FAA"/>
    <w:rsid w:val="000C3E77"/>
    <w:rsid w:val="000C5A9D"/>
    <w:rsid w:val="000C79EB"/>
    <w:rsid w:val="000D0231"/>
    <w:rsid w:val="000D14D4"/>
    <w:rsid w:val="000D1F24"/>
    <w:rsid w:val="000D2FC3"/>
    <w:rsid w:val="000D39D6"/>
    <w:rsid w:val="000D3A54"/>
    <w:rsid w:val="000D725E"/>
    <w:rsid w:val="000D7AF7"/>
    <w:rsid w:val="000E3CE6"/>
    <w:rsid w:val="000E433D"/>
    <w:rsid w:val="000E4660"/>
    <w:rsid w:val="000E7923"/>
    <w:rsid w:val="000F53DD"/>
    <w:rsid w:val="000F6D99"/>
    <w:rsid w:val="000F6DC5"/>
    <w:rsid w:val="000F72A6"/>
    <w:rsid w:val="00101B27"/>
    <w:rsid w:val="00106067"/>
    <w:rsid w:val="00106BF3"/>
    <w:rsid w:val="001124B4"/>
    <w:rsid w:val="0011307B"/>
    <w:rsid w:val="00113488"/>
    <w:rsid w:val="00114ED2"/>
    <w:rsid w:val="00115888"/>
    <w:rsid w:val="001172D5"/>
    <w:rsid w:val="00117CC6"/>
    <w:rsid w:val="00122711"/>
    <w:rsid w:val="00123AA2"/>
    <w:rsid w:val="00125278"/>
    <w:rsid w:val="00131CAD"/>
    <w:rsid w:val="0013581C"/>
    <w:rsid w:val="00135947"/>
    <w:rsid w:val="00135C04"/>
    <w:rsid w:val="00136E79"/>
    <w:rsid w:val="00140BCB"/>
    <w:rsid w:val="0014197A"/>
    <w:rsid w:val="00141BAE"/>
    <w:rsid w:val="001465EB"/>
    <w:rsid w:val="001478DD"/>
    <w:rsid w:val="00147BF9"/>
    <w:rsid w:val="00147E5D"/>
    <w:rsid w:val="00150B16"/>
    <w:rsid w:val="00152019"/>
    <w:rsid w:val="001527AE"/>
    <w:rsid w:val="00152823"/>
    <w:rsid w:val="00152869"/>
    <w:rsid w:val="0015319E"/>
    <w:rsid w:val="00155A93"/>
    <w:rsid w:val="001576E3"/>
    <w:rsid w:val="00164163"/>
    <w:rsid w:val="0016534E"/>
    <w:rsid w:val="00165389"/>
    <w:rsid w:val="001713B8"/>
    <w:rsid w:val="0017290D"/>
    <w:rsid w:val="001733FC"/>
    <w:rsid w:val="0017617F"/>
    <w:rsid w:val="001761BE"/>
    <w:rsid w:val="001762CB"/>
    <w:rsid w:val="00176897"/>
    <w:rsid w:val="001809DA"/>
    <w:rsid w:val="00181B99"/>
    <w:rsid w:val="00183524"/>
    <w:rsid w:val="00184143"/>
    <w:rsid w:val="00184953"/>
    <w:rsid w:val="00185412"/>
    <w:rsid w:val="00185EDC"/>
    <w:rsid w:val="001923A5"/>
    <w:rsid w:val="0019313B"/>
    <w:rsid w:val="001938FA"/>
    <w:rsid w:val="0019767A"/>
    <w:rsid w:val="00197A6E"/>
    <w:rsid w:val="001A267B"/>
    <w:rsid w:val="001A4BAB"/>
    <w:rsid w:val="001A5921"/>
    <w:rsid w:val="001A68A1"/>
    <w:rsid w:val="001A6FE6"/>
    <w:rsid w:val="001B21E1"/>
    <w:rsid w:val="001B4033"/>
    <w:rsid w:val="001C2E38"/>
    <w:rsid w:val="001C4C1C"/>
    <w:rsid w:val="001C5EAD"/>
    <w:rsid w:val="001C6A8F"/>
    <w:rsid w:val="001C6B42"/>
    <w:rsid w:val="001C7853"/>
    <w:rsid w:val="001D363D"/>
    <w:rsid w:val="001D39ED"/>
    <w:rsid w:val="001D51F2"/>
    <w:rsid w:val="001D577E"/>
    <w:rsid w:val="001D696A"/>
    <w:rsid w:val="001F2AB9"/>
    <w:rsid w:val="001F5606"/>
    <w:rsid w:val="00201B85"/>
    <w:rsid w:val="002055EA"/>
    <w:rsid w:val="002070C3"/>
    <w:rsid w:val="002131B7"/>
    <w:rsid w:val="002137F2"/>
    <w:rsid w:val="00214302"/>
    <w:rsid w:val="00214F2F"/>
    <w:rsid w:val="0021568B"/>
    <w:rsid w:val="00215C9C"/>
    <w:rsid w:val="00217A06"/>
    <w:rsid w:val="00221AE1"/>
    <w:rsid w:val="00223216"/>
    <w:rsid w:val="00223BE4"/>
    <w:rsid w:val="00223D70"/>
    <w:rsid w:val="002241E3"/>
    <w:rsid w:val="00231681"/>
    <w:rsid w:val="00241106"/>
    <w:rsid w:val="0024194E"/>
    <w:rsid w:val="0024206C"/>
    <w:rsid w:val="00253256"/>
    <w:rsid w:val="00256C19"/>
    <w:rsid w:val="0025752B"/>
    <w:rsid w:val="00262A2A"/>
    <w:rsid w:val="00263A0A"/>
    <w:rsid w:val="00264111"/>
    <w:rsid w:val="0026728F"/>
    <w:rsid w:val="00267DDA"/>
    <w:rsid w:val="002717C2"/>
    <w:rsid w:val="00273A31"/>
    <w:rsid w:val="00275700"/>
    <w:rsid w:val="0028087C"/>
    <w:rsid w:val="00282E9B"/>
    <w:rsid w:val="00283C10"/>
    <w:rsid w:val="00286241"/>
    <w:rsid w:val="002906C3"/>
    <w:rsid w:val="00293F13"/>
    <w:rsid w:val="0029529A"/>
    <w:rsid w:val="002A0A3E"/>
    <w:rsid w:val="002A0A48"/>
    <w:rsid w:val="002A1F9D"/>
    <w:rsid w:val="002A4D10"/>
    <w:rsid w:val="002A7B69"/>
    <w:rsid w:val="002B28D1"/>
    <w:rsid w:val="002B6785"/>
    <w:rsid w:val="002B6D0C"/>
    <w:rsid w:val="002B6EFA"/>
    <w:rsid w:val="002C00DD"/>
    <w:rsid w:val="002C3360"/>
    <w:rsid w:val="002C5BD4"/>
    <w:rsid w:val="002C7371"/>
    <w:rsid w:val="002D3FC8"/>
    <w:rsid w:val="002D6563"/>
    <w:rsid w:val="002D691C"/>
    <w:rsid w:val="002E04CF"/>
    <w:rsid w:val="002E2E25"/>
    <w:rsid w:val="002E3E30"/>
    <w:rsid w:val="002E6696"/>
    <w:rsid w:val="002E6D89"/>
    <w:rsid w:val="002E6E83"/>
    <w:rsid w:val="002F2CB0"/>
    <w:rsid w:val="002F6500"/>
    <w:rsid w:val="00300B0E"/>
    <w:rsid w:val="00307A3B"/>
    <w:rsid w:val="003106F1"/>
    <w:rsid w:val="00311555"/>
    <w:rsid w:val="00313117"/>
    <w:rsid w:val="00314370"/>
    <w:rsid w:val="00315368"/>
    <w:rsid w:val="00327BEE"/>
    <w:rsid w:val="003351D6"/>
    <w:rsid w:val="00337741"/>
    <w:rsid w:val="00341109"/>
    <w:rsid w:val="00343159"/>
    <w:rsid w:val="00344267"/>
    <w:rsid w:val="00345AF8"/>
    <w:rsid w:val="003467FE"/>
    <w:rsid w:val="00346C0B"/>
    <w:rsid w:val="0035058D"/>
    <w:rsid w:val="00355CB2"/>
    <w:rsid w:val="00357982"/>
    <w:rsid w:val="00357FF1"/>
    <w:rsid w:val="0036066E"/>
    <w:rsid w:val="00361C64"/>
    <w:rsid w:val="00364303"/>
    <w:rsid w:val="0036656C"/>
    <w:rsid w:val="00371D2C"/>
    <w:rsid w:val="00372144"/>
    <w:rsid w:val="00372C73"/>
    <w:rsid w:val="003750F0"/>
    <w:rsid w:val="00382EC5"/>
    <w:rsid w:val="00383182"/>
    <w:rsid w:val="00384FA1"/>
    <w:rsid w:val="00385595"/>
    <w:rsid w:val="00397FBA"/>
    <w:rsid w:val="003A0CCE"/>
    <w:rsid w:val="003A2765"/>
    <w:rsid w:val="003A3365"/>
    <w:rsid w:val="003A4178"/>
    <w:rsid w:val="003A5DEC"/>
    <w:rsid w:val="003A7B56"/>
    <w:rsid w:val="003B0A77"/>
    <w:rsid w:val="003B2D56"/>
    <w:rsid w:val="003B66AC"/>
    <w:rsid w:val="003C02D1"/>
    <w:rsid w:val="003C133E"/>
    <w:rsid w:val="003C3C40"/>
    <w:rsid w:val="003C79B4"/>
    <w:rsid w:val="003D1AB4"/>
    <w:rsid w:val="003D259B"/>
    <w:rsid w:val="003D3866"/>
    <w:rsid w:val="003D5628"/>
    <w:rsid w:val="003E243A"/>
    <w:rsid w:val="003E30DD"/>
    <w:rsid w:val="003E37CB"/>
    <w:rsid w:val="003E3C81"/>
    <w:rsid w:val="003E6DEE"/>
    <w:rsid w:val="003E7E64"/>
    <w:rsid w:val="003F09BB"/>
    <w:rsid w:val="003F17C2"/>
    <w:rsid w:val="003F1A0A"/>
    <w:rsid w:val="003F2B6B"/>
    <w:rsid w:val="003F2C60"/>
    <w:rsid w:val="003F524A"/>
    <w:rsid w:val="003F53F7"/>
    <w:rsid w:val="003F594B"/>
    <w:rsid w:val="003F5B71"/>
    <w:rsid w:val="003F677F"/>
    <w:rsid w:val="004009AB"/>
    <w:rsid w:val="00403DC6"/>
    <w:rsid w:val="00405CCB"/>
    <w:rsid w:val="00407287"/>
    <w:rsid w:val="00407DED"/>
    <w:rsid w:val="00410925"/>
    <w:rsid w:val="00410CFF"/>
    <w:rsid w:val="00413619"/>
    <w:rsid w:val="00414BF0"/>
    <w:rsid w:val="00417480"/>
    <w:rsid w:val="004202FC"/>
    <w:rsid w:val="00424725"/>
    <w:rsid w:val="00425493"/>
    <w:rsid w:val="004267F5"/>
    <w:rsid w:val="00432EB3"/>
    <w:rsid w:val="0043424F"/>
    <w:rsid w:val="00434B8D"/>
    <w:rsid w:val="00435DFB"/>
    <w:rsid w:val="00436751"/>
    <w:rsid w:val="00440009"/>
    <w:rsid w:val="00442A9F"/>
    <w:rsid w:val="004440D9"/>
    <w:rsid w:val="00450FF6"/>
    <w:rsid w:val="00451565"/>
    <w:rsid w:val="004517CB"/>
    <w:rsid w:val="00451EB8"/>
    <w:rsid w:val="00460631"/>
    <w:rsid w:val="00465887"/>
    <w:rsid w:val="00470DD5"/>
    <w:rsid w:val="00474356"/>
    <w:rsid w:val="00480CBC"/>
    <w:rsid w:val="00481AAC"/>
    <w:rsid w:val="00485DF2"/>
    <w:rsid w:val="004872FC"/>
    <w:rsid w:val="0049518A"/>
    <w:rsid w:val="00495A1E"/>
    <w:rsid w:val="004A664D"/>
    <w:rsid w:val="004A691C"/>
    <w:rsid w:val="004A77E5"/>
    <w:rsid w:val="004A7E86"/>
    <w:rsid w:val="004B035D"/>
    <w:rsid w:val="004B2329"/>
    <w:rsid w:val="004B2D28"/>
    <w:rsid w:val="004B40CA"/>
    <w:rsid w:val="004B6C03"/>
    <w:rsid w:val="004C4233"/>
    <w:rsid w:val="004C44EF"/>
    <w:rsid w:val="004C6048"/>
    <w:rsid w:val="004C6F0C"/>
    <w:rsid w:val="004D0D0D"/>
    <w:rsid w:val="004D22CF"/>
    <w:rsid w:val="004D3360"/>
    <w:rsid w:val="004D426B"/>
    <w:rsid w:val="004D4645"/>
    <w:rsid w:val="004D5EBA"/>
    <w:rsid w:val="004E29E9"/>
    <w:rsid w:val="004E67DE"/>
    <w:rsid w:val="004F1E1D"/>
    <w:rsid w:val="004F2E08"/>
    <w:rsid w:val="004F3E17"/>
    <w:rsid w:val="004F4F91"/>
    <w:rsid w:val="0050530E"/>
    <w:rsid w:val="005105CF"/>
    <w:rsid w:val="0051080A"/>
    <w:rsid w:val="00512191"/>
    <w:rsid w:val="00512303"/>
    <w:rsid w:val="005127A2"/>
    <w:rsid w:val="00526357"/>
    <w:rsid w:val="00530B3B"/>
    <w:rsid w:val="005324A9"/>
    <w:rsid w:val="00534D06"/>
    <w:rsid w:val="005378E5"/>
    <w:rsid w:val="00540EE3"/>
    <w:rsid w:val="00541ACA"/>
    <w:rsid w:val="00545F1B"/>
    <w:rsid w:val="00547C94"/>
    <w:rsid w:val="00547F69"/>
    <w:rsid w:val="00550993"/>
    <w:rsid w:val="005548B6"/>
    <w:rsid w:val="0055659C"/>
    <w:rsid w:val="005567EC"/>
    <w:rsid w:val="00562519"/>
    <w:rsid w:val="00565237"/>
    <w:rsid w:val="0056537A"/>
    <w:rsid w:val="005704E7"/>
    <w:rsid w:val="00570FF1"/>
    <w:rsid w:val="00575CB1"/>
    <w:rsid w:val="00576EE0"/>
    <w:rsid w:val="00580580"/>
    <w:rsid w:val="00581E8B"/>
    <w:rsid w:val="00590396"/>
    <w:rsid w:val="00594536"/>
    <w:rsid w:val="0059488F"/>
    <w:rsid w:val="005959BD"/>
    <w:rsid w:val="00595ADB"/>
    <w:rsid w:val="00597CCB"/>
    <w:rsid w:val="005A1085"/>
    <w:rsid w:val="005A54DB"/>
    <w:rsid w:val="005A69F3"/>
    <w:rsid w:val="005A6FF8"/>
    <w:rsid w:val="005B2BCE"/>
    <w:rsid w:val="005B5E83"/>
    <w:rsid w:val="005C0089"/>
    <w:rsid w:val="005C1E9E"/>
    <w:rsid w:val="005C2010"/>
    <w:rsid w:val="005E4208"/>
    <w:rsid w:val="005E4923"/>
    <w:rsid w:val="005E4982"/>
    <w:rsid w:val="005E4B25"/>
    <w:rsid w:val="005E4DD4"/>
    <w:rsid w:val="005E50A1"/>
    <w:rsid w:val="005E5539"/>
    <w:rsid w:val="005E5B55"/>
    <w:rsid w:val="005E70D5"/>
    <w:rsid w:val="005F17E2"/>
    <w:rsid w:val="005F278A"/>
    <w:rsid w:val="005F5E53"/>
    <w:rsid w:val="005F75A0"/>
    <w:rsid w:val="00601FCE"/>
    <w:rsid w:val="006021E9"/>
    <w:rsid w:val="006037B2"/>
    <w:rsid w:val="006068C8"/>
    <w:rsid w:val="00606B50"/>
    <w:rsid w:val="006107EB"/>
    <w:rsid w:val="006141AA"/>
    <w:rsid w:val="00616D0B"/>
    <w:rsid w:val="00616E59"/>
    <w:rsid w:val="0062157E"/>
    <w:rsid w:val="0062216B"/>
    <w:rsid w:val="00622A3A"/>
    <w:rsid w:val="00622A49"/>
    <w:rsid w:val="0062682B"/>
    <w:rsid w:val="00627526"/>
    <w:rsid w:val="0063132C"/>
    <w:rsid w:val="00636523"/>
    <w:rsid w:val="00637B5E"/>
    <w:rsid w:val="00637C87"/>
    <w:rsid w:val="006422E0"/>
    <w:rsid w:val="00642C7B"/>
    <w:rsid w:val="00646124"/>
    <w:rsid w:val="00650E70"/>
    <w:rsid w:val="00652539"/>
    <w:rsid w:val="0065479B"/>
    <w:rsid w:val="00660D90"/>
    <w:rsid w:val="0066193B"/>
    <w:rsid w:val="00662D67"/>
    <w:rsid w:val="006634D4"/>
    <w:rsid w:val="00663FD5"/>
    <w:rsid w:val="006704B6"/>
    <w:rsid w:val="00670E1D"/>
    <w:rsid w:val="00671FCF"/>
    <w:rsid w:val="00672849"/>
    <w:rsid w:val="00674CC5"/>
    <w:rsid w:val="00676EED"/>
    <w:rsid w:val="00681FA5"/>
    <w:rsid w:val="00685763"/>
    <w:rsid w:val="00691139"/>
    <w:rsid w:val="006943BC"/>
    <w:rsid w:val="0069526A"/>
    <w:rsid w:val="00697389"/>
    <w:rsid w:val="00697704"/>
    <w:rsid w:val="00697904"/>
    <w:rsid w:val="006B0ADC"/>
    <w:rsid w:val="006B2EA7"/>
    <w:rsid w:val="006B37BD"/>
    <w:rsid w:val="006B46DF"/>
    <w:rsid w:val="006C586C"/>
    <w:rsid w:val="006C79F0"/>
    <w:rsid w:val="006D42CE"/>
    <w:rsid w:val="006D5040"/>
    <w:rsid w:val="006D7953"/>
    <w:rsid w:val="006E0FE6"/>
    <w:rsid w:val="006E55D7"/>
    <w:rsid w:val="006F101E"/>
    <w:rsid w:val="006F5DC7"/>
    <w:rsid w:val="006F6395"/>
    <w:rsid w:val="00705AB8"/>
    <w:rsid w:val="007060C5"/>
    <w:rsid w:val="00707030"/>
    <w:rsid w:val="00712504"/>
    <w:rsid w:val="00712AEA"/>
    <w:rsid w:val="007132FD"/>
    <w:rsid w:val="00714B3F"/>
    <w:rsid w:val="00727D59"/>
    <w:rsid w:val="007322A6"/>
    <w:rsid w:val="007333E3"/>
    <w:rsid w:val="00736055"/>
    <w:rsid w:val="00736140"/>
    <w:rsid w:val="00742CC8"/>
    <w:rsid w:val="007453EE"/>
    <w:rsid w:val="00750F3C"/>
    <w:rsid w:val="007555E7"/>
    <w:rsid w:val="00755B5B"/>
    <w:rsid w:val="00756916"/>
    <w:rsid w:val="007617E3"/>
    <w:rsid w:val="00762F6D"/>
    <w:rsid w:val="00766987"/>
    <w:rsid w:val="00770583"/>
    <w:rsid w:val="007720BE"/>
    <w:rsid w:val="00772462"/>
    <w:rsid w:val="007773C0"/>
    <w:rsid w:val="00781BDD"/>
    <w:rsid w:val="007920E8"/>
    <w:rsid w:val="007930BA"/>
    <w:rsid w:val="00793C63"/>
    <w:rsid w:val="00795B47"/>
    <w:rsid w:val="007964C2"/>
    <w:rsid w:val="007A3963"/>
    <w:rsid w:val="007A48DF"/>
    <w:rsid w:val="007A659C"/>
    <w:rsid w:val="007A7CA9"/>
    <w:rsid w:val="007B2029"/>
    <w:rsid w:val="007B2EBD"/>
    <w:rsid w:val="007B4539"/>
    <w:rsid w:val="007B495B"/>
    <w:rsid w:val="007B783E"/>
    <w:rsid w:val="007C0486"/>
    <w:rsid w:val="007C35E9"/>
    <w:rsid w:val="007C5894"/>
    <w:rsid w:val="007C77D1"/>
    <w:rsid w:val="007D337D"/>
    <w:rsid w:val="007D624B"/>
    <w:rsid w:val="007D677F"/>
    <w:rsid w:val="007D6B0D"/>
    <w:rsid w:val="007D79E2"/>
    <w:rsid w:val="007D7F2B"/>
    <w:rsid w:val="007E3AB4"/>
    <w:rsid w:val="007F5590"/>
    <w:rsid w:val="007F644B"/>
    <w:rsid w:val="00813F04"/>
    <w:rsid w:val="00814DF5"/>
    <w:rsid w:val="008150E9"/>
    <w:rsid w:val="00816DB4"/>
    <w:rsid w:val="00820541"/>
    <w:rsid w:val="00820543"/>
    <w:rsid w:val="00821F31"/>
    <w:rsid w:val="0082325B"/>
    <w:rsid w:val="00825216"/>
    <w:rsid w:val="0082618A"/>
    <w:rsid w:val="00830777"/>
    <w:rsid w:val="00832C6F"/>
    <w:rsid w:val="008332BA"/>
    <w:rsid w:val="00836AE2"/>
    <w:rsid w:val="0083754B"/>
    <w:rsid w:val="008410DB"/>
    <w:rsid w:val="00843359"/>
    <w:rsid w:val="00843DDD"/>
    <w:rsid w:val="008444DB"/>
    <w:rsid w:val="00850067"/>
    <w:rsid w:val="00857E4B"/>
    <w:rsid w:val="008601FD"/>
    <w:rsid w:val="0086265C"/>
    <w:rsid w:val="008649A6"/>
    <w:rsid w:val="00866726"/>
    <w:rsid w:val="008701B7"/>
    <w:rsid w:val="008708EB"/>
    <w:rsid w:val="0087333B"/>
    <w:rsid w:val="00873873"/>
    <w:rsid w:val="0087627B"/>
    <w:rsid w:val="00883068"/>
    <w:rsid w:val="00885F6A"/>
    <w:rsid w:val="0089132A"/>
    <w:rsid w:val="00893A1C"/>
    <w:rsid w:val="00893E34"/>
    <w:rsid w:val="008A234F"/>
    <w:rsid w:val="008A370B"/>
    <w:rsid w:val="008A639E"/>
    <w:rsid w:val="008A7B28"/>
    <w:rsid w:val="008B1A49"/>
    <w:rsid w:val="008B3EFC"/>
    <w:rsid w:val="008B61FF"/>
    <w:rsid w:val="008D0A95"/>
    <w:rsid w:val="008D0CEE"/>
    <w:rsid w:val="008D4ECA"/>
    <w:rsid w:val="008D5682"/>
    <w:rsid w:val="008D601B"/>
    <w:rsid w:val="008E0CBB"/>
    <w:rsid w:val="008E3331"/>
    <w:rsid w:val="008E3FF1"/>
    <w:rsid w:val="008E4ACC"/>
    <w:rsid w:val="008E59AF"/>
    <w:rsid w:val="008E61BA"/>
    <w:rsid w:val="008F0036"/>
    <w:rsid w:val="008F1997"/>
    <w:rsid w:val="008F23FD"/>
    <w:rsid w:val="008F2C31"/>
    <w:rsid w:val="008F4159"/>
    <w:rsid w:val="008F4A1D"/>
    <w:rsid w:val="009014BB"/>
    <w:rsid w:val="00905160"/>
    <w:rsid w:val="00907574"/>
    <w:rsid w:val="00911677"/>
    <w:rsid w:val="00914901"/>
    <w:rsid w:val="009149E9"/>
    <w:rsid w:val="00915591"/>
    <w:rsid w:val="00916AA5"/>
    <w:rsid w:val="009174C6"/>
    <w:rsid w:val="00917B92"/>
    <w:rsid w:val="00917F99"/>
    <w:rsid w:val="00920BD8"/>
    <w:rsid w:val="00920E92"/>
    <w:rsid w:val="00921FB8"/>
    <w:rsid w:val="00923C08"/>
    <w:rsid w:val="00927EF4"/>
    <w:rsid w:val="00930399"/>
    <w:rsid w:val="00935E6C"/>
    <w:rsid w:val="00936332"/>
    <w:rsid w:val="00936D1B"/>
    <w:rsid w:val="0094330E"/>
    <w:rsid w:val="00944C1B"/>
    <w:rsid w:val="00944CDE"/>
    <w:rsid w:val="0094558C"/>
    <w:rsid w:val="009544DE"/>
    <w:rsid w:val="0095712D"/>
    <w:rsid w:val="00963256"/>
    <w:rsid w:val="00963CA3"/>
    <w:rsid w:val="00965346"/>
    <w:rsid w:val="00965A89"/>
    <w:rsid w:val="009711E5"/>
    <w:rsid w:val="009718B7"/>
    <w:rsid w:val="00972165"/>
    <w:rsid w:val="009746D2"/>
    <w:rsid w:val="00975414"/>
    <w:rsid w:val="00977E8D"/>
    <w:rsid w:val="00981D6F"/>
    <w:rsid w:val="009832A3"/>
    <w:rsid w:val="0098389B"/>
    <w:rsid w:val="00985474"/>
    <w:rsid w:val="009901B5"/>
    <w:rsid w:val="009917D0"/>
    <w:rsid w:val="00992FAE"/>
    <w:rsid w:val="00993997"/>
    <w:rsid w:val="00995FAB"/>
    <w:rsid w:val="00996E00"/>
    <w:rsid w:val="009972BE"/>
    <w:rsid w:val="009978AF"/>
    <w:rsid w:val="009A400E"/>
    <w:rsid w:val="009A4A6A"/>
    <w:rsid w:val="009A526E"/>
    <w:rsid w:val="009A6507"/>
    <w:rsid w:val="009B2D3B"/>
    <w:rsid w:val="009B53C8"/>
    <w:rsid w:val="009C228F"/>
    <w:rsid w:val="009C573B"/>
    <w:rsid w:val="009C6F58"/>
    <w:rsid w:val="009C7B94"/>
    <w:rsid w:val="009D4CCB"/>
    <w:rsid w:val="009D4FFA"/>
    <w:rsid w:val="009E0583"/>
    <w:rsid w:val="009E39FD"/>
    <w:rsid w:val="009E44DE"/>
    <w:rsid w:val="009E4C6A"/>
    <w:rsid w:val="009F500B"/>
    <w:rsid w:val="009F6302"/>
    <w:rsid w:val="009F6A98"/>
    <w:rsid w:val="009F7E66"/>
    <w:rsid w:val="00A00349"/>
    <w:rsid w:val="00A006B3"/>
    <w:rsid w:val="00A01100"/>
    <w:rsid w:val="00A01E2F"/>
    <w:rsid w:val="00A07C1D"/>
    <w:rsid w:val="00A1087C"/>
    <w:rsid w:val="00A20D3A"/>
    <w:rsid w:val="00A2675F"/>
    <w:rsid w:val="00A3091A"/>
    <w:rsid w:val="00A30E3F"/>
    <w:rsid w:val="00A32284"/>
    <w:rsid w:val="00A36ED3"/>
    <w:rsid w:val="00A37099"/>
    <w:rsid w:val="00A37955"/>
    <w:rsid w:val="00A37AA0"/>
    <w:rsid w:val="00A4477A"/>
    <w:rsid w:val="00A44C13"/>
    <w:rsid w:val="00A459B4"/>
    <w:rsid w:val="00A465DF"/>
    <w:rsid w:val="00A5354D"/>
    <w:rsid w:val="00A55161"/>
    <w:rsid w:val="00A551B8"/>
    <w:rsid w:val="00A579E4"/>
    <w:rsid w:val="00A608D4"/>
    <w:rsid w:val="00A61654"/>
    <w:rsid w:val="00A61A1B"/>
    <w:rsid w:val="00A61B66"/>
    <w:rsid w:val="00A61D6A"/>
    <w:rsid w:val="00A63568"/>
    <w:rsid w:val="00A63C6E"/>
    <w:rsid w:val="00A643C7"/>
    <w:rsid w:val="00A64FA9"/>
    <w:rsid w:val="00A65713"/>
    <w:rsid w:val="00A76AE1"/>
    <w:rsid w:val="00A777DE"/>
    <w:rsid w:val="00A830B0"/>
    <w:rsid w:val="00A833F7"/>
    <w:rsid w:val="00A841C0"/>
    <w:rsid w:val="00A84410"/>
    <w:rsid w:val="00A84ABA"/>
    <w:rsid w:val="00A933DD"/>
    <w:rsid w:val="00A966DE"/>
    <w:rsid w:val="00A97A72"/>
    <w:rsid w:val="00AA0D67"/>
    <w:rsid w:val="00AA1311"/>
    <w:rsid w:val="00AA2DE5"/>
    <w:rsid w:val="00AA336E"/>
    <w:rsid w:val="00AA4653"/>
    <w:rsid w:val="00AA68E9"/>
    <w:rsid w:val="00AA77D3"/>
    <w:rsid w:val="00AB131D"/>
    <w:rsid w:val="00AB341D"/>
    <w:rsid w:val="00AB5E6E"/>
    <w:rsid w:val="00AB75E5"/>
    <w:rsid w:val="00AB7FAF"/>
    <w:rsid w:val="00AC133A"/>
    <w:rsid w:val="00AC2665"/>
    <w:rsid w:val="00AC4065"/>
    <w:rsid w:val="00AC748A"/>
    <w:rsid w:val="00AD1E11"/>
    <w:rsid w:val="00AD25E9"/>
    <w:rsid w:val="00AD33CE"/>
    <w:rsid w:val="00AD396A"/>
    <w:rsid w:val="00AD5115"/>
    <w:rsid w:val="00AD5F20"/>
    <w:rsid w:val="00AD7EC6"/>
    <w:rsid w:val="00AE06DE"/>
    <w:rsid w:val="00AE0D56"/>
    <w:rsid w:val="00AE1AE5"/>
    <w:rsid w:val="00AE3F1A"/>
    <w:rsid w:val="00AE6783"/>
    <w:rsid w:val="00AE72C9"/>
    <w:rsid w:val="00AE7CA8"/>
    <w:rsid w:val="00AF0B0F"/>
    <w:rsid w:val="00AF2B27"/>
    <w:rsid w:val="00AF4F9E"/>
    <w:rsid w:val="00AF6096"/>
    <w:rsid w:val="00AF6410"/>
    <w:rsid w:val="00AF6831"/>
    <w:rsid w:val="00AF7114"/>
    <w:rsid w:val="00AF7B63"/>
    <w:rsid w:val="00AF7C41"/>
    <w:rsid w:val="00B00876"/>
    <w:rsid w:val="00B01B32"/>
    <w:rsid w:val="00B02264"/>
    <w:rsid w:val="00B04A4A"/>
    <w:rsid w:val="00B05A71"/>
    <w:rsid w:val="00B0729B"/>
    <w:rsid w:val="00B116D1"/>
    <w:rsid w:val="00B15990"/>
    <w:rsid w:val="00B17F54"/>
    <w:rsid w:val="00B2104F"/>
    <w:rsid w:val="00B21070"/>
    <w:rsid w:val="00B21BEA"/>
    <w:rsid w:val="00B21F6B"/>
    <w:rsid w:val="00B23BBD"/>
    <w:rsid w:val="00B24E49"/>
    <w:rsid w:val="00B24F28"/>
    <w:rsid w:val="00B2703A"/>
    <w:rsid w:val="00B4016F"/>
    <w:rsid w:val="00B42F42"/>
    <w:rsid w:val="00B42FDA"/>
    <w:rsid w:val="00B4723C"/>
    <w:rsid w:val="00B53310"/>
    <w:rsid w:val="00B53E4A"/>
    <w:rsid w:val="00B565C6"/>
    <w:rsid w:val="00B624FE"/>
    <w:rsid w:val="00B6454D"/>
    <w:rsid w:val="00B6493D"/>
    <w:rsid w:val="00B65CC7"/>
    <w:rsid w:val="00B72719"/>
    <w:rsid w:val="00B73400"/>
    <w:rsid w:val="00B73943"/>
    <w:rsid w:val="00B74FF4"/>
    <w:rsid w:val="00B77A88"/>
    <w:rsid w:val="00B91B9A"/>
    <w:rsid w:val="00B97039"/>
    <w:rsid w:val="00BA10A0"/>
    <w:rsid w:val="00BA32A6"/>
    <w:rsid w:val="00BA3C25"/>
    <w:rsid w:val="00BA42A6"/>
    <w:rsid w:val="00BA4922"/>
    <w:rsid w:val="00BA5B54"/>
    <w:rsid w:val="00BA6885"/>
    <w:rsid w:val="00BB0C2D"/>
    <w:rsid w:val="00BB3458"/>
    <w:rsid w:val="00BB5012"/>
    <w:rsid w:val="00BB6B48"/>
    <w:rsid w:val="00BB7307"/>
    <w:rsid w:val="00BB7BB8"/>
    <w:rsid w:val="00BC013F"/>
    <w:rsid w:val="00BC283F"/>
    <w:rsid w:val="00BC3DB5"/>
    <w:rsid w:val="00BC3E67"/>
    <w:rsid w:val="00BC5AE3"/>
    <w:rsid w:val="00BC7670"/>
    <w:rsid w:val="00BC7915"/>
    <w:rsid w:val="00BD0059"/>
    <w:rsid w:val="00BD66F9"/>
    <w:rsid w:val="00BD6F03"/>
    <w:rsid w:val="00BD6FBF"/>
    <w:rsid w:val="00BE1F51"/>
    <w:rsid w:val="00BE658D"/>
    <w:rsid w:val="00BF2524"/>
    <w:rsid w:val="00BF3B62"/>
    <w:rsid w:val="00BF4B05"/>
    <w:rsid w:val="00BF7E66"/>
    <w:rsid w:val="00C02902"/>
    <w:rsid w:val="00C05082"/>
    <w:rsid w:val="00C074B8"/>
    <w:rsid w:val="00C0791C"/>
    <w:rsid w:val="00C0794D"/>
    <w:rsid w:val="00C11583"/>
    <w:rsid w:val="00C21493"/>
    <w:rsid w:val="00C235FB"/>
    <w:rsid w:val="00C306AC"/>
    <w:rsid w:val="00C31890"/>
    <w:rsid w:val="00C335DD"/>
    <w:rsid w:val="00C33897"/>
    <w:rsid w:val="00C3505C"/>
    <w:rsid w:val="00C37AFA"/>
    <w:rsid w:val="00C41596"/>
    <w:rsid w:val="00C4321A"/>
    <w:rsid w:val="00C43850"/>
    <w:rsid w:val="00C43C76"/>
    <w:rsid w:val="00C471A0"/>
    <w:rsid w:val="00C50487"/>
    <w:rsid w:val="00C507E0"/>
    <w:rsid w:val="00C524D1"/>
    <w:rsid w:val="00C52728"/>
    <w:rsid w:val="00C56408"/>
    <w:rsid w:val="00C61124"/>
    <w:rsid w:val="00C64A93"/>
    <w:rsid w:val="00C67A5B"/>
    <w:rsid w:val="00C7051D"/>
    <w:rsid w:val="00C7219E"/>
    <w:rsid w:val="00C75357"/>
    <w:rsid w:val="00C76C7D"/>
    <w:rsid w:val="00C80128"/>
    <w:rsid w:val="00C86139"/>
    <w:rsid w:val="00C910DE"/>
    <w:rsid w:val="00C93198"/>
    <w:rsid w:val="00C95844"/>
    <w:rsid w:val="00CA5206"/>
    <w:rsid w:val="00CA6CFB"/>
    <w:rsid w:val="00CA793C"/>
    <w:rsid w:val="00CB0286"/>
    <w:rsid w:val="00CB0E9A"/>
    <w:rsid w:val="00CB2F81"/>
    <w:rsid w:val="00CB3356"/>
    <w:rsid w:val="00CB51E1"/>
    <w:rsid w:val="00CC4921"/>
    <w:rsid w:val="00CC5703"/>
    <w:rsid w:val="00CD1D0C"/>
    <w:rsid w:val="00CD3B95"/>
    <w:rsid w:val="00CD413E"/>
    <w:rsid w:val="00CD514E"/>
    <w:rsid w:val="00CD6369"/>
    <w:rsid w:val="00CD75DA"/>
    <w:rsid w:val="00CE4725"/>
    <w:rsid w:val="00CE5708"/>
    <w:rsid w:val="00CE57BD"/>
    <w:rsid w:val="00CE7417"/>
    <w:rsid w:val="00CF0129"/>
    <w:rsid w:val="00CF1C01"/>
    <w:rsid w:val="00CF1DF3"/>
    <w:rsid w:val="00D0576E"/>
    <w:rsid w:val="00D057A0"/>
    <w:rsid w:val="00D06A7F"/>
    <w:rsid w:val="00D06DE2"/>
    <w:rsid w:val="00D07148"/>
    <w:rsid w:val="00D0781C"/>
    <w:rsid w:val="00D07FA5"/>
    <w:rsid w:val="00D1134A"/>
    <w:rsid w:val="00D14606"/>
    <w:rsid w:val="00D14C0E"/>
    <w:rsid w:val="00D155CA"/>
    <w:rsid w:val="00D16C9C"/>
    <w:rsid w:val="00D17153"/>
    <w:rsid w:val="00D238DA"/>
    <w:rsid w:val="00D25A0C"/>
    <w:rsid w:val="00D27146"/>
    <w:rsid w:val="00D307EA"/>
    <w:rsid w:val="00D31FA4"/>
    <w:rsid w:val="00D3348E"/>
    <w:rsid w:val="00D353B8"/>
    <w:rsid w:val="00D40751"/>
    <w:rsid w:val="00D41CEB"/>
    <w:rsid w:val="00D475AD"/>
    <w:rsid w:val="00D5113A"/>
    <w:rsid w:val="00D5118F"/>
    <w:rsid w:val="00D51E7B"/>
    <w:rsid w:val="00D60854"/>
    <w:rsid w:val="00D7025D"/>
    <w:rsid w:val="00D7162F"/>
    <w:rsid w:val="00D71E4A"/>
    <w:rsid w:val="00D747E3"/>
    <w:rsid w:val="00D82649"/>
    <w:rsid w:val="00D8318D"/>
    <w:rsid w:val="00D85F2D"/>
    <w:rsid w:val="00D86862"/>
    <w:rsid w:val="00D86E72"/>
    <w:rsid w:val="00D903F8"/>
    <w:rsid w:val="00D91823"/>
    <w:rsid w:val="00D92113"/>
    <w:rsid w:val="00D95AC0"/>
    <w:rsid w:val="00D96642"/>
    <w:rsid w:val="00D97F0C"/>
    <w:rsid w:val="00DA1AEF"/>
    <w:rsid w:val="00DA1D1A"/>
    <w:rsid w:val="00DA2924"/>
    <w:rsid w:val="00DA3838"/>
    <w:rsid w:val="00DA4C59"/>
    <w:rsid w:val="00DA4CA5"/>
    <w:rsid w:val="00DA4EF6"/>
    <w:rsid w:val="00DA4F6D"/>
    <w:rsid w:val="00DA60D9"/>
    <w:rsid w:val="00DB30AC"/>
    <w:rsid w:val="00DB35B8"/>
    <w:rsid w:val="00DB4CFD"/>
    <w:rsid w:val="00DC12EC"/>
    <w:rsid w:val="00DC22E2"/>
    <w:rsid w:val="00DC2D84"/>
    <w:rsid w:val="00DC3166"/>
    <w:rsid w:val="00DD2B2F"/>
    <w:rsid w:val="00DD31A2"/>
    <w:rsid w:val="00DD7658"/>
    <w:rsid w:val="00DE596E"/>
    <w:rsid w:val="00DE7BC8"/>
    <w:rsid w:val="00DF1027"/>
    <w:rsid w:val="00E01EAA"/>
    <w:rsid w:val="00E057E0"/>
    <w:rsid w:val="00E0772C"/>
    <w:rsid w:val="00E12EBB"/>
    <w:rsid w:val="00E14D20"/>
    <w:rsid w:val="00E250AC"/>
    <w:rsid w:val="00E26153"/>
    <w:rsid w:val="00E27C4F"/>
    <w:rsid w:val="00E31E24"/>
    <w:rsid w:val="00E32E91"/>
    <w:rsid w:val="00E34ADD"/>
    <w:rsid w:val="00E34E52"/>
    <w:rsid w:val="00E35CA3"/>
    <w:rsid w:val="00E35D34"/>
    <w:rsid w:val="00E438FE"/>
    <w:rsid w:val="00E46345"/>
    <w:rsid w:val="00E46FFF"/>
    <w:rsid w:val="00E50CEB"/>
    <w:rsid w:val="00E52E30"/>
    <w:rsid w:val="00E53D1F"/>
    <w:rsid w:val="00E57E61"/>
    <w:rsid w:val="00E57EE9"/>
    <w:rsid w:val="00E60254"/>
    <w:rsid w:val="00E60B9F"/>
    <w:rsid w:val="00E62000"/>
    <w:rsid w:val="00E62375"/>
    <w:rsid w:val="00E623B3"/>
    <w:rsid w:val="00E63C1C"/>
    <w:rsid w:val="00E7415E"/>
    <w:rsid w:val="00E74776"/>
    <w:rsid w:val="00E74F73"/>
    <w:rsid w:val="00E80331"/>
    <w:rsid w:val="00E83967"/>
    <w:rsid w:val="00E91ADB"/>
    <w:rsid w:val="00E922B6"/>
    <w:rsid w:val="00E94D60"/>
    <w:rsid w:val="00E9704C"/>
    <w:rsid w:val="00EA1C51"/>
    <w:rsid w:val="00EA40DD"/>
    <w:rsid w:val="00EA6256"/>
    <w:rsid w:val="00EB1C19"/>
    <w:rsid w:val="00EC1EE5"/>
    <w:rsid w:val="00EC33A8"/>
    <w:rsid w:val="00EC66D9"/>
    <w:rsid w:val="00ED1E5E"/>
    <w:rsid w:val="00ED2271"/>
    <w:rsid w:val="00ED594C"/>
    <w:rsid w:val="00EE0876"/>
    <w:rsid w:val="00EE1316"/>
    <w:rsid w:val="00EE13CD"/>
    <w:rsid w:val="00EF523B"/>
    <w:rsid w:val="00F00547"/>
    <w:rsid w:val="00F011F8"/>
    <w:rsid w:val="00F01C0C"/>
    <w:rsid w:val="00F07D3A"/>
    <w:rsid w:val="00F11A86"/>
    <w:rsid w:val="00F172B0"/>
    <w:rsid w:val="00F21408"/>
    <w:rsid w:val="00F21970"/>
    <w:rsid w:val="00F22568"/>
    <w:rsid w:val="00F2258F"/>
    <w:rsid w:val="00F2293A"/>
    <w:rsid w:val="00F23606"/>
    <w:rsid w:val="00F24515"/>
    <w:rsid w:val="00F3061C"/>
    <w:rsid w:val="00F30759"/>
    <w:rsid w:val="00F31430"/>
    <w:rsid w:val="00F324CF"/>
    <w:rsid w:val="00F33E0F"/>
    <w:rsid w:val="00F35D2E"/>
    <w:rsid w:val="00F3681A"/>
    <w:rsid w:val="00F40AFE"/>
    <w:rsid w:val="00F46373"/>
    <w:rsid w:val="00F55BEF"/>
    <w:rsid w:val="00F56E7E"/>
    <w:rsid w:val="00F6101B"/>
    <w:rsid w:val="00F614E4"/>
    <w:rsid w:val="00F65E9E"/>
    <w:rsid w:val="00F7142D"/>
    <w:rsid w:val="00F72A77"/>
    <w:rsid w:val="00F7306A"/>
    <w:rsid w:val="00F75AEE"/>
    <w:rsid w:val="00F8126D"/>
    <w:rsid w:val="00F81453"/>
    <w:rsid w:val="00F82C6A"/>
    <w:rsid w:val="00F931BB"/>
    <w:rsid w:val="00F95F36"/>
    <w:rsid w:val="00F96911"/>
    <w:rsid w:val="00FA51A2"/>
    <w:rsid w:val="00FA759D"/>
    <w:rsid w:val="00FB2328"/>
    <w:rsid w:val="00FB2F8D"/>
    <w:rsid w:val="00FB4A64"/>
    <w:rsid w:val="00FB7373"/>
    <w:rsid w:val="00FC1235"/>
    <w:rsid w:val="00FC12B8"/>
    <w:rsid w:val="00FC1C2C"/>
    <w:rsid w:val="00FC2C0C"/>
    <w:rsid w:val="00FC40F5"/>
    <w:rsid w:val="00FC4BCB"/>
    <w:rsid w:val="00FC5CBC"/>
    <w:rsid w:val="00FC5FBD"/>
    <w:rsid w:val="00FC6851"/>
    <w:rsid w:val="00FC6E56"/>
    <w:rsid w:val="00FC747A"/>
    <w:rsid w:val="00FD0179"/>
    <w:rsid w:val="00FD0B0A"/>
    <w:rsid w:val="00FD1490"/>
    <w:rsid w:val="00FD55B2"/>
    <w:rsid w:val="00FD682C"/>
    <w:rsid w:val="00FE2B79"/>
    <w:rsid w:val="00FE3FC6"/>
    <w:rsid w:val="00FE6E9F"/>
    <w:rsid w:val="00FE7067"/>
    <w:rsid w:val="00FF1448"/>
    <w:rsid w:val="00FF32C1"/>
    <w:rsid w:val="00FF4A94"/>
    <w:rsid w:val="2B0ECD01"/>
    <w:rsid w:val="58481A08"/>
    <w:rsid w:val="65CFD103"/>
    <w:rsid w:val="7AC41799"/>
    <w:rsid w:val="7CFCBCF5"/>
  </w:rsids>
  <m:mathPr>
    <m:mathFont m:val="Cambria Math"/>
    <m:brkBin m:val="before"/>
    <m:brkBinSub m:val="--"/>
    <m:smallFrac m:val="0"/>
    <m:dispDef/>
    <m:lMargin m:val="0"/>
    <m:rMargin m:val="0"/>
    <m:defJc m:val="centerGroup"/>
    <m:wrapIndent m:val="1440"/>
    <m:intLim m:val="subSup"/>
    <m:naryLim m:val="undOvr"/>
  </m:mathPr>
  <w:themeFontLang w:val="es-CL"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0ED1CC"/>
  <w15:docId w15:val="{3E71917C-EB37-4E3C-812F-64B4FF0B25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es-CL" w:eastAsia="es-MX"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360" w:after="80"/>
      <w:outlineLvl w:val="0"/>
    </w:pPr>
    <w:rPr>
      <w:rFonts w:ascii="Play" w:eastAsia="Play" w:hAnsi="Play" w:cs="Play"/>
      <w:color w:val="0F4761"/>
      <w:sz w:val="40"/>
      <w:szCs w:val="40"/>
    </w:rPr>
  </w:style>
  <w:style w:type="paragraph" w:styleId="Ttulo2">
    <w:name w:val="heading 2"/>
    <w:basedOn w:val="Normal"/>
    <w:next w:val="Normal"/>
    <w:uiPriority w:val="9"/>
    <w:unhideWhenUsed/>
    <w:qFormat/>
    <w:pPr>
      <w:keepNext/>
      <w:keepLines/>
      <w:spacing w:before="160" w:after="80"/>
      <w:outlineLvl w:val="1"/>
    </w:pPr>
    <w:rPr>
      <w:rFonts w:ascii="Play" w:eastAsia="Play" w:hAnsi="Play" w:cs="Play"/>
      <w:color w:val="0F4761"/>
      <w:sz w:val="32"/>
      <w:szCs w:val="32"/>
    </w:rPr>
  </w:style>
  <w:style w:type="paragraph" w:styleId="Ttulo3">
    <w:name w:val="heading 3"/>
    <w:basedOn w:val="Normal"/>
    <w:next w:val="Normal"/>
    <w:uiPriority w:val="9"/>
    <w:semiHidden/>
    <w:unhideWhenUsed/>
    <w:qFormat/>
    <w:pPr>
      <w:keepNext/>
      <w:keepLines/>
      <w:spacing w:before="160" w:after="80"/>
      <w:outlineLvl w:val="2"/>
    </w:pPr>
    <w:rPr>
      <w:color w:val="0F4761"/>
      <w:sz w:val="28"/>
      <w:szCs w:val="28"/>
    </w:rPr>
  </w:style>
  <w:style w:type="paragraph" w:styleId="Ttulo4">
    <w:name w:val="heading 4"/>
    <w:basedOn w:val="Normal"/>
    <w:next w:val="Normal"/>
    <w:uiPriority w:val="9"/>
    <w:semiHidden/>
    <w:unhideWhenUsed/>
    <w:qFormat/>
    <w:pPr>
      <w:keepNext/>
      <w:keepLines/>
      <w:spacing w:before="80" w:after="40"/>
      <w:outlineLvl w:val="3"/>
    </w:pPr>
    <w:rPr>
      <w:i/>
      <w:iCs/>
      <w:color w:val="0F4761"/>
    </w:rPr>
  </w:style>
  <w:style w:type="paragraph" w:styleId="Ttulo5">
    <w:name w:val="heading 5"/>
    <w:basedOn w:val="Normal"/>
    <w:next w:val="Normal"/>
    <w:uiPriority w:val="9"/>
    <w:semiHidden/>
    <w:unhideWhenUsed/>
    <w:qFormat/>
    <w:pPr>
      <w:keepNext/>
      <w:keepLines/>
      <w:spacing w:before="80" w:after="40"/>
      <w:outlineLvl w:val="4"/>
    </w:pPr>
    <w:rPr>
      <w:color w:val="0F4761"/>
    </w:rPr>
  </w:style>
  <w:style w:type="paragraph" w:styleId="Ttulo6">
    <w:name w:val="heading 6"/>
    <w:basedOn w:val="Normal"/>
    <w:next w:val="Normal"/>
    <w:uiPriority w:val="9"/>
    <w:semiHidden/>
    <w:unhideWhenUsed/>
    <w:qFormat/>
    <w:pPr>
      <w:keepNext/>
      <w:keepLines/>
      <w:spacing w:before="40" w:after="0"/>
      <w:outlineLvl w:val="5"/>
    </w:pPr>
    <w:rPr>
      <w:i/>
      <w:iCs/>
      <w:color w:val="595959"/>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spacing w:after="80" w:line="240" w:lineRule="auto"/>
    </w:pPr>
    <w:rPr>
      <w:rFonts w:ascii="Play" w:eastAsia="Play" w:hAnsi="Play" w:cs="Play"/>
      <w:sz w:val="56"/>
      <w:szCs w:val="56"/>
    </w:rPr>
  </w:style>
  <w:style w:type="paragraph" w:styleId="Subttulo">
    <w:name w:val="Subtitle"/>
    <w:basedOn w:val="Normal"/>
    <w:next w:val="Normal"/>
    <w:uiPriority w:val="11"/>
    <w:qFormat/>
    <w:rPr>
      <w:color w:val="595959"/>
      <w:sz w:val="28"/>
      <w:szCs w:val="28"/>
    </w:r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paragraph" w:styleId="Encabezado">
    <w:name w:val="header"/>
    <w:basedOn w:val="Normal"/>
    <w:link w:val="EncabezadoCar"/>
    <w:uiPriority w:val="99"/>
    <w:unhideWhenUsed/>
    <w:rsid w:val="00DA4CA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A4CA5"/>
  </w:style>
  <w:style w:type="paragraph" w:styleId="Piedepgina">
    <w:name w:val="footer"/>
    <w:basedOn w:val="Normal"/>
    <w:link w:val="PiedepginaCar"/>
    <w:uiPriority w:val="99"/>
    <w:unhideWhenUsed/>
    <w:rsid w:val="00DA4CA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A4CA5"/>
  </w:style>
  <w:style w:type="paragraph" w:styleId="Asuntodelcomentario">
    <w:name w:val="annotation subject"/>
    <w:basedOn w:val="Textocomentario"/>
    <w:next w:val="Textocomentario"/>
    <w:link w:val="AsuntodelcomentarioCar"/>
    <w:uiPriority w:val="99"/>
    <w:semiHidden/>
    <w:unhideWhenUsed/>
    <w:rsid w:val="00FC1C2C"/>
    <w:rPr>
      <w:b/>
      <w:bCs/>
    </w:rPr>
  </w:style>
  <w:style w:type="character" w:customStyle="1" w:styleId="AsuntodelcomentarioCar">
    <w:name w:val="Asunto del comentario Car"/>
    <w:basedOn w:val="TextocomentarioCar"/>
    <w:link w:val="Asuntodelcomentario"/>
    <w:uiPriority w:val="99"/>
    <w:semiHidden/>
    <w:rsid w:val="00FC1C2C"/>
    <w:rPr>
      <w:b/>
      <w:bCs/>
      <w:sz w:val="20"/>
      <w:szCs w:val="20"/>
    </w:rPr>
  </w:style>
  <w:style w:type="character" w:styleId="Hipervnculo">
    <w:name w:val="Hyperlink"/>
    <w:basedOn w:val="Fuentedeprrafopredeter"/>
    <w:uiPriority w:val="99"/>
    <w:unhideWhenUsed/>
    <w:rsid w:val="00793C63"/>
    <w:rPr>
      <w:color w:val="0000FF" w:themeColor="hyperlink"/>
      <w:u w:val="single"/>
    </w:rPr>
  </w:style>
  <w:style w:type="character" w:styleId="Mencinsinresolver">
    <w:name w:val="Unresolved Mention"/>
    <w:basedOn w:val="Fuentedeprrafopredeter"/>
    <w:uiPriority w:val="99"/>
    <w:semiHidden/>
    <w:unhideWhenUsed/>
    <w:rsid w:val="000D0231"/>
    <w:rPr>
      <w:color w:val="605E5C"/>
      <w:shd w:val="clear" w:color="auto" w:fill="E1DFDD"/>
    </w:rPr>
  </w:style>
  <w:style w:type="paragraph" w:styleId="Prrafodelista">
    <w:name w:val="List Paragraph"/>
    <w:basedOn w:val="Normal"/>
    <w:uiPriority w:val="34"/>
    <w:qFormat/>
    <w:rsid w:val="00935E6C"/>
    <w:pPr>
      <w:ind w:left="720"/>
      <w:contextualSpacing/>
    </w:pPr>
  </w:style>
  <w:style w:type="paragraph" w:styleId="Textodeglobo">
    <w:name w:val="Balloon Text"/>
    <w:basedOn w:val="Normal"/>
    <w:link w:val="TextodegloboCar"/>
    <w:uiPriority w:val="99"/>
    <w:semiHidden/>
    <w:unhideWhenUsed/>
    <w:rsid w:val="0044000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40009"/>
    <w:rPr>
      <w:rFonts w:ascii="Segoe UI" w:hAnsi="Segoe UI" w:cs="Segoe UI"/>
      <w:sz w:val="18"/>
      <w:szCs w:val="18"/>
    </w:rPr>
  </w:style>
  <w:style w:type="character" w:styleId="Textoennegrita">
    <w:name w:val="Strong"/>
    <w:basedOn w:val="Fuentedeprrafopredeter"/>
    <w:uiPriority w:val="22"/>
    <w:qFormat/>
    <w:rsid w:val="00FC12B8"/>
    <w:rPr>
      <w:b/>
      <w:bCs/>
    </w:rPr>
  </w:style>
  <w:style w:type="character" w:customStyle="1" w:styleId="UnresolvedMention1">
    <w:name w:val="Unresolved Mention1"/>
    <w:basedOn w:val="Fuentedeprrafopredeter"/>
    <w:uiPriority w:val="99"/>
    <w:semiHidden/>
    <w:unhideWhenUsed/>
    <w:rsid w:val="0011307B"/>
    <w:rPr>
      <w:color w:val="605E5C"/>
      <w:shd w:val="clear" w:color="auto" w:fill="E1DFDD"/>
    </w:rPr>
  </w:style>
  <w:style w:type="character" w:styleId="Hipervnculovisitado">
    <w:name w:val="FollowedHyperlink"/>
    <w:basedOn w:val="Fuentedeprrafopredeter"/>
    <w:uiPriority w:val="99"/>
    <w:semiHidden/>
    <w:unhideWhenUsed/>
    <w:rsid w:val="00D747E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854193">
      <w:bodyDiv w:val="1"/>
      <w:marLeft w:val="0"/>
      <w:marRight w:val="0"/>
      <w:marTop w:val="0"/>
      <w:marBottom w:val="0"/>
      <w:divBdr>
        <w:top w:val="none" w:sz="0" w:space="0" w:color="auto"/>
        <w:left w:val="none" w:sz="0" w:space="0" w:color="auto"/>
        <w:bottom w:val="none" w:sz="0" w:space="0" w:color="auto"/>
        <w:right w:val="none" w:sz="0" w:space="0" w:color="auto"/>
      </w:divBdr>
      <w:divsChild>
        <w:div w:id="445346400">
          <w:marLeft w:val="0"/>
          <w:marRight w:val="0"/>
          <w:marTop w:val="0"/>
          <w:marBottom w:val="0"/>
          <w:divBdr>
            <w:top w:val="none" w:sz="0" w:space="0" w:color="auto"/>
            <w:left w:val="none" w:sz="0" w:space="0" w:color="auto"/>
            <w:bottom w:val="none" w:sz="0" w:space="0" w:color="auto"/>
            <w:right w:val="none" w:sz="0" w:space="0" w:color="auto"/>
          </w:divBdr>
        </w:div>
      </w:divsChild>
    </w:div>
    <w:div w:id="36124814">
      <w:bodyDiv w:val="1"/>
      <w:marLeft w:val="0"/>
      <w:marRight w:val="0"/>
      <w:marTop w:val="0"/>
      <w:marBottom w:val="0"/>
      <w:divBdr>
        <w:top w:val="none" w:sz="0" w:space="0" w:color="auto"/>
        <w:left w:val="none" w:sz="0" w:space="0" w:color="auto"/>
        <w:bottom w:val="none" w:sz="0" w:space="0" w:color="auto"/>
        <w:right w:val="none" w:sz="0" w:space="0" w:color="auto"/>
      </w:divBdr>
      <w:divsChild>
        <w:div w:id="101001542">
          <w:marLeft w:val="0"/>
          <w:marRight w:val="0"/>
          <w:marTop w:val="0"/>
          <w:marBottom w:val="0"/>
          <w:divBdr>
            <w:top w:val="none" w:sz="0" w:space="0" w:color="auto"/>
            <w:left w:val="none" w:sz="0" w:space="0" w:color="auto"/>
            <w:bottom w:val="none" w:sz="0" w:space="0" w:color="auto"/>
            <w:right w:val="none" w:sz="0" w:space="0" w:color="auto"/>
          </w:divBdr>
        </w:div>
      </w:divsChild>
    </w:div>
    <w:div w:id="70548275">
      <w:bodyDiv w:val="1"/>
      <w:marLeft w:val="0"/>
      <w:marRight w:val="0"/>
      <w:marTop w:val="0"/>
      <w:marBottom w:val="0"/>
      <w:divBdr>
        <w:top w:val="none" w:sz="0" w:space="0" w:color="auto"/>
        <w:left w:val="none" w:sz="0" w:space="0" w:color="auto"/>
        <w:bottom w:val="none" w:sz="0" w:space="0" w:color="auto"/>
        <w:right w:val="none" w:sz="0" w:space="0" w:color="auto"/>
      </w:divBdr>
      <w:divsChild>
        <w:div w:id="1616911439">
          <w:marLeft w:val="0"/>
          <w:marRight w:val="0"/>
          <w:marTop w:val="0"/>
          <w:marBottom w:val="0"/>
          <w:divBdr>
            <w:top w:val="none" w:sz="0" w:space="0" w:color="auto"/>
            <w:left w:val="none" w:sz="0" w:space="0" w:color="auto"/>
            <w:bottom w:val="none" w:sz="0" w:space="0" w:color="auto"/>
            <w:right w:val="none" w:sz="0" w:space="0" w:color="auto"/>
          </w:divBdr>
        </w:div>
      </w:divsChild>
    </w:div>
    <w:div w:id="80956956">
      <w:bodyDiv w:val="1"/>
      <w:marLeft w:val="0"/>
      <w:marRight w:val="0"/>
      <w:marTop w:val="0"/>
      <w:marBottom w:val="0"/>
      <w:divBdr>
        <w:top w:val="none" w:sz="0" w:space="0" w:color="auto"/>
        <w:left w:val="none" w:sz="0" w:space="0" w:color="auto"/>
        <w:bottom w:val="none" w:sz="0" w:space="0" w:color="auto"/>
        <w:right w:val="none" w:sz="0" w:space="0" w:color="auto"/>
      </w:divBdr>
      <w:divsChild>
        <w:div w:id="1972590665">
          <w:marLeft w:val="0"/>
          <w:marRight w:val="0"/>
          <w:marTop w:val="0"/>
          <w:marBottom w:val="0"/>
          <w:divBdr>
            <w:top w:val="none" w:sz="0" w:space="0" w:color="auto"/>
            <w:left w:val="none" w:sz="0" w:space="0" w:color="auto"/>
            <w:bottom w:val="none" w:sz="0" w:space="0" w:color="auto"/>
            <w:right w:val="none" w:sz="0" w:space="0" w:color="auto"/>
          </w:divBdr>
        </w:div>
      </w:divsChild>
    </w:div>
    <w:div w:id="84302577">
      <w:bodyDiv w:val="1"/>
      <w:marLeft w:val="0"/>
      <w:marRight w:val="0"/>
      <w:marTop w:val="0"/>
      <w:marBottom w:val="0"/>
      <w:divBdr>
        <w:top w:val="none" w:sz="0" w:space="0" w:color="auto"/>
        <w:left w:val="none" w:sz="0" w:space="0" w:color="auto"/>
        <w:bottom w:val="none" w:sz="0" w:space="0" w:color="auto"/>
        <w:right w:val="none" w:sz="0" w:space="0" w:color="auto"/>
      </w:divBdr>
      <w:divsChild>
        <w:div w:id="105585559">
          <w:marLeft w:val="0"/>
          <w:marRight w:val="0"/>
          <w:marTop w:val="0"/>
          <w:marBottom w:val="0"/>
          <w:divBdr>
            <w:top w:val="none" w:sz="0" w:space="0" w:color="auto"/>
            <w:left w:val="none" w:sz="0" w:space="0" w:color="auto"/>
            <w:bottom w:val="none" w:sz="0" w:space="0" w:color="auto"/>
            <w:right w:val="none" w:sz="0" w:space="0" w:color="auto"/>
          </w:divBdr>
        </w:div>
      </w:divsChild>
    </w:div>
    <w:div w:id="140509613">
      <w:bodyDiv w:val="1"/>
      <w:marLeft w:val="0"/>
      <w:marRight w:val="0"/>
      <w:marTop w:val="0"/>
      <w:marBottom w:val="0"/>
      <w:divBdr>
        <w:top w:val="none" w:sz="0" w:space="0" w:color="auto"/>
        <w:left w:val="none" w:sz="0" w:space="0" w:color="auto"/>
        <w:bottom w:val="none" w:sz="0" w:space="0" w:color="auto"/>
        <w:right w:val="none" w:sz="0" w:space="0" w:color="auto"/>
      </w:divBdr>
      <w:divsChild>
        <w:div w:id="92633714">
          <w:marLeft w:val="0"/>
          <w:marRight w:val="0"/>
          <w:marTop w:val="0"/>
          <w:marBottom w:val="0"/>
          <w:divBdr>
            <w:top w:val="none" w:sz="0" w:space="0" w:color="auto"/>
            <w:left w:val="none" w:sz="0" w:space="0" w:color="auto"/>
            <w:bottom w:val="none" w:sz="0" w:space="0" w:color="auto"/>
            <w:right w:val="none" w:sz="0" w:space="0" w:color="auto"/>
          </w:divBdr>
        </w:div>
      </w:divsChild>
    </w:div>
    <w:div w:id="142701197">
      <w:bodyDiv w:val="1"/>
      <w:marLeft w:val="0"/>
      <w:marRight w:val="0"/>
      <w:marTop w:val="0"/>
      <w:marBottom w:val="0"/>
      <w:divBdr>
        <w:top w:val="none" w:sz="0" w:space="0" w:color="auto"/>
        <w:left w:val="none" w:sz="0" w:space="0" w:color="auto"/>
        <w:bottom w:val="none" w:sz="0" w:space="0" w:color="auto"/>
        <w:right w:val="none" w:sz="0" w:space="0" w:color="auto"/>
      </w:divBdr>
      <w:divsChild>
        <w:div w:id="389963703">
          <w:marLeft w:val="0"/>
          <w:marRight w:val="0"/>
          <w:marTop w:val="0"/>
          <w:marBottom w:val="0"/>
          <w:divBdr>
            <w:top w:val="none" w:sz="0" w:space="0" w:color="auto"/>
            <w:left w:val="none" w:sz="0" w:space="0" w:color="auto"/>
            <w:bottom w:val="none" w:sz="0" w:space="0" w:color="auto"/>
            <w:right w:val="none" w:sz="0" w:space="0" w:color="auto"/>
          </w:divBdr>
        </w:div>
      </w:divsChild>
    </w:div>
    <w:div w:id="213737443">
      <w:bodyDiv w:val="1"/>
      <w:marLeft w:val="0"/>
      <w:marRight w:val="0"/>
      <w:marTop w:val="0"/>
      <w:marBottom w:val="0"/>
      <w:divBdr>
        <w:top w:val="none" w:sz="0" w:space="0" w:color="auto"/>
        <w:left w:val="none" w:sz="0" w:space="0" w:color="auto"/>
        <w:bottom w:val="none" w:sz="0" w:space="0" w:color="auto"/>
        <w:right w:val="none" w:sz="0" w:space="0" w:color="auto"/>
      </w:divBdr>
      <w:divsChild>
        <w:div w:id="1849443950">
          <w:marLeft w:val="0"/>
          <w:marRight w:val="0"/>
          <w:marTop w:val="0"/>
          <w:marBottom w:val="0"/>
          <w:divBdr>
            <w:top w:val="none" w:sz="0" w:space="0" w:color="auto"/>
            <w:left w:val="none" w:sz="0" w:space="0" w:color="auto"/>
            <w:bottom w:val="none" w:sz="0" w:space="0" w:color="auto"/>
            <w:right w:val="none" w:sz="0" w:space="0" w:color="auto"/>
          </w:divBdr>
        </w:div>
      </w:divsChild>
    </w:div>
    <w:div w:id="230969734">
      <w:bodyDiv w:val="1"/>
      <w:marLeft w:val="0"/>
      <w:marRight w:val="0"/>
      <w:marTop w:val="0"/>
      <w:marBottom w:val="0"/>
      <w:divBdr>
        <w:top w:val="none" w:sz="0" w:space="0" w:color="auto"/>
        <w:left w:val="none" w:sz="0" w:space="0" w:color="auto"/>
        <w:bottom w:val="none" w:sz="0" w:space="0" w:color="auto"/>
        <w:right w:val="none" w:sz="0" w:space="0" w:color="auto"/>
      </w:divBdr>
      <w:divsChild>
        <w:div w:id="1600674669">
          <w:marLeft w:val="0"/>
          <w:marRight w:val="0"/>
          <w:marTop w:val="0"/>
          <w:marBottom w:val="0"/>
          <w:divBdr>
            <w:top w:val="none" w:sz="0" w:space="0" w:color="auto"/>
            <w:left w:val="none" w:sz="0" w:space="0" w:color="auto"/>
            <w:bottom w:val="none" w:sz="0" w:space="0" w:color="auto"/>
            <w:right w:val="none" w:sz="0" w:space="0" w:color="auto"/>
          </w:divBdr>
        </w:div>
      </w:divsChild>
    </w:div>
    <w:div w:id="231550767">
      <w:bodyDiv w:val="1"/>
      <w:marLeft w:val="0"/>
      <w:marRight w:val="0"/>
      <w:marTop w:val="0"/>
      <w:marBottom w:val="0"/>
      <w:divBdr>
        <w:top w:val="none" w:sz="0" w:space="0" w:color="auto"/>
        <w:left w:val="none" w:sz="0" w:space="0" w:color="auto"/>
        <w:bottom w:val="none" w:sz="0" w:space="0" w:color="auto"/>
        <w:right w:val="none" w:sz="0" w:space="0" w:color="auto"/>
      </w:divBdr>
      <w:divsChild>
        <w:div w:id="1813643645">
          <w:marLeft w:val="0"/>
          <w:marRight w:val="0"/>
          <w:marTop w:val="0"/>
          <w:marBottom w:val="0"/>
          <w:divBdr>
            <w:top w:val="none" w:sz="0" w:space="0" w:color="auto"/>
            <w:left w:val="none" w:sz="0" w:space="0" w:color="auto"/>
            <w:bottom w:val="none" w:sz="0" w:space="0" w:color="auto"/>
            <w:right w:val="none" w:sz="0" w:space="0" w:color="auto"/>
          </w:divBdr>
        </w:div>
      </w:divsChild>
    </w:div>
    <w:div w:id="246153570">
      <w:bodyDiv w:val="1"/>
      <w:marLeft w:val="0"/>
      <w:marRight w:val="0"/>
      <w:marTop w:val="0"/>
      <w:marBottom w:val="0"/>
      <w:divBdr>
        <w:top w:val="none" w:sz="0" w:space="0" w:color="auto"/>
        <w:left w:val="none" w:sz="0" w:space="0" w:color="auto"/>
        <w:bottom w:val="none" w:sz="0" w:space="0" w:color="auto"/>
        <w:right w:val="none" w:sz="0" w:space="0" w:color="auto"/>
      </w:divBdr>
      <w:divsChild>
        <w:div w:id="2128112951">
          <w:marLeft w:val="0"/>
          <w:marRight w:val="0"/>
          <w:marTop w:val="0"/>
          <w:marBottom w:val="0"/>
          <w:divBdr>
            <w:top w:val="none" w:sz="0" w:space="0" w:color="auto"/>
            <w:left w:val="none" w:sz="0" w:space="0" w:color="auto"/>
            <w:bottom w:val="none" w:sz="0" w:space="0" w:color="auto"/>
            <w:right w:val="none" w:sz="0" w:space="0" w:color="auto"/>
          </w:divBdr>
        </w:div>
      </w:divsChild>
    </w:div>
    <w:div w:id="308899100">
      <w:bodyDiv w:val="1"/>
      <w:marLeft w:val="0"/>
      <w:marRight w:val="0"/>
      <w:marTop w:val="0"/>
      <w:marBottom w:val="0"/>
      <w:divBdr>
        <w:top w:val="none" w:sz="0" w:space="0" w:color="auto"/>
        <w:left w:val="none" w:sz="0" w:space="0" w:color="auto"/>
        <w:bottom w:val="none" w:sz="0" w:space="0" w:color="auto"/>
        <w:right w:val="none" w:sz="0" w:space="0" w:color="auto"/>
      </w:divBdr>
      <w:divsChild>
        <w:div w:id="564030525">
          <w:marLeft w:val="0"/>
          <w:marRight w:val="0"/>
          <w:marTop w:val="0"/>
          <w:marBottom w:val="0"/>
          <w:divBdr>
            <w:top w:val="none" w:sz="0" w:space="0" w:color="auto"/>
            <w:left w:val="none" w:sz="0" w:space="0" w:color="auto"/>
            <w:bottom w:val="none" w:sz="0" w:space="0" w:color="auto"/>
            <w:right w:val="none" w:sz="0" w:space="0" w:color="auto"/>
          </w:divBdr>
        </w:div>
      </w:divsChild>
    </w:div>
    <w:div w:id="313264455">
      <w:bodyDiv w:val="1"/>
      <w:marLeft w:val="0"/>
      <w:marRight w:val="0"/>
      <w:marTop w:val="0"/>
      <w:marBottom w:val="0"/>
      <w:divBdr>
        <w:top w:val="none" w:sz="0" w:space="0" w:color="auto"/>
        <w:left w:val="none" w:sz="0" w:space="0" w:color="auto"/>
        <w:bottom w:val="none" w:sz="0" w:space="0" w:color="auto"/>
        <w:right w:val="none" w:sz="0" w:space="0" w:color="auto"/>
      </w:divBdr>
      <w:divsChild>
        <w:div w:id="1170099409">
          <w:marLeft w:val="0"/>
          <w:marRight w:val="0"/>
          <w:marTop w:val="0"/>
          <w:marBottom w:val="0"/>
          <w:divBdr>
            <w:top w:val="none" w:sz="0" w:space="0" w:color="auto"/>
            <w:left w:val="none" w:sz="0" w:space="0" w:color="auto"/>
            <w:bottom w:val="none" w:sz="0" w:space="0" w:color="auto"/>
            <w:right w:val="none" w:sz="0" w:space="0" w:color="auto"/>
          </w:divBdr>
        </w:div>
      </w:divsChild>
    </w:div>
    <w:div w:id="322709873">
      <w:bodyDiv w:val="1"/>
      <w:marLeft w:val="0"/>
      <w:marRight w:val="0"/>
      <w:marTop w:val="0"/>
      <w:marBottom w:val="0"/>
      <w:divBdr>
        <w:top w:val="none" w:sz="0" w:space="0" w:color="auto"/>
        <w:left w:val="none" w:sz="0" w:space="0" w:color="auto"/>
        <w:bottom w:val="none" w:sz="0" w:space="0" w:color="auto"/>
        <w:right w:val="none" w:sz="0" w:space="0" w:color="auto"/>
      </w:divBdr>
      <w:divsChild>
        <w:div w:id="188643170">
          <w:marLeft w:val="0"/>
          <w:marRight w:val="0"/>
          <w:marTop w:val="0"/>
          <w:marBottom w:val="0"/>
          <w:divBdr>
            <w:top w:val="none" w:sz="0" w:space="0" w:color="auto"/>
            <w:left w:val="none" w:sz="0" w:space="0" w:color="auto"/>
            <w:bottom w:val="none" w:sz="0" w:space="0" w:color="auto"/>
            <w:right w:val="none" w:sz="0" w:space="0" w:color="auto"/>
          </w:divBdr>
        </w:div>
      </w:divsChild>
    </w:div>
    <w:div w:id="326784947">
      <w:bodyDiv w:val="1"/>
      <w:marLeft w:val="0"/>
      <w:marRight w:val="0"/>
      <w:marTop w:val="0"/>
      <w:marBottom w:val="0"/>
      <w:divBdr>
        <w:top w:val="none" w:sz="0" w:space="0" w:color="auto"/>
        <w:left w:val="none" w:sz="0" w:space="0" w:color="auto"/>
        <w:bottom w:val="none" w:sz="0" w:space="0" w:color="auto"/>
        <w:right w:val="none" w:sz="0" w:space="0" w:color="auto"/>
      </w:divBdr>
      <w:divsChild>
        <w:div w:id="1602836947">
          <w:marLeft w:val="0"/>
          <w:marRight w:val="0"/>
          <w:marTop w:val="0"/>
          <w:marBottom w:val="0"/>
          <w:divBdr>
            <w:top w:val="none" w:sz="0" w:space="0" w:color="auto"/>
            <w:left w:val="none" w:sz="0" w:space="0" w:color="auto"/>
            <w:bottom w:val="none" w:sz="0" w:space="0" w:color="auto"/>
            <w:right w:val="none" w:sz="0" w:space="0" w:color="auto"/>
          </w:divBdr>
        </w:div>
      </w:divsChild>
    </w:div>
    <w:div w:id="409811438">
      <w:bodyDiv w:val="1"/>
      <w:marLeft w:val="0"/>
      <w:marRight w:val="0"/>
      <w:marTop w:val="0"/>
      <w:marBottom w:val="0"/>
      <w:divBdr>
        <w:top w:val="none" w:sz="0" w:space="0" w:color="auto"/>
        <w:left w:val="none" w:sz="0" w:space="0" w:color="auto"/>
        <w:bottom w:val="none" w:sz="0" w:space="0" w:color="auto"/>
        <w:right w:val="none" w:sz="0" w:space="0" w:color="auto"/>
      </w:divBdr>
      <w:divsChild>
        <w:div w:id="1633317399">
          <w:marLeft w:val="0"/>
          <w:marRight w:val="0"/>
          <w:marTop w:val="0"/>
          <w:marBottom w:val="0"/>
          <w:divBdr>
            <w:top w:val="none" w:sz="0" w:space="0" w:color="auto"/>
            <w:left w:val="none" w:sz="0" w:space="0" w:color="auto"/>
            <w:bottom w:val="none" w:sz="0" w:space="0" w:color="auto"/>
            <w:right w:val="none" w:sz="0" w:space="0" w:color="auto"/>
          </w:divBdr>
        </w:div>
      </w:divsChild>
    </w:div>
    <w:div w:id="503394678">
      <w:bodyDiv w:val="1"/>
      <w:marLeft w:val="0"/>
      <w:marRight w:val="0"/>
      <w:marTop w:val="0"/>
      <w:marBottom w:val="0"/>
      <w:divBdr>
        <w:top w:val="none" w:sz="0" w:space="0" w:color="auto"/>
        <w:left w:val="none" w:sz="0" w:space="0" w:color="auto"/>
        <w:bottom w:val="none" w:sz="0" w:space="0" w:color="auto"/>
        <w:right w:val="none" w:sz="0" w:space="0" w:color="auto"/>
      </w:divBdr>
      <w:divsChild>
        <w:div w:id="313023542">
          <w:marLeft w:val="0"/>
          <w:marRight w:val="0"/>
          <w:marTop w:val="0"/>
          <w:marBottom w:val="0"/>
          <w:divBdr>
            <w:top w:val="none" w:sz="0" w:space="0" w:color="auto"/>
            <w:left w:val="none" w:sz="0" w:space="0" w:color="auto"/>
            <w:bottom w:val="none" w:sz="0" w:space="0" w:color="auto"/>
            <w:right w:val="none" w:sz="0" w:space="0" w:color="auto"/>
          </w:divBdr>
        </w:div>
      </w:divsChild>
    </w:div>
    <w:div w:id="515965920">
      <w:bodyDiv w:val="1"/>
      <w:marLeft w:val="0"/>
      <w:marRight w:val="0"/>
      <w:marTop w:val="0"/>
      <w:marBottom w:val="0"/>
      <w:divBdr>
        <w:top w:val="none" w:sz="0" w:space="0" w:color="auto"/>
        <w:left w:val="none" w:sz="0" w:space="0" w:color="auto"/>
        <w:bottom w:val="none" w:sz="0" w:space="0" w:color="auto"/>
        <w:right w:val="none" w:sz="0" w:space="0" w:color="auto"/>
      </w:divBdr>
      <w:divsChild>
        <w:div w:id="959149906">
          <w:marLeft w:val="0"/>
          <w:marRight w:val="0"/>
          <w:marTop w:val="0"/>
          <w:marBottom w:val="0"/>
          <w:divBdr>
            <w:top w:val="none" w:sz="0" w:space="0" w:color="auto"/>
            <w:left w:val="none" w:sz="0" w:space="0" w:color="auto"/>
            <w:bottom w:val="none" w:sz="0" w:space="0" w:color="auto"/>
            <w:right w:val="none" w:sz="0" w:space="0" w:color="auto"/>
          </w:divBdr>
        </w:div>
      </w:divsChild>
    </w:div>
    <w:div w:id="528029489">
      <w:bodyDiv w:val="1"/>
      <w:marLeft w:val="0"/>
      <w:marRight w:val="0"/>
      <w:marTop w:val="0"/>
      <w:marBottom w:val="0"/>
      <w:divBdr>
        <w:top w:val="none" w:sz="0" w:space="0" w:color="auto"/>
        <w:left w:val="none" w:sz="0" w:space="0" w:color="auto"/>
        <w:bottom w:val="none" w:sz="0" w:space="0" w:color="auto"/>
        <w:right w:val="none" w:sz="0" w:space="0" w:color="auto"/>
      </w:divBdr>
      <w:divsChild>
        <w:div w:id="1664697740">
          <w:marLeft w:val="0"/>
          <w:marRight w:val="0"/>
          <w:marTop w:val="0"/>
          <w:marBottom w:val="0"/>
          <w:divBdr>
            <w:top w:val="none" w:sz="0" w:space="0" w:color="auto"/>
            <w:left w:val="none" w:sz="0" w:space="0" w:color="auto"/>
            <w:bottom w:val="none" w:sz="0" w:space="0" w:color="auto"/>
            <w:right w:val="none" w:sz="0" w:space="0" w:color="auto"/>
          </w:divBdr>
        </w:div>
      </w:divsChild>
    </w:div>
    <w:div w:id="539828355">
      <w:bodyDiv w:val="1"/>
      <w:marLeft w:val="0"/>
      <w:marRight w:val="0"/>
      <w:marTop w:val="0"/>
      <w:marBottom w:val="0"/>
      <w:divBdr>
        <w:top w:val="none" w:sz="0" w:space="0" w:color="auto"/>
        <w:left w:val="none" w:sz="0" w:space="0" w:color="auto"/>
        <w:bottom w:val="none" w:sz="0" w:space="0" w:color="auto"/>
        <w:right w:val="none" w:sz="0" w:space="0" w:color="auto"/>
      </w:divBdr>
      <w:divsChild>
        <w:div w:id="119492187">
          <w:marLeft w:val="0"/>
          <w:marRight w:val="0"/>
          <w:marTop w:val="0"/>
          <w:marBottom w:val="0"/>
          <w:divBdr>
            <w:top w:val="none" w:sz="0" w:space="0" w:color="auto"/>
            <w:left w:val="none" w:sz="0" w:space="0" w:color="auto"/>
            <w:bottom w:val="none" w:sz="0" w:space="0" w:color="auto"/>
            <w:right w:val="none" w:sz="0" w:space="0" w:color="auto"/>
          </w:divBdr>
        </w:div>
      </w:divsChild>
    </w:div>
    <w:div w:id="596641747">
      <w:bodyDiv w:val="1"/>
      <w:marLeft w:val="0"/>
      <w:marRight w:val="0"/>
      <w:marTop w:val="0"/>
      <w:marBottom w:val="0"/>
      <w:divBdr>
        <w:top w:val="none" w:sz="0" w:space="0" w:color="auto"/>
        <w:left w:val="none" w:sz="0" w:space="0" w:color="auto"/>
        <w:bottom w:val="none" w:sz="0" w:space="0" w:color="auto"/>
        <w:right w:val="none" w:sz="0" w:space="0" w:color="auto"/>
      </w:divBdr>
      <w:divsChild>
        <w:div w:id="1054616663">
          <w:marLeft w:val="0"/>
          <w:marRight w:val="0"/>
          <w:marTop w:val="0"/>
          <w:marBottom w:val="0"/>
          <w:divBdr>
            <w:top w:val="none" w:sz="0" w:space="0" w:color="auto"/>
            <w:left w:val="none" w:sz="0" w:space="0" w:color="auto"/>
            <w:bottom w:val="none" w:sz="0" w:space="0" w:color="auto"/>
            <w:right w:val="none" w:sz="0" w:space="0" w:color="auto"/>
          </w:divBdr>
        </w:div>
      </w:divsChild>
    </w:div>
    <w:div w:id="612713130">
      <w:bodyDiv w:val="1"/>
      <w:marLeft w:val="0"/>
      <w:marRight w:val="0"/>
      <w:marTop w:val="0"/>
      <w:marBottom w:val="0"/>
      <w:divBdr>
        <w:top w:val="none" w:sz="0" w:space="0" w:color="auto"/>
        <w:left w:val="none" w:sz="0" w:space="0" w:color="auto"/>
        <w:bottom w:val="none" w:sz="0" w:space="0" w:color="auto"/>
        <w:right w:val="none" w:sz="0" w:space="0" w:color="auto"/>
      </w:divBdr>
      <w:divsChild>
        <w:div w:id="560403608">
          <w:marLeft w:val="0"/>
          <w:marRight w:val="0"/>
          <w:marTop w:val="0"/>
          <w:marBottom w:val="0"/>
          <w:divBdr>
            <w:top w:val="none" w:sz="0" w:space="0" w:color="auto"/>
            <w:left w:val="none" w:sz="0" w:space="0" w:color="auto"/>
            <w:bottom w:val="none" w:sz="0" w:space="0" w:color="auto"/>
            <w:right w:val="none" w:sz="0" w:space="0" w:color="auto"/>
          </w:divBdr>
        </w:div>
      </w:divsChild>
    </w:div>
    <w:div w:id="620847076">
      <w:bodyDiv w:val="1"/>
      <w:marLeft w:val="0"/>
      <w:marRight w:val="0"/>
      <w:marTop w:val="0"/>
      <w:marBottom w:val="0"/>
      <w:divBdr>
        <w:top w:val="none" w:sz="0" w:space="0" w:color="auto"/>
        <w:left w:val="none" w:sz="0" w:space="0" w:color="auto"/>
        <w:bottom w:val="none" w:sz="0" w:space="0" w:color="auto"/>
        <w:right w:val="none" w:sz="0" w:space="0" w:color="auto"/>
      </w:divBdr>
      <w:divsChild>
        <w:div w:id="471825898">
          <w:marLeft w:val="0"/>
          <w:marRight w:val="0"/>
          <w:marTop w:val="0"/>
          <w:marBottom w:val="0"/>
          <w:divBdr>
            <w:top w:val="none" w:sz="0" w:space="0" w:color="auto"/>
            <w:left w:val="none" w:sz="0" w:space="0" w:color="auto"/>
            <w:bottom w:val="none" w:sz="0" w:space="0" w:color="auto"/>
            <w:right w:val="none" w:sz="0" w:space="0" w:color="auto"/>
          </w:divBdr>
        </w:div>
      </w:divsChild>
    </w:div>
    <w:div w:id="699204421">
      <w:bodyDiv w:val="1"/>
      <w:marLeft w:val="0"/>
      <w:marRight w:val="0"/>
      <w:marTop w:val="0"/>
      <w:marBottom w:val="0"/>
      <w:divBdr>
        <w:top w:val="none" w:sz="0" w:space="0" w:color="auto"/>
        <w:left w:val="none" w:sz="0" w:space="0" w:color="auto"/>
        <w:bottom w:val="none" w:sz="0" w:space="0" w:color="auto"/>
        <w:right w:val="none" w:sz="0" w:space="0" w:color="auto"/>
      </w:divBdr>
      <w:divsChild>
        <w:div w:id="151482967">
          <w:marLeft w:val="0"/>
          <w:marRight w:val="0"/>
          <w:marTop w:val="0"/>
          <w:marBottom w:val="0"/>
          <w:divBdr>
            <w:top w:val="none" w:sz="0" w:space="0" w:color="auto"/>
            <w:left w:val="none" w:sz="0" w:space="0" w:color="auto"/>
            <w:bottom w:val="none" w:sz="0" w:space="0" w:color="auto"/>
            <w:right w:val="none" w:sz="0" w:space="0" w:color="auto"/>
          </w:divBdr>
        </w:div>
      </w:divsChild>
    </w:div>
    <w:div w:id="704714694">
      <w:bodyDiv w:val="1"/>
      <w:marLeft w:val="0"/>
      <w:marRight w:val="0"/>
      <w:marTop w:val="0"/>
      <w:marBottom w:val="0"/>
      <w:divBdr>
        <w:top w:val="none" w:sz="0" w:space="0" w:color="auto"/>
        <w:left w:val="none" w:sz="0" w:space="0" w:color="auto"/>
        <w:bottom w:val="none" w:sz="0" w:space="0" w:color="auto"/>
        <w:right w:val="none" w:sz="0" w:space="0" w:color="auto"/>
      </w:divBdr>
      <w:divsChild>
        <w:div w:id="508299265">
          <w:marLeft w:val="0"/>
          <w:marRight w:val="0"/>
          <w:marTop w:val="0"/>
          <w:marBottom w:val="0"/>
          <w:divBdr>
            <w:top w:val="none" w:sz="0" w:space="0" w:color="auto"/>
            <w:left w:val="none" w:sz="0" w:space="0" w:color="auto"/>
            <w:bottom w:val="none" w:sz="0" w:space="0" w:color="auto"/>
            <w:right w:val="none" w:sz="0" w:space="0" w:color="auto"/>
          </w:divBdr>
        </w:div>
      </w:divsChild>
    </w:div>
    <w:div w:id="742022944">
      <w:bodyDiv w:val="1"/>
      <w:marLeft w:val="0"/>
      <w:marRight w:val="0"/>
      <w:marTop w:val="0"/>
      <w:marBottom w:val="0"/>
      <w:divBdr>
        <w:top w:val="none" w:sz="0" w:space="0" w:color="auto"/>
        <w:left w:val="none" w:sz="0" w:space="0" w:color="auto"/>
        <w:bottom w:val="none" w:sz="0" w:space="0" w:color="auto"/>
        <w:right w:val="none" w:sz="0" w:space="0" w:color="auto"/>
      </w:divBdr>
      <w:divsChild>
        <w:div w:id="1184369165">
          <w:marLeft w:val="0"/>
          <w:marRight w:val="0"/>
          <w:marTop w:val="0"/>
          <w:marBottom w:val="0"/>
          <w:divBdr>
            <w:top w:val="none" w:sz="0" w:space="0" w:color="auto"/>
            <w:left w:val="none" w:sz="0" w:space="0" w:color="auto"/>
            <w:bottom w:val="none" w:sz="0" w:space="0" w:color="auto"/>
            <w:right w:val="none" w:sz="0" w:space="0" w:color="auto"/>
          </w:divBdr>
        </w:div>
      </w:divsChild>
    </w:div>
    <w:div w:id="769392848">
      <w:bodyDiv w:val="1"/>
      <w:marLeft w:val="0"/>
      <w:marRight w:val="0"/>
      <w:marTop w:val="0"/>
      <w:marBottom w:val="0"/>
      <w:divBdr>
        <w:top w:val="none" w:sz="0" w:space="0" w:color="auto"/>
        <w:left w:val="none" w:sz="0" w:space="0" w:color="auto"/>
        <w:bottom w:val="none" w:sz="0" w:space="0" w:color="auto"/>
        <w:right w:val="none" w:sz="0" w:space="0" w:color="auto"/>
      </w:divBdr>
      <w:divsChild>
        <w:div w:id="1446266779">
          <w:marLeft w:val="0"/>
          <w:marRight w:val="0"/>
          <w:marTop w:val="0"/>
          <w:marBottom w:val="0"/>
          <w:divBdr>
            <w:top w:val="none" w:sz="0" w:space="0" w:color="auto"/>
            <w:left w:val="none" w:sz="0" w:space="0" w:color="auto"/>
            <w:bottom w:val="none" w:sz="0" w:space="0" w:color="auto"/>
            <w:right w:val="none" w:sz="0" w:space="0" w:color="auto"/>
          </w:divBdr>
        </w:div>
      </w:divsChild>
    </w:div>
    <w:div w:id="782847250">
      <w:bodyDiv w:val="1"/>
      <w:marLeft w:val="0"/>
      <w:marRight w:val="0"/>
      <w:marTop w:val="0"/>
      <w:marBottom w:val="0"/>
      <w:divBdr>
        <w:top w:val="none" w:sz="0" w:space="0" w:color="auto"/>
        <w:left w:val="none" w:sz="0" w:space="0" w:color="auto"/>
        <w:bottom w:val="none" w:sz="0" w:space="0" w:color="auto"/>
        <w:right w:val="none" w:sz="0" w:space="0" w:color="auto"/>
      </w:divBdr>
      <w:divsChild>
        <w:div w:id="1577741711">
          <w:marLeft w:val="0"/>
          <w:marRight w:val="0"/>
          <w:marTop w:val="0"/>
          <w:marBottom w:val="0"/>
          <w:divBdr>
            <w:top w:val="none" w:sz="0" w:space="0" w:color="auto"/>
            <w:left w:val="none" w:sz="0" w:space="0" w:color="auto"/>
            <w:bottom w:val="none" w:sz="0" w:space="0" w:color="auto"/>
            <w:right w:val="none" w:sz="0" w:space="0" w:color="auto"/>
          </w:divBdr>
        </w:div>
      </w:divsChild>
    </w:div>
    <w:div w:id="804012159">
      <w:bodyDiv w:val="1"/>
      <w:marLeft w:val="0"/>
      <w:marRight w:val="0"/>
      <w:marTop w:val="0"/>
      <w:marBottom w:val="0"/>
      <w:divBdr>
        <w:top w:val="none" w:sz="0" w:space="0" w:color="auto"/>
        <w:left w:val="none" w:sz="0" w:space="0" w:color="auto"/>
        <w:bottom w:val="none" w:sz="0" w:space="0" w:color="auto"/>
        <w:right w:val="none" w:sz="0" w:space="0" w:color="auto"/>
      </w:divBdr>
      <w:divsChild>
        <w:div w:id="1695571545">
          <w:marLeft w:val="0"/>
          <w:marRight w:val="0"/>
          <w:marTop w:val="0"/>
          <w:marBottom w:val="0"/>
          <w:divBdr>
            <w:top w:val="none" w:sz="0" w:space="0" w:color="auto"/>
            <w:left w:val="none" w:sz="0" w:space="0" w:color="auto"/>
            <w:bottom w:val="none" w:sz="0" w:space="0" w:color="auto"/>
            <w:right w:val="none" w:sz="0" w:space="0" w:color="auto"/>
          </w:divBdr>
        </w:div>
      </w:divsChild>
    </w:div>
    <w:div w:id="820081729">
      <w:bodyDiv w:val="1"/>
      <w:marLeft w:val="0"/>
      <w:marRight w:val="0"/>
      <w:marTop w:val="0"/>
      <w:marBottom w:val="0"/>
      <w:divBdr>
        <w:top w:val="none" w:sz="0" w:space="0" w:color="auto"/>
        <w:left w:val="none" w:sz="0" w:space="0" w:color="auto"/>
        <w:bottom w:val="none" w:sz="0" w:space="0" w:color="auto"/>
        <w:right w:val="none" w:sz="0" w:space="0" w:color="auto"/>
      </w:divBdr>
      <w:divsChild>
        <w:div w:id="487746742">
          <w:marLeft w:val="0"/>
          <w:marRight w:val="0"/>
          <w:marTop w:val="0"/>
          <w:marBottom w:val="0"/>
          <w:divBdr>
            <w:top w:val="none" w:sz="0" w:space="0" w:color="auto"/>
            <w:left w:val="none" w:sz="0" w:space="0" w:color="auto"/>
            <w:bottom w:val="none" w:sz="0" w:space="0" w:color="auto"/>
            <w:right w:val="none" w:sz="0" w:space="0" w:color="auto"/>
          </w:divBdr>
        </w:div>
      </w:divsChild>
    </w:div>
    <w:div w:id="843593941">
      <w:bodyDiv w:val="1"/>
      <w:marLeft w:val="0"/>
      <w:marRight w:val="0"/>
      <w:marTop w:val="0"/>
      <w:marBottom w:val="0"/>
      <w:divBdr>
        <w:top w:val="none" w:sz="0" w:space="0" w:color="auto"/>
        <w:left w:val="none" w:sz="0" w:space="0" w:color="auto"/>
        <w:bottom w:val="none" w:sz="0" w:space="0" w:color="auto"/>
        <w:right w:val="none" w:sz="0" w:space="0" w:color="auto"/>
      </w:divBdr>
      <w:divsChild>
        <w:div w:id="532614863">
          <w:marLeft w:val="0"/>
          <w:marRight w:val="0"/>
          <w:marTop w:val="0"/>
          <w:marBottom w:val="0"/>
          <w:divBdr>
            <w:top w:val="none" w:sz="0" w:space="0" w:color="auto"/>
            <w:left w:val="none" w:sz="0" w:space="0" w:color="auto"/>
            <w:bottom w:val="none" w:sz="0" w:space="0" w:color="auto"/>
            <w:right w:val="none" w:sz="0" w:space="0" w:color="auto"/>
          </w:divBdr>
        </w:div>
      </w:divsChild>
    </w:div>
    <w:div w:id="928195312">
      <w:bodyDiv w:val="1"/>
      <w:marLeft w:val="0"/>
      <w:marRight w:val="0"/>
      <w:marTop w:val="0"/>
      <w:marBottom w:val="0"/>
      <w:divBdr>
        <w:top w:val="none" w:sz="0" w:space="0" w:color="auto"/>
        <w:left w:val="none" w:sz="0" w:space="0" w:color="auto"/>
        <w:bottom w:val="none" w:sz="0" w:space="0" w:color="auto"/>
        <w:right w:val="none" w:sz="0" w:space="0" w:color="auto"/>
      </w:divBdr>
      <w:divsChild>
        <w:div w:id="1133208855">
          <w:marLeft w:val="0"/>
          <w:marRight w:val="0"/>
          <w:marTop w:val="0"/>
          <w:marBottom w:val="0"/>
          <w:divBdr>
            <w:top w:val="none" w:sz="0" w:space="0" w:color="auto"/>
            <w:left w:val="none" w:sz="0" w:space="0" w:color="auto"/>
            <w:bottom w:val="none" w:sz="0" w:space="0" w:color="auto"/>
            <w:right w:val="none" w:sz="0" w:space="0" w:color="auto"/>
          </w:divBdr>
        </w:div>
      </w:divsChild>
    </w:div>
    <w:div w:id="951133555">
      <w:bodyDiv w:val="1"/>
      <w:marLeft w:val="0"/>
      <w:marRight w:val="0"/>
      <w:marTop w:val="0"/>
      <w:marBottom w:val="0"/>
      <w:divBdr>
        <w:top w:val="none" w:sz="0" w:space="0" w:color="auto"/>
        <w:left w:val="none" w:sz="0" w:space="0" w:color="auto"/>
        <w:bottom w:val="none" w:sz="0" w:space="0" w:color="auto"/>
        <w:right w:val="none" w:sz="0" w:space="0" w:color="auto"/>
      </w:divBdr>
      <w:divsChild>
        <w:div w:id="1740789174">
          <w:marLeft w:val="0"/>
          <w:marRight w:val="0"/>
          <w:marTop w:val="0"/>
          <w:marBottom w:val="0"/>
          <w:divBdr>
            <w:top w:val="none" w:sz="0" w:space="0" w:color="auto"/>
            <w:left w:val="none" w:sz="0" w:space="0" w:color="auto"/>
            <w:bottom w:val="none" w:sz="0" w:space="0" w:color="auto"/>
            <w:right w:val="none" w:sz="0" w:space="0" w:color="auto"/>
          </w:divBdr>
        </w:div>
      </w:divsChild>
    </w:div>
    <w:div w:id="999849653">
      <w:bodyDiv w:val="1"/>
      <w:marLeft w:val="0"/>
      <w:marRight w:val="0"/>
      <w:marTop w:val="0"/>
      <w:marBottom w:val="0"/>
      <w:divBdr>
        <w:top w:val="none" w:sz="0" w:space="0" w:color="auto"/>
        <w:left w:val="none" w:sz="0" w:space="0" w:color="auto"/>
        <w:bottom w:val="none" w:sz="0" w:space="0" w:color="auto"/>
        <w:right w:val="none" w:sz="0" w:space="0" w:color="auto"/>
      </w:divBdr>
      <w:divsChild>
        <w:div w:id="1773356292">
          <w:marLeft w:val="0"/>
          <w:marRight w:val="0"/>
          <w:marTop w:val="0"/>
          <w:marBottom w:val="0"/>
          <w:divBdr>
            <w:top w:val="none" w:sz="0" w:space="0" w:color="auto"/>
            <w:left w:val="none" w:sz="0" w:space="0" w:color="auto"/>
            <w:bottom w:val="none" w:sz="0" w:space="0" w:color="auto"/>
            <w:right w:val="none" w:sz="0" w:space="0" w:color="auto"/>
          </w:divBdr>
        </w:div>
      </w:divsChild>
    </w:div>
    <w:div w:id="1006439901">
      <w:bodyDiv w:val="1"/>
      <w:marLeft w:val="0"/>
      <w:marRight w:val="0"/>
      <w:marTop w:val="0"/>
      <w:marBottom w:val="0"/>
      <w:divBdr>
        <w:top w:val="none" w:sz="0" w:space="0" w:color="auto"/>
        <w:left w:val="none" w:sz="0" w:space="0" w:color="auto"/>
        <w:bottom w:val="none" w:sz="0" w:space="0" w:color="auto"/>
        <w:right w:val="none" w:sz="0" w:space="0" w:color="auto"/>
      </w:divBdr>
      <w:divsChild>
        <w:div w:id="2040278508">
          <w:marLeft w:val="0"/>
          <w:marRight w:val="0"/>
          <w:marTop w:val="0"/>
          <w:marBottom w:val="0"/>
          <w:divBdr>
            <w:top w:val="none" w:sz="0" w:space="0" w:color="auto"/>
            <w:left w:val="none" w:sz="0" w:space="0" w:color="auto"/>
            <w:bottom w:val="none" w:sz="0" w:space="0" w:color="auto"/>
            <w:right w:val="none" w:sz="0" w:space="0" w:color="auto"/>
          </w:divBdr>
        </w:div>
      </w:divsChild>
    </w:div>
    <w:div w:id="1049960353">
      <w:bodyDiv w:val="1"/>
      <w:marLeft w:val="0"/>
      <w:marRight w:val="0"/>
      <w:marTop w:val="0"/>
      <w:marBottom w:val="0"/>
      <w:divBdr>
        <w:top w:val="none" w:sz="0" w:space="0" w:color="auto"/>
        <w:left w:val="none" w:sz="0" w:space="0" w:color="auto"/>
        <w:bottom w:val="none" w:sz="0" w:space="0" w:color="auto"/>
        <w:right w:val="none" w:sz="0" w:space="0" w:color="auto"/>
      </w:divBdr>
      <w:divsChild>
        <w:div w:id="1615558356">
          <w:marLeft w:val="0"/>
          <w:marRight w:val="0"/>
          <w:marTop w:val="0"/>
          <w:marBottom w:val="0"/>
          <w:divBdr>
            <w:top w:val="none" w:sz="0" w:space="0" w:color="auto"/>
            <w:left w:val="none" w:sz="0" w:space="0" w:color="auto"/>
            <w:bottom w:val="none" w:sz="0" w:space="0" w:color="auto"/>
            <w:right w:val="none" w:sz="0" w:space="0" w:color="auto"/>
          </w:divBdr>
        </w:div>
      </w:divsChild>
    </w:div>
    <w:div w:id="1051271627">
      <w:bodyDiv w:val="1"/>
      <w:marLeft w:val="0"/>
      <w:marRight w:val="0"/>
      <w:marTop w:val="0"/>
      <w:marBottom w:val="0"/>
      <w:divBdr>
        <w:top w:val="none" w:sz="0" w:space="0" w:color="auto"/>
        <w:left w:val="none" w:sz="0" w:space="0" w:color="auto"/>
        <w:bottom w:val="none" w:sz="0" w:space="0" w:color="auto"/>
        <w:right w:val="none" w:sz="0" w:space="0" w:color="auto"/>
      </w:divBdr>
      <w:divsChild>
        <w:div w:id="289016824">
          <w:marLeft w:val="0"/>
          <w:marRight w:val="0"/>
          <w:marTop w:val="0"/>
          <w:marBottom w:val="0"/>
          <w:divBdr>
            <w:top w:val="none" w:sz="0" w:space="0" w:color="auto"/>
            <w:left w:val="none" w:sz="0" w:space="0" w:color="auto"/>
            <w:bottom w:val="none" w:sz="0" w:space="0" w:color="auto"/>
            <w:right w:val="none" w:sz="0" w:space="0" w:color="auto"/>
          </w:divBdr>
        </w:div>
      </w:divsChild>
    </w:div>
    <w:div w:id="1066993555">
      <w:bodyDiv w:val="1"/>
      <w:marLeft w:val="0"/>
      <w:marRight w:val="0"/>
      <w:marTop w:val="0"/>
      <w:marBottom w:val="0"/>
      <w:divBdr>
        <w:top w:val="none" w:sz="0" w:space="0" w:color="auto"/>
        <w:left w:val="none" w:sz="0" w:space="0" w:color="auto"/>
        <w:bottom w:val="none" w:sz="0" w:space="0" w:color="auto"/>
        <w:right w:val="none" w:sz="0" w:space="0" w:color="auto"/>
      </w:divBdr>
      <w:divsChild>
        <w:div w:id="17051196">
          <w:marLeft w:val="0"/>
          <w:marRight w:val="0"/>
          <w:marTop w:val="0"/>
          <w:marBottom w:val="0"/>
          <w:divBdr>
            <w:top w:val="none" w:sz="0" w:space="0" w:color="auto"/>
            <w:left w:val="none" w:sz="0" w:space="0" w:color="auto"/>
            <w:bottom w:val="none" w:sz="0" w:space="0" w:color="auto"/>
            <w:right w:val="none" w:sz="0" w:space="0" w:color="auto"/>
          </w:divBdr>
        </w:div>
      </w:divsChild>
    </w:div>
    <w:div w:id="1071585865">
      <w:bodyDiv w:val="1"/>
      <w:marLeft w:val="0"/>
      <w:marRight w:val="0"/>
      <w:marTop w:val="0"/>
      <w:marBottom w:val="0"/>
      <w:divBdr>
        <w:top w:val="none" w:sz="0" w:space="0" w:color="auto"/>
        <w:left w:val="none" w:sz="0" w:space="0" w:color="auto"/>
        <w:bottom w:val="none" w:sz="0" w:space="0" w:color="auto"/>
        <w:right w:val="none" w:sz="0" w:space="0" w:color="auto"/>
      </w:divBdr>
      <w:divsChild>
        <w:div w:id="872230316">
          <w:marLeft w:val="0"/>
          <w:marRight w:val="0"/>
          <w:marTop w:val="0"/>
          <w:marBottom w:val="0"/>
          <w:divBdr>
            <w:top w:val="none" w:sz="0" w:space="0" w:color="auto"/>
            <w:left w:val="none" w:sz="0" w:space="0" w:color="auto"/>
            <w:bottom w:val="none" w:sz="0" w:space="0" w:color="auto"/>
            <w:right w:val="none" w:sz="0" w:space="0" w:color="auto"/>
          </w:divBdr>
        </w:div>
      </w:divsChild>
    </w:div>
    <w:div w:id="1137721689">
      <w:bodyDiv w:val="1"/>
      <w:marLeft w:val="0"/>
      <w:marRight w:val="0"/>
      <w:marTop w:val="0"/>
      <w:marBottom w:val="0"/>
      <w:divBdr>
        <w:top w:val="none" w:sz="0" w:space="0" w:color="auto"/>
        <w:left w:val="none" w:sz="0" w:space="0" w:color="auto"/>
        <w:bottom w:val="none" w:sz="0" w:space="0" w:color="auto"/>
        <w:right w:val="none" w:sz="0" w:space="0" w:color="auto"/>
      </w:divBdr>
      <w:divsChild>
        <w:div w:id="985739439">
          <w:marLeft w:val="0"/>
          <w:marRight w:val="0"/>
          <w:marTop w:val="0"/>
          <w:marBottom w:val="0"/>
          <w:divBdr>
            <w:top w:val="none" w:sz="0" w:space="0" w:color="auto"/>
            <w:left w:val="none" w:sz="0" w:space="0" w:color="auto"/>
            <w:bottom w:val="none" w:sz="0" w:space="0" w:color="auto"/>
            <w:right w:val="none" w:sz="0" w:space="0" w:color="auto"/>
          </w:divBdr>
        </w:div>
      </w:divsChild>
    </w:div>
    <w:div w:id="1158881465">
      <w:bodyDiv w:val="1"/>
      <w:marLeft w:val="0"/>
      <w:marRight w:val="0"/>
      <w:marTop w:val="0"/>
      <w:marBottom w:val="0"/>
      <w:divBdr>
        <w:top w:val="none" w:sz="0" w:space="0" w:color="auto"/>
        <w:left w:val="none" w:sz="0" w:space="0" w:color="auto"/>
        <w:bottom w:val="none" w:sz="0" w:space="0" w:color="auto"/>
        <w:right w:val="none" w:sz="0" w:space="0" w:color="auto"/>
      </w:divBdr>
      <w:divsChild>
        <w:div w:id="1968002366">
          <w:marLeft w:val="0"/>
          <w:marRight w:val="0"/>
          <w:marTop w:val="0"/>
          <w:marBottom w:val="0"/>
          <w:divBdr>
            <w:top w:val="none" w:sz="0" w:space="0" w:color="auto"/>
            <w:left w:val="none" w:sz="0" w:space="0" w:color="auto"/>
            <w:bottom w:val="none" w:sz="0" w:space="0" w:color="auto"/>
            <w:right w:val="none" w:sz="0" w:space="0" w:color="auto"/>
          </w:divBdr>
        </w:div>
      </w:divsChild>
    </w:div>
    <w:div w:id="1171607786">
      <w:bodyDiv w:val="1"/>
      <w:marLeft w:val="0"/>
      <w:marRight w:val="0"/>
      <w:marTop w:val="0"/>
      <w:marBottom w:val="0"/>
      <w:divBdr>
        <w:top w:val="none" w:sz="0" w:space="0" w:color="auto"/>
        <w:left w:val="none" w:sz="0" w:space="0" w:color="auto"/>
        <w:bottom w:val="none" w:sz="0" w:space="0" w:color="auto"/>
        <w:right w:val="none" w:sz="0" w:space="0" w:color="auto"/>
      </w:divBdr>
      <w:divsChild>
        <w:div w:id="1592398317">
          <w:marLeft w:val="0"/>
          <w:marRight w:val="0"/>
          <w:marTop w:val="0"/>
          <w:marBottom w:val="0"/>
          <w:divBdr>
            <w:top w:val="none" w:sz="0" w:space="0" w:color="auto"/>
            <w:left w:val="none" w:sz="0" w:space="0" w:color="auto"/>
            <w:bottom w:val="none" w:sz="0" w:space="0" w:color="auto"/>
            <w:right w:val="none" w:sz="0" w:space="0" w:color="auto"/>
          </w:divBdr>
        </w:div>
      </w:divsChild>
    </w:div>
    <w:div w:id="1172257520">
      <w:bodyDiv w:val="1"/>
      <w:marLeft w:val="0"/>
      <w:marRight w:val="0"/>
      <w:marTop w:val="0"/>
      <w:marBottom w:val="0"/>
      <w:divBdr>
        <w:top w:val="none" w:sz="0" w:space="0" w:color="auto"/>
        <w:left w:val="none" w:sz="0" w:space="0" w:color="auto"/>
        <w:bottom w:val="none" w:sz="0" w:space="0" w:color="auto"/>
        <w:right w:val="none" w:sz="0" w:space="0" w:color="auto"/>
      </w:divBdr>
      <w:divsChild>
        <w:div w:id="1595043436">
          <w:marLeft w:val="0"/>
          <w:marRight w:val="0"/>
          <w:marTop w:val="0"/>
          <w:marBottom w:val="0"/>
          <w:divBdr>
            <w:top w:val="none" w:sz="0" w:space="0" w:color="auto"/>
            <w:left w:val="none" w:sz="0" w:space="0" w:color="auto"/>
            <w:bottom w:val="none" w:sz="0" w:space="0" w:color="auto"/>
            <w:right w:val="none" w:sz="0" w:space="0" w:color="auto"/>
          </w:divBdr>
        </w:div>
      </w:divsChild>
    </w:div>
    <w:div w:id="1202666786">
      <w:bodyDiv w:val="1"/>
      <w:marLeft w:val="0"/>
      <w:marRight w:val="0"/>
      <w:marTop w:val="0"/>
      <w:marBottom w:val="0"/>
      <w:divBdr>
        <w:top w:val="none" w:sz="0" w:space="0" w:color="auto"/>
        <w:left w:val="none" w:sz="0" w:space="0" w:color="auto"/>
        <w:bottom w:val="none" w:sz="0" w:space="0" w:color="auto"/>
        <w:right w:val="none" w:sz="0" w:space="0" w:color="auto"/>
      </w:divBdr>
      <w:divsChild>
        <w:div w:id="818153811">
          <w:marLeft w:val="0"/>
          <w:marRight w:val="0"/>
          <w:marTop w:val="0"/>
          <w:marBottom w:val="0"/>
          <w:divBdr>
            <w:top w:val="none" w:sz="0" w:space="0" w:color="auto"/>
            <w:left w:val="none" w:sz="0" w:space="0" w:color="auto"/>
            <w:bottom w:val="none" w:sz="0" w:space="0" w:color="auto"/>
            <w:right w:val="none" w:sz="0" w:space="0" w:color="auto"/>
          </w:divBdr>
        </w:div>
      </w:divsChild>
    </w:div>
    <w:div w:id="1227686901">
      <w:bodyDiv w:val="1"/>
      <w:marLeft w:val="0"/>
      <w:marRight w:val="0"/>
      <w:marTop w:val="0"/>
      <w:marBottom w:val="0"/>
      <w:divBdr>
        <w:top w:val="none" w:sz="0" w:space="0" w:color="auto"/>
        <w:left w:val="none" w:sz="0" w:space="0" w:color="auto"/>
        <w:bottom w:val="none" w:sz="0" w:space="0" w:color="auto"/>
        <w:right w:val="none" w:sz="0" w:space="0" w:color="auto"/>
      </w:divBdr>
      <w:divsChild>
        <w:div w:id="2096970548">
          <w:marLeft w:val="0"/>
          <w:marRight w:val="0"/>
          <w:marTop w:val="0"/>
          <w:marBottom w:val="0"/>
          <w:divBdr>
            <w:top w:val="none" w:sz="0" w:space="0" w:color="auto"/>
            <w:left w:val="none" w:sz="0" w:space="0" w:color="auto"/>
            <w:bottom w:val="none" w:sz="0" w:space="0" w:color="auto"/>
            <w:right w:val="none" w:sz="0" w:space="0" w:color="auto"/>
          </w:divBdr>
        </w:div>
      </w:divsChild>
    </w:div>
    <w:div w:id="1234509998">
      <w:bodyDiv w:val="1"/>
      <w:marLeft w:val="0"/>
      <w:marRight w:val="0"/>
      <w:marTop w:val="0"/>
      <w:marBottom w:val="0"/>
      <w:divBdr>
        <w:top w:val="none" w:sz="0" w:space="0" w:color="auto"/>
        <w:left w:val="none" w:sz="0" w:space="0" w:color="auto"/>
        <w:bottom w:val="none" w:sz="0" w:space="0" w:color="auto"/>
        <w:right w:val="none" w:sz="0" w:space="0" w:color="auto"/>
      </w:divBdr>
      <w:divsChild>
        <w:div w:id="1909264180">
          <w:marLeft w:val="0"/>
          <w:marRight w:val="0"/>
          <w:marTop w:val="0"/>
          <w:marBottom w:val="0"/>
          <w:divBdr>
            <w:top w:val="none" w:sz="0" w:space="0" w:color="auto"/>
            <w:left w:val="none" w:sz="0" w:space="0" w:color="auto"/>
            <w:bottom w:val="none" w:sz="0" w:space="0" w:color="auto"/>
            <w:right w:val="none" w:sz="0" w:space="0" w:color="auto"/>
          </w:divBdr>
        </w:div>
      </w:divsChild>
    </w:div>
    <w:div w:id="1291404319">
      <w:bodyDiv w:val="1"/>
      <w:marLeft w:val="0"/>
      <w:marRight w:val="0"/>
      <w:marTop w:val="0"/>
      <w:marBottom w:val="0"/>
      <w:divBdr>
        <w:top w:val="none" w:sz="0" w:space="0" w:color="auto"/>
        <w:left w:val="none" w:sz="0" w:space="0" w:color="auto"/>
        <w:bottom w:val="none" w:sz="0" w:space="0" w:color="auto"/>
        <w:right w:val="none" w:sz="0" w:space="0" w:color="auto"/>
      </w:divBdr>
      <w:divsChild>
        <w:div w:id="2090417435">
          <w:marLeft w:val="0"/>
          <w:marRight w:val="0"/>
          <w:marTop w:val="0"/>
          <w:marBottom w:val="0"/>
          <w:divBdr>
            <w:top w:val="none" w:sz="0" w:space="0" w:color="auto"/>
            <w:left w:val="none" w:sz="0" w:space="0" w:color="auto"/>
            <w:bottom w:val="none" w:sz="0" w:space="0" w:color="auto"/>
            <w:right w:val="none" w:sz="0" w:space="0" w:color="auto"/>
          </w:divBdr>
        </w:div>
      </w:divsChild>
    </w:div>
    <w:div w:id="1306395412">
      <w:bodyDiv w:val="1"/>
      <w:marLeft w:val="0"/>
      <w:marRight w:val="0"/>
      <w:marTop w:val="0"/>
      <w:marBottom w:val="0"/>
      <w:divBdr>
        <w:top w:val="none" w:sz="0" w:space="0" w:color="auto"/>
        <w:left w:val="none" w:sz="0" w:space="0" w:color="auto"/>
        <w:bottom w:val="none" w:sz="0" w:space="0" w:color="auto"/>
        <w:right w:val="none" w:sz="0" w:space="0" w:color="auto"/>
      </w:divBdr>
      <w:divsChild>
        <w:div w:id="1746221896">
          <w:marLeft w:val="0"/>
          <w:marRight w:val="0"/>
          <w:marTop w:val="0"/>
          <w:marBottom w:val="0"/>
          <w:divBdr>
            <w:top w:val="none" w:sz="0" w:space="0" w:color="auto"/>
            <w:left w:val="none" w:sz="0" w:space="0" w:color="auto"/>
            <w:bottom w:val="none" w:sz="0" w:space="0" w:color="auto"/>
            <w:right w:val="none" w:sz="0" w:space="0" w:color="auto"/>
          </w:divBdr>
        </w:div>
      </w:divsChild>
    </w:div>
    <w:div w:id="1325473099">
      <w:bodyDiv w:val="1"/>
      <w:marLeft w:val="0"/>
      <w:marRight w:val="0"/>
      <w:marTop w:val="0"/>
      <w:marBottom w:val="0"/>
      <w:divBdr>
        <w:top w:val="none" w:sz="0" w:space="0" w:color="auto"/>
        <w:left w:val="none" w:sz="0" w:space="0" w:color="auto"/>
        <w:bottom w:val="none" w:sz="0" w:space="0" w:color="auto"/>
        <w:right w:val="none" w:sz="0" w:space="0" w:color="auto"/>
      </w:divBdr>
      <w:divsChild>
        <w:div w:id="308637038">
          <w:marLeft w:val="0"/>
          <w:marRight w:val="0"/>
          <w:marTop w:val="0"/>
          <w:marBottom w:val="0"/>
          <w:divBdr>
            <w:top w:val="none" w:sz="0" w:space="0" w:color="auto"/>
            <w:left w:val="none" w:sz="0" w:space="0" w:color="auto"/>
            <w:bottom w:val="none" w:sz="0" w:space="0" w:color="auto"/>
            <w:right w:val="none" w:sz="0" w:space="0" w:color="auto"/>
          </w:divBdr>
        </w:div>
      </w:divsChild>
    </w:div>
    <w:div w:id="1344549570">
      <w:bodyDiv w:val="1"/>
      <w:marLeft w:val="0"/>
      <w:marRight w:val="0"/>
      <w:marTop w:val="0"/>
      <w:marBottom w:val="0"/>
      <w:divBdr>
        <w:top w:val="none" w:sz="0" w:space="0" w:color="auto"/>
        <w:left w:val="none" w:sz="0" w:space="0" w:color="auto"/>
        <w:bottom w:val="none" w:sz="0" w:space="0" w:color="auto"/>
        <w:right w:val="none" w:sz="0" w:space="0" w:color="auto"/>
      </w:divBdr>
      <w:divsChild>
        <w:div w:id="444929167">
          <w:marLeft w:val="0"/>
          <w:marRight w:val="0"/>
          <w:marTop w:val="0"/>
          <w:marBottom w:val="0"/>
          <w:divBdr>
            <w:top w:val="none" w:sz="0" w:space="0" w:color="auto"/>
            <w:left w:val="none" w:sz="0" w:space="0" w:color="auto"/>
            <w:bottom w:val="none" w:sz="0" w:space="0" w:color="auto"/>
            <w:right w:val="none" w:sz="0" w:space="0" w:color="auto"/>
          </w:divBdr>
        </w:div>
      </w:divsChild>
    </w:div>
    <w:div w:id="1376469003">
      <w:bodyDiv w:val="1"/>
      <w:marLeft w:val="0"/>
      <w:marRight w:val="0"/>
      <w:marTop w:val="0"/>
      <w:marBottom w:val="0"/>
      <w:divBdr>
        <w:top w:val="none" w:sz="0" w:space="0" w:color="auto"/>
        <w:left w:val="none" w:sz="0" w:space="0" w:color="auto"/>
        <w:bottom w:val="none" w:sz="0" w:space="0" w:color="auto"/>
        <w:right w:val="none" w:sz="0" w:space="0" w:color="auto"/>
      </w:divBdr>
      <w:divsChild>
        <w:div w:id="989364205">
          <w:marLeft w:val="0"/>
          <w:marRight w:val="0"/>
          <w:marTop w:val="0"/>
          <w:marBottom w:val="0"/>
          <w:divBdr>
            <w:top w:val="none" w:sz="0" w:space="0" w:color="auto"/>
            <w:left w:val="none" w:sz="0" w:space="0" w:color="auto"/>
            <w:bottom w:val="none" w:sz="0" w:space="0" w:color="auto"/>
            <w:right w:val="none" w:sz="0" w:space="0" w:color="auto"/>
          </w:divBdr>
        </w:div>
      </w:divsChild>
    </w:div>
    <w:div w:id="1415711366">
      <w:bodyDiv w:val="1"/>
      <w:marLeft w:val="0"/>
      <w:marRight w:val="0"/>
      <w:marTop w:val="0"/>
      <w:marBottom w:val="0"/>
      <w:divBdr>
        <w:top w:val="none" w:sz="0" w:space="0" w:color="auto"/>
        <w:left w:val="none" w:sz="0" w:space="0" w:color="auto"/>
        <w:bottom w:val="none" w:sz="0" w:space="0" w:color="auto"/>
        <w:right w:val="none" w:sz="0" w:space="0" w:color="auto"/>
      </w:divBdr>
      <w:divsChild>
        <w:div w:id="376899516">
          <w:marLeft w:val="0"/>
          <w:marRight w:val="0"/>
          <w:marTop w:val="0"/>
          <w:marBottom w:val="0"/>
          <w:divBdr>
            <w:top w:val="none" w:sz="0" w:space="0" w:color="auto"/>
            <w:left w:val="none" w:sz="0" w:space="0" w:color="auto"/>
            <w:bottom w:val="none" w:sz="0" w:space="0" w:color="auto"/>
            <w:right w:val="none" w:sz="0" w:space="0" w:color="auto"/>
          </w:divBdr>
        </w:div>
      </w:divsChild>
    </w:div>
    <w:div w:id="1472089939">
      <w:bodyDiv w:val="1"/>
      <w:marLeft w:val="0"/>
      <w:marRight w:val="0"/>
      <w:marTop w:val="0"/>
      <w:marBottom w:val="0"/>
      <w:divBdr>
        <w:top w:val="none" w:sz="0" w:space="0" w:color="auto"/>
        <w:left w:val="none" w:sz="0" w:space="0" w:color="auto"/>
        <w:bottom w:val="none" w:sz="0" w:space="0" w:color="auto"/>
        <w:right w:val="none" w:sz="0" w:space="0" w:color="auto"/>
      </w:divBdr>
      <w:divsChild>
        <w:div w:id="1098676325">
          <w:marLeft w:val="0"/>
          <w:marRight w:val="0"/>
          <w:marTop w:val="0"/>
          <w:marBottom w:val="0"/>
          <w:divBdr>
            <w:top w:val="none" w:sz="0" w:space="0" w:color="auto"/>
            <w:left w:val="none" w:sz="0" w:space="0" w:color="auto"/>
            <w:bottom w:val="none" w:sz="0" w:space="0" w:color="auto"/>
            <w:right w:val="none" w:sz="0" w:space="0" w:color="auto"/>
          </w:divBdr>
        </w:div>
      </w:divsChild>
    </w:div>
    <w:div w:id="1503662630">
      <w:bodyDiv w:val="1"/>
      <w:marLeft w:val="0"/>
      <w:marRight w:val="0"/>
      <w:marTop w:val="0"/>
      <w:marBottom w:val="0"/>
      <w:divBdr>
        <w:top w:val="none" w:sz="0" w:space="0" w:color="auto"/>
        <w:left w:val="none" w:sz="0" w:space="0" w:color="auto"/>
        <w:bottom w:val="none" w:sz="0" w:space="0" w:color="auto"/>
        <w:right w:val="none" w:sz="0" w:space="0" w:color="auto"/>
      </w:divBdr>
      <w:divsChild>
        <w:div w:id="661083915">
          <w:marLeft w:val="0"/>
          <w:marRight w:val="0"/>
          <w:marTop w:val="0"/>
          <w:marBottom w:val="0"/>
          <w:divBdr>
            <w:top w:val="none" w:sz="0" w:space="0" w:color="auto"/>
            <w:left w:val="none" w:sz="0" w:space="0" w:color="auto"/>
            <w:bottom w:val="none" w:sz="0" w:space="0" w:color="auto"/>
            <w:right w:val="none" w:sz="0" w:space="0" w:color="auto"/>
          </w:divBdr>
        </w:div>
      </w:divsChild>
    </w:div>
    <w:div w:id="1506089720">
      <w:bodyDiv w:val="1"/>
      <w:marLeft w:val="0"/>
      <w:marRight w:val="0"/>
      <w:marTop w:val="0"/>
      <w:marBottom w:val="0"/>
      <w:divBdr>
        <w:top w:val="none" w:sz="0" w:space="0" w:color="auto"/>
        <w:left w:val="none" w:sz="0" w:space="0" w:color="auto"/>
        <w:bottom w:val="none" w:sz="0" w:space="0" w:color="auto"/>
        <w:right w:val="none" w:sz="0" w:space="0" w:color="auto"/>
      </w:divBdr>
      <w:divsChild>
        <w:div w:id="51202272">
          <w:marLeft w:val="0"/>
          <w:marRight w:val="0"/>
          <w:marTop w:val="0"/>
          <w:marBottom w:val="0"/>
          <w:divBdr>
            <w:top w:val="none" w:sz="0" w:space="0" w:color="auto"/>
            <w:left w:val="none" w:sz="0" w:space="0" w:color="auto"/>
            <w:bottom w:val="none" w:sz="0" w:space="0" w:color="auto"/>
            <w:right w:val="none" w:sz="0" w:space="0" w:color="auto"/>
          </w:divBdr>
        </w:div>
      </w:divsChild>
    </w:div>
    <w:div w:id="1518928185">
      <w:bodyDiv w:val="1"/>
      <w:marLeft w:val="0"/>
      <w:marRight w:val="0"/>
      <w:marTop w:val="0"/>
      <w:marBottom w:val="0"/>
      <w:divBdr>
        <w:top w:val="none" w:sz="0" w:space="0" w:color="auto"/>
        <w:left w:val="none" w:sz="0" w:space="0" w:color="auto"/>
        <w:bottom w:val="none" w:sz="0" w:space="0" w:color="auto"/>
        <w:right w:val="none" w:sz="0" w:space="0" w:color="auto"/>
      </w:divBdr>
      <w:divsChild>
        <w:div w:id="2091001047">
          <w:marLeft w:val="0"/>
          <w:marRight w:val="0"/>
          <w:marTop w:val="0"/>
          <w:marBottom w:val="0"/>
          <w:divBdr>
            <w:top w:val="none" w:sz="0" w:space="0" w:color="auto"/>
            <w:left w:val="none" w:sz="0" w:space="0" w:color="auto"/>
            <w:bottom w:val="none" w:sz="0" w:space="0" w:color="auto"/>
            <w:right w:val="none" w:sz="0" w:space="0" w:color="auto"/>
          </w:divBdr>
        </w:div>
      </w:divsChild>
    </w:div>
    <w:div w:id="1569609150">
      <w:bodyDiv w:val="1"/>
      <w:marLeft w:val="0"/>
      <w:marRight w:val="0"/>
      <w:marTop w:val="0"/>
      <w:marBottom w:val="0"/>
      <w:divBdr>
        <w:top w:val="none" w:sz="0" w:space="0" w:color="auto"/>
        <w:left w:val="none" w:sz="0" w:space="0" w:color="auto"/>
        <w:bottom w:val="none" w:sz="0" w:space="0" w:color="auto"/>
        <w:right w:val="none" w:sz="0" w:space="0" w:color="auto"/>
      </w:divBdr>
      <w:divsChild>
        <w:div w:id="647514979">
          <w:marLeft w:val="0"/>
          <w:marRight w:val="0"/>
          <w:marTop w:val="0"/>
          <w:marBottom w:val="0"/>
          <w:divBdr>
            <w:top w:val="none" w:sz="0" w:space="0" w:color="auto"/>
            <w:left w:val="none" w:sz="0" w:space="0" w:color="auto"/>
            <w:bottom w:val="none" w:sz="0" w:space="0" w:color="auto"/>
            <w:right w:val="none" w:sz="0" w:space="0" w:color="auto"/>
          </w:divBdr>
          <w:divsChild>
            <w:div w:id="942538813">
              <w:marLeft w:val="0"/>
              <w:marRight w:val="0"/>
              <w:marTop w:val="0"/>
              <w:marBottom w:val="0"/>
              <w:divBdr>
                <w:top w:val="none" w:sz="0" w:space="0" w:color="auto"/>
                <w:left w:val="none" w:sz="0" w:space="0" w:color="auto"/>
                <w:bottom w:val="none" w:sz="0" w:space="0" w:color="auto"/>
                <w:right w:val="none" w:sz="0" w:space="0" w:color="auto"/>
              </w:divBdr>
            </w:div>
          </w:divsChild>
        </w:div>
        <w:div w:id="1070611903">
          <w:marLeft w:val="0"/>
          <w:marRight w:val="0"/>
          <w:marTop w:val="0"/>
          <w:marBottom w:val="0"/>
          <w:divBdr>
            <w:top w:val="none" w:sz="0" w:space="0" w:color="auto"/>
            <w:left w:val="none" w:sz="0" w:space="0" w:color="auto"/>
            <w:bottom w:val="none" w:sz="0" w:space="0" w:color="auto"/>
            <w:right w:val="none" w:sz="0" w:space="0" w:color="auto"/>
          </w:divBdr>
          <w:divsChild>
            <w:div w:id="799306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2356097">
      <w:bodyDiv w:val="1"/>
      <w:marLeft w:val="0"/>
      <w:marRight w:val="0"/>
      <w:marTop w:val="0"/>
      <w:marBottom w:val="0"/>
      <w:divBdr>
        <w:top w:val="none" w:sz="0" w:space="0" w:color="auto"/>
        <w:left w:val="none" w:sz="0" w:space="0" w:color="auto"/>
        <w:bottom w:val="none" w:sz="0" w:space="0" w:color="auto"/>
        <w:right w:val="none" w:sz="0" w:space="0" w:color="auto"/>
      </w:divBdr>
      <w:divsChild>
        <w:div w:id="1281912929">
          <w:marLeft w:val="0"/>
          <w:marRight w:val="0"/>
          <w:marTop w:val="0"/>
          <w:marBottom w:val="0"/>
          <w:divBdr>
            <w:top w:val="none" w:sz="0" w:space="0" w:color="auto"/>
            <w:left w:val="none" w:sz="0" w:space="0" w:color="auto"/>
            <w:bottom w:val="none" w:sz="0" w:space="0" w:color="auto"/>
            <w:right w:val="none" w:sz="0" w:space="0" w:color="auto"/>
          </w:divBdr>
        </w:div>
      </w:divsChild>
    </w:div>
    <w:div w:id="1597253850">
      <w:bodyDiv w:val="1"/>
      <w:marLeft w:val="0"/>
      <w:marRight w:val="0"/>
      <w:marTop w:val="0"/>
      <w:marBottom w:val="0"/>
      <w:divBdr>
        <w:top w:val="none" w:sz="0" w:space="0" w:color="auto"/>
        <w:left w:val="none" w:sz="0" w:space="0" w:color="auto"/>
        <w:bottom w:val="none" w:sz="0" w:space="0" w:color="auto"/>
        <w:right w:val="none" w:sz="0" w:space="0" w:color="auto"/>
      </w:divBdr>
      <w:divsChild>
        <w:div w:id="1282421679">
          <w:marLeft w:val="0"/>
          <w:marRight w:val="0"/>
          <w:marTop w:val="0"/>
          <w:marBottom w:val="0"/>
          <w:divBdr>
            <w:top w:val="none" w:sz="0" w:space="0" w:color="auto"/>
            <w:left w:val="none" w:sz="0" w:space="0" w:color="auto"/>
            <w:bottom w:val="none" w:sz="0" w:space="0" w:color="auto"/>
            <w:right w:val="none" w:sz="0" w:space="0" w:color="auto"/>
          </w:divBdr>
        </w:div>
      </w:divsChild>
    </w:div>
    <w:div w:id="1667367941">
      <w:bodyDiv w:val="1"/>
      <w:marLeft w:val="0"/>
      <w:marRight w:val="0"/>
      <w:marTop w:val="0"/>
      <w:marBottom w:val="0"/>
      <w:divBdr>
        <w:top w:val="none" w:sz="0" w:space="0" w:color="auto"/>
        <w:left w:val="none" w:sz="0" w:space="0" w:color="auto"/>
        <w:bottom w:val="none" w:sz="0" w:space="0" w:color="auto"/>
        <w:right w:val="none" w:sz="0" w:space="0" w:color="auto"/>
      </w:divBdr>
      <w:divsChild>
        <w:div w:id="2129346550">
          <w:marLeft w:val="0"/>
          <w:marRight w:val="0"/>
          <w:marTop w:val="0"/>
          <w:marBottom w:val="0"/>
          <w:divBdr>
            <w:top w:val="none" w:sz="0" w:space="0" w:color="auto"/>
            <w:left w:val="none" w:sz="0" w:space="0" w:color="auto"/>
            <w:bottom w:val="none" w:sz="0" w:space="0" w:color="auto"/>
            <w:right w:val="none" w:sz="0" w:space="0" w:color="auto"/>
          </w:divBdr>
        </w:div>
      </w:divsChild>
    </w:div>
    <w:div w:id="1696540126">
      <w:bodyDiv w:val="1"/>
      <w:marLeft w:val="0"/>
      <w:marRight w:val="0"/>
      <w:marTop w:val="0"/>
      <w:marBottom w:val="0"/>
      <w:divBdr>
        <w:top w:val="none" w:sz="0" w:space="0" w:color="auto"/>
        <w:left w:val="none" w:sz="0" w:space="0" w:color="auto"/>
        <w:bottom w:val="none" w:sz="0" w:space="0" w:color="auto"/>
        <w:right w:val="none" w:sz="0" w:space="0" w:color="auto"/>
      </w:divBdr>
      <w:divsChild>
        <w:div w:id="43215125">
          <w:marLeft w:val="0"/>
          <w:marRight w:val="0"/>
          <w:marTop w:val="0"/>
          <w:marBottom w:val="0"/>
          <w:divBdr>
            <w:top w:val="none" w:sz="0" w:space="0" w:color="auto"/>
            <w:left w:val="none" w:sz="0" w:space="0" w:color="auto"/>
            <w:bottom w:val="none" w:sz="0" w:space="0" w:color="auto"/>
            <w:right w:val="none" w:sz="0" w:space="0" w:color="auto"/>
          </w:divBdr>
        </w:div>
      </w:divsChild>
    </w:div>
    <w:div w:id="1719237890">
      <w:bodyDiv w:val="1"/>
      <w:marLeft w:val="0"/>
      <w:marRight w:val="0"/>
      <w:marTop w:val="0"/>
      <w:marBottom w:val="0"/>
      <w:divBdr>
        <w:top w:val="none" w:sz="0" w:space="0" w:color="auto"/>
        <w:left w:val="none" w:sz="0" w:space="0" w:color="auto"/>
        <w:bottom w:val="none" w:sz="0" w:space="0" w:color="auto"/>
        <w:right w:val="none" w:sz="0" w:space="0" w:color="auto"/>
      </w:divBdr>
      <w:divsChild>
        <w:div w:id="137573375">
          <w:marLeft w:val="0"/>
          <w:marRight w:val="0"/>
          <w:marTop w:val="0"/>
          <w:marBottom w:val="0"/>
          <w:divBdr>
            <w:top w:val="none" w:sz="0" w:space="0" w:color="auto"/>
            <w:left w:val="none" w:sz="0" w:space="0" w:color="auto"/>
            <w:bottom w:val="none" w:sz="0" w:space="0" w:color="auto"/>
            <w:right w:val="none" w:sz="0" w:space="0" w:color="auto"/>
          </w:divBdr>
        </w:div>
      </w:divsChild>
    </w:div>
    <w:div w:id="1735857902">
      <w:bodyDiv w:val="1"/>
      <w:marLeft w:val="0"/>
      <w:marRight w:val="0"/>
      <w:marTop w:val="0"/>
      <w:marBottom w:val="0"/>
      <w:divBdr>
        <w:top w:val="none" w:sz="0" w:space="0" w:color="auto"/>
        <w:left w:val="none" w:sz="0" w:space="0" w:color="auto"/>
        <w:bottom w:val="none" w:sz="0" w:space="0" w:color="auto"/>
        <w:right w:val="none" w:sz="0" w:space="0" w:color="auto"/>
      </w:divBdr>
      <w:divsChild>
        <w:div w:id="1678997158">
          <w:marLeft w:val="0"/>
          <w:marRight w:val="0"/>
          <w:marTop w:val="0"/>
          <w:marBottom w:val="0"/>
          <w:divBdr>
            <w:top w:val="none" w:sz="0" w:space="0" w:color="auto"/>
            <w:left w:val="none" w:sz="0" w:space="0" w:color="auto"/>
            <w:bottom w:val="none" w:sz="0" w:space="0" w:color="auto"/>
            <w:right w:val="none" w:sz="0" w:space="0" w:color="auto"/>
          </w:divBdr>
        </w:div>
      </w:divsChild>
    </w:div>
    <w:div w:id="1737163008">
      <w:bodyDiv w:val="1"/>
      <w:marLeft w:val="0"/>
      <w:marRight w:val="0"/>
      <w:marTop w:val="0"/>
      <w:marBottom w:val="0"/>
      <w:divBdr>
        <w:top w:val="none" w:sz="0" w:space="0" w:color="auto"/>
        <w:left w:val="none" w:sz="0" w:space="0" w:color="auto"/>
        <w:bottom w:val="none" w:sz="0" w:space="0" w:color="auto"/>
        <w:right w:val="none" w:sz="0" w:space="0" w:color="auto"/>
      </w:divBdr>
      <w:divsChild>
        <w:div w:id="441726599">
          <w:marLeft w:val="0"/>
          <w:marRight w:val="0"/>
          <w:marTop w:val="0"/>
          <w:marBottom w:val="0"/>
          <w:divBdr>
            <w:top w:val="none" w:sz="0" w:space="0" w:color="auto"/>
            <w:left w:val="none" w:sz="0" w:space="0" w:color="auto"/>
            <w:bottom w:val="none" w:sz="0" w:space="0" w:color="auto"/>
            <w:right w:val="none" w:sz="0" w:space="0" w:color="auto"/>
          </w:divBdr>
        </w:div>
      </w:divsChild>
    </w:div>
    <w:div w:id="1762145408">
      <w:bodyDiv w:val="1"/>
      <w:marLeft w:val="0"/>
      <w:marRight w:val="0"/>
      <w:marTop w:val="0"/>
      <w:marBottom w:val="0"/>
      <w:divBdr>
        <w:top w:val="none" w:sz="0" w:space="0" w:color="auto"/>
        <w:left w:val="none" w:sz="0" w:space="0" w:color="auto"/>
        <w:bottom w:val="none" w:sz="0" w:space="0" w:color="auto"/>
        <w:right w:val="none" w:sz="0" w:space="0" w:color="auto"/>
      </w:divBdr>
      <w:divsChild>
        <w:div w:id="742147780">
          <w:marLeft w:val="0"/>
          <w:marRight w:val="0"/>
          <w:marTop w:val="0"/>
          <w:marBottom w:val="0"/>
          <w:divBdr>
            <w:top w:val="none" w:sz="0" w:space="0" w:color="auto"/>
            <w:left w:val="none" w:sz="0" w:space="0" w:color="auto"/>
            <w:bottom w:val="none" w:sz="0" w:space="0" w:color="auto"/>
            <w:right w:val="none" w:sz="0" w:space="0" w:color="auto"/>
          </w:divBdr>
        </w:div>
      </w:divsChild>
    </w:div>
    <w:div w:id="1773276408">
      <w:bodyDiv w:val="1"/>
      <w:marLeft w:val="0"/>
      <w:marRight w:val="0"/>
      <w:marTop w:val="0"/>
      <w:marBottom w:val="0"/>
      <w:divBdr>
        <w:top w:val="none" w:sz="0" w:space="0" w:color="auto"/>
        <w:left w:val="none" w:sz="0" w:space="0" w:color="auto"/>
        <w:bottom w:val="none" w:sz="0" w:space="0" w:color="auto"/>
        <w:right w:val="none" w:sz="0" w:space="0" w:color="auto"/>
      </w:divBdr>
      <w:divsChild>
        <w:div w:id="995260190">
          <w:marLeft w:val="0"/>
          <w:marRight w:val="0"/>
          <w:marTop w:val="0"/>
          <w:marBottom w:val="0"/>
          <w:divBdr>
            <w:top w:val="none" w:sz="0" w:space="0" w:color="auto"/>
            <w:left w:val="none" w:sz="0" w:space="0" w:color="auto"/>
            <w:bottom w:val="none" w:sz="0" w:space="0" w:color="auto"/>
            <w:right w:val="none" w:sz="0" w:space="0" w:color="auto"/>
          </w:divBdr>
        </w:div>
      </w:divsChild>
    </w:div>
    <w:div w:id="1789933886">
      <w:bodyDiv w:val="1"/>
      <w:marLeft w:val="0"/>
      <w:marRight w:val="0"/>
      <w:marTop w:val="0"/>
      <w:marBottom w:val="0"/>
      <w:divBdr>
        <w:top w:val="none" w:sz="0" w:space="0" w:color="auto"/>
        <w:left w:val="none" w:sz="0" w:space="0" w:color="auto"/>
        <w:bottom w:val="none" w:sz="0" w:space="0" w:color="auto"/>
        <w:right w:val="none" w:sz="0" w:space="0" w:color="auto"/>
      </w:divBdr>
      <w:divsChild>
        <w:div w:id="1150635413">
          <w:marLeft w:val="0"/>
          <w:marRight w:val="0"/>
          <w:marTop w:val="0"/>
          <w:marBottom w:val="0"/>
          <w:divBdr>
            <w:top w:val="none" w:sz="0" w:space="0" w:color="auto"/>
            <w:left w:val="none" w:sz="0" w:space="0" w:color="auto"/>
            <w:bottom w:val="none" w:sz="0" w:space="0" w:color="auto"/>
            <w:right w:val="none" w:sz="0" w:space="0" w:color="auto"/>
          </w:divBdr>
        </w:div>
      </w:divsChild>
    </w:div>
    <w:div w:id="1843008244">
      <w:bodyDiv w:val="1"/>
      <w:marLeft w:val="0"/>
      <w:marRight w:val="0"/>
      <w:marTop w:val="0"/>
      <w:marBottom w:val="0"/>
      <w:divBdr>
        <w:top w:val="none" w:sz="0" w:space="0" w:color="auto"/>
        <w:left w:val="none" w:sz="0" w:space="0" w:color="auto"/>
        <w:bottom w:val="none" w:sz="0" w:space="0" w:color="auto"/>
        <w:right w:val="none" w:sz="0" w:space="0" w:color="auto"/>
      </w:divBdr>
      <w:divsChild>
        <w:div w:id="685404491">
          <w:marLeft w:val="0"/>
          <w:marRight w:val="0"/>
          <w:marTop w:val="0"/>
          <w:marBottom w:val="0"/>
          <w:divBdr>
            <w:top w:val="none" w:sz="0" w:space="0" w:color="auto"/>
            <w:left w:val="none" w:sz="0" w:space="0" w:color="auto"/>
            <w:bottom w:val="none" w:sz="0" w:space="0" w:color="auto"/>
            <w:right w:val="none" w:sz="0" w:space="0" w:color="auto"/>
          </w:divBdr>
        </w:div>
      </w:divsChild>
    </w:div>
    <w:div w:id="1849901045">
      <w:bodyDiv w:val="1"/>
      <w:marLeft w:val="0"/>
      <w:marRight w:val="0"/>
      <w:marTop w:val="0"/>
      <w:marBottom w:val="0"/>
      <w:divBdr>
        <w:top w:val="none" w:sz="0" w:space="0" w:color="auto"/>
        <w:left w:val="none" w:sz="0" w:space="0" w:color="auto"/>
        <w:bottom w:val="none" w:sz="0" w:space="0" w:color="auto"/>
        <w:right w:val="none" w:sz="0" w:space="0" w:color="auto"/>
      </w:divBdr>
      <w:divsChild>
        <w:div w:id="1357347861">
          <w:marLeft w:val="0"/>
          <w:marRight w:val="0"/>
          <w:marTop w:val="0"/>
          <w:marBottom w:val="0"/>
          <w:divBdr>
            <w:top w:val="none" w:sz="0" w:space="0" w:color="auto"/>
            <w:left w:val="none" w:sz="0" w:space="0" w:color="auto"/>
            <w:bottom w:val="none" w:sz="0" w:space="0" w:color="auto"/>
            <w:right w:val="none" w:sz="0" w:space="0" w:color="auto"/>
          </w:divBdr>
        </w:div>
      </w:divsChild>
    </w:div>
    <w:div w:id="1938632026">
      <w:bodyDiv w:val="1"/>
      <w:marLeft w:val="0"/>
      <w:marRight w:val="0"/>
      <w:marTop w:val="0"/>
      <w:marBottom w:val="0"/>
      <w:divBdr>
        <w:top w:val="none" w:sz="0" w:space="0" w:color="auto"/>
        <w:left w:val="none" w:sz="0" w:space="0" w:color="auto"/>
        <w:bottom w:val="none" w:sz="0" w:space="0" w:color="auto"/>
        <w:right w:val="none" w:sz="0" w:space="0" w:color="auto"/>
      </w:divBdr>
      <w:divsChild>
        <w:div w:id="1220362728">
          <w:marLeft w:val="0"/>
          <w:marRight w:val="0"/>
          <w:marTop w:val="0"/>
          <w:marBottom w:val="0"/>
          <w:divBdr>
            <w:top w:val="none" w:sz="0" w:space="0" w:color="auto"/>
            <w:left w:val="none" w:sz="0" w:space="0" w:color="auto"/>
            <w:bottom w:val="none" w:sz="0" w:space="0" w:color="auto"/>
            <w:right w:val="none" w:sz="0" w:space="0" w:color="auto"/>
          </w:divBdr>
        </w:div>
      </w:divsChild>
    </w:div>
    <w:div w:id="1976252477">
      <w:bodyDiv w:val="1"/>
      <w:marLeft w:val="0"/>
      <w:marRight w:val="0"/>
      <w:marTop w:val="0"/>
      <w:marBottom w:val="0"/>
      <w:divBdr>
        <w:top w:val="none" w:sz="0" w:space="0" w:color="auto"/>
        <w:left w:val="none" w:sz="0" w:space="0" w:color="auto"/>
        <w:bottom w:val="none" w:sz="0" w:space="0" w:color="auto"/>
        <w:right w:val="none" w:sz="0" w:space="0" w:color="auto"/>
      </w:divBdr>
      <w:divsChild>
        <w:div w:id="1517428588">
          <w:marLeft w:val="0"/>
          <w:marRight w:val="0"/>
          <w:marTop w:val="0"/>
          <w:marBottom w:val="0"/>
          <w:divBdr>
            <w:top w:val="none" w:sz="0" w:space="0" w:color="auto"/>
            <w:left w:val="none" w:sz="0" w:space="0" w:color="auto"/>
            <w:bottom w:val="none" w:sz="0" w:space="0" w:color="auto"/>
            <w:right w:val="none" w:sz="0" w:space="0" w:color="auto"/>
          </w:divBdr>
        </w:div>
      </w:divsChild>
    </w:div>
    <w:div w:id="1995140090">
      <w:bodyDiv w:val="1"/>
      <w:marLeft w:val="0"/>
      <w:marRight w:val="0"/>
      <w:marTop w:val="0"/>
      <w:marBottom w:val="0"/>
      <w:divBdr>
        <w:top w:val="none" w:sz="0" w:space="0" w:color="auto"/>
        <w:left w:val="none" w:sz="0" w:space="0" w:color="auto"/>
        <w:bottom w:val="none" w:sz="0" w:space="0" w:color="auto"/>
        <w:right w:val="none" w:sz="0" w:space="0" w:color="auto"/>
      </w:divBdr>
      <w:divsChild>
        <w:div w:id="1499927336">
          <w:marLeft w:val="0"/>
          <w:marRight w:val="0"/>
          <w:marTop w:val="0"/>
          <w:marBottom w:val="0"/>
          <w:divBdr>
            <w:top w:val="none" w:sz="0" w:space="0" w:color="auto"/>
            <w:left w:val="none" w:sz="0" w:space="0" w:color="auto"/>
            <w:bottom w:val="none" w:sz="0" w:space="0" w:color="auto"/>
            <w:right w:val="none" w:sz="0" w:space="0" w:color="auto"/>
          </w:divBdr>
        </w:div>
      </w:divsChild>
    </w:div>
    <w:div w:id="2017730806">
      <w:bodyDiv w:val="1"/>
      <w:marLeft w:val="0"/>
      <w:marRight w:val="0"/>
      <w:marTop w:val="0"/>
      <w:marBottom w:val="0"/>
      <w:divBdr>
        <w:top w:val="none" w:sz="0" w:space="0" w:color="auto"/>
        <w:left w:val="none" w:sz="0" w:space="0" w:color="auto"/>
        <w:bottom w:val="none" w:sz="0" w:space="0" w:color="auto"/>
        <w:right w:val="none" w:sz="0" w:space="0" w:color="auto"/>
      </w:divBdr>
      <w:divsChild>
        <w:div w:id="63529674">
          <w:marLeft w:val="0"/>
          <w:marRight w:val="0"/>
          <w:marTop w:val="0"/>
          <w:marBottom w:val="0"/>
          <w:divBdr>
            <w:top w:val="none" w:sz="0" w:space="0" w:color="auto"/>
            <w:left w:val="none" w:sz="0" w:space="0" w:color="auto"/>
            <w:bottom w:val="none" w:sz="0" w:space="0" w:color="auto"/>
            <w:right w:val="none" w:sz="0" w:space="0" w:color="auto"/>
          </w:divBdr>
        </w:div>
      </w:divsChild>
    </w:div>
    <w:div w:id="2052221238">
      <w:bodyDiv w:val="1"/>
      <w:marLeft w:val="0"/>
      <w:marRight w:val="0"/>
      <w:marTop w:val="0"/>
      <w:marBottom w:val="0"/>
      <w:divBdr>
        <w:top w:val="none" w:sz="0" w:space="0" w:color="auto"/>
        <w:left w:val="none" w:sz="0" w:space="0" w:color="auto"/>
        <w:bottom w:val="none" w:sz="0" w:space="0" w:color="auto"/>
        <w:right w:val="none" w:sz="0" w:space="0" w:color="auto"/>
      </w:divBdr>
      <w:divsChild>
        <w:div w:id="1149396909">
          <w:marLeft w:val="0"/>
          <w:marRight w:val="0"/>
          <w:marTop w:val="0"/>
          <w:marBottom w:val="0"/>
          <w:divBdr>
            <w:top w:val="none" w:sz="0" w:space="0" w:color="auto"/>
            <w:left w:val="none" w:sz="0" w:space="0" w:color="auto"/>
            <w:bottom w:val="none" w:sz="0" w:space="0" w:color="auto"/>
            <w:right w:val="none" w:sz="0" w:space="0" w:color="auto"/>
          </w:divBdr>
        </w:div>
      </w:divsChild>
    </w:div>
    <w:div w:id="2068338136">
      <w:bodyDiv w:val="1"/>
      <w:marLeft w:val="0"/>
      <w:marRight w:val="0"/>
      <w:marTop w:val="0"/>
      <w:marBottom w:val="0"/>
      <w:divBdr>
        <w:top w:val="none" w:sz="0" w:space="0" w:color="auto"/>
        <w:left w:val="none" w:sz="0" w:space="0" w:color="auto"/>
        <w:bottom w:val="none" w:sz="0" w:space="0" w:color="auto"/>
        <w:right w:val="none" w:sz="0" w:space="0" w:color="auto"/>
      </w:divBdr>
      <w:divsChild>
        <w:div w:id="638612114">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ostomy.org/wp-content/uploads/2022/03/UOAA-New-Ostomy-Patient-Guide-Spanish-2022-03.pdf" TargetMode="External"/><Relationship Id="rId18" Type="http://schemas.openxmlformats.org/officeDocument/2006/relationships/hyperlink" Target="https://inheridas.cl/wp-content/uploads/2017/03/revista-3.pdf" TargetMode="External"/><Relationship Id="rId26" Type="http://schemas.openxmlformats.org/officeDocument/2006/relationships/hyperlink" Target="http://dx.doi.org/10.4103/ijnmr.ijnmr_266_22" TargetMode="External"/><Relationship Id="rId39" Type="http://schemas.openxmlformats.org/officeDocument/2006/relationships/image" Target="media/image8.jpeg"/><Relationship Id="rId21" Type="http://schemas.openxmlformats.org/officeDocument/2006/relationships/hyperlink" Target="http://dx.doi.org/10.1016/j.jtv.2024.04.006" TargetMode="External"/><Relationship Id="rId34" Type="http://schemas.openxmlformats.org/officeDocument/2006/relationships/image" Target="media/image3.pn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7764/Horiz_Enferm.32.1.64-78" TargetMode="External"/><Relationship Id="rId20" Type="http://schemas.openxmlformats.org/officeDocument/2006/relationships/hyperlink" Target="https://www.coloplastprofessional.es/globalassets/hcp/pdf-file/v2/spain/oc/guia-unificacion-de-criterios-de-actuacion-en-los-cuidados-de-enfermeria-a-la-persona-ostomizada-en-canarias_v4.pdf" TargetMode="External"/><Relationship Id="rId29" Type="http://schemas.openxmlformats.org/officeDocument/2006/relationships/hyperlink" Target="http://dx.doi.org/10.1111/codi.17044"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33235/wcet.42.3.12-22" TargetMode="External"/><Relationship Id="rId24" Type="http://schemas.openxmlformats.org/officeDocument/2006/relationships/hyperlink" Target="http://dx.doi.org/10.1111/jan.15085" TargetMode="External"/><Relationship Id="rId32" Type="http://schemas.openxmlformats.org/officeDocument/2006/relationships/hyperlink" Target="http://dx.doi.org/10.5294/aqui.2022.22.1.2" TargetMode="External"/><Relationship Id="rId37" Type="http://schemas.openxmlformats.org/officeDocument/2006/relationships/image" Target="media/image6.jpeg"/><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scielo.sa.cr/pdf/enfermeria/n39/1409-4568-enfermeria-39-38.pdf" TargetMode="External"/><Relationship Id="rId23" Type="http://schemas.openxmlformats.org/officeDocument/2006/relationships/hyperlink" Target="http://dx.doi.org/10.1155/2022/9426560" TargetMode="External"/><Relationship Id="rId28" Type="http://schemas.openxmlformats.org/officeDocument/2006/relationships/hyperlink" Target="http://dx.doi.org/10.31557/APJCP.2023.24.9.2963" TargetMode="External"/><Relationship Id="rId36" Type="http://schemas.openxmlformats.org/officeDocument/2006/relationships/image" Target="media/image5.jpeg"/><Relationship Id="rId10" Type="http://schemas.openxmlformats.org/officeDocument/2006/relationships/hyperlink" Target="https://doi.org/10.1016/j.reu.2017.08.003" TargetMode="External"/><Relationship Id="rId19" Type="http://schemas.openxmlformats.org/officeDocument/2006/relationships/hyperlink" Target="https://rnao.ca/sites/rnao-ca/files/bpg/translations/Apoyo_Adulto_ostomia_2019_spanish.pdf" TargetMode="External"/><Relationship Id="rId31" Type="http://schemas.openxmlformats.org/officeDocument/2006/relationships/hyperlink" Target="http://dx.doi.org/10.12968/bjon.2023.32.6.S28" TargetMode="External"/><Relationship Id="rId4" Type="http://schemas.openxmlformats.org/officeDocument/2006/relationships/settings" Target="settings.xml"/><Relationship Id="rId9" Type="http://schemas.openxmlformats.org/officeDocument/2006/relationships/hyperlink" Target="https://www.ostomy.org" TargetMode="External"/><Relationship Id="rId14" Type="http://schemas.openxmlformats.org/officeDocument/2006/relationships/hyperlink" Target="https://www.medtecheurope.org" TargetMode="External"/><Relationship Id="rId22" Type="http://schemas.openxmlformats.org/officeDocument/2006/relationships/hyperlink" Target="http://dx.doi.org/10.1177/23779608231177542" TargetMode="External"/><Relationship Id="rId27" Type="http://schemas.openxmlformats.org/officeDocument/2006/relationships/hyperlink" Target="http://dx.doi.org/10.1111/iwj.14326" TargetMode="External"/><Relationship Id="rId30" Type="http://schemas.openxmlformats.org/officeDocument/2006/relationships/hyperlink" Target="http://dx.doi.org/10.1007/s00520-023-07748-w" TargetMode="External"/><Relationship Id="rId35" Type="http://schemas.openxmlformats.org/officeDocument/2006/relationships/image" Target="media/image4.jpeg"/><Relationship Id="rId43" Type="http://schemas.microsoft.com/office/2020/10/relationships/intelligence" Target="intelligence2.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s://doi.org/10.1097/01.naj.0000559781.86311.64" TargetMode="External"/><Relationship Id="rId17" Type="http://schemas.openxmlformats.org/officeDocument/2006/relationships/hyperlink" Target="https://inheridas.cl/publicaciones/" TargetMode="External"/><Relationship Id="rId25" Type="http://schemas.openxmlformats.org/officeDocument/2006/relationships/hyperlink" Target="http://dx.doi.org/10.1111/iwj.13926" TargetMode="External"/><Relationship Id="rId33" Type="http://schemas.openxmlformats.org/officeDocument/2006/relationships/image" Target="media/image2.jpeg"/><Relationship Id="rId38" Type="http://schemas.openxmlformats.org/officeDocument/2006/relationships/image" Target="media/image7.jpe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917679-8C8C-4694-9D34-3B2F0C0479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5558</Words>
  <Characters>30573</Characters>
  <Application>Microsoft Office Word</Application>
  <DocSecurity>0</DocSecurity>
  <Lines>254</Lines>
  <Paragraphs>72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36059</CharactersWithSpaces>
  <SharedDoc>false</SharedDoc>
  <HLinks>
    <vt:vector size="216" baseType="variant">
      <vt:variant>
        <vt:i4>6881383</vt:i4>
      </vt:variant>
      <vt:variant>
        <vt:i4>108</vt:i4>
      </vt:variant>
      <vt:variant>
        <vt:i4>0</vt:i4>
      </vt:variant>
      <vt:variant>
        <vt:i4>5</vt:i4>
      </vt:variant>
      <vt:variant>
        <vt:lpwstr>http://dx.doi.org/10.5294/aqui.2022.22.1.2</vt:lpwstr>
      </vt:variant>
      <vt:variant>
        <vt:lpwstr/>
      </vt:variant>
      <vt:variant>
        <vt:i4>6029341</vt:i4>
      </vt:variant>
      <vt:variant>
        <vt:i4>105</vt:i4>
      </vt:variant>
      <vt:variant>
        <vt:i4>0</vt:i4>
      </vt:variant>
      <vt:variant>
        <vt:i4>5</vt:i4>
      </vt:variant>
      <vt:variant>
        <vt:lpwstr>http://dx.doi.org/10.12968/bjon.2023.32.6.S28</vt:lpwstr>
      </vt:variant>
      <vt:variant>
        <vt:lpwstr/>
      </vt:variant>
      <vt:variant>
        <vt:i4>1900545</vt:i4>
      </vt:variant>
      <vt:variant>
        <vt:i4>102</vt:i4>
      </vt:variant>
      <vt:variant>
        <vt:i4>0</vt:i4>
      </vt:variant>
      <vt:variant>
        <vt:i4>5</vt:i4>
      </vt:variant>
      <vt:variant>
        <vt:lpwstr>http://dx.doi.org/10.1007/s00520-023-07748-w</vt:lpwstr>
      </vt:variant>
      <vt:variant>
        <vt:lpwstr/>
      </vt:variant>
      <vt:variant>
        <vt:i4>5308481</vt:i4>
      </vt:variant>
      <vt:variant>
        <vt:i4>99</vt:i4>
      </vt:variant>
      <vt:variant>
        <vt:i4>0</vt:i4>
      </vt:variant>
      <vt:variant>
        <vt:i4>5</vt:i4>
      </vt:variant>
      <vt:variant>
        <vt:lpwstr>http://dx.doi.org/10.1111/codi.17044</vt:lpwstr>
      </vt:variant>
      <vt:variant>
        <vt:lpwstr/>
      </vt:variant>
      <vt:variant>
        <vt:i4>2097269</vt:i4>
      </vt:variant>
      <vt:variant>
        <vt:i4>96</vt:i4>
      </vt:variant>
      <vt:variant>
        <vt:i4>0</vt:i4>
      </vt:variant>
      <vt:variant>
        <vt:i4>5</vt:i4>
      </vt:variant>
      <vt:variant>
        <vt:lpwstr>http://dx.doi.org/10.31557/APJCP.2023.24.9.2963</vt:lpwstr>
      </vt:variant>
      <vt:variant>
        <vt:lpwstr/>
      </vt:variant>
      <vt:variant>
        <vt:i4>3997802</vt:i4>
      </vt:variant>
      <vt:variant>
        <vt:i4>93</vt:i4>
      </vt:variant>
      <vt:variant>
        <vt:i4>0</vt:i4>
      </vt:variant>
      <vt:variant>
        <vt:i4>5</vt:i4>
      </vt:variant>
      <vt:variant>
        <vt:lpwstr>http://dx.doi.org/10.1111/iwj.14326</vt:lpwstr>
      </vt:variant>
      <vt:variant>
        <vt:lpwstr/>
      </vt:variant>
      <vt:variant>
        <vt:i4>4980831</vt:i4>
      </vt:variant>
      <vt:variant>
        <vt:i4>90</vt:i4>
      </vt:variant>
      <vt:variant>
        <vt:i4>0</vt:i4>
      </vt:variant>
      <vt:variant>
        <vt:i4>5</vt:i4>
      </vt:variant>
      <vt:variant>
        <vt:lpwstr>http://dx.doi.org/10.4103/ijnmr.ijnmr_266_22</vt:lpwstr>
      </vt:variant>
      <vt:variant>
        <vt:lpwstr/>
      </vt:variant>
      <vt:variant>
        <vt:i4>3801184</vt:i4>
      </vt:variant>
      <vt:variant>
        <vt:i4>87</vt:i4>
      </vt:variant>
      <vt:variant>
        <vt:i4>0</vt:i4>
      </vt:variant>
      <vt:variant>
        <vt:i4>5</vt:i4>
      </vt:variant>
      <vt:variant>
        <vt:lpwstr>http://dx.doi.org/10.1111/iwj.13926</vt:lpwstr>
      </vt:variant>
      <vt:variant>
        <vt:lpwstr/>
      </vt:variant>
      <vt:variant>
        <vt:i4>2097262</vt:i4>
      </vt:variant>
      <vt:variant>
        <vt:i4>84</vt:i4>
      </vt:variant>
      <vt:variant>
        <vt:i4>0</vt:i4>
      </vt:variant>
      <vt:variant>
        <vt:i4>5</vt:i4>
      </vt:variant>
      <vt:variant>
        <vt:lpwstr>http://dx.doi.org/10.1111/jan.15085</vt:lpwstr>
      </vt:variant>
      <vt:variant>
        <vt:lpwstr/>
      </vt:variant>
      <vt:variant>
        <vt:i4>6946932</vt:i4>
      </vt:variant>
      <vt:variant>
        <vt:i4>81</vt:i4>
      </vt:variant>
      <vt:variant>
        <vt:i4>0</vt:i4>
      </vt:variant>
      <vt:variant>
        <vt:i4>5</vt:i4>
      </vt:variant>
      <vt:variant>
        <vt:lpwstr>http://dx.doi.org/10.1155/2022/9426560</vt:lpwstr>
      </vt:variant>
      <vt:variant>
        <vt:lpwstr/>
      </vt:variant>
      <vt:variant>
        <vt:i4>7274592</vt:i4>
      </vt:variant>
      <vt:variant>
        <vt:i4>78</vt:i4>
      </vt:variant>
      <vt:variant>
        <vt:i4>0</vt:i4>
      </vt:variant>
      <vt:variant>
        <vt:i4>5</vt:i4>
      </vt:variant>
      <vt:variant>
        <vt:lpwstr>http://dx.doi.org/10.1177/23779608231177542</vt:lpwstr>
      </vt:variant>
      <vt:variant>
        <vt:lpwstr/>
      </vt:variant>
      <vt:variant>
        <vt:i4>3932209</vt:i4>
      </vt:variant>
      <vt:variant>
        <vt:i4>75</vt:i4>
      </vt:variant>
      <vt:variant>
        <vt:i4>0</vt:i4>
      </vt:variant>
      <vt:variant>
        <vt:i4>5</vt:i4>
      </vt:variant>
      <vt:variant>
        <vt:lpwstr>http://dx.doi.org/10.1016/j.jtv.2024.04.006</vt:lpwstr>
      </vt:variant>
      <vt:variant>
        <vt:lpwstr/>
      </vt:variant>
      <vt:variant>
        <vt:i4>4849790</vt:i4>
      </vt:variant>
      <vt:variant>
        <vt:i4>72</vt:i4>
      </vt:variant>
      <vt:variant>
        <vt:i4>0</vt:i4>
      </vt:variant>
      <vt:variant>
        <vt:i4>5</vt:i4>
      </vt:variant>
      <vt:variant>
        <vt:lpwstr>https://www.coloplastprofessional.es/globalassets/hcp/pdf-file/v2/spain/oc/guia-unificacion-de-criterios-de-actuacion-en-los-cuidados-de-enfermeria-a-la-persona-ostomizada-en-canarias_v4.pdf</vt:lpwstr>
      </vt:variant>
      <vt:variant>
        <vt:lpwstr/>
      </vt:variant>
      <vt:variant>
        <vt:i4>3014713</vt:i4>
      </vt:variant>
      <vt:variant>
        <vt:i4>69</vt:i4>
      </vt:variant>
      <vt:variant>
        <vt:i4>0</vt:i4>
      </vt:variant>
      <vt:variant>
        <vt:i4>5</vt:i4>
      </vt:variant>
      <vt:variant>
        <vt:lpwstr>https://rnao.ca/sites/rnao-ca/files/bpg/translations/Apoyo_Adulto_ostomia_2019_spanish.pdf</vt:lpwstr>
      </vt:variant>
      <vt:variant>
        <vt:lpwstr/>
      </vt:variant>
      <vt:variant>
        <vt:i4>196677</vt:i4>
      </vt:variant>
      <vt:variant>
        <vt:i4>66</vt:i4>
      </vt:variant>
      <vt:variant>
        <vt:i4>0</vt:i4>
      </vt:variant>
      <vt:variant>
        <vt:i4>5</vt:i4>
      </vt:variant>
      <vt:variant>
        <vt:lpwstr>https://inheridas.cl/wp-content/uploads/2017/03/revista-3.pdf</vt:lpwstr>
      </vt:variant>
      <vt:variant>
        <vt:lpwstr/>
      </vt:variant>
      <vt:variant>
        <vt:i4>1835067</vt:i4>
      </vt:variant>
      <vt:variant>
        <vt:i4>63</vt:i4>
      </vt:variant>
      <vt:variant>
        <vt:i4>0</vt:i4>
      </vt:variant>
      <vt:variant>
        <vt:i4>5</vt:i4>
      </vt:variant>
      <vt:variant>
        <vt:lpwstr>https://inheridas.cl/publicaciones/</vt:lpwstr>
      </vt:variant>
      <vt:variant>
        <vt:lpwstr>flipbook-df_73728/1/</vt:lpwstr>
      </vt:variant>
      <vt:variant>
        <vt:i4>1835134</vt:i4>
      </vt:variant>
      <vt:variant>
        <vt:i4>60</vt:i4>
      </vt:variant>
      <vt:variant>
        <vt:i4>0</vt:i4>
      </vt:variant>
      <vt:variant>
        <vt:i4>5</vt:i4>
      </vt:variant>
      <vt:variant>
        <vt:lpwstr>https://doi.org/10.7764/Horiz_Enferm.32.1.64-78</vt:lpwstr>
      </vt:variant>
      <vt:variant>
        <vt:lpwstr/>
      </vt:variant>
      <vt:variant>
        <vt:i4>3211373</vt:i4>
      </vt:variant>
      <vt:variant>
        <vt:i4>57</vt:i4>
      </vt:variant>
      <vt:variant>
        <vt:i4>0</vt:i4>
      </vt:variant>
      <vt:variant>
        <vt:i4>5</vt:i4>
      </vt:variant>
      <vt:variant>
        <vt:lpwstr>https://www.scielo.sa.cr/pdf/enfermeria/n39/1409-4568-enfermeria-39-38.pdf</vt:lpwstr>
      </vt:variant>
      <vt:variant>
        <vt:lpwstr/>
      </vt:variant>
      <vt:variant>
        <vt:i4>3014707</vt:i4>
      </vt:variant>
      <vt:variant>
        <vt:i4>54</vt:i4>
      </vt:variant>
      <vt:variant>
        <vt:i4>0</vt:i4>
      </vt:variant>
      <vt:variant>
        <vt:i4>5</vt:i4>
      </vt:variant>
      <vt:variant>
        <vt:lpwstr>https://www.medtecheurope.org/</vt:lpwstr>
      </vt:variant>
      <vt:variant>
        <vt:lpwstr/>
      </vt:variant>
      <vt:variant>
        <vt:i4>7274537</vt:i4>
      </vt:variant>
      <vt:variant>
        <vt:i4>51</vt:i4>
      </vt:variant>
      <vt:variant>
        <vt:i4>0</vt:i4>
      </vt:variant>
      <vt:variant>
        <vt:i4>5</vt:i4>
      </vt:variant>
      <vt:variant>
        <vt:lpwstr>https://www.ostomy.org/wp-content/uploads/2022/03/UOAA-New-Ostomy-Patient-Guide-Spanish-2022-03.pdf</vt:lpwstr>
      </vt:variant>
      <vt:variant>
        <vt:lpwstr/>
      </vt:variant>
      <vt:variant>
        <vt:i4>2621491</vt:i4>
      </vt:variant>
      <vt:variant>
        <vt:i4>48</vt:i4>
      </vt:variant>
      <vt:variant>
        <vt:i4>0</vt:i4>
      </vt:variant>
      <vt:variant>
        <vt:i4>5</vt:i4>
      </vt:variant>
      <vt:variant>
        <vt:lpwstr>https://doi.org/10.1097/01.naj.0000559781.86311.64</vt:lpwstr>
      </vt:variant>
      <vt:variant>
        <vt:lpwstr/>
      </vt:variant>
      <vt:variant>
        <vt:i4>1704022</vt:i4>
      </vt:variant>
      <vt:variant>
        <vt:i4>45</vt:i4>
      </vt:variant>
      <vt:variant>
        <vt:i4>0</vt:i4>
      </vt:variant>
      <vt:variant>
        <vt:i4>5</vt:i4>
      </vt:variant>
      <vt:variant>
        <vt:lpwstr>https://doi.org/10.33235/wcet.42.3.12-22</vt:lpwstr>
      </vt:variant>
      <vt:variant>
        <vt:lpwstr/>
      </vt:variant>
      <vt:variant>
        <vt:i4>6160404</vt:i4>
      </vt:variant>
      <vt:variant>
        <vt:i4>42</vt:i4>
      </vt:variant>
      <vt:variant>
        <vt:i4>0</vt:i4>
      </vt:variant>
      <vt:variant>
        <vt:i4>5</vt:i4>
      </vt:variant>
      <vt:variant>
        <vt:lpwstr>https://doi.org/10.1016/j.reu.2017.08.003</vt:lpwstr>
      </vt:variant>
      <vt:variant>
        <vt:lpwstr/>
      </vt:variant>
      <vt:variant>
        <vt:i4>2424938</vt:i4>
      </vt:variant>
      <vt:variant>
        <vt:i4>39</vt:i4>
      </vt:variant>
      <vt:variant>
        <vt:i4>0</vt:i4>
      </vt:variant>
      <vt:variant>
        <vt:i4>5</vt:i4>
      </vt:variant>
      <vt:variant>
        <vt:lpwstr>https://www.ostomy.org/</vt:lpwstr>
      </vt:variant>
      <vt:variant>
        <vt:lpwstr/>
      </vt:variant>
      <vt:variant>
        <vt:i4>1179761</vt:i4>
      </vt:variant>
      <vt:variant>
        <vt:i4>35</vt:i4>
      </vt:variant>
      <vt:variant>
        <vt:i4>0</vt:i4>
      </vt:variant>
      <vt:variant>
        <vt:i4>5</vt:i4>
      </vt:variant>
      <vt:variant>
        <vt:lpwstr/>
      </vt:variant>
      <vt:variant>
        <vt:lpwstr>_9t8zjpxcj3k7</vt:lpwstr>
      </vt:variant>
      <vt:variant>
        <vt:i4>720940</vt:i4>
      </vt:variant>
      <vt:variant>
        <vt:i4>32</vt:i4>
      </vt:variant>
      <vt:variant>
        <vt:i4>0</vt:i4>
      </vt:variant>
      <vt:variant>
        <vt:i4>5</vt:i4>
      </vt:variant>
      <vt:variant>
        <vt:lpwstr/>
      </vt:variant>
      <vt:variant>
        <vt:lpwstr>_x7htg8lzgrwt</vt:lpwstr>
      </vt:variant>
      <vt:variant>
        <vt:i4>5439592</vt:i4>
      </vt:variant>
      <vt:variant>
        <vt:i4>29</vt:i4>
      </vt:variant>
      <vt:variant>
        <vt:i4>0</vt:i4>
      </vt:variant>
      <vt:variant>
        <vt:i4>5</vt:i4>
      </vt:variant>
      <vt:variant>
        <vt:lpwstr/>
      </vt:variant>
      <vt:variant>
        <vt:lpwstr>_q8kr0vo9z2lp</vt:lpwstr>
      </vt:variant>
      <vt:variant>
        <vt:i4>4194401</vt:i4>
      </vt:variant>
      <vt:variant>
        <vt:i4>26</vt:i4>
      </vt:variant>
      <vt:variant>
        <vt:i4>0</vt:i4>
      </vt:variant>
      <vt:variant>
        <vt:i4>5</vt:i4>
      </vt:variant>
      <vt:variant>
        <vt:lpwstr/>
      </vt:variant>
      <vt:variant>
        <vt:lpwstr>_m37omfrf3b6o</vt:lpwstr>
      </vt:variant>
      <vt:variant>
        <vt:i4>4522091</vt:i4>
      </vt:variant>
      <vt:variant>
        <vt:i4>23</vt:i4>
      </vt:variant>
      <vt:variant>
        <vt:i4>0</vt:i4>
      </vt:variant>
      <vt:variant>
        <vt:i4>5</vt:i4>
      </vt:variant>
      <vt:variant>
        <vt:lpwstr/>
      </vt:variant>
      <vt:variant>
        <vt:lpwstr>_3ze9c6vsw2qh</vt:lpwstr>
      </vt:variant>
      <vt:variant>
        <vt:i4>2031667</vt:i4>
      </vt:variant>
      <vt:variant>
        <vt:i4>20</vt:i4>
      </vt:variant>
      <vt:variant>
        <vt:i4>0</vt:i4>
      </vt:variant>
      <vt:variant>
        <vt:i4>5</vt:i4>
      </vt:variant>
      <vt:variant>
        <vt:lpwstr/>
      </vt:variant>
      <vt:variant>
        <vt:lpwstr>_hvelyepvxect</vt:lpwstr>
      </vt:variant>
      <vt:variant>
        <vt:i4>393317</vt:i4>
      </vt:variant>
      <vt:variant>
        <vt:i4>17</vt:i4>
      </vt:variant>
      <vt:variant>
        <vt:i4>0</vt:i4>
      </vt:variant>
      <vt:variant>
        <vt:i4>5</vt:i4>
      </vt:variant>
      <vt:variant>
        <vt:lpwstr/>
      </vt:variant>
      <vt:variant>
        <vt:lpwstr>_i7u5cl5my95b</vt:lpwstr>
      </vt:variant>
      <vt:variant>
        <vt:i4>5308540</vt:i4>
      </vt:variant>
      <vt:variant>
        <vt:i4>14</vt:i4>
      </vt:variant>
      <vt:variant>
        <vt:i4>0</vt:i4>
      </vt:variant>
      <vt:variant>
        <vt:i4>5</vt:i4>
      </vt:variant>
      <vt:variant>
        <vt:lpwstr/>
      </vt:variant>
      <vt:variant>
        <vt:lpwstr>_9r0t87cjvxua</vt:lpwstr>
      </vt:variant>
      <vt:variant>
        <vt:i4>1376299</vt:i4>
      </vt:variant>
      <vt:variant>
        <vt:i4>11</vt:i4>
      </vt:variant>
      <vt:variant>
        <vt:i4>0</vt:i4>
      </vt:variant>
      <vt:variant>
        <vt:i4>5</vt:i4>
      </vt:variant>
      <vt:variant>
        <vt:lpwstr/>
      </vt:variant>
      <vt:variant>
        <vt:lpwstr>_e3m2twfkyivp</vt:lpwstr>
      </vt:variant>
      <vt:variant>
        <vt:i4>6225956</vt:i4>
      </vt:variant>
      <vt:variant>
        <vt:i4>8</vt:i4>
      </vt:variant>
      <vt:variant>
        <vt:i4>0</vt:i4>
      </vt:variant>
      <vt:variant>
        <vt:i4>5</vt:i4>
      </vt:variant>
      <vt:variant>
        <vt:lpwstr/>
      </vt:variant>
      <vt:variant>
        <vt:lpwstr>_cve6f13k8a42</vt:lpwstr>
      </vt:variant>
      <vt:variant>
        <vt:i4>4259880</vt:i4>
      </vt:variant>
      <vt:variant>
        <vt:i4>5</vt:i4>
      </vt:variant>
      <vt:variant>
        <vt:i4>0</vt:i4>
      </vt:variant>
      <vt:variant>
        <vt:i4>5</vt:i4>
      </vt:variant>
      <vt:variant>
        <vt:lpwstr/>
      </vt:variant>
      <vt:variant>
        <vt:lpwstr>_b2v9ze2lxue3</vt:lpwstr>
      </vt:variant>
      <vt:variant>
        <vt:i4>5898283</vt:i4>
      </vt:variant>
      <vt:variant>
        <vt:i4>2</vt:i4>
      </vt:variant>
      <vt:variant>
        <vt:i4>0</vt:i4>
      </vt:variant>
      <vt:variant>
        <vt:i4>5</vt:i4>
      </vt:variant>
      <vt:variant>
        <vt:lpwstr/>
      </vt:variant>
      <vt:variant>
        <vt:lpwstr>_rav3u5kv4ety</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Bastian Henriquez</dc:creator>
  <cp:keywords/>
  <cp:lastModifiedBy>Fer Aguilera</cp:lastModifiedBy>
  <cp:revision>3</cp:revision>
  <cp:lastPrinted>2025-12-02T18:03:00Z</cp:lastPrinted>
  <dcterms:created xsi:type="dcterms:W3CDTF">2025-12-08T03:45:00Z</dcterms:created>
  <dcterms:modified xsi:type="dcterms:W3CDTF">2025-12-08T03:45:00Z</dcterms:modified>
</cp:coreProperties>
</file>